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3FD35921" w:rsidR="00042965" w:rsidRPr="00D83F6C" w:rsidRDefault="000A2226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Kraków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, dnia </w:t>
      </w:r>
      <w:r w:rsidR="00D6227A">
        <w:rPr>
          <w:rFonts w:asciiTheme="minorHAnsi" w:hAnsiTheme="minorHAnsi" w:cstheme="minorHAnsi"/>
          <w:sz w:val="24"/>
          <w:szCs w:val="24"/>
        </w:rPr>
        <w:t>3</w:t>
      </w:r>
      <w:r w:rsidR="00D92640">
        <w:rPr>
          <w:rFonts w:asciiTheme="minorHAnsi" w:hAnsiTheme="minorHAnsi" w:cstheme="minorHAnsi"/>
          <w:sz w:val="24"/>
          <w:szCs w:val="24"/>
        </w:rPr>
        <w:t>.08.2023</w:t>
      </w:r>
      <w:r w:rsidR="00F37DF2" w:rsidRPr="00D83F6C">
        <w:rPr>
          <w:rFonts w:asciiTheme="minorHAnsi" w:hAnsiTheme="minorHAnsi" w:cstheme="minorHAnsi"/>
          <w:sz w:val="24"/>
          <w:szCs w:val="24"/>
        </w:rPr>
        <w:t>r.</w:t>
      </w:r>
    </w:p>
    <w:p w14:paraId="6CA857A3" w14:textId="79E7CAFD" w:rsidR="00035C2F" w:rsidRPr="00D83F6C" w:rsidRDefault="00035C2F" w:rsidP="00A772B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688956D" w14:textId="7409BFA7" w:rsidR="00042965" w:rsidRPr="00D83F6C" w:rsidRDefault="005939A0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D83F6C">
        <w:rPr>
          <w:rFonts w:asciiTheme="minorHAnsi" w:hAnsiTheme="minorHAnsi" w:cstheme="minorHAnsi"/>
          <w:b/>
          <w:sz w:val="24"/>
          <w:szCs w:val="24"/>
        </w:rPr>
        <w:t>s</w:t>
      </w:r>
      <w:r w:rsidRPr="00D83F6C">
        <w:rPr>
          <w:rFonts w:asciiTheme="minorHAnsi" w:hAnsiTheme="minorHAnsi" w:cstheme="minorHAnsi"/>
          <w:b/>
          <w:sz w:val="24"/>
          <w:szCs w:val="24"/>
        </w:rPr>
        <w:t>two,</w:t>
      </w:r>
    </w:p>
    <w:p w14:paraId="76C275A8" w14:textId="082476A2" w:rsidR="00042965" w:rsidRPr="00D83F6C" w:rsidRDefault="00042965" w:rsidP="00D83F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D83F6C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D83F6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4D8096FB" w14:textId="236EA143" w:rsidR="00F37DF2" w:rsidRDefault="00F37DF2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Zakup wraz  z dostawą </w:t>
      </w:r>
      <w:r w:rsidR="00A31041">
        <w:rPr>
          <w:rFonts w:asciiTheme="minorHAnsi" w:hAnsiTheme="minorHAnsi" w:cstheme="minorHAnsi"/>
          <w:sz w:val="24"/>
          <w:szCs w:val="24"/>
        </w:rPr>
        <w:t xml:space="preserve"> </w:t>
      </w:r>
      <w:r w:rsidR="00A31041" w:rsidRPr="00A31041">
        <w:rPr>
          <w:rFonts w:asciiTheme="minorHAnsi" w:hAnsiTheme="minorHAnsi" w:cstheme="minorHAnsi"/>
          <w:sz w:val="24"/>
          <w:szCs w:val="24"/>
        </w:rPr>
        <w:t xml:space="preserve">naklejek do depozytu dla  Sekcji ds. rekrutacji   Krajowej Szkoły Sądownictwa i Prokuratury w  Krakowie,  ul. Przy Rondzie 5 31-547 Kraków w celu przeprowadzenia I </w:t>
      </w:r>
      <w:proofErr w:type="spellStart"/>
      <w:r w:rsidR="00A31041" w:rsidRPr="00A3104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A31041" w:rsidRPr="00A31041">
        <w:rPr>
          <w:rFonts w:asciiTheme="minorHAnsi" w:hAnsiTheme="minorHAnsi" w:cstheme="minorHAnsi"/>
          <w:sz w:val="24"/>
          <w:szCs w:val="24"/>
        </w:rPr>
        <w:t xml:space="preserve"> II etapu naboru na aplikacje </w:t>
      </w:r>
      <w:r w:rsidR="00A31041">
        <w:rPr>
          <w:rFonts w:asciiTheme="minorHAnsi" w:hAnsiTheme="minorHAnsi" w:cstheme="minorHAnsi"/>
          <w:sz w:val="24"/>
          <w:szCs w:val="24"/>
        </w:rPr>
        <w:t>sędziowską i prokuratorską w 2023</w:t>
      </w:r>
      <w:r w:rsidR="00A31041" w:rsidRPr="00A31041">
        <w:rPr>
          <w:rFonts w:asciiTheme="minorHAnsi" w:hAnsiTheme="minorHAnsi" w:cstheme="minorHAnsi"/>
          <w:sz w:val="24"/>
          <w:szCs w:val="24"/>
        </w:rPr>
        <w:t>r.</w:t>
      </w:r>
      <w:r w:rsidR="00D717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5C32A5" w14:textId="125B25AE" w:rsidR="00D7171F" w:rsidRPr="00D7171F" w:rsidRDefault="00D7171F" w:rsidP="00D717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Zamówienie</w:t>
      </w:r>
      <w:r w:rsidRPr="00D7171F">
        <w:rPr>
          <w:rFonts w:asciiTheme="minorHAnsi" w:hAnsiTheme="minorHAnsi" w:cstheme="minorHAnsi"/>
          <w:sz w:val="24"/>
          <w:szCs w:val="24"/>
        </w:rPr>
        <w:t xml:space="preserve"> etykiet samoprzylepnych (wzór etykiety w załączeniu</w:t>
      </w:r>
      <w:r w:rsidR="00CE565F">
        <w:rPr>
          <w:rFonts w:asciiTheme="minorHAnsi" w:hAnsiTheme="minorHAnsi" w:cstheme="minorHAnsi"/>
          <w:sz w:val="24"/>
          <w:szCs w:val="24"/>
        </w:rPr>
        <w:t xml:space="preserve"> 1 do zapytania ofertowego</w:t>
      </w:r>
      <w:r w:rsidRPr="00D7171F">
        <w:rPr>
          <w:rFonts w:asciiTheme="minorHAnsi" w:hAnsiTheme="minorHAnsi" w:cstheme="minorHAnsi"/>
          <w:sz w:val="24"/>
          <w:szCs w:val="24"/>
        </w:rPr>
        <w:t xml:space="preserve">) z numeracją kolejną od </w:t>
      </w:r>
      <w:r>
        <w:rPr>
          <w:rFonts w:asciiTheme="minorHAnsi" w:hAnsiTheme="minorHAnsi" w:cstheme="minorHAnsi"/>
          <w:sz w:val="24"/>
          <w:szCs w:val="24"/>
        </w:rPr>
        <w:t>000</w:t>
      </w:r>
      <w:r w:rsidRPr="00D7171F">
        <w:rPr>
          <w:rFonts w:asciiTheme="minorHAnsi" w:hAnsiTheme="minorHAnsi" w:cstheme="minorHAnsi"/>
          <w:sz w:val="24"/>
          <w:szCs w:val="24"/>
        </w:rPr>
        <w:t>1 do 7000.</w:t>
      </w:r>
    </w:p>
    <w:p w14:paraId="400FC08E" w14:textId="6E593DF2" w:rsidR="00D7171F" w:rsidRPr="00D7171F" w:rsidRDefault="00D7171F" w:rsidP="00D717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171F">
        <w:rPr>
          <w:rFonts w:asciiTheme="minorHAnsi" w:hAnsiTheme="minorHAnsi" w:cstheme="minorHAnsi"/>
          <w:sz w:val="24"/>
          <w:szCs w:val="24"/>
        </w:rPr>
        <w:t>Wymiary</w:t>
      </w:r>
      <w:r>
        <w:rPr>
          <w:rFonts w:asciiTheme="minorHAnsi" w:hAnsiTheme="minorHAnsi" w:cstheme="minorHAnsi"/>
          <w:sz w:val="24"/>
          <w:szCs w:val="24"/>
        </w:rPr>
        <w:t xml:space="preserve"> etykiety</w:t>
      </w:r>
      <w:r w:rsidRPr="00D7171F">
        <w:rPr>
          <w:rFonts w:asciiTheme="minorHAnsi" w:hAnsiTheme="minorHAnsi" w:cstheme="minorHAnsi"/>
          <w:sz w:val="24"/>
          <w:szCs w:val="24"/>
        </w:rPr>
        <w:t>: 100x60mm</w:t>
      </w:r>
    </w:p>
    <w:p w14:paraId="375ACE8B" w14:textId="77777777" w:rsidR="00D7171F" w:rsidRPr="00D7171F" w:rsidRDefault="00D7171F" w:rsidP="00D717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171F">
        <w:rPr>
          <w:rFonts w:asciiTheme="minorHAnsi" w:hAnsiTheme="minorHAnsi" w:cstheme="minorHAnsi"/>
          <w:sz w:val="24"/>
          <w:szCs w:val="24"/>
        </w:rPr>
        <w:t>Materiał : papier biały powlekany samoprzylepny, trudnościeralny,</w:t>
      </w:r>
    </w:p>
    <w:p w14:paraId="31B284DC" w14:textId="77777777" w:rsidR="00D7171F" w:rsidRPr="00D7171F" w:rsidRDefault="00D7171F" w:rsidP="00D717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171F">
        <w:rPr>
          <w:rFonts w:asciiTheme="minorHAnsi" w:hAnsiTheme="minorHAnsi" w:cstheme="minorHAnsi"/>
          <w:sz w:val="24"/>
          <w:szCs w:val="24"/>
        </w:rPr>
        <w:t>Klej: mocny,</w:t>
      </w:r>
    </w:p>
    <w:p w14:paraId="289FC803" w14:textId="77777777" w:rsidR="00D7171F" w:rsidRPr="00D7171F" w:rsidRDefault="00D7171F" w:rsidP="00D717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171F">
        <w:rPr>
          <w:rFonts w:asciiTheme="minorHAnsi" w:hAnsiTheme="minorHAnsi" w:cstheme="minorHAnsi"/>
          <w:sz w:val="24"/>
          <w:szCs w:val="24"/>
        </w:rPr>
        <w:t>Nadruk w kolorze czarnym</w:t>
      </w:r>
    </w:p>
    <w:p w14:paraId="662D484D" w14:textId="6C12BB3B" w:rsidR="00D7171F" w:rsidRPr="00A772B1" w:rsidRDefault="00D7171F" w:rsidP="00D7171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7171F">
        <w:rPr>
          <w:rFonts w:asciiTheme="minorHAnsi" w:hAnsiTheme="minorHAnsi" w:cstheme="minorHAnsi"/>
          <w:sz w:val="24"/>
          <w:szCs w:val="24"/>
        </w:rPr>
        <w:t xml:space="preserve">Możliwość swobodnego rozłączenia </w:t>
      </w:r>
      <w:r w:rsidR="00CE565F">
        <w:rPr>
          <w:rFonts w:asciiTheme="minorHAnsi" w:hAnsiTheme="minorHAnsi" w:cstheme="minorHAnsi"/>
          <w:sz w:val="24"/>
          <w:szCs w:val="24"/>
        </w:rPr>
        <w:t xml:space="preserve"> dwóch </w:t>
      </w:r>
      <w:r w:rsidRPr="00D7171F">
        <w:rPr>
          <w:rFonts w:asciiTheme="minorHAnsi" w:hAnsiTheme="minorHAnsi" w:cstheme="minorHAnsi"/>
          <w:sz w:val="24"/>
          <w:szCs w:val="24"/>
        </w:rPr>
        <w:t xml:space="preserve"> części etykiety</w:t>
      </w:r>
      <w:r w:rsidR="00CE565F">
        <w:rPr>
          <w:rFonts w:asciiTheme="minorHAnsi" w:hAnsiTheme="minorHAnsi" w:cstheme="minorHAnsi"/>
          <w:sz w:val="24"/>
          <w:szCs w:val="24"/>
        </w:rPr>
        <w:t xml:space="preserve"> perforowanych.</w:t>
      </w:r>
    </w:p>
    <w:p w14:paraId="1BDF6834" w14:textId="4C96BA94" w:rsidR="00035C2F" w:rsidRPr="00D83F6C" w:rsidRDefault="00035C2F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65D07D95" w14:textId="4C651EFD" w:rsidR="00D74FDA" w:rsidRPr="00080B63" w:rsidRDefault="00647AB4" w:rsidP="00080B6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80B63">
        <w:rPr>
          <w:rFonts w:asciiTheme="minorHAnsi" w:hAnsiTheme="minorHAnsi" w:cstheme="minorHAnsi"/>
          <w:sz w:val="24"/>
          <w:szCs w:val="24"/>
          <w:lang w:eastAsia="ar-SA"/>
        </w:rPr>
        <w:t>W cenę oferty proszę wliczyć wszy</w:t>
      </w:r>
      <w:r w:rsidR="00D74FDA" w:rsidRPr="00080B63">
        <w:rPr>
          <w:rFonts w:asciiTheme="minorHAnsi" w:hAnsiTheme="minorHAnsi" w:cstheme="minorHAnsi"/>
          <w:sz w:val="24"/>
          <w:szCs w:val="24"/>
          <w:lang w:eastAsia="ar-SA"/>
        </w:rPr>
        <w:t>stkie koszty związane z dostawą:</w:t>
      </w:r>
    </w:p>
    <w:p w14:paraId="61CF8FB6" w14:textId="6DFFB4B4" w:rsidR="00080B63" w:rsidRDefault="00A31041" w:rsidP="00A772B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Dostawa do dnia 24 października 2023r.</w:t>
      </w:r>
      <w:r w:rsidR="00080B63">
        <w:rPr>
          <w:rFonts w:asciiTheme="minorHAnsi" w:hAnsiTheme="minorHAnsi" w:cstheme="minorHAnsi"/>
          <w:sz w:val="24"/>
          <w:szCs w:val="24"/>
          <w:lang w:eastAsia="ar-SA"/>
        </w:rPr>
        <w:t>;</w:t>
      </w:r>
    </w:p>
    <w:p w14:paraId="68B7F010" w14:textId="79876E78" w:rsidR="00035C2F" w:rsidRPr="00080B63" w:rsidRDefault="00035C2F" w:rsidP="00A772B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80B63">
        <w:rPr>
          <w:rFonts w:asciiTheme="minorHAnsi" w:hAnsiTheme="minorHAnsi" w:cstheme="minorHAnsi"/>
          <w:sz w:val="24"/>
          <w:szCs w:val="24"/>
        </w:rPr>
        <w:t>Warunki pł</w:t>
      </w:r>
      <w:r w:rsidR="00C35FA2" w:rsidRPr="00080B63">
        <w:rPr>
          <w:rFonts w:asciiTheme="minorHAnsi" w:hAnsiTheme="minorHAnsi" w:cstheme="minorHAnsi"/>
          <w:sz w:val="24"/>
          <w:szCs w:val="24"/>
        </w:rPr>
        <w:t>atności: przelew na podstawie prawidłowo wystawionej faktury w terminie do 21 dni</w:t>
      </w:r>
      <w:r w:rsidR="00A31041">
        <w:rPr>
          <w:rFonts w:asciiTheme="minorHAnsi" w:hAnsiTheme="minorHAnsi" w:cstheme="minorHAnsi"/>
          <w:sz w:val="24"/>
          <w:szCs w:val="24"/>
        </w:rPr>
        <w:t>.</w:t>
      </w:r>
    </w:p>
    <w:p w14:paraId="2A3ACFD7" w14:textId="77777777" w:rsidR="006D0729" w:rsidRPr="00D83F6C" w:rsidRDefault="008C4863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powaniu (jeśli</w:t>
      </w:r>
      <w:r w:rsidR="00035C2F" w:rsidRPr="00D83F6C">
        <w:rPr>
          <w:rFonts w:asciiTheme="minorHAnsi" w:hAnsiTheme="minorHAnsi" w:cstheme="minorHAnsi"/>
          <w:b/>
          <w:sz w:val="24"/>
          <w:szCs w:val="24"/>
        </w:rPr>
        <w:t xml:space="preserve"> dotyczy) </w:t>
      </w:r>
    </w:p>
    <w:p w14:paraId="10374271" w14:textId="32195EEB" w:rsidR="00F05EA9" w:rsidRPr="00A772B1" w:rsidRDefault="00D0594C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zakwalifikuje do badania oferty, w któr</w:t>
      </w:r>
      <w:r w:rsidR="00CE565F">
        <w:rPr>
          <w:rFonts w:asciiTheme="minorHAnsi" w:hAnsiTheme="minorHAnsi" w:cstheme="minorHAnsi"/>
          <w:sz w:val="24"/>
          <w:szCs w:val="24"/>
        </w:rPr>
        <w:t>ych</w:t>
      </w:r>
      <w:r>
        <w:rPr>
          <w:rFonts w:asciiTheme="minorHAnsi" w:hAnsiTheme="minorHAnsi" w:cstheme="minorHAnsi"/>
          <w:sz w:val="24"/>
          <w:szCs w:val="24"/>
        </w:rPr>
        <w:t xml:space="preserve"> wycenione są wszystkie </w:t>
      </w:r>
      <w:r w:rsidR="00CE565F">
        <w:rPr>
          <w:rFonts w:asciiTheme="minorHAnsi" w:hAnsiTheme="minorHAnsi" w:cstheme="minorHAnsi"/>
          <w:sz w:val="24"/>
          <w:szCs w:val="24"/>
        </w:rPr>
        <w:t xml:space="preserve"> elementy OPZ w jak najkrótszym czasie realizacji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FC903D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245847CE" w14:textId="642D5EA0" w:rsidR="00125EA0" w:rsidRPr="00080B63" w:rsidRDefault="008943C9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Dostaw </w:t>
      </w:r>
      <w:r w:rsidR="00080B63">
        <w:rPr>
          <w:rFonts w:asciiTheme="minorHAnsi" w:hAnsiTheme="minorHAnsi" w:cstheme="minorHAnsi"/>
          <w:bCs/>
          <w:sz w:val="24"/>
          <w:szCs w:val="24"/>
        </w:rPr>
        <w:t xml:space="preserve">jednorazowa do dnia </w:t>
      </w:r>
      <w:r w:rsidR="00D92640">
        <w:rPr>
          <w:rFonts w:asciiTheme="minorHAnsi" w:hAnsiTheme="minorHAnsi" w:cstheme="minorHAnsi"/>
          <w:bCs/>
          <w:sz w:val="24"/>
          <w:szCs w:val="24"/>
        </w:rPr>
        <w:t>2</w:t>
      </w:r>
      <w:r w:rsidR="00A31041">
        <w:rPr>
          <w:rFonts w:asciiTheme="minorHAnsi" w:hAnsiTheme="minorHAnsi" w:cstheme="minorHAnsi"/>
          <w:bCs/>
          <w:sz w:val="24"/>
          <w:szCs w:val="24"/>
        </w:rPr>
        <w:t>4.10</w:t>
      </w:r>
      <w:r w:rsidR="00080B63">
        <w:rPr>
          <w:rFonts w:asciiTheme="minorHAnsi" w:hAnsiTheme="minorHAnsi" w:cstheme="minorHAnsi"/>
          <w:bCs/>
          <w:sz w:val="24"/>
          <w:szCs w:val="24"/>
        </w:rPr>
        <w:t>.2023 roku</w:t>
      </w:r>
    </w:p>
    <w:p w14:paraId="0E12DC9F" w14:textId="77777777" w:rsidR="00D0594C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04A67A96" w:rsidR="00F05EA9" w:rsidRPr="00D0594C" w:rsidRDefault="00F05EA9" w:rsidP="00D0594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594C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5D756DD7" w:rsidR="00F05EA9" w:rsidRPr="00D83F6C" w:rsidRDefault="00F05EA9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lastRenderedPageBreak/>
        <w:t xml:space="preserve">Kryterium cena: </w:t>
      </w:r>
      <w:r w:rsidR="00460411" w:rsidRPr="00D83F6C">
        <w:rPr>
          <w:rFonts w:asciiTheme="minorHAnsi" w:hAnsiTheme="minorHAnsi" w:cstheme="minorHAnsi"/>
          <w:sz w:val="24"/>
          <w:szCs w:val="24"/>
        </w:rPr>
        <w:t xml:space="preserve">100 </w:t>
      </w:r>
      <w:r w:rsidRPr="00D83F6C">
        <w:rPr>
          <w:rFonts w:asciiTheme="minorHAnsi" w:hAnsiTheme="minorHAnsi" w:cstheme="minorHAnsi"/>
          <w:sz w:val="24"/>
          <w:szCs w:val="24"/>
        </w:rPr>
        <w:t>%</w:t>
      </w:r>
    </w:p>
    <w:p w14:paraId="4E1F95D7" w14:textId="7AD83034" w:rsidR="0018313F" w:rsidRPr="00D83F6C" w:rsidRDefault="0018313F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Zamaw</w:t>
      </w:r>
      <w:r w:rsidR="00170208" w:rsidRPr="00D83F6C">
        <w:rPr>
          <w:rFonts w:asciiTheme="minorHAnsi" w:hAnsiTheme="minorHAnsi" w:cstheme="minorHAnsi"/>
          <w:sz w:val="24"/>
          <w:szCs w:val="24"/>
        </w:rPr>
        <w:t>i</w:t>
      </w:r>
      <w:r w:rsidRPr="00D83F6C">
        <w:rPr>
          <w:rFonts w:asciiTheme="minorHAnsi" w:hAnsiTheme="minorHAnsi" w:cstheme="minorHAnsi"/>
          <w:sz w:val="24"/>
          <w:szCs w:val="24"/>
        </w:rPr>
        <w:t xml:space="preserve">ający </w:t>
      </w:r>
      <w:r w:rsidR="00170208" w:rsidRPr="00D83F6C">
        <w:rPr>
          <w:rFonts w:asciiTheme="minorHAnsi" w:hAnsiTheme="minorHAnsi" w:cstheme="minorHAnsi"/>
          <w:sz w:val="24"/>
          <w:szCs w:val="24"/>
        </w:rPr>
        <w:t>wybierze ofertę z najniższą ceną</w:t>
      </w:r>
      <w:r w:rsidR="00CE565F">
        <w:rPr>
          <w:rFonts w:asciiTheme="minorHAnsi" w:hAnsiTheme="minorHAnsi" w:cstheme="minorHAnsi"/>
          <w:sz w:val="24"/>
          <w:szCs w:val="24"/>
        </w:rPr>
        <w:t xml:space="preserve"> i najkrótszym czasem realizacji</w:t>
      </w:r>
      <w:r w:rsidR="00170208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061FBA72" w14:textId="0638CAF1" w:rsidR="00104D16" w:rsidRPr="00104D16" w:rsidRDefault="00104D16" w:rsidP="00104D16">
      <w:pPr>
        <w:pStyle w:val="Akapitzlist"/>
        <w:numPr>
          <w:ilvl w:val="0"/>
          <w:numId w:val="1"/>
        </w:numPr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04D16">
        <w:rPr>
          <w:rFonts w:asciiTheme="minorHAnsi" w:hAnsiTheme="minorHAnsi" w:cstheme="minorHAnsi"/>
          <w:b/>
          <w:sz w:val="24"/>
          <w:szCs w:val="24"/>
        </w:rPr>
        <w:t xml:space="preserve">Warunki udziału: </w:t>
      </w:r>
      <w:r w:rsidRPr="00104D16">
        <w:rPr>
          <w:rFonts w:asciiTheme="minorHAnsi" w:hAnsiTheme="minorHAnsi" w:cstheme="minorHAnsi"/>
          <w:sz w:val="24"/>
          <w:szCs w:val="24"/>
        </w:rPr>
        <w:t>oświadczenie o posiadaniu uprawnienia do wykonywania działalności lub czynności objętych zamówieniem, posiadanie niezbędnej wiedzy i doświadczenia oraz potencjału technicznego, a także dysponowanie osobami zdolnymi do wykonania niniejszego zamówienia, znajdowanie się w sytuacji ekonomicznej i finansowej zapewniającej wykonanie niniejszego zamówienia, a także brak wykluczenia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0A4060E3" w14:textId="77777777" w:rsidR="00104D16" w:rsidRPr="00104D16" w:rsidRDefault="00104D16" w:rsidP="00104D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4D16">
        <w:rPr>
          <w:rFonts w:asciiTheme="minorHAnsi" w:hAnsiTheme="minorHAnsi" w:cstheme="minorHAnsi"/>
          <w:sz w:val="24"/>
          <w:szCs w:val="24"/>
        </w:rPr>
        <w:t>Zamawiający zakwalifikuje do badania oferty, w których wycenione są wszystkie pozycje z formularza, nie przyjmuje ofert częściowych.</w:t>
      </w:r>
    </w:p>
    <w:p w14:paraId="3B85D82A" w14:textId="77777777" w:rsidR="00647AB4" w:rsidRDefault="006926BA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3131C7F6" w14:textId="77777777" w:rsidR="00104D16" w:rsidRDefault="006926BA" w:rsidP="00647AB4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47AB4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647AB4">
        <w:rPr>
          <w:rFonts w:asciiTheme="minorHAnsi" w:hAnsiTheme="minorHAnsi" w:cstheme="minorHAnsi"/>
          <w:bCs/>
          <w:sz w:val="24"/>
          <w:szCs w:val="24"/>
        </w:rPr>
        <w:t>ę</w:t>
      </w:r>
      <w:r w:rsidR="00104D16">
        <w:rPr>
          <w:rFonts w:asciiTheme="minorHAnsi" w:hAnsiTheme="minorHAnsi" w:cstheme="minorHAnsi"/>
          <w:bCs/>
          <w:sz w:val="24"/>
          <w:szCs w:val="24"/>
        </w:rPr>
        <w:t>:</w:t>
      </w:r>
    </w:p>
    <w:p w14:paraId="593D642A" w14:textId="77777777" w:rsidR="00104D16" w:rsidRDefault="006F7845" w:rsidP="00104D16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47AB4">
        <w:rPr>
          <w:rFonts w:asciiTheme="minorHAnsi" w:hAnsiTheme="minorHAnsi" w:cstheme="minorHAnsi"/>
          <w:bCs/>
          <w:sz w:val="24"/>
          <w:szCs w:val="24"/>
        </w:rPr>
        <w:t>spełniającą wszystkie wymagania oraz</w:t>
      </w:r>
      <w:r w:rsidR="006926BA" w:rsidRPr="00647AB4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695719" w:rsidRPr="00647AB4">
        <w:rPr>
          <w:rFonts w:asciiTheme="minorHAnsi" w:hAnsiTheme="minorHAnsi" w:cstheme="minorHAnsi"/>
          <w:bCs/>
          <w:sz w:val="24"/>
          <w:szCs w:val="24"/>
        </w:rPr>
        <w:t>udziału w postę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powaniu (</w:t>
      </w:r>
      <w:r w:rsidR="006926BA" w:rsidRPr="00647AB4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)</w:t>
      </w:r>
      <w:r w:rsidR="006926BA" w:rsidRPr="00647AB4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="006926BA" w:rsidRPr="00647AB4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 xml:space="preserve"> oceny ofert</w:t>
      </w:r>
      <w:r w:rsidR="00104D16">
        <w:rPr>
          <w:rFonts w:asciiTheme="minorHAnsi" w:hAnsiTheme="minorHAnsi" w:cstheme="minorHAnsi"/>
          <w:bCs/>
          <w:sz w:val="24"/>
          <w:szCs w:val="24"/>
        </w:rPr>
        <w:t>,</w:t>
      </w:r>
    </w:p>
    <w:p w14:paraId="54F8BE14" w14:textId="23388995" w:rsidR="0018313F" w:rsidRPr="00104D16" w:rsidRDefault="00104D16" w:rsidP="00104D16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4D16">
        <w:rPr>
          <w:rFonts w:asciiTheme="minorHAnsi" w:hAnsiTheme="minorHAnsi" w:cstheme="minorHAnsi"/>
          <w:bCs/>
          <w:sz w:val="24"/>
          <w:szCs w:val="24"/>
        </w:rPr>
        <w:t>Wykonawcy, który nie podlega wykluczeniu z postępowania na podstawie art. 7 ust.1 ustawy z dnia 13 kwietnia 2022 r. o szczególnych rozwiązaniach w zakresie przeciwdziałania wspieraniu agresji na Ukrainę oraz służących ochronie bezpieczeństwa narodowego (Dz. U. 2022 r. poz. 835).  W przypadku Wykonawcy wykluczonego na podstawie art. 7 ust. 1 ustawy z dnia 13 kwietnia 2022 r. o szczególnych rozwiązaniach w zakresie przeciwdziałania wspieraniu agresji na Ukrainę oraz służących ochronie bezpieczeństwa narodowego (Dz. U. 2022 r. poz. 835), Zamawiający odrzuci ofertę takiego Wykonawcy.</w:t>
      </w:r>
    </w:p>
    <w:p w14:paraId="5F608808" w14:textId="4033CD39" w:rsidR="00F05EA9" w:rsidRPr="00D83F6C" w:rsidRDefault="006D0729" w:rsidP="00104D1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D83F6C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6147A8E3" w14:textId="4B999E5D" w:rsidR="000A2226" w:rsidRPr="00A772B1" w:rsidRDefault="00042965" w:rsidP="00A772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D92640">
        <w:rPr>
          <w:rFonts w:asciiTheme="minorHAnsi" w:hAnsiTheme="minorHAnsi" w:cstheme="minorHAnsi"/>
          <w:sz w:val="24"/>
          <w:szCs w:val="24"/>
        </w:rPr>
        <w:t>1</w:t>
      </w:r>
      <w:r w:rsidR="00D6227A">
        <w:rPr>
          <w:rFonts w:asciiTheme="minorHAnsi" w:hAnsiTheme="minorHAnsi" w:cstheme="minorHAnsi"/>
          <w:sz w:val="24"/>
          <w:szCs w:val="24"/>
        </w:rPr>
        <w:t>0</w:t>
      </w:r>
      <w:r w:rsidR="00A31041">
        <w:rPr>
          <w:rFonts w:asciiTheme="minorHAnsi" w:hAnsiTheme="minorHAnsi" w:cstheme="minorHAnsi"/>
          <w:sz w:val="24"/>
          <w:szCs w:val="24"/>
        </w:rPr>
        <w:t>.10</w:t>
      </w:r>
      <w:r w:rsidR="00B53195" w:rsidRPr="00D83F6C">
        <w:rPr>
          <w:rFonts w:asciiTheme="minorHAnsi" w:hAnsiTheme="minorHAnsi" w:cstheme="minorHAnsi"/>
          <w:sz w:val="24"/>
          <w:szCs w:val="24"/>
        </w:rPr>
        <w:t>.202</w:t>
      </w:r>
      <w:r w:rsidR="00080B63">
        <w:rPr>
          <w:rFonts w:asciiTheme="minorHAnsi" w:hAnsiTheme="minorHAnsi" w:cstheme="minorHAnsi"/>
          <w:sz w:val="24"/>
          <w:szCs w:val="24"/>
        </w:rPr>
        <w:t>3</w:t>
      </w:r>
      <w:r w:rsidR="00FE1117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2F172781" w14:textId="5A45DC72" w:rsidR="000A2226" w:rsidRPr="00D83F6C" w:rsidRDefault="008746EC" w:rsidP="00D83F6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D83F6C">
        <w:rPr>
          <w:rFonts w:asciiTheme="minorHAnsi" w:hAnsiTheme="minorHAnsi" w:cstheme="minorHAnsi"/>
          <w:sz w:val="24"/>
          <w:szCs w:val="24"/>
        </w:rPr>
        <w:t>sposobu składania ofert</w:t>
      </w:r>
      <w:r w:rsidR="000A2226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EF055" w14:textId="04973193" w:rsidR="00125EA0" w:rsidRPr="00A772B1" w:rsidRDefault="000A2226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za pośrednictwem poczty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elektronicznej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DC5E54" w:rsidRPr="00D83F6C">
        <w:rPr>
          <w:rFonts w:asciiTheme="minorHAnsi" w:hAnsiTheme="minorHAnsi" w:cstheme="minorHAnsi"/>
          <w:sz w:val="24"/>
          <w:szCs w:val="24"/>
        </w:rPr>
        <w:t>na adres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mailowy</w:t>
      </w:r>
      <w:r w:rsidR="00DC5E54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695719" w:rsidRPr="00D83F6C">
          <w:rPr>
            <w:rStyle w:val="Hipercze"/>
            <w:rFonts w:asciiTheme="minorHAnsi" w:hAnsiTheme="minorHAnsi" w:cstheme="minorHAnsi"/>
            <w:sz w:val="24"/>
            <w:szCs w:val="24"/>
          </w:rPr>
          <w:t>w.golebiowska@kssip.gov.pl</w:t>
        </w:r>
      </w:hyperlink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751EC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3D8DA" w14:textId="2ADAA931" w:rsidR="002730AB" w:rsidRPr="00D83F6C" w:rsidRDefault="00656834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41EFCEF2" w:rsidR="0044369A" w:rsidRPr="00D83F6C" w:rsidRDefault="002730AB" w:rsidP="00A772B1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D83F6C">
        <w:rPr>
          <w:rFonts w:asciiTheme="minorHAnsi" w:hAnsiTheme="minorHAnsi" w:cstheme="minorHAnsi"/>
          <w:sz w:val="24"/>
          <w:szCs w:val="24"/>
        </w:rPr>
        <w:t>i </w:t>
      </w:r>
      <w:r w:rsidRPr="00D83F6C">
        <w:rPr>
          <w:rFonts w:asciiTheme="minorHAnsi" w:hAnsiTheme="minorHAnsi" w:cstheme="minorHAnsi"/>
          <w:sz w:val="24"/>
          <w:szCs w:val="24"/>
        </w:rPr>
        <w:t>przek</w:t>
      </w:r>
      <w:r w:rsidR="006F7845" w:rsidRPr="00D83F6C">
        <w:rPr>
          <w:rFonts w:asciiTheme="minorHAnsi" w:hAnsiTheme="minorHAnsi" w:cstheme="minorHAnsi"/>
          <w:sz w:val="24"/>
          <w:szCs w:val="24"/>
        </w:rPr>
        <w:t>azać do Z</w:t>
      </w:r>
      <w:r w:rsidR="00877EB2" w:rsidRPr="00D83F6C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zgodnie ze sposobem określonym w ust. </w:t>
      </w:r>
      <w:r w:rsidR="00695719" w:rsidRPr="00D83F6C">
        <w:rPr>
          <w:rFonts w:asciiTheme="minorHAnsi" w:hAnsiTheme="minorHAnsi" w:cstheme="minorHAnsi"/>
          <w:sz w:val="24"/>
          <w:szCs w:val="24"/>
        </w:rPr>
        <w:t>5 pkt. 2</w:t>
      </w:r>
      <w:r w:rsidR="006F7845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F82F9DA" w:rsidR="00125EA0" w:rsidRPr="00A772B1" w:rsidRDefault="008746EC" w:rsidP="00A772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lastRenderedPageBreak/>
        <w:t xml:space="preserve">W ofercie należy wskazać </w:t>
      </w:r>
      <w:r w:rsidRPr="00D83F6C">
        <w:rPr>
          <w:rFonts w:asciiTheme="minorHAnsi" w:hAnsiTheme="minorHAnsi" w:cstheme="minorHAnsi"/>
          <w:b/>
          <w:sz w:val="24"/>
          <w:szCs w:val="24"/>
        </w:rPr>
        <w:t xml:space="preserve">cenę </w:t>
      </w:r>
      <w:r w:rsidR="000A2226" w:rsidRPr="00D83F6C">
        <w:rPr>
          <w:rFonts w:asciiTheme="minorHAnsi" w:hAnsiTheme="minorHAnsi" w:cstheme="minorHAnsi"/>
          <w:b/>
          <w:sz w:val="24"/>
          <w:szCs w:val="24"/>
        </w:rPr>
        <w:t xml:space="preserve">netto i </w:t>
      </w:r>
      <w:r w:rsidRPr="00D83F6C">
        <w:rPr>
          <w:rFonts w:asciiTheme="minorHAnsi" w:hAnsiTheme="minorHAnsi" w:cstheme="minorHAnsi"/>
          <w:b/>
          <w:sz w:val="24"/>
          <w:szCs w:val="24"/>
        </w:rPr>
        <w:t>brutto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D83F6C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 oraz 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stawkę</w:t>
      </w:r>
      <w:r w:rsidR="00877EB2" w:rsidRPr="00D83F6C">
        <w:rPr>
          <w:rFonts w:asciiTheme="minorHAnsi" w:hAnsiTheme="minorHAnsi" w:cstheme="minorHAnsi"/>
          <w:b/>
          <w:sz w:val="24"/>
          <w:szCs w:val="24"/>
        </w:rPr>
        <w:t xml:space="preserve"> podatku VAT</w:t>
      </w:r>
      <w:r w:rsidR="00877EB2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4FDAC28B" w14:textId="2D51F404" w:rsidR="00E017C1" w:rsidRDefault="00042965" w:rsidP="00E017C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b/>
          <w:sz w:val="24"/>
          <w:szCs w:val="24"/>
        </w:rPr>
        <w:t>Pani/Pan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Pani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Wioletta Gołębiowska</w:t>
      </w:r>
      <w:r w:rsidR="00C35FA2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tel.  12/ 617 96 </w:t>
      </w:r>
      <w:r w:rsidR="00C35FA2" w:rsidRPr="00D83F6C">
        <w:rPr>
          <w:rFonts w:asciiTheme="minorHAnsi" w:hAnsiTheme="minorHAnsi" w:cstheme="minorHAnsi"/>
          <w:sz w:val="24"/>
          <w:szCs w:val="24"/>
        </w:rPr>
        <w:t>6</w:t>
      </w:r>
      <w:r w:rsidR="00695719" w:rsidRPr="00D83F6C">
        <w:rPr>
          <w:rFonts w:asciiTheme="minorHAnsi" w:hAnsiTheme="minorHAnsi" w:cstheme="minorHAnsi"/>
          <w:sz w:val="24"/>
          <w:szCs w:val="24"/>
        </w:rPr>
        <w:t>1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,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785 670</w:t>
      </w:r>
      <w:r w:rsidR="00E017C1">
        <w:rPr>
          <w:rFonts w:asciiTheme="minorHAnsi" w:hAnsiTheme="minorHAnsi" w:cstheme="minorHAnsi"/>
          <w:sz w:val="24"/>
          <w:szCs w:val="24"/>
        </w:rPr>
        <w:t> </w:t>
      </w:r>
      <w:r w:rsidR="00F37DF2" w:rsidRPr="00D83F6C">
        <w:rPr>
          <w:rFonts w:asciiTheme="minorHAnsi" w:hAnsiTheme="minorHAnsi" w:cstheme="minorHAnsi"/>
          <w:sz w:val="24"/>
          <w:szCs w:val="24"/>
        </w:rPr>
        <w:t>025</w:t>
      </w:r>
    </w:p>
    <w:p w14:paraId="1DFA4722" w14:textId="1666390C" w:rsidR="00F05EA9" w:rsidRPr="00E017C1" w:rsidRDefault="00F05EA9" w:rsidP="00E017C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17C1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4EEF9763" w14:textId="77777777" w:rsidR="004E10E8" w:rsidRPr="00D83F6C" w:rsidRDefault="00272B12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Oferty 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nie zawierające wymaganych elementów, zawierające zapisy nie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19AB7CAE" w14:textId="3D508B6F" w:rsidR="00272B12" w:rsidRPr="00D83F6C" w:rsidRDefault="004E10E8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14:paraId="254CB7A7" w14:textId="2738D513" w:rsidR="00272B12" w:rsidRPr="00D83F6C" w:rsidRDefault="00272B12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9)  Zamawiający przewiduje możliwość wyjaśnień treści oferty. Wezwanie będzie kierowane na adres e-mail wskazany w ofercie.</w:t>
      </w:r>
    </w:p>
    <w:p w14:paraId="2338E25B" w14:textId="2615C009" w:rsidR="00272B12" w:rsidRPr="00D83F6C" w:rsidRDefault="004E10E8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6DDE61C3" w14:textId="7A41A008" w:rsidR="005939A0" w:rsidRPr="00647AB4" w:rsidRDefault="00272B12" w:rsidP="00647AB4">
      <w:pPr>
        <w:spacing w:after="12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11) </w:t>
      </w:r>
      <w:r w:rsidR="005939A0" w:rsidRPr="00D83F6C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="005939A0" w:rsidRPr="00D83F6C">
        <w:rPr>
          <w:rFonts w:asciiTheme="minorHAnsi" w:hAnsiTheme="minorHAnsi" w:cstheme="minorHAnsi"/>
          <w:sz w:val="24"/>
          <w:szCs w:val="24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D83F6C">
        <w:rPr>
          <w:rFonts w:asciiTheme="minorHAnsi" w:hAnsiTheme="minorHAnsi" w:cstheme="minorHAnsi"/>
          <w:sz w:val="24"/>
          <w:szCs w:val="24"/>
        </w:rPr>
        <w:t>,</w:t>
      </w:r>
      <w:r w:rsidR="005939A0" w:rsidRPr="00D83F6C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D83F6C" w:rsidRDefault="004D1C59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333595CA" w14:textId="77777777" w:rsidR="002B19AA" w:rsidRDefault="004D1C59" w:rsidP="002B19AA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B19AA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2B19AA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2B19AA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2B19AA">
        <w:rPr>
          <w:rFonts w:asciiTheme="minorHAnsi" w:hAnsiTheme="minorHAnsi" w:cstheme="minorHAnsi"/>
          <w:sz w:val="24"/>
          <w:szCs w:val="24"/>
        </w:rPr>
        <w:t>F</w:t>
      </w:r>
      <w:r w:rsidRPr="002B19AA">
        <w:rPr>
          <w:rFonts w:asciiTheme="minorHAnsi" w:hAnsiTheme="minorHAnsi" w:cstheme="minorHAnsi"/>
          <w:sz w:val="24"/>
          <w:szCs w:val="24"/>
        </w:rPr>
        <w:t>ormularz ofertowy</w:t>
      </w:r>
      <w:r w:rsidR="00A772B1" w:rsidRPr="002B19AA">
        <w:rPr>
          <w:rFonts w:asciiTheme="minorHAnsi" w:hAnsiTheme="minorHAnsi" w:cstheme="minorHAnsi"/>
          <w:sz w:val="24"/>
          <w:szCs w:val="24"/>
        </w:rPr>
        <w:t xml:space="preserve"> wraz z załącznikiem do zapytania ofertowego</w:t>
      </w:r>
    </w:p>
    <w:p w14:paraId="0BE70D8B" w14:textId="409A4322" w:rsidR="002B19AA" w:rsidRPr="002B19AA" w:rsidRDefault="002B19AA" w:rsidP="002B19AA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2 - </w:t>
      </w:r>
      <w:r w:rsidRPr="002B19AA">
        <w:rPr>
          <w:rFonts w:asciiTheme="minorHAnsi" w:hAnsiTheme="minorHAnsi" w:cstheme="minorHAnsi"/>
          <w:sz w:val="24"/>
          <w:szCs w:val="24"/>
        </w:rPr>
        <w:t>Oświadczenie o niepodleganiu wykluczeniu;</w:t>
      </w:r>
    </w:p>
    <w:p w14:paraId="0AE832E4" w14:textId="33A1F3E8" w:rsidR="00EC136C" w:rsidRPr="002B19AA" w:rsidRDefault="005939A0" w:rsidP="00D83F6C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B19A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B19AA">
        <w:rPr>
          <w:rFonts w:asciiTheme="minorHAnsi" w:hAnsiTheme="minorHAnsi" w:cstheme="minorHAnsi"/>
          <w:sz w:val="24"/>
          <w:szCs w:val="24"/>
        </w:rPr>
        <w:t>3</w:t>
      </w:r>
      <w:r w:rsidRPr="002B19AA">
        <w:rPr>
          <w:rFonts w:asciiTheme="minorHAnsi" w:hAnsiTheme="minorHAnsi" w:cstheme="minorHAnsi"/>
          <w:sz w:val="24"/>
          <w:szCs w:val="24"/>
        </w:rPr>
        <w:t xml:space="preserve"> - Klauzula </w:t>
      </w:r>
      <w:r w:rsidR="00E155B3" w:rsidRPr="002B19AA">
        <w:rPr>
          <w:rFonts w:asciiTheme="minorHAnsi" w:hAnsiTheme="minorHAnsi" w:cstheme="minorHAnsi"/>
          <w:sz w:val="24"/>
          <w:szCs w:val="24"/>
        </w:rPr>
        <w:t>informacyjna</w:t>
      </w:r>
    </w:p>
    <w:p w14:paraId="7D25B8D8" w14:textId="77777777" w:rsid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B313FBD" w14:textId="77777777" w:rsid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670683" w14:textId="77777777" w:rsidR="00647AB4" w:rsidRP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8F50935" w14:textId="5B5F67CB" w:rsidR="00042965" w:rsidRPr="00D83F6C" w:rsidRDefault="000A2226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37DF2"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Wioletta Gołębiowska</w:t>
      </w:r>
    </w:p>
    <w:p w14:paraId="756724B1" w14:textId="77777777" w:rsidR="00F37DF2" w:rsidRPr="00D83F6C" w:rsidRDefault="00F37DF2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p w14:paraId="4A693ABC" w14:textId="77777777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 xml:space="preserve">Główny specjalista </w:t>
      </w:r>
    </w:p>
    <w:p w14:paraId="33E7B6DF" w14:textId="41FF2CD1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ds. administracyjno- gospodarczych</w:t>
      </w:r>
    </w:p>
    <w:p w14:paraId="3B6EE875" w14:textId="186B005E" w:rsidR="00042965" w:rsidRPr="00D83F6C" w:rsidRDefault="0044369A" w:rsidP="00D83F6C">
      <w:pPr>
        <w:pStyle w:val="Akapitzlist"/>
        <w:spacing w:line="360" w:lineRule="auto"/>
        <w:ind w:left="3545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p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D83F6C">
        <w:rPr>
          <w:rFonts w:asciiTheme="minorHAnsi" w:hAnsiTheme="minorHAnsi" w:cstheme="minorHAnsi"/>
          <w:sz w:val="24"/>
          <w:szCs w:val="24"/>
        </w:rPr>
        <w:t>pracownika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D83F6C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28D89ECE" w14:textId="77777777" w:rsidR="00F9056E" w:rsidRPr="00D83F6C" w:rsidRDefault="00F9056E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951178F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70190CE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1D1017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4546F" w:rsidRPr="00D83F6C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1989" w14:textId="77777777" w:rsidR="00634E48" w:rsidRDefault="00634E48" w:rsidP="00042965">
      <w:r>
        <w:separator/>
      </w:r>
    </w:p>
  </w:endnote>
  <w:endnote w:type="continuationSeparator" w:id="0">
    <w:p w14:paraId="6770F88C" w14:textId="77777777" w:rsidR="00634E48" w:rsidRDefault="00634E4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6CF9" w14:textId="77777777" w:rsidR="00634E48" w:rsidRDefault="00634E48" w:rsidP="00042965">
      <w:r>
        <w:separator/>
      </w:r>
    </w:p>
  </w:footnote>
  <w:footnote w:type="continuationSeparator" w:id="0">
    <w:p w14:paraId="3EDC9B73" w14:textId="77777777" w:rsidR="00634E48" w:rsidRDefault="00634E4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5CD655A8" w:rsidR="00225BB9" w:rsidRPr="00793BDE" w:rsidRDefault="00FE1117" w:rsidP="00225BB9">
    <w:pPr>
      <w:spacing w:line="360" w:lineRule="auto"/>
      <w:rPr>
        <w:b/>
      </w:rPr>
    </w:pPr>
    <w:r>
      <w:rPr>
        <w:b/>
      </w:rPr>
      <w:t xml:space="preserve"> 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A1DE9"/>
    <w:multiLevelType w:val="hybridMultilevel"/>
    <w:tmpl w:val="156E8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F07"/>
    <w:multiLevelType w:val="hybridMultilevel"/>
    <w:tmpl w:val="C794F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15EF1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07A4F"/>
    <w:rsid w:val="00035C2F"/>
    <w:rsid w:val="00042965"/>
    <w:rsid w:val="00060DF1"/>
    <w:rsid w:val="000642D0"/>
    <w:rsid w:val="00067E7A"/>
    <w:rsid w:val="0008032F"/>
    <w:rsid w:val="00080B63"/>
    <w:rsid w:val="000A2226"/>
    <w:rsid w:val="000B1D07"/>
    <w:rsid w:val="000B61FE"/>
    <w:rsid w:val="000E5E34"/>
    <w:rsid w:val="00103B55"/>
    <w:rsid w:val="00104D16"/>
    <w:rsid w:val="00120DBB"/>
    <w:rsid w:val="00125EA0"/>
    <w:rsid w:val="00132E0B"/>
    <w:rsid w:val="00156DD1"/>
    <w:rsid w:val="001616D5"/>
    <w:rsid w:val="00170208"/>
    <w:rsid w:val="00180C04"/>
    <w:rsid w:val="0018313F"/>
    <w:rsid w:val="00194DCF"/>
    <w:rsid w:val="001B06A7"/>
    <w:rsid w:val="001B6CAA"/>
    <w:rsid w:val="001E5077"/>
    <w:rsid w:val="001F36F4"/>
    <w:rsid w:val="001F7F11"/>
    <w:rsid w:val="0021741C"/>
    <w:rsid w:val="00225BB9"/>
    <w:rsid w:val="00242380"/>
    <w:rsid w:val="00247E94"/>
    <w:rsid w:val="00253480"/>
    <w:rsid w:val="00272B12"/>
    <w:rsid w:val="002730AB"/>
    <w:rsid w:val="002B19AA"/>
    <w:rsid w:val="002C669C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3B73DF"/>
    <w:rsid w:val="003E7F6B"/>
    <w:rsid w:val="00411912"/>
    <w:rsid w:val="00424B90"/>
    <w:rsid w:val="0044369A"/>
    <w:rsid w:val="00460411"/>
    <w:rsid w:val="0049696C"/>
    <w:rsid w:val="004A6436"/>
    <w:rsid w:val="004B052E"/>
    <w:rsid w:val="004D1C59"/>
    <w:rsid w:val="004D1E9D"/>
    <w:rsid w:val="004E10E8"/>
    <w:rsid w:val="00552B5C"/>
    <w:rsid w:val="00575068"/>
    <w:rsid w:val="005939A0"/>
    <w:rsid w:val="005B491A"/>
    <w:rsid w:val="00634E48"/>
    <w:rsid w:val="006375D2"/>
    <w:rsid w:val="00647AB4"/>
    <w:rsid w:val="00654B81"/>
    <w:rsid w:val="00656834"/>
    <w:rsid w:val="006751EC"/>
    <w:rsid w:val="0068040E"/>
    <w:rsid w:val="006926BA"/>
    <w:rsid w:val="00695719"/>
    <w:rsid w:val="00695924"/>
    <w:rsid w:val="006A1C76"/>
    <w:rsid w:val="006A6780"/>
    <w:rsid w:val="006D0729"/>
    <w:rsid w:val="006F7845"/>
    <w:rsid w:val="0071776F"/>
    <w:rsid w:val="00735B46"/>
    <w:rsid w:val="0075180D"/>
    <w:rsid w:val="00756E64"/>
    <w:rsid w:val="0077034A"/>
    <w:rsid w:val="007901A7"/>
    <w:rsid w:val="00791E36"/>
    <w:rsid w:val="00793BDE"/>
    <w:rsid w:val="007C0EAB"/>
    <w:rsid w:val="00804E59"/>
    <w:rsid w:val="00821ECE"/>
    <w:rsid w:val="0084435B"/>
    <w:rsid w:val="00860DE3"/>
    <w:rsid w:val="00864459"/>
    <w:rsid w:val="008746EC"/>
    <w:rsid w:val="00877EB2"/>
    <w:rsid w:val="008943C9"/>
    <w:rsid w:val="00896A42"/>
    <w:rsid w:val="008C2D47"/>
    <w:rsid w:val="008C38E3"/>
    <w:rsid w:val="008C4863"/>
    <w:rsid w:val="009046F2"/>
    <w:rsid w:val="009519A3"/>
    <w:rsid w:val="0096543C"/>
    <w:rsid w:val="00976618"/>
    <w:rsid w:val="009A2E41"/>
    <w:rsid w:val="009A55FA"/>
    <w:rsid w:val="009C4674"/>
    <w:rsid w:val="009C7D9F"/>
    <w:rsid w:val="009D282A"/>
    <w:rsid w:val="00A31041"/>
    <w:rsid w:val="00A50BC4"/>
    <w:rsid w:val="00A76EE6"/>
    <w:rsid w:val="00A772B1"/>
    <w:rsid w:val="00A965A2"/>
    <w:rsid w:val="00A97995"/>
    <w:rsid w:val="00AA594E"/>
    <w:rsid w:val="00AB58CC"/>
    <w:rsid w:val="00B40BFA"/>
    <w:rsid w:val="00B42537"/>
    <w:rsid w:val="00B53195"/>
    <w:rsid w:val="00BA7F96"/>
    <w:rsid w:val="00BC3932"/>
    <w:rsid w:val="00BE1FF3"/>
    <w:rsid w:val="00C11A93"/>
    <w:rsid w:val="00C2251F"/>
    <w:rsid w:val="00C35FA2"/>
    <w:rsid w:val="00C55546"/>
    <w:rsid w:val="00C83B19"/>
    <w:rsid w:val="00CE4E25"/>
    <w:rsid w:val="00CE565F"/>
    <w:rsid w:val="00D03A30"/>
    <w:rsid w:val="00D0594C"/>
    <w:rsid w:val="00D14824"/>
    <w:rsid w:val="00D440AA"/>
    <w:rsid w:val="00D4684D"/>
    <w:rsid w:val="00D52AF7"/>
    <w:rsid w:val="00D6227A"/>
    <w:rsid w:val="00D7171F"/>
    <w:rsid w:val="00D74FDA"/>
    <w:rsid w:val="00D83F6C"/>
    <w:rsid w:val="00D92640"/>
    <w:rsid w:val="00DA5A91"/>
    <w:rsid w:val="00DC5E54"/>
    <w:rsid w:val="00E017C1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9501D"/>
    <w:rsid w:val="00EA032A"/>
    <w:rsid w:val="00EC0988"/>
    <w:rsid w:val="00EC136C"/>
    <w:rsid w:val="00EC7BB7"/>
    <w:rsid w:val="00F05EA9"/>
    <w:rsid w:val="00F075A8"/>
    <w:rsid w:val="00F16B3B"/>
    <w:rsid w:val="00F242CA"/>
    <w:rsid w:val="00F317A1"/>
    <w:rsid w:val="00F37DF2"/>
    <w:rsid w:val="00F9056E"/>
    <w:rsid w:val="00FA7B89"/>
    <w:rsid w:val="00FD1565"/>
    <w:rsid w:val="00FD6B86"/>
    <w:rsid w:val="00FE1117"/>
    <w:rsid w:val="00FE1961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5BEB-143F-431F-95AB-7BC9C506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Wioletta Gołębiowska</cp:lastModifiedBy>
  <cp:revision>2</cp:revision>
  <cp:lastPrinted>2022-09-28T13:31:00Z</cp:lastPrinted>
  <dcterms:created xsi:type="dcterms:W3CDTF">2023-10-04T13:16:00Z</dcterms:created>
  <dcterms:modified xsi:type="dcterms:W3CDTF">2023-10-04T13:16:00Z</dcterms:modified>
</cp:coreProperties>
</file>