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A82C" w14:textId="458AC23A" w:rsidR="005F5A34" w:rsidRDefault="005F5A34" w:rsidP="005F5A34">
      <w:r>
        <w:t xml:space="preserve">Kraków, </w:t>
      </w:r>
      <w:r w:rsidR="00156EE0">
        <w:t>22</w:t>
      </w:r>
      <w:r>
        <w:t>.02.2024 r.</w:t>
      </w:r>
    </w:p>
    <w:p w14:paraId="0BC96299" w14:textId="77777777" w:rsidR="005F5A34" w:rsidRDefault="005F5A34" w:rsidP="00B616CF">
      <w:pPr>
        <w:pStyle w:val="Nagwek1"/>
        <w:spacing w:after="840"/>
      </w:pPr>
      <w:r>
        <w:t>Zapytanie ofertowe</w:t>
      </w:r>
    </w:p>
    <w:p w14:paraId="47D84D6A" w14:textId="77777777" w:rsidR="005F5A34" w:rsidRDefault="005F5A34" w:rsidP="00B616CF">
      <w:r>
        <w:t>Szanowni Państwo,</w:t>
      </w:r>
    </w:p>
    <w:p w14:paraId="501EC070" w14:textId="77777777" w:rsidR="005F5A34" w:rsidRDefault="005F5A34" w:rsidP="00B616CF">
      <w:r w:rsidRPr="00C1683B">
        <w:rPr>
          <w:b/>
        </w:rPr>
        <w:t>Krajowa Szkoła Sądownictwa i Prokuratury</w:t>
      </w:r>
      <w:r>
        <w:t xml:space="preserve"> </w:t>
      </w:r>
      <w:r w:rsidR="00A60F54">
        <w:t xml:space="preserve">(dalej w skrócie „KSSiP”) </w:t>
      </w:r>
      <w:r>
        <w:t xml:space="preserve">z siedzibą w Krakowie, </w:t>
      </w:r>
      <w:r w:rsidR="00B616CF">
        <w:br/>
      </w:r>
      <w:r>
        <w:t xml:space="preserve">ul. Przy Rondzie 5, 31-547 Kraków, </w:t>
      </w:r>
      <w:r w:rsidR="00B55E94">
        <w:br/>
      </w:r>
      <w:r>
        <w:t xml:space="preserve">zaprasza do: </w:t>
      </w:r>
    </w:p>
    <w:p w14:paraId="46C955DD" w14:textId="77777777" w:rsidR="005F5A34" w:rsidRDefault="00F910A5" w:rsidP="00B616CF">
      <w:sdt>
        <w:sdtPr>
          <w:rPr>
            <w:rFonts w:asciiTheme="minorHAnsi" w:hAnsiTheme="minorHAnsi" w:cs="Calibri"/>
            <w:color w:val="000000" w:themeColor="text1"/>
            <w:szCs w:val="24"/>
          </w:rPr>
          <w:id w:val="-2066401486"/>
          <w:placeholder>
            <w:docPart w:val="16EA8CF07E5244CC9EC61087D215CD96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C1683B" w:rsidRPr="006F5D23">
            <w:rPr>
              <w:rFonts w:asciiTheme="minorHAnsi" w:hAnsiTheme="minorHAnsi" w:cs="Calibri"/>
              <w:color w:val="000000" w:themeColor="text1"/>
              <w:szCs w:val="24"/>
            </w:rPr>
            <w:t>Złożenia oferty na realizację zamówienia, zgodnie z warunkami określonymi w zapytaniu ofertowym.</w:t>
          </w:r>
        </w:sdtContent>
      </w:sdt>
    </w:p>
    <w:p w14:paraId="34EFDC92" w14:textId="77777777" w:rsidR="005F5A34" w:rsidRDefault="00B616CF" w:rsidP="00B616CF">
      <w:pPr>
        <w:pStyle w:val="Nagwek2"/>
        <w:numPr>
          <w:ilvl w:val="0"/>
          <w:numId w:val="39"/>
        </w:numPr>
      </w:pPr>
      <w:r>
        <w:t>Opis przedmiotu zamówienia</w:t>
      </w:r>
    </w:p>
    <w:p w14:paraId="70EDAC58" w14:textId="61B9AC6D" w:rsidR="005F5A34" w:rsidRDefault="005F5A34" w:rsidP="00B616CF">
      <w:pPr>
        <w:pStyle w:val="Akapitzlist"/>
        <w:numPr>
          <w:ilvl w:val="1"/>
          <w:numId w:val="39"/>
        </w:numPr>
      </w:pPr>
      <w:r w:rsidRPr="00B55E94">
        <w:rPr>
          <w:b/>
        </w:rPr>
        <w:t>Przedmiotem zamówienia</w:t>
      </w:r>
      <w:r>
        <w:t xml:space="preserve"> </w:t>
      </w:r>
      <w:r w:rsidR="009A5198">
        <w:t>są</w:t>
      </w:r>
      <w:r>
        <w:t xml:space="preserve"> sukcesywn</w:t>
      </w:r>
      <w:r w:rsidR="009A5198">
        <w:t>e</w:t>
      </w:r>
      <w:r>
        <w:t xml:space="preserve"> dostaw</w:t>
      </w:r>
      <w:r w:rsidR="009A5198">
        <w:t>y</w:t>
      </w:r>
      <w:r>
        <w:t xml:space="preserve"> książek na potrzeby bibliotek </w:t>
      </w:r>
      <w:r w:rsidR="00C1683B">
        <w:t>KSSiP</w:t>
      </w:r>
      <w:r>
        <w:t xml:space="preserve"> w Krakowie i Lublinie w 2024 roku. </w:t>
      </w:r>
    </w:p>
    <w:p w14:paraId="68F9ADF8" w14:textId="77777777" w:rsidR="00B616CF" w:rsidRDefault="005F5A34" w:rsidP="00B616CF">
      <w:pPr>
        <w:pStyle w:val="Akapitzlist"/>
        <w:numPr>
          <w:ilvl w:val="1"/>
          <w:numId w:val="39"/>
        </w:numPr>
      </w:pPr>
      <w:r w:rsidRPr="00B55E94">
        <w:rPr>
          <w:b/>
        </w:rPr>
        <w:t>Zakres przedmiotu zamówienia</w:t>
      </w:r>
      <w:r>
        <w:t xml:space="preserve"> obejmuje:</w:t>
      </w:r>
    </w:p>
    <w:p w14:paraId="4D93E2A0" w14:textId="208CA73D" w:rsidR="00C1683B" w:rsidRDefault="00C1683B" w:rsidP="00E15FE9">
      <w:pPr>
        <w:pStyle w:val="Akapitzlist"/>
        <w:numPr>
          <w:ilvl w:val="2"/>
          <w:numId w:val="39"/>
        </w:numPr>
      </w:pPr>
      <w:r>
        <w:t>sukcesywn</w:t>
      </w:r>
      <w:r w:rsidR="004659B5">
        <w:t>e</w:t>
      </w:r>
      <w:r>
        <w:t xml:space="preserve"> </w:t>
      </w:r>
      <w:r w:rsidR="00B55E94">
        <w:t>d</w:t>
      </w:r>
      <w:r w:rsidR="005F5A34">
        <w:t>ostaw</w:t>
      </w:r>
      <w:r w:rsidR="004659B5">
        <w:t>y</w:t>
      </w:r>
      <w:r w:rsidR="005F5A34">
        <w:t xml:space="preserve"> książek </w:t>
      </w:r>
      <w:r w:rsidR="00E15FE9">
        <w:t xml:space="preserve">wydanych w wydawnictwach </w:t>
      </w:r>
      <w:r w:rsidR="00E15FE9" w:rsidRPr="00E15FE9">
        <w:t>Wolters Kluwer</w:t>
      </w:r>
      <w:r w:rsidR="00E15FE9">
        <w:t xml:space="preserve">, </w:t>
      </w:r>
      <w:r w:rsidR="00E15FE9" w:rsidRPr="00E15FE9">
        <w:t>C.H Beck</w:t>
      </w:r>
      <w:r w:rsidR="00E15FE9">
        <w:t xml:space="preserve"> i </w:t>
      </w:r>
      <w:r w:rsidR="001135EC">
        <w:t xml:space="preserve">w </w:t>
      </w:r>
      <w:r w:rsidR="00E15FE9">
        <w:t>innych</w:t>
      </w:r>
      <w:r w:rsidR="001135EC">
        <w:t xml:space="preserve"> wydawnictwach,</w:t>
      </w:r>
    </w:p>
    <w:p w14:paraId="3D6A04AB" w14:textId="16269A38" w:rsidR="00B616CF" w:rsidRDefault="00B55E94" w:rsidP="00B616CF">
      <w:pPr>
        <w:pStyle w:val="Akapitzlist"/>
        <w:numPr>
          <w:ilvl w:val="2"/>
          <w:numId w:val="39"/>
        </w:numPr>
      </w:pPr>
      <w:r>
        <w:t>t</w:t>
      </w:r>
      <w:r w:rsidR="005F5A34">
        <w:t>ransport</w:t>
      </w:r>
      <w:r w:rsidR="001135EC">
        <w:t xml:space="preserve"> (w opakowaniach zabezpieczających książki przez uszkodzeniem)</w:t>
      </w:r>
      <w:r w:rsidR="00A60F54">
        <w:t>, rozładunek</w:t>
      </w:r>
      <w:r w:rsidR="005F5A34">
        <w:t xml:space="preserve"> </w:t>
      </w:r>
      <w:r w:rsidR="00A60F54">
        <w:t xml:space="preserve">i wniesienie książek </w:t>
      </w:r>
      <w:r w:rsidR="005F5A34">
        <w:t xml:space="preserve">bezpośrednio </w:t>
      </w:r>
      <w:r w:rsidR="004542E5">
        <w:t xml:space="preserve">do wskazanych pomieszczeń w </w:t>
      </w:r>
      <w:r w:rsidR="005F5A34">
        <w:t>placówk</w:t>
      </w:r>
      <w:r w:rsidR="004542E5">
        <w:t>ach</w:t>
      </w:r>
      <w:r w:rsidR="005F5A34">
        <w:t xml:space="preserve"> Zamawiającego</w:t>
      </w:r>
      <w:r w:rsidR="001135EC">
        <w:t>:</w:t>
      </w:r>
      <w:r w:rsidR="005F5A34">
        <w:t xml:space="preserve"> </w:t>
      </w:r>
    </w:p>
    <w:p w14:paraId="2741E738" w14:textId="77777777" w:rsidR="00B616CF" w:rsidRDefault="005F5A34" w:rsidP="00B616CF">
      <w:pPr>
        <w:pStyle w:val="Akapitzlist"/>
        <w:numPr>
          <w:ilvl w:val="3"/>
          <w:numId w:val="39"/>
        </w:numPr>
      </w:pPr>
      <w:r>
        <w:t>Biblioteka KSSiP w Krakowie (31-547), ul. Przy Rondzie 5</w:t>
      </w:r>
      <w:r w:rsidR="00B616CF">
        <w:t>,</w:t>
      </w:r>
      <w:r>
        <w:t xml:space="preserve"> </w:t>
      </w:r>
    </w:p>
    <w:p w14:paraId="265013AE" w14:textId="77777777" w:rsidR="005F5A34" w:rsidRDefault="005F5A34" w:rsidP="00B616CF">
      <w:pPr>
        <w:pStyle w:val="Akapitzlist"/>
        <w:numPr>
          <w:ilvl w:val="3"/>
          <w:numId w:val="39"/>
        </w:numPr>
      </w:pPr>
      <w:r>
        <w:t xml:space="preserve">Biblioteka KSSiP w Lublinie (20-076), ul. Krakowskie Przedmieście 62, </w:t>
      </w:r>
    </w:p>
    <w:p w14:paraId="690FC6DC" w14:textId="77777777" w:rsidR="00B616CF" w:rsidRDefault="00B55E94" w:rsidP="00B616CF">
      <w:pPr>
        <w:pStyle w:val="Akapitzlist"/>
        <w:numPr>
          <w:ilvl w:val="2"/>
          <w:numId w:val="39"/>
        </w:numPr>
      </w:pPr>
      <w:r>
        <w:t>d</w:t>
      </w:r>
      <w:r w:rsidR="005F5A34">
        <w:t>ostawy poszczególnych zamówień</w:t>
      </w:r>
      <w:r w:rsidR="00C1683B">
        <w:t xml:space="preserve"> częściowych</w:t>
      </w:r>
      <w:r w:rsidR="005F5A34">
        <w:t xml:space="preserve"> powinny być zrealizowane w terminie do 7 dni roboczych od daty przyjęcia zamówienia</w:t>
      </w:r>
      <w:r>
        <w:t xml:space="preserve"> częściowego</w:t>
      </w:r>
      <w:r w:rsidR="005F5A34">
        <w:t>.</w:t>
      </w:r>
    </w:p>
    <w:p w14:paraId="1D4CDF29" w14:textId="6D9D02C7" w:rsidR="005F5A34" w:rsidRDefault="00B55E94" w:rsidP="00B616CF">
      <w:pPr>
        <w:pStyle w:val="Akapitzlist"/>
        <w:numPr>
          <w:ilvl w:val="1"/>
          <w:numId w:val="39"/>
        </w:numPr>
      </w:pPr>
      <w:r w:rsidRPr="00B55E94">
        <w:rPr>
          <w:b/>
        </w:rPr>
        <w:t>Przedmiot z</w:t>
      </w:r>
      <w:r w:rsidR="005F5A34" w:rsidRPr="00B55E94">
        <w:rPr>
          <w:b/>
        </w:rPr>
        <w:t>amówieni</w:t>
      </w:r>
      <w:r w:rsidRPr="00B55E94">
        <w:rPr>
          <w:b/>
        </w:rPr>
        <w:t>a</w:t>
      </w:r>
      <w:r w:rsidR="005F5A34" w:rsidRPr="00B55E94">
        <w:rPr>
          <w:b/>
        </w:rPr>
        <w:t xml:space="preserve"> jest </w:t>
      </w:r>
      <w:r w:rsidRPr="00B55E94">
        <w:rPr>
          <w:b/>
        </w:rPr>
        <w:t>podzielon</w:t>
      </w:r>
      <w:r>
        <w:rPr>
          <w:b/>
        </w:rPr>
        <w:t>y</w:t>
      </w:r>
      <w:r w:rsidRPr="00B55E94">
        <w:rPr>
          <w:b/>
        </w:rPr>
        <w:t xml:space="preserve"> </w:t>
      </w:r>
      <w:r w:rsidR="005F5A34" w:rsidRPr="00B55E94">
        <w:rPr>
          <w:b/>
        </w:rPr>
        <w:t>na 3 (trzy) części</w:t>
      </w:r>
      <w:r w:rsidR="005F5A34">
        <w:t xml:space="preserve"> (</w:t>
      </w:r>
      <w:r>
        <w:t xml:space="preserve">ze względu na </w:t>
      </w:r>
      <w:r w:rsidR="005F5A34">
        <w:t xml:space="preserve">wydawnictwa, z których katalogów będą zamawiane książki): </w:t>
      </w:r>
    </w:p>
    <w:p w14:paraId="2919D753" w14:textId="77777777" w:rsidR="00B616CF" w:rsidRPr="00B616CF" w:rsidRDefault="00AA0DA7" w:rsidP="005F5A34">
      <w:pPr>
        <w:pStyle w:val="Akapitzlist"/>
        <w:numPr>
          <w:ilvl w:val="2"/>
          <w:numId w:val="39"/>
        </w:numPr>
      </w:pPr>
      <w:proofErr w:type="spellStart"/>
      <w:r>
        <w:rPr>
          <w:b/>
          <w:lang w:val="en-US"/>
        </w:rPr>
        <w:t>część</w:t>
      </w:r>
      <w:proofErr w:type="spellEnd"/>
      <w:r>
        <w:rPr>
          <w:b/>
          <w:lang w:val="en-US"/>
        </w:rPr>
        <w:t xml:space="preserve"> 1 - </w:t>
      </w:r>
      <w:r w:rsidR="005F5A34" w:rsidRPr="00747B62">
        <w:rPr>
          <w:b/>
          <w:lang w:val="en-US"/>
        </w:rPr>
        <w:t>Wolters Kluwer</w:t>
      </w:r>
      <w:r w:rsidR="00B55E94">
        <w:rPr>
          <w:lang w:val="en-US"/>
        </w:rPr>
        <w:t>,</w:t>
      </w:r>
    </w:p>
    <w:p w14:paraId="5F66642A" w14:textId="77777777" w:rsidR="005F5A34" w:rsidRPr="00B616CF" w:rsidRDefault="00AA0DA7" w:rsidP="005F5A34">
      <w:pPr>
        <w:pStyle w:val="Akapitzlist"/>
        <w:numPr>
          <w:ilvl w:val="2"/>
          <w:numId w:val="39"/>
        </w:numPr>
      </w:pPr>
      <w:proofErr w:type="spellStart"/>
      <w:r>
        <w:rPr>
          <w:b/>
          <w:lang w:val="en-US"/>
        </w:rPr>
        <w:t>część</w:t>
      </w:r>
      <w:proofErr w:type="spellEnd"/>
      <w:r>
        <w:rPr>
          <w:b/>
          <w:lang w:val="en-US"/>
        </w:rPr>
        <w:t xml:space="preserve"> 2 - </w:t>
      </w:r>
      <w:r w:rsidR="005F5A34" w:rsidRPr="00747B62">
        <w:rPr>
          <w:b/>
          <w:lang w:val="en-US"/>
        </w:rPr>
        <w:t>C.H. Beck</w:t>
      </w:r>
      <w:r w:rsidR="00B55E94">
        <w:rPr>
          <w:lang w:val="en-US"/>
        </w:rPr>
        <w:t>,</w:t>
      </w:r>
      <w:r w:rsidR="005F5A34" w:rsidRPr="00B616CF">
        <w:rPr>
          <w:lang w:val="en-US"/>
        </w:rPr>
        <w:t xml:space="preserve"> </w:t>
      </w:r>
    </w:p>
    <w:p w14:paraId="761D975D" w14:textId="77777777" w:rsidR="00B616CF" w:rsidRDefault="00AA0DA7" w:rsidP="005F5A34">
      <w:pPr>
        <w:pStyle w:val="Akapitzlist"/>
        <w:numPr>
          <w:ilvl w:val="2"/>
          <w:numId w:val="39"/>
        </w:numPr>
      </w:pPr>
      <w:r>
        <w:rPr>
          <w:b/>
        </w:rPr>
        <w:t xml:space="preserve">część 3 - </w:t>
      </w:r>
      <w:r w:rsidR="005F5A34" w:rsidRPr="00747B62">
        <w:rPr>
          <w:b/>
        </w:rPr>
        <w:t>inne wydawnictwa</w:t>
      </w:r>
      <w:r w:rsidR="005F5A34">
        <w:t xml:space="preserve"> m.in. </w:t>
      </w:r>
      <w:proofErr w:type="spellStart"/>
      <w:r w:rsidR="005F5A34">
        <w:t>Diffin</w:t>
      </w:r>
      <w:proofErr w:type="spellEnd"/>
      <w:r w:rsidR="005F5A34">
        <w:t xml:space="preserve">, Wydawnictwo Ekspertyz Sądowych, OD NOWA, </w:t>
      </w:r>
      <w:proofErr w:type="spellStart"/>
      <w:r w:rsidR="005F5A34">
        <w:t>TNOiK</w:t>
      </w:r>
      <w:proofErr w:type="spellEnd"/>
      <w:r w:rsidR="005F5A34">
        <w:t xml:space="preserve"> „Dom Organizatora”, Wydawnictwo Adam Marszałek, Wydawnictwo Naukowe PWN, Wydawnictwo Uniwersytetu Jagiellońskiego, Wydawnictwo Uniwersytetu Śląskiego, Wydawnictwo Uniwersytetu Warszawskiego, Wydawnictwo Uniwersytetu Wrocławskiego, Wydawnictwo Wyższej Szkoły Policji w Szczytnie.</w:t>
      </w:r>
    </w:p>
    <w:p w14:paraId="6844D181" w14:textId="3B807C76" w:rsidR="00D42757" w:rsidRDefault="00D42757" w:rsidP="00D42757">
      <w:pPr>
        <w:pStyle w:val="Akapitzlist"/>
        <w:numPr>
          <w:ilvl w:val="1"/>
          <w:numId w:val="39"/>
        </w:numPr>
      </w:pPr>
      <w:r w:rsidRPr="00D42757">
        <w:rPr>
          <w:b/>
        </w:rPr>
        <w:t>Maksymalna wartość</w:t>
      </w:r>
      <w:r>
        <w:t xml:space="preserve"> przedmiotu zamówienia dla poszczególnych części wynosi:</w:t>
      </w:r>
    </w:p>
    <w:p w14:paraId="3326327B" w14:textId="76FCDC7B" w:rsidR="00D42757" w:rsidRDefault="00D42757" w:rsidP="00D42757">
      <w:pPr>
        <w:pStyle w:val="Akapitzlist"/>
        <w:numPr>
          <w:ilvl w:val="2"/>
          <w:numId w:val="39"/>
        </w:numPr>
      </w:pPr>
      <w:r w:rsidRPr="00952980">
        <w:rPr>
          <w:b/>
        </w:rPr>
        <w:lastRenderedPageBreak/>
        <w:t>część 1 - Wolters Kluwer:</w:t>
      </w:r>
      <w:r>
        <w:t xml:space="preserve"> 34 000,00 zł</w:t>
      </w:r>
      <w:r w:rsidR="00952980">
        <w:t xml:space="preserve"> brutto</w:t>
      </w:r>
      <w:r>
        <w:t>,</w:t>
      </w:r>
    </w:p>
    <w:p w14:paraId="5B6B72BF" w14:textId="23E7E961" w:rsidR="00D42757" w:rsidRDefault="00D42757" w:rsidP="00D42757">
      <w:pPr>
        <w:pStyle w:val="Akapitzlist"/>
        <w:numPr>
          <w:ilvl w:val="2"/>
          <w:numId w:val="39"/>
        </w:numPr>
      </w:pPr>
      <w:r w:rsidRPr="00D42757">
        <w:rPr>
          <w:b/>
        </w:rPr>
        <w:t xml:space="preserve">część </w:t>
      </w:r>
      <w:r>
        <w:rPr>
          <w:b/>
        </w:rPr>
        <w:t>2</w:t>
      </w:r>
      <w:r w:rsidRPr="00D42757">
        <w:rPr>
          <w:b/>
        </w:rPr>
        <w:t xml:space="preserve"> - C.H Beck</w:t>
      </w:r>
      <w:r>
        <w:t>: 34 000,00 zł</w:t>
      </w:r>
      <w:r w:rsidR="00952980">
        <w:t xml:space="preserve"> brutto</w:t>
      </w:r>
      <w:r>
        <w:t>,</w:t>
      </w:r>
    </w:p>
    <w:p w14:paraId="441DEFF7" w14:textId="298D1192" w:rsidR="00D42757" w:rsidRDefault="00D42757" w:rsidP="00D42757">
      <w:pPr>
        <w:pStyle w:val="Akapitzlist"/>
        <w:numPr>
          <w:ilvl w:val="2"/>
          <w:numId w:val="39"/>
        </w:numPr>
      </w:pPr>
      <w:r w:rsidRPr="00D42757">
        <w:rPr>
          <w:b/>
        </w:rPr>
        <w:t>część 3 - inne wydawnictwa</w:t>
      </w:r>
      <w:r>
        <w:t>: 5 500,00 zł</w:t>
      </w:r>
      <w:r w:rsidR="00952980">
        <w:t xml:space="preserve"> brutto.</w:t>
      </w:r>
    </w:p>
    <w:p w14:paraId="4B8BA3C2" w14:textId="77777777" w:rsidR="005F5A34" w:rsidRDefault="005F5A34" w:rsidP="005F5A34">
      <w:pPr>
        <w:pStyle w:val="Akapitzlist"/>
        <w:numPr>
          <w:ilvl w:val="1"/>
          <w:numId w:val="39"/>
        </w:numPr>
      </w:pPr>
      <w:r w:rsidRPr="00747B62">
        <w:rPr>
          <w:b/>
        </w:rPr>
        <w:t>Informacje dodatkowe</w:t>
      </w:r>
      <w:r>
        <w:t xml:space="preserve">: </w:t>
      </w:r>
    </w:p>
    <w:p w14:paraId="471618D3" w14:textId="3D2A3534" w:rsidR="00B616CF" w:rsidRDefault="00B55E94" w:rsidP="00B616CF">
      <w:pPr>
        <w:pStyle w:val="Akapitzlist"/>
        <w:numPr>
          <w:ilvl w:val="2"/>
          <w:numId w:val="39"/>
        </w:numPr>
      </w:pPr>
      <w:r>
        <w:t>m</w:t>
      </w:r>
      <w:r w:rsidR="005F5A34">
        <w:t xml:space="preserve">iejsce realizacji przedmiotu zamówienia: </w:t>
      </w:r>
      <w:r w:rsidR="00A60F54">
        <w:t>placówki Zamawiającego wskazane w ust. 1 pkt 2) li</w:t>
      </w:r>
      <w:r w:rsidR="00F02D20">
        <w:t>t</w:t>
      </w:r>
      <w:r w:rsidR="00A60F54">
        <w:t>.</w:t>
      </w:r>
      <w:r w:rsidR="00F02D20">
        <w:t xml:space="preserve"> b)</w:t>
      </w:r>
      <w:r w:rsidR="00952980">
        <w:t>,</w:t>
      </w:r>
    </w:p>
    <w:p w14:paraId="1F3A57CC" w14:textId="0195DF4A" w:rsidR="005F5A34" w:rsidRDefault="005F5A34" w:rsidP="005F5A34">
      <w:pPr>
        <w:pStyle w:val="Akapitzlist"/>
        <w:numPr>
          <w:ilvl w:val="2"/>
          <w:numId w:val="39"/>
        </w:numPr>
      </w:pPr>
      <w:r>
        <w:t xml:space="preserve">Wykonawca może złożyć ofertę na każdą z 3 (trzech) części </w:t>
      </w:r>
      <w:r w:rsidR="00747B62">
        <w:t xml:space="preserve">przedmiotu </w:t>
      </w:r>
      <w:r>
        <w:t>zamówienia</w:t>
      </w:r>
      <w:r w:rsidR="00B55E94">
        <w:t>,</w:t>
      </w:r>
      <w:r>
        <w:t xml:space="preserve"> </w:t>
      </w:r>
      <w:r w:rsidR="00747B62">
        <w:t xml:space="preserve">na </w:t>
      </w:r>
      <w:r>
        <w:t>każd</w:t>
      </w:r>
      <w:r w:rsidR="00747B62">
        <w:t>ą</w:t>
      </w:r>
      <w:r>
        <w:t xml:space="preserve"> częś</w:t>
      </w:r>
      <w:r w:rsidR="00747B62">
        <w:t>ć</w:t>
      </w:r>
      <w:r>
        <w:t xml:space="preserve"> </w:t>
      </w:r>
      <w:r w:rsidR="00747B62">
        <w:t xml:space="preserve">przedmiotu </w:t>
      </w:r>
      <w:r>
        <w:t xml:space="preserve">zamówienia </w:t>
      </w:r>
      <w:r w:rsidR="00747B62">
        <w:t>zostanie zawarta</w:t>
      </w:r>
      <w:r>
        <w:t xml:space="preserve"> odrębna umowa</w:t>
      </w:r>
      <w:r w:rsidR="00747B62">
        <w:t>,</w:t>
      </w:r>
    </w:p>
    <w:p w14:paraId="1C46F32B" w14:textId="5B05EC46" w:rsidR="005F5A34" w:rsidRDefault="00747B62" w:rsidP="005F5A34">
      <w:pPr>
        <w:pStyle w:val="Akapitzlist"/>
        <w:numPr>
          <w:ilvl w:val="2"/>
          <w:numId w:val="39"/>
        </w:numPr>
      </w:pPr>
      <w:r w:rsidRPr="00747B62">
        <w:rPr>
          <w:b/>
        </w:rPr>
        <w:t>w</w:t>
      </w:r>
      <w:r w:rsidR="005F5A34" w:rsidRPr="00747B62">
        <w:rPr>
          <w:b/>
        </w:rPr>
        <w:t>arunki płatności:</w:t>
      </w:r>
      <w:r w:rsidR="005F5A34">
        <w:t xml:space="preserve"> do 14 dni licząc od doręczenia Zamawiającemu prawidłowo wystawionej faktury od warunkiem odbioru zamówienia </w:t>
      </w:r>
      <w:r>
        <w:t xml:space="preserve">częściowego </w:t>
      </w:r>
      <w:r w:rsidR="005F5A34">
        <w:t>bez zastrzeżeń</w:t>
      </w:r>
      <w:r w:rsidR="00952980">
        <w:t>,</w:t>
      </w:r>
    </w:p>
    <w:p w14:paraId="68EB8C17" w14:textId="0D4614B2" w:rsidR="005F5A34" w:rsidRDefault="00747B62" w:rsidP="005F5A34">
      <w:pPr>
        <w:pStyle w:val="Akapitzlist"/>
        <w:numPr>
          <w:ilvl w:val="2"/>
          <w:numId w:val="39"/>
        </w:numPr>
      </w:pPr>
      <w:r w:rsidRPr="00747B62">
        <w:rPr>
          <w:b/>
        </w:rPr>
        <w:t>d</w:t>
      </w:r>
      <w:r w:rsidR="005F5A34" w:rsidRPr="00747B62">
        <w:rPr>
          <w:b/>
        </w:rPr>
        <w:t>eklaracja dostępności</w:t>
      </w:r>
      <w:r w:rsidR="005F5A34">
        <w:t xml:space="preserve"> Zamawiającego znajduje się na stronie internetowej</w:t>
      </w:r>
      <w:r>
        <w:t xml:space="preserve"> pod adresem</w:t>
      </w:r>
      <w:r w:rsidR="005F5A34">
        <w:t xml:space="preserve">: </w:t>
      </w:r>
      <w:hyperlink r:id="rId8" w:history="1">
        <w:r w:rsidR="00B616CF" w:rsidRPr="00B55E94">
          <w:rPr>
            <w:rStyle w:val="Hipercze"/>
            <w:color w:val="auto"/>
          </w:rPr>
          <w:t>https://www.kssip.gov.pl/deklaracja-dostepnosci</w:t>
        </w:r>
      </w:hyperlink>
      <w:r w:rsidR="00B55E94">
        <w:t>.</w:t>
      </w:r>
    </w:p>
    <w:p w14:paraId="2F6A3588" w14:textId="77777777" w:rsidR="00B616CF" w:rsidRDefault="00B616CF" w:rsidP="00B616CF">
      <w:pPr>
        <w:pStyle w:val="Nagwek2"/>
        <w:numPr>
          <w:ilvl w:val="0"/>
          <w:numId w:val="39"/>
        </w:numPr>
      </w:pPr>
      <w:r>
        <w:t>Warunki udziału w postępowaniu</w:t>
      </w:r>
    </w:p>
    <w:p w14:paraId="189480D2" w14:textId="77777777" w:rsidR="005F5A34" w:rsidRDefault="005F5A34" w:rsidP="005F5A34">
      <w:pPr>
        <w:pStyle w:val="Akapitzlist"/>
        <w:numPr>
          <w:ilvl w:val="1"/>
          <w:numId w:val="39"/>
        </w:numPr>
      </w:pPr>
      <w:r>
        <w:t xml:space="preserve"> O udzielenie zamówienia mogą ubiegać się Wykonawcy:</w:t>
      </w:r>
    </w:p>
    <w:p w14:paraId="141EA6AC" w14:textId="77777777" w:rsidR="005F5A34" w:rsidRDefault="005F5A34" w:rsidP="005F5A34">
      <w:pPr>
        <w:pStyle w:val="Akapitzlist"/>
        <w:numPr>
          <w:ilvl w:val="2"/>
          <w:numId w:val="39"/>
        </w:numPr>
      </w:pPr>
      <w:r>
        <w:t>posiadający niezbędną wiedzę i doświadczenie oraz potencjał techniczny, a także dysponujący osobami zdolnymi do wykonania niniejszego zamówienia,</w:t>
      </w:r>
    </w:p>
    <w:p w14:paraId="76ECD8AB" w14:textId="5494AD48" w:rsidR="005F5A34" w:rsidRDefault="005F5A34" w:rsidP="005F5A34">
      <w:pPr>
        <w:pStyle w:val="Akapitzlist"/>
        <w:numPr>
          <w:ilvl w:val="2"/>
          <w:numId w:val="39"/>
        </w:numPr>
      </w:pPr>
      <w:r>
        <w:t>znajdujący się w sytuacji ekonomicznej i finansowej zapewniającej wykonanie niniejszego zamówienia</w:t>
      </w:r>
      <w:r w:rsidR="00AA0DA7">
        <w:t>.</w:t>
      </w:r>
    </w:p>
    <w:p w14:paraId="7740FD32" w14:textId="77777777" w:rsidR="005F5A34" w:rsidRDefault="00AA0DA7" w:rsidP="00AA0DA7">
      <w:pPr>
        <w:pStyle w:val="Nagwek2"/>
        <w:numPr>
          <w:ilvl w:val="0"/>
          <w:numId w:val="39"/>
        </w:numPr>
      </w:pPr>
      <w:r>
        <w:t>Termin realizacji przedmiotu zamówienia</w:t>
      </w:r>
    </w:p>
    <w:p w14:paraId="133E68B8" w14:textId="77777777" w:rsidR="005F5A34" w:rsidRDefault="005F5A34" w:rsidP="005F5A34">
      <w:pPr>
        <w:pStyle w:val="Akapitzlist"/>
        <w:numPr>
          <w:ilvl w:val="1"/>
          <w:numId w:val="39"/>
        </w:numPr>
      </w:pPr>
      <w:r w:rsidRPr="00AA0DA7">
        <w:rPr>
          <w:b/>
        </w:rPr>
        <w:t>Termin/okres:</w:t>
      </w:r>
      <w:r>
        <w:t xml:space="preserve">  od dnia zawarcia umowy przez okres 12 miesięcy lub do wyczerpania maksymalnej wartości brutto określonej w umowie.</w:t>
      </w:r>
    </w:p>
    <w:p w14:paraId="5C441091" w14:textId="77777777" w:rsidR="00AA0DA7" w:rsidRDefault="005F5A34" w:rsidP="00875F89">
      <w:pPr>
        <w:pStyle w:val="Nagwek2"/>
        <w:numPr>
          <w:ilvl w:val="0"/>
          <w:numId w:val="39"/>
        </w:numPr>
      </w:pPr>
      <w:r>
        <w:t>Kryteria oceny ofert</w:t>
      </w:r>
    </w:p>
    <w:p w14:paraId="3A3C6D95" w14:textId="342277CD" w:rsidR="00875F89" w:rsidRDefault="005F5A34" w:rsidP="005F5A34">
      <w:pPr>
        <w:pStyle w:val="Akapitzlist"/>
        <w:numPr>
          <w:ilvl w:val="1"/>
          <w:numId w:val="39"/>
        </w:numPr>
      </w:pPr>
      <w:r>
        <w:t>Przy wyborze oferty najkorzystniejszej</w:t>
      </w:r>
      <w:r w:rsidR="005F383A">
        <w:t xml:space="preserve"> w każdej części przedmiotu zamówienia odrębnie,</w:t>
      </w:r>
      <w:r>
        <w:t xml:space="preserve"> Zamawiający będzie stosował następujące kryterium i jego wag</w:t>
      </w:r>
      <w:r w:rsidR="005F383A">
        <w:t>ą</w:t>
      </w:r>
      <w:r>
        <w:t xml:space="preserve">: </w:t>
      </w:r>
    </w:p>
    <w:p w14:paraId="3B44BDFA" w14:textId="65AF1520" w:rsidR="005F383A" w:rsidRDefault="005725BE" w:rsidP="005F5A34">
      <w:pPr>
        <w:pStyle w:val="Akapitzlist"/>
        <w:numPr>
          <w:ilvl w:val="2"/>
          <w:numId w:val="39"/>
        </w:numPr>
      </w:pPr>
      <w:r>
        <w:t>k</w:t>
      </w:r>
      <w:r w:rsidR="005F5A34">
        <w:t>ryterium</w:t>
      </w:r>
      <w:r w:rsidR="00875F89">
        <w:t>:</w:t>
      </w:r>
      <w:r w:rsidR="005F5A34">
        <w:t xml:space="preserve"> wysokość rabatu wyrażona </w:t>
      </w:r>
      <w:r w:rsidRPr="00FC4236">
        <w:rPr>
          <w:b/>
        </w:rPr>
        <w:t xml:space="preserve">liczbą </w:t>
      </w:r>
      <w:r w:rsidR="005F5A34" w:rsidRPr="00FC4236">
        <w:rPr>
          <w:b/>
        </w:rPr>
        <w:t>w %</w:t>
      </w:r>
      <w:r w:rsidR="00F50C16" w:rsidRPr="00FC4236">
        <w:rPr>
          <w:b/>
        </w:rPr>
        <w:t xml:space="preserve"> w zakresie od 0</w:t>
      </w:r>
      <w:r w:rsidR="00952980" w:rsidRPr="00FC4236">
        <w:rPr>
          <w:b/>
        </w:rPr>
        <w:t>,00</w:t>
      </w:r>
      <w:r w:rsidR="00F50C16" w:rsidRPr="00FC4236">
        <w:rPr>
          <w:b/>
        </w:rPr>
        <w:t xml:space="preserve">% do </w:t>
      </w:r>
      <w:r w:rsidR="00952980" w:rsidRPr="00FC4236">
        <w:rPr>
          <w:b/>
        </w:rPr>
        <w:t>40,00</w:t>
      </w:r>
      <w:r w:rsidR="00F50C16" w:rsidRPr="00FC4236">
        <w:rPr>
          <w:b/>
        </w:rPr>
        <w:t>%</w:t>
      </w:r>
      <w:r w:rsidR="0005358E">
        <w:rPr>
          <w:b/>
        </w:rPr>
        <w:t xml:space="preserve"> </w:t>
      </w:r>
      <w:r w:rsidR="0005358E">
        <w:t>(z ewentualnie dwoma miejscami po przecinku, dalsze miejsca po przecinku Zamawiający pominie nie stosując reguł zaokrąglania)</w:t>
      </w:r>
      <w:r>
        <w:t>,</w:t>
      </w:r>
    </w:p>
    <w:p w14:paraId="5738F949" w14:textId="74C8A182" w:rsidR="005725BE" w:rsidRDefault="005725BE" w:rsidP="005F383A">
      <w:pPr>
        <w:pStyle w:val="Akapitzlist"/>
        <w:ind w:left="1276"/>
      </w:pPr>
      <w:r>
        <w:t xml:space="preserve">waga </w:t>
      </w:r>
      <w:r w:rsidR="005F5A34">
        <w:t>kryterium: 100%</w:t>
      </w:r>
      <w:r>
        <w:t>,</w:t>
      </w:r>
    </w:p>
    <w:p w14:paraId="3FC03AB7" w14:textId="4FE8FD3A" w:rsidR="005F5A34" w:rsidRDefault="005725BE" w:rsidP="005F383A">
      <w:pPr>
        <w:pStyle w:val="Akapitzlist"/>
        <w:ind w:left="1276"/>
      </w:pPr>
      <w:r>
        <w:t xml:space="preserve">opis </w:t>
      </w:r>
      <w:r w:rsidR="005F5A34">
        <w:t>sposobu oceny kryterium oraz obliczania wartości kryterium:</w:t>
      </w:r>
    </w:p>
    <w:p w14:paraId="4C99461D" w14:textId="6A302FC7" w:rsidR="005725BE" w:rsidRDefault="005725BE" w:rsidP="005F5A34">
      <w:pPr>
        <w:pStyle w:val="Akapitzlist"/>
        <w:numPr>
          <w:ilvl w:val="3"/>
          <w:numId w:val="39"/>
        </w:numPr>
      </w:pPr>
      <w:r>
        <w:t>w</w:t>
      </w:r>
      <w:r w:rsidR="005F5A34">
        <w:t xml:space="preserve">ysokość </w:t>
      </w:r>
      <w:r>
        <w:t xml:space="preserve">zaoferowanego </w:t>
      </w:r>
      <w:r w:rsidR="005F5A34">
        <w:t xml:space="preserve">rabatu będzie rozpatrywana </w:t>
      </w:r>
      <w:r>
        <w:t xml:space="preserve">odrębnie </w:t>
      </w:r>
      <w:r w:rsidR="005F5A34">
        <w:t xml:space="preserve">dla każdej części </w:t>
      </w:r>
      <w:r>
        <w:t xml:space="preserve">przedmiotu </w:t>
      </w:r>
      <w:r w:rsidR="005F5A34">
        <w:t>zamówienia</w:t>
      </w:r>
      <w:r>
        <w:t>,</w:t>
      </w:r>
    </w:p>
    <w:p w14:paraId="2F2392E3" w14:textId="77777777" w:rsidR="005F5A34" w:rsidRDefault="005F5A34" w:rsidP="005F5A34">
      <w:pPr>
        <w:pStyle w:val="Akapitzlist"/>
        <w:numPr>
          <w:ilvl w:val="3"/>
          <w:numId w:val="39"/>
        </w:numPr>
      </w:pPr>
      <w:r>
        <w:lastRenderedPageBreak/>
        <w:t xml:space="preserve">Wykonawca może zaoferować różne wysokości rabatów na poszczególne części </w:t>
      </w:r>
      <w:r w:rsidR="005725BE">
        <w:t>przedmiotu zamówienia,</w:t>
      </w:r>
    </w:p>
    <w:p w14:paraId="2451E3EE" w14:textId="612CF470" w:rsidR="00231554" w:rsidRDefault="005725BE" w:rsidP="00952980">
      <w:pPr>
        <w:pStyle w:val="Akapitzlist"/>
        <w:numPr>
          <w:ilvl w:val="3"/>
          <w:numId w:val="39"/>
        </w:numPr>
      </w:pPr>
      <w:r>
        <w:t>zaoferowan</w:t>
      </w:r>
      <w:r w:rsidR="00112BF2">
        <w:t>a wysokość</w:t>
      </w:r>
      <w:r w:rsidR="005F5A34">
        <w:t xml:space="preserve"> rabat</w:t>
      </w:r>
      <w:r w:rsidR="00112BF2">
        <w:t xml:space="preserve">u </w:t>
      </w:r>
      <w:r w:rsidR="005F5A34">
        <w:t xml:space="preserve"> </w:t>
      </w:r>
      <w:r w:rsidR="009F1325">
        <w:t xml:space="preserve">w danej części przedmiotu zamówienia </w:t>
      </w:r>
      <w:r w:rsidR="00112BF2" w:rsidRPr="00E03CA7">
        <w:t xml:space="preserve">odnosi się </w:t>
      </w:r>
      <w:r w:rsidR="00112BF2" w:rsidRPr="00E03CA7">
        <w:rPr>
          <w:color w:val="000000" w:themeColor="text1"/>
        </w:rPr>
        <w:t>do</w:t>
      </w:r>
      <w:r w:rsidR="005F5A34" w:rsidRPr="00E03CA7">
        <w:rPr>
          <w:color w:val="000000" w:themeColor="text1"/>
        </w:rPr>
        <w:t xml:space="preserve"> jednostkowej ceny katalogowej </w:t>
      </w:r>
      <w:r w:rsidR="009F1325" w:rsidRPr="00E03CA7">
        <w:rPr>
          <w:color w:val="000000" w:themeColor="text1"/>
        </w:rPr>
        <w:t xml:space="preserve">każdej </w:t>
      </w:r>
      <w:r w:rsidR="005F5A34" w:rsidRPr="00E03CA7">
        <w:t>książk</w:t>
      </w:r>
      <w:r w:rsidR="009F1325" w:rsidRPr="00E03CA7">
        <w:t>i</w:t>
      </w:r>
      <w:r w:rsidR="009F1325">
        <w:t xml:space="preserve"> w tej części zamówienia</w:t>
      </w:r>
      <w:r w:rsidR="00231554">
        <w:t>,</w:t>
      </w:r>
    </w:p>
    <w:p w14:paraId="663FAAF3" w14:textId="77777777" w:rsidR="00FA136D" w:rsidRDefault="00952980" w:rsidP="00952980">
      <w:pPr>
        <w:pStyle w:val="Akapitzlist"/>
        <w:numPr>
          <w:ilvl w:val="3"/>
          <w:numId w:val="39"/>
        </w:numPr>
      </w:pPr>
      <w:r>
        <w:t>wysokości zaoferowanych rabatów będą porównywane pod względem wartości.</w:t>
      </w:r>
      <w:r w:rsidR="00FA136D">
        <w:t xml:space="preserve"> </w:t>
      </w:r>
    </w:p>
    <w:p w14:paraId="14AA6241" w14:textId="4EA23C61" w:rsidR="00952980" w:rsidRDefault="00FA136D" w:rsidP="00952980">
      <w:pPr>
        <w:pStyle w:val="Akapitzlist"/>
        <w:numPr>
          <w:ilvl w:val="3"/>
          <w:numId w:val="39"/>
        </w:numPr>
      </w:pPr>
      <w:r>
        <w:t xml:space="preserve">Zamawiający wybierze ofertę, </w:t>
      </w:r>
      <w:r w:rsidRPr="00FA136D">
        <w:t>której wartość zaoferowanego rabatu jest najwyższa</w:t>
      </w:r>
      <w:r w:rsidR="00D51592">
        <w:t>.</w:t>
      </w:r>
    </w:p>
    <w:p w14:paraId="3F66E577" w14:textId="474939CD" w:rsidR="006B2540" w:rsidRDefault="006B2540" w:rsidP="00952980">
      <w:pPr>
        <w:pStyle w:val="Akapitzlist"/>
        <w:numPr>
          <w:ilvl w:val="3"/>
          <w:numId w:val="39"/>
        </w:numPr>
      </w:pPr>
      <w:r w:rsidRPr="006B2540">
        <w:t xml:space="preserve">W przypadku </w:t>
      </w:r>
      <w:r>
        <w:t xml:space="preserve">nie podania </w:t>
      </w:r>
      <w:r w:rsidRPr="006B2540">
        <w:t xml:space="preserve">przez Wykonawcę </w:t>
      </w:r>
      <w:r>
        <w:t xml:space="preserve">na Formularzu ofertowym </w:t>
      </w:r>
      <w:r w:rsidRPr="006B2540">
        <w:t xml:space="preserve">wartości rabatu danej części, Zamawiający uzna, że Wykonawca w tej części nie składa oferty. </w:t>
      </w:r>
    </w:p>
    <w:p w14:paraId="40F32B42" w14:textId="5F3B5326" w:rsidR="006B2540" w:rsidRDefault="006B2540" w:rsidP="00952980">
      <w:pPr>
        <w:pStyle w:val="Akapitzlist"/>
        <w:numPr>
          <w:ilvl w:val="3"/>
          <w:numId w:val="39"/>
        </w:numPr>
      </w:pPr>
      <w:r w:rsidRPr="006B2540">
        <w:t>W przypadku podania w danej części wysokości rabatu z poza dopuszczalnego zakresu wskazanego powyżej, Zamawiający uzna, że oferta jest niezgodna z warunkami zamówienia i odrzuci taką ofertą w tej części</w:t>
      </w:r>
      <w:r>
        <w:t>.</w:t>
      </w:r>
    </w:p>
    <w:p w14:paraId="50656127" w14:textId="5A50B02F" w:rsidR="005F383A" w:rsidRDefault="005F5A34" w:rsidP="005F5A34">
      <w:pPr>
        <w:pStyle w:val="Nagwek2"/>
        <w:numPr>
          <w:ilvl w:val="0"/>
          <w:numId w:val="39"/>
        </w:numPr>
      </w:pPr>
      <w:r>
        <w:t>Informacje dotyczące wyboru najkorzystniejszej oferty</w:t>
      </w:r>
    </w:p>
    <w:p w14:paraId="5C4CF3E0" w14:textId="77777777" w:rsidR="005F383A" w:rsidRPr="005F383A" w:rsidRDefault="005F5A34" w:rsidP="005F383A">
      <w:pPr>
        <w:pStyle w:val="Akapitzlist"/>
        <w:numPr>
          <w:ilvl w:val="1"/>
          <w:numId w:val="39"/>
        </w:numPr>
      </w:pPr>
      <w:r w:rsidRPr="005F383A">
        <w:t xml:space="preserve">Zamawiający </w:t>
      </w:r>
      <w:r w:rsidR="005F383A">
        <w:t>w każdej części przedmiotu zamówienia odrębnie,</w:t>
      </w:r>
      <w:r w:rsidR="005F383A" w:rsidRPr="005F383A">
        <w:t xml:space="preserve"> </w:t>
      </w:r>
      <w:r w:rsidRPr="005F383A">
        <w:t>wybierze ofertę</w:t>
      </w:r>
      <w:r w:rsidRPr="005F383A">
        <w:rPr>
          <w:rFonts w:eastAsiaTheme="majorEastAsia" w:cstheme="majorBidi"/>
          <w:sz w:val="26"/>
          <w:szCs w:val="26"/>
        </w:rPr>
        <w:t>:</w:t>
      </w:r>
    </w:p>
    <w:p w14:paraId="0F34C8FF" w14:textId="215752CF" w:rsidR="00A36DDB" w:rsidRDefault="00952980" w:rsidP="005F383A">
      <w:pPr>
        <w:pStyle w:val="Akapitzlist"/>
        <w:numPr>
          <w:ilvl w:val="2"/>
          <w:numId w:val="39"/>
        </w:numPr>
      </w:pPr>
      <w:r>
        <w:t xml:space="preserve">Wykonawcy, który spełnia warunki udziału w postępowaniu, a jego oferta </w:t>
      </w:r>
      <w:r w:rsidR="005F5A34">
        <w:t>spełnia</w:t>
      </w:r>
      <w:r>
        <w:t xml:space="preserve"> </w:t>
      </w:r>
      <w:r w:rsidR="005F5A34">
        <w:t xml:space="preserve">wszystkie wymagania oraz taką, </w:t>
      </w:r>
      <w:r w:rsidR="00D51592">
        <w:t xml:space="preserve">która </w:t>
      </w:r>
      <w:r w:rsidR="00D51592" w:rsidRPr="00D51592">
        <w:t xml:space="preserve">zostanie uznana za najkorzystniejszą w oparciu o </w:t>
      </w:r>
      <w:r w:rsidR="00D51592">
        <w:t xml:space="preserve">przyjęte </w:t>
      </w:r>
      <w:r w:rsidR="00D51592" w:rsidRPr="00D51592">
        <w:t>kryter</w:t>
      </w:r>
      <w:r w:rsidR="00D51592">
        <w:t>ium oceny ofert.</w:t>
      </w:r>
    </w:p>
    <w:p w14:paraId="770F9256" w14:textId="77777777" w:rsidR="005F5A34" w:rsidRDefault="005F5A34" w:rsidP="00A60F54">
      <w:pPr>
        <w:pStyle w:val="Akapitzlist"/>
        <w:numPr>
          <w:ilvl w:val="2"/>
          <w:numId w:val="39"/>
        </w:numPr>
      </w:pPr>
      <w:r>
        <w:t>Wykonawcy, który nie podlega wykluczeniu z postępowania na podstawie</w:t>
      </w:r>
      <w:r w:rsidR="00F6048F">
        <w:t xml:space="preserve"> </w:t>
      </w:r>
      <w:r>
        <w:t>art. 7 ust.1 ustawy z dnia 13 kwietnia 2022 r. o szczególnych rozwiązaniach w zakresie przeciwdziałania wspieraniu agresji na Ukrainę oraz służących ochronie bezpieczeństwa narodowego (Dz. U. 2023 r. poz. 1497). W przypadku Wykonawcy wykluczonego na podstawie art. 7 ust. 1 ustawy z dnia 13 kwietnia 2022 r. o szczególnych rozwiązaniach w zakresie przeciwdziałania wspieraniu agresji na Ukrainę oraz służących ochronie bezpieczeństwa narodowego (Dz. U. 2023 r. poz. 1497), Zamawiający odrzuci ofertę takiego Wykonawcy</w:t>
      </w:r>
      <w:r w:rsidR="00A36DDB">
        <w:t>,</w:t>
      </w:r>
    </w:p>
    <w:p w14:paraId="2B6DD3D2" w14:textId="77777777" w:rsidR="00A36DDB" w:rsidRDefault="005F5A34" w:rsidP="005F5A34">
      <w:pPr>
        <w:pStyle w:val="Nagwek2"/>
        <w:numPr>
          <w:ilvl w:val="0"/>
          <w:numId w:val="39"/>
        </w:numPr>
      </w:pPr>
      <w:r>
        <w:t>Termin i spos</w:t>
      </w:r>
      <w:r w:rsidR="00A36DDB">
        <w:t>ób składania ofert</w:t>
      </w:r>
    </w:p>
    <w:p w14:paraId="2F63EC64" w14:textId="77777777" w:rsidR="00A36DDB" w:rsidRPr="00156EE0" w:rsidRDefault="005F5A34" w:rsidP="00A36DDB">
      <w:pPr>
        <w:pStyle w:val="Akapitzlist"/>
        <w:numPr>
          <w:ilvl w:val="1"/>
          <w:numId w:val="39"/>
        </w:numPr>
      </w:pPr>
      <w:r w:rsidRPr="00156EE0">
        <w:t>Ofertę należy złożyć:</w:t>
      </w:r>
      <w:bookmarkStart w:id="0" w:name="_GoBack"/>
      <w:bookmarkEnd w:id="0"/>
    </w:p>
    <w:p w14:paraId="27708EA6" w14:textId="0F44E4C5" w:rsidR="00A36DDB" w:rsidRPr="00B22DAA" w:rsidRDefault="005F5A34" w:rsidP="00A36DDB">
      <w:pPr>
        <w:pStyle w:val="Akapitzlist"/>
        <w:ind w:left="851"/>
        <w:rPr>
          <w:b/>
          <w:color w:val="C00000"/>
        </w:rPr>
      </w:pPr>
      <w:r w:rsidRPr="00B22DAA">
        <w:rPr>
          <w:b/>
          <w:color w:val="C00000"/>
        </w:rPr>
        <w:t xml:space="preserve">do dnia </w:t>
      </w:r>
      <w:sdt>
        <w:sdtPr>
          <w:rPr>
            <w:rFonts w:asciiTheme="minorHAnsi" w:hAnsiTheme="minorHAnsi" w:cs="Calibri"/>
            <w:b/>
            <w:color w:val="C00000"/>
            <w:szCs w:val="24"/>
          </w:rPr>
          <w:id w:val="376203655"/>
          <w:placeholder>
            <w:docPart w:val="6A13D0277EE24B3C9883DBA85E4DB062"/>
          </w:placeholder>
          <w:date w:fullDate="2024-03-0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737B3C" w:rsidRPr="00B22DAA">
            <w:rPr>
              <w:rFonts w:asciiTheme="minorHAnsi" w:hAnsiTheme="minorHAnsi" w:cs="Calibri"/>
              <w:b/>
              <w:color w:val="C00000"/>
              <w:szCs w:val="24"/>
            </w:rPr>
            <w:t>4 marca 2024</w:t>
          </w:r>
        </w:sdtContent>
      </w:sdt>
      <w:r w:rsidR="00A36DDB" w:rsidRPr="00B22DAA">
        <w:rPr>
          <w:b/>
          <w:color w:val="C00000"/>
        </w:rPr>
        <w:t xml:space="preserve"> </w:t>
      </w:r>
    </w:p>
    <w:p w14:paraId="241D3360" w14:textId="77777777" w:rsidR="00A36DDB" w:rsidRDefault="005F5A34" w:rsidP="005F5A34">
      <w:pPr>
        <w:pStyle w:val="Akapitzlist"/>
        <w:numPr>
          <w:ilvl w:val="1"/>
          <w:numId w:val="39"/>
        </w:numPr>
      </w:pPr>
      <w:r>
        <w:t xml:space="preserve">Określenie miejsca i sposobu składania ofert: </w:t>
      </w:r>
    </w:p>
    <w:p w14:paraId="0F489EC7" w14:textId="0485D063" w:rsidR="005F5A34" w:rsidRDefault="005F5A34" w:rsidP="00A36DDB">
      <w:pPr>
        <w:pStyle w:val="Akapitzlist"/>
        <w:ind w:left="851"/>
      </w:pPr>
      <w:r>
        <w:t xml:space="preserve">pocztą elektroniczną na adres (e-mail): </w:t>
      </w:r>
      <w:hyperlink r:id="rId9" w:history="1">
        <w:r w:rsidRPr="00A36DDB">
          <w:rPr>
            <w:rStyle w:val="Hipercze"/>
            <w:color w:val="auto"/>
          </w:rPr>
          <w:t>biblioteka@kssip.gov.pl</w:t>
        </w:r>
      </w:hyperlink>
    </w:p>
    <w:p w14:paraId="6FFFF4E8" w14:textId="77777777" w:rsidR="00C716C7" w:rsidRDefault="00C716C7" w:rsidP="005F5A34">
      <w:pPr>
        <w:pStyle w:val="Nagwek2"/>
        <w:numPr>
          <w:ilvl w:val="0"/>
          <w:numId w:val="39"/>
        </w:numPr>
      </w:pPr>
      <w:r>
        <w:lastRenderedPageBreak/>
        <w:t>Informacje dodatkowe</w:t>
      </w:r>
      <w:r w:rsidR="005F5A34">
        <w:t xml:space="preserve"> </w:t>
      </w:r>
    </w:p>
    <w:p w14:paraId="49636676" w14:textId="1C980896" w:rsidR="00C716C7" w:rsidRDefault="005F5A34" w:rsidP="00C716C7">
      <w:pPr>
        <w:pStyle w:val="Akapitzlist"/>
        <w:numPr>
          <w:ilvl w:val="1"/>
          <w:numId w:val="39"/>
        </w:numPr>
      </w:pPr>
      <w:r>
        <w:t xml:space="preserve">Ofertę należy sporządzić na załączonym do zapytania ofertowego formularzu oferty i przekazać do Zamawiającego </w:t>
      </w:r>
      <w:r w:rsidR="00C716C7">
        <w:t xml:space="preserve">w wymaganym terminie i </w:t>
      </w:r>
      <w:r>
        <w:t>zgodnie ze sposobem określonym w ust. 6.</w:t>
      </w:r>
    </w:p>
    <w:p w14:paraId="055E9237" w14:textId="5874E232" w:rsidR="005F5A34" w:rsidRDefault="005F5A34" w:rsidP="005F5A34">
      <w:pPr>
        <w:pStyle w:val="Akapitzlist"/>
        <w:numPr>
          <w:ilvl w:val="1"/>
          <w:numId w:val="39"/>
        </w:numPr>
      </w:pPr>
      <w:r>
        <w:t xml:space="preserve"> W ofercie </w:t>
      </w:r>
      <w:r w:rsidR="00C716C7">
        <w:t xml:space="preserve">Wykonawca musi odrębnie </w:t>
      </w:r>
      <w:r>
        <w:t xml:space="preserve">wskazać </w:t>
      </w:r>
      <w:r w:rsidR="00C716C7">
        <w:t xml:space="preserve">zaoferowany </w:t>
      </w:r>
      <w:r>
        <w:t>rabat</w:t>
      </w:r>
      <w:r w:rsidR="00C716C7">
        <w:t xml:space="preserve">, </w:t>
      </w:r>
      <w:r w:rsidR="00231554">
        <w:t>dla</w:t>
      </w:r>
      <w:r w:rsidR="00C716C7">
        <w:t xml:space="preserve"> każd</w:t>
      </w:r>
      <w:r w:rsidR="00231554">
        <w:t>ej części przedmiotu zamówienia</w:t>
      </w:r>
      <w:r w:rsidR="00C716C7">
        <w:t>, na którą składa ofertę</w:t>
      </w:r>
      <w:r>
        <w:t xml:space="preserve">. </w:t>
      </w:r>
    </w:p>
    <w:p w14:paraId="181BF730" w14:textId="560040ED" w:rsidR="005F5A34" w:rsidRDefault="004F604F" w:rsidP="00C716C7">
      <w:pPr>
        <w:pStyle w:val="Nagwek2"/>
        <w:numPr>
          <w:ilvl w:val="0"/>
          <w:numId w:val="39"/>
        </w:numPr>
      </w:pPr>
      <w:r>
        <w:t xml:space="preserve">Udzielanie </w:t>
      </w:r>
      <w:r w:rsidR="005F5A34">
        <w:t xml:space="preserve">informacji </w:t>
      </w:r>
    </w:p>
    <w:p w14:paraId="03E6B08D" w14:textId="62C7B0AB" w:rsidR="005F5A34" w:rsidRPr="00C716C7" w:rsidRDefault="004F604F" w:rsidP="00C716C7">
      <w:pPr>
        <w:pStyle w:val="Akapitzlist"/>
        <w:numPr>
          <w:ilvl w:val="1"/>
          <w:numId w:val="39"/>
        </w:numPr>
      </w:pPr>
      <w:r>
        <w:t>Wszelkich informacji udziela:</w:t>
      </w:r>
      <w:r>
        <w:br/>
      </w:r>
      <w:r w:rsidR="005F5A34">
        <w:t>Pani  Beata Tokarz</w:t>
      </w:r>
      <w:r w:rsidR="00C716C7">
        <w:t xml:space="preserve">, </w:t>
      </w:r>
      <w:r w:rsidR="005F5A34" w:rsidRPr="00C716C7">
        <w:t>tel.: 12 617 96 70, e-mail: biblioteka@kssip.gov.pl</w:t>
      </w:r>
    </w:p>
    <w:p w14:paraId="440FC8F8" w14:textId="77777777" w:rsidR="005F5A34" w:rsidRDefault="005F5A34" w:rsidP="00C716C7">
      <w:pPr>
        <w:pStyle w:val="Nagwek2"/>
        <w:numPr>
          <w:ilvl w:val="0"/>
          <w:numId w:val="39"/>
        </w:numPr>
      </w:pPr>
      <w:r>
        <w:t>Klau</w:t>
      </w:r>
      <w:r w:rsidR="004F604F">
        <w:t>zula informacyjna dla Wykonawcy</w:t>
      </w:r>
    </w:p>
    <w:p w14:paraId="2C9DB154" w14:textId="77777777" w:rsidR="005F5A34" w:rsidRDefault="005F5A34" w:rsidP="00974A70">
      <w:pPr>
        <w:pStyle w:val="Akapitzlist"/>
        <w:ind w:left="425"/>
      </w:pPr>
      <w:r>
        <w:t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przy ul. Przy Rondzie 5, 31-547 Kraków.</w:t>
      </w:r>
    </w:p>
    <w:p w14:paraId="38A8B82F" w14:textId="77777777" w:rsidR="005F5A34" w:rsidRDefault="005F5A34" w:rsidP="00974A70">
      <w:pPr>
        <w:ind w:left="426"/>
      </w:pPr>
      <w:r>
        <w:t>Administrator informuje, że:</w:t>
      </w:r>
    </w:p>
    <w:p w14:paraId="3BAEC6A8" w14:textId="5CCD23FA" w:rsidR="005F5A34" w:rsidRDefault="00974A70" w:rsidP="00974A70">
      <w:pPr>
        <w:pStyle w:val="Akapitzlist"/>
        <w:numPr>
          <w:ilvl w:val="1"/>
          <w:numId w:val="39"/>
        </w:numPr>
      </w:pPr>
      <w:r>
        <w:t xml:space="preserve">kontakt </w:t>
      </w:r>
      <w:r w:rsidR="005F5A34">
        <w:t>z Inspektorem Ochrony Danych (IOD), również w zakresie realizacji praw, o których mowa w pkt 5, realizowany jest za pośrednictwem adr</w:t>
      </w:r>
      <w:r>
        <w:t xml:space="preserve">esu mailowego: </w:t>
      </w:r>
      <w:hyperlink r:id="rId10" w:history="1">
        <w:r w:rsidRPr="00974A70">
          <w:rPr>
            <w:rStyle w:val="Hipercze"/>
            <w:color w:val="auto"/>
          </w:rPr>
          <w:t>iod@kssip.gov.pl</w:t>
        </w:r>
      </w:hyperlink>
      <w:r>
        <w:t>,</w:t>
      </w:r>
    </w:p>
    <w:p w14:paraId="3B07DDDE" w14:textId="2F1489C6" w:rsidR="005F5A34" w:rsidRDefault="005F5A34" w:rsidP="005F5A34">
      <w:pPr>
        <w:pStyle w:val="Akapitzlist"/>
        <w:numPr>
          <w:ilvl w:val="1"/>
          <w:numId w:val="39"/>
        </w:numPr>
      </w:pPr>
      <w: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</w:t>
      </w:r>
      <w:r w:rsidR="00952980">
        <w:t xml:space="preserve"> (zwana dalej „ustawą </w:t>
      </w:r>
      <w:proofErr w:type="spellStart"/>
      <w:r w:rsidR="00952980">
        <w:t>Pzp</w:t>
      </w:r>
      <w:proofErr w:type="spellEnd"/>
      <w:r w:rsidR="00952980">
        <w:t xml:space="preserve">”) </w:t>
      </w:r>
      <w:r>
        <w:t>– z</w:t>
      </w:r>
      <w:r w:rsidR="00974A70">
        <w:t>godnie z art. 6 ust. 1 c RODO</w:t>
      </w:r>
      <w:r w:rsidR="002114FC">
        <w:rPr>
          <w:rStyle w:val="Odwoanieprzypisudolnego"/>
        </w:rPr>
        <w:footnoteReference w:id="1"/>
      </w:r>
      <w:r w:rsidR="00974A70">
        <w:t>,</w:t>
      </w:r>
    </w:p>
    <w:p w14:paraId="37D76863" w14:textId="77777777" w:rsidR="00974A70" w:rsidRDefault="005F5A34" w:rsidP="005F5A34">
      <w:pPr>
        <w:pStyle w:val="Akapitzlist"/>
        <w:numPr>
          <w:ilvl w:val="1"/>
          <w:numId w:val="39"/>
        </w:numPr>
      </w:pPr>
      <w:r>
        <w:t>Pani/Pana dane będą przetwarzane jedynie przez upoważnionych pracowników KSSiP zaangażowanych w proces udzielenia i realizacji zamówienia publicznego oraz mogą być udostępniane organom i osobom uprawnionym na mocy przepis</w:t>
      </w:r>
      <w:r w:rsidR="00974A70">
        <w:t>ów prawa,</w:t>
      </w:r>
    </w:p>
    <w:p w14:paraId="5DCC7687" w14:textId="44EA2209" w:rsidR="005F5A34" w:rsidRDefault="005F5A34" w:rsidP="00952980">
      <w:pPr>
        <w:pStyle w:val="Akapitzlist"/>
        <w:numPr>
          <w:ilvl w:val="1"/>
          <w:numId w:val="39"/>
        </w:numPr>
      </w:pPr>
      <w:r>
        <w:lastRenderedPageBreak/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</w:t>
      </w:r>
      <w:r w:rsidR="00974A70">
        <w:t>,</w:t>
      </w:r>
    </w:p>
    <w:p w14:paraId="07EC0DB6" w14:textId="5E24EF14" w:rsidR="005F5A34" w:rsidRDefault="00974A70" w:rsidP="00952980">
      <w:pPr>
        <w:pStyle w:val="Akapitzlist"/>
        <w:numPr>
          <w:ilvl w:val="1"/>
          <w:numId w:val="39"/>
        </w:numPr>
      </w:pPr>
      <w:r>
        <w:t xml:space="preserve">przysługuje </w:t>
      </w:r>
      <w:r w:rsidR="005F5A34">
        <w:t>Pani/Panu, na zasadach określonych w RODO i przepisach prawa krajowego, prawo do żądania dostępu do swoich danych osobowych, ich sprostowania lub ograniczenia przetwarzania</w:t>
      </w:r>
      <w:r>
        <w:t>,</w:t>
      </w:r>
    </w:p>
    <w:p w14:paraId="05D6AB7B" w14:textId="4B41B08E" w:rsidR="005F5A34" w:rsidRDefault="00974A70" w:rsidP="005F5A34">
      <w:pPr>
        <w:pStyle w:val="Akapitzlist"/>
        <w:numPr>
          <w:ilvl w:val="1"/>
          <w:numId w:val="39"/>
        </w:numPr>
      </w:pPr>
      <w:r>
        <w:t>w</w:t>
      </w:r>
      <w:r w:rsidR="005F5A34">
        <w:t xml:space="preserve">skazane w </w:t>
      </w:r>
      <w:r>
        <w:t xml:space="preserve">pkt </w:t>
      </w:r>
      <w:r w:rsidR="005F5A34">
        <w:t>5 prawa podlegają następującym ograniczeniom:</w:t>
      </w:r>
    </w:p>
    <w:p w14:paraId="177D2F2E" w14:textId="77777777" w:rsidR="005F5A34" w:rsidRDefault="005F5A34" w:rsidP="005F5A34">
      <w:pPr>
        <w:pStyle w:val="Akapitzlist"/>
        <w:numPr>
          <w:ilvl w:val="2"/>
          <w:numId w:val="39"/>
        </w:numPr>
      </w:pPr>
      <w: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>
        <w:t>Pzp</w:t>
      </w:r>
      <w:proofErr w:type="spellEnd"/>
      <w:r>
        <w:t xml:space="preserve"> oraz nie może naruszać integralności protokołu postępowania oraz jego załączników;</w:t>
      </w:r>
    </w:p>
    <w:p w14:paraId="3887B29B" w14:textId="3953AD60" w:rsidR="005F5A34" w:rsidRDefault="005F5A34" w:rsidP="005F5A34">
      <w:pPr>
        <w:pStyle w:val="Akapitzlist"/>
        <w:numPr>
          <w:ilvl w:val="2"/>
          <w:numId w:val="39"/>
        </w:numPr>
      </w:pPr>
      <w:r>
        <w:t>prawo żądania od administratora ograniczenia przetwarzania danych osobowych (art. 18 RODO) nie ogranicza przetwarzania danych osobowych do czasu zakończenia postępowania</w:t>
      </w:r>
    </w:p>
    <w:p w14:paraId="48DBB54E" w14:textId="703C4E1E" w:rsidR="005F5A34" w:rsidRDefault="00974A70" w:rsidP="005F5A34">
      <w:pPr>
        <w:pStyle w:val="Akapitzlist"/>
        <w:numPr>
          <w:ilvl w:val="1"/>
          <w:numId w:val="39"/>
        </w:numPr>
      </w:pPr>
      <w:r>
        <w:t>p</w:t>
      </w:r>
      <w:r w:rsidR="005F5A34">
        <w:t>rzysługuje Pani/Panu prawo wniesienia skargi do Prezesa Urzędu Ochrony Danych Osobowych</w:t>
      </w:r>
      <w:r>
        <w:t>,</w:t>
      </w:r>
    </w:p>
    <w:p w14:paraId="2FC758BD" w14:textId="07D83C52" w:rsidR="005F5A34" w:rsidRDefault="00974A70" w:rsidP="005F5A34">
      <w:pPr>
        <w:pStyle w:val="Akapitzlist"/>
        <w:numPr>
          <w:ilvl w:val="1"/>
          <w:numId w:val="39"/>
        </w:numPr>
      </w:pPr>
      <w:r>
        <w:t xml:space="preserve">podanie </w:t>
      </w:r>
      <w:r w:rsidR="005F5A34">
        <w:t>danych w procesie udzielenia i realizacji zamówienia publicznego jest wymogiem ustawowym, jest niezbędne do skutecznego jego przeprowadzenia</w:t>
      </w:r>
      <w:r>
        <w:t>,</w:t>
      </w:r>
      <w:r w:rsidR="005F5A34">
        <w:t xml:space="preserve"> </w:t>
      </w:r>
      <w:r>
        <w:t xml:space="preserve">niepodanie </w:t>
      </w:r>
      <w:r w:rsidR="005F5A34">
        <w:t>danych skutkuje brakiem możliwości udziału w procesie</w:t>
      </w:r>
    </w:p>
    <w:p w14:paraId="0DA4179D" w14:textId="0D8EB975" w:rsidR="005F5A34" w:rsidRDefault="005F5A34" w:rsidP="005F5A34">
      <w:pPr>
        <w:pStyle w:val="Akapitzlist"/>
        <w:numPr>
          <w:ilvl w:val="1"/>
          <w:numId w:val="39"/>
        </w:numPr>
      </w:pPr>
      <w:r>
        <w:t>Pani/Pana dane osobowe nie będą przetwarzane w celach związanych z automatycznym podejmowaniem decyzji, w tym w oparciu o profilowanie</w:t>
      </w:r>
      <w:r w:rsidR="004C690D">
        <w:t>,</w:t>
      </w:r>
    </w:p>
    <w:p w14:paraId="6B2AAA6A" w14:textId="77777777" w:rsidR="005F5A34" w:rsidRDefault="005F5A34" w:rsidP="005F5A34">
      <w:pPr>
        <w:pStyle w:val="Akapitzlist"/>
        <w:numPr>
          <w:ilvl w:val="1"/>
          <w:numId w:val="39"/>
        </w:numPr>
      </w:pPr>
      <w:r>
        <w:t>Pani/Pana dane nie będą przekazywane do państw trzecich, ani do organizacji międzynarodowych.</w:t>
      </w:r>
    </w:p>
    <w:p w14:paraId="5ED8902E" w14:textId="77777777" w:rsidR="005F5A34" w:rsidRDefault="005F5A34" w:rsidP="004F604F">
      <w:pPr>
        <w:pStyle w:val="Nagwek2"/>
        <w:numPr>
          <w:ilvl w:val="0"/>
          <w:numId w:val="39"/>
        </w:numPr>
      </w:pPr>
      <w:r>
        <w:t>Uwagi końcowe</w:t>
      </w:r>
    </w:p>
    <w:p w14:paraId="35200F4D" w14:textId="77777777" w:rsidR="005F5A34" w:rsidRDefault="005F5A34" w:rsidP="004F604F">
      <w:pPr>
        <w:pStyle w:val="Akapitzlist"/>
        <w:numPr>
          <w:ilvl w:val="1"/>
          <w:numId w:val="41"/>
        </w:numPr>
      </w:pPr>
      <w:r>
        <w:t xml:space="preserve">W przypadku,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>
        <w:t>Pzp</w:t>
      </w:r>
      <w:proofErr w:type="spellEnd"/>
      <w:r>
        <w:t>;</w:t>
      </w:r>
    </w:p>
    <w:p w14:paraId="29F7C79A" w14:textId="77777777" w:rsidR="005F5A34" w:rsidRDefault="005F5A34" w:rsidP="004F604F">
      <w:pPr>
        <w:pStyle w:val="Akapitzlist"/>
        <w:numPr>
          <w:ilvl w:val="1"/>
          <w:numId w:val="41"/>
        </w:numPr>
      </w:pPr>
      <w:r>
        <w:t>Zamawiający zastrzega sobie prawo do unieważnienia postępowania o udzielenie zamówienia bez podawania przyczyny na każdym etapie postępowania;</w:t>
      </w:r>
    </w:p>
    <w:p w14:paraId="21B1357D" w14:textId="77777777" w:rsidR="005F5A34" w:rsidRDefault="005F5A34" w:rsidP="004F604F">
      <w:pPr>
        <w:pStyle w:val="Akapitzlist"/>
        <w:numPr>
          <w:ilvl w:val="1"/>
          <w:numId w:val="41"/>
        </w:numPr>
      </w:pPr>
      <w:r>
        <w:t>Zamawiający może unieważnić postępowanie, w szczególności, jeżeli:</w:t>
      </w:r>
    </w:p>
    <w:p w14:paraId="265DCE62" w14:textId="77777777" w:rsidR="005F5A34" w:rsidRDefault="005F5A34" w:rsidP="004F604F">
      <w:pPr>
        <w:pStyle w:val="Akapitzlist"/>
        <w:numPr>
          <w:ilvl w:val="2"/>
          <w:numId w:val="41"/>
        </w:numPr>
      </w:pPr>
      <w:r>
        <w:t xml:space="preserve">cena lub koszt najkorzystniejszej oferty lub oferta z najniższą ceną przewyższa kwotę, którą Zamawiający zamierza przeznaczyć na sfinansowanie zamówienia, </w:t>
      </w:r>
      <w:r>
        <w:lastRenderedPageBreak/>
        <w:t>chyba że</w:t>
      </w:r>
      <w:r w:rsidR="004F604F">
        <w:t>,</w:t>
      </w:r>
      <w:r>
        <w:t xml:space="preserve"> Zamawiający może zwiększyć tę kwotę do ceny lub kosztu najkorzystniejszej oferty;</w:t>
      </w:r>
    </w:p>
    <w:p w14:paraId="77C3547F" w14:textId="18981C1C" w:rsidR="005F5A34" w:rsidRDefault="005F5A34" w:rsidP="004F604F">
      <w:pPr>
        <w:pStyle w:val="Akapitzlist"/>
        <w:numPr>
          <w:ilvl w:val="2"/>
          <w:numId w:val="41"/>
        </w:numPr>
      </w:pPr>
      <w:r>
        <w:t>Wykonawcy</w:t>
      </w:r>
      <w:r w:rsidR="00231554">
        <w:t>, których oferty zostały</w:t>
      </w:r>
      <w:r>
        <w:t xml:space="preserve"> tak samo </w:t>
      </w:r>
      <w:r w:rsidR="00231554">
        <w:t>ocenione</w:t>
      </w:r>
      <w:r>
        <w:t xml:space="preserve">, złożą oferty dodatkowe o </w:t>
      </w:r>
      <w:r w:rsidR="009F1325">
        <w:t>takim samym rabacie</w:t>
      </w:r>
      <w:r>
        <w:t>;</w:t>
      </w:r>
    </w:p>
    <w:p w14:paraId="1B8D969B" w14:textId="77777777" w:rsidR="005F5A34" w:rsidRDefault="005F5A34" w:rsidP="009F1325">
      <w:pPr>
        <w:pStyle w:val="Akapitzlist"/>
        <w:numPr>
          <w:ilvl w:val="2"/>
          <w:numId w:val="41"/>
        </w:numPr>
      </w:pPr>
      <w:r>
        <w:t>wystąpiła istotna zmiana okoliczności powodująca, że prowadzenie postępowania lub wykonanie zamówienia nie leży w interesie publicznym, czego nie można było wcześniej przewidzieć;</w:t>
      </w:r>
    </w:p>
    <w:p w14:paraId="21D78590" w14:textId="77777777" w:rsidR="005F5A34" w:rsidRDefault="005F5A34" w:rsidP="004F604F">
      <w:pPr>
        <w:pStyle w:val="Akapitzlist"/>
        <w:numPr>
          <w:ilvl w:val="2"/>
          <w:numId w:val="41"/>
        </w:numPr>
      </w:pPr>
      <w:r>
        <w:t>postępowanie obarczone jest niemożliwą do usunięcia wadą uniemożliwiającą zawarcie niepodlegającej unieważnieniu umowy w sprawie zamówienia publicznego;</w:t>
      </w:r>
    </w:p>
    <w:p w14:paraId="642BA334" w14:textId="1E7B1C24" w:rsidR="005F5A34" w:rsidRDefault="009F1325" w:rsidP="004F604F">
      <w:pPr>
        <w:pStyle w:val="Akapitzlist"/>
        <w:numPr>
          <w:ilvl w:val="1"/>
          <w:numId w:val="41"/>
        </w:numPr>
      </w:pPr>
      <w:r>
        <w:t>w</w:t>
      </w:r>
      <w:r w:rsidR="005F5A34">
        <w:t>szelkie koszty związane z przygotowaniem oferty oraz jej dostarczeniem ponosi Wykonawca</w:t>
      </w:r>
      <w:r w:rsidR="00231554">
        <w:t>;</w:t>
      </w:r>
    </w:p>
    <w:p w14:paraId="7920DD13" w14:textId="73F34CDE" w:rsidR="005F5A34" w:rsidRDefault="005F5A34" w:rsidP="004F604F">
      <w:pPr>
        <w:pStyle w:val="Akapitzlist"/>
        <w:numPr>
          <w:ilvl w:val="1"/>
          <w:numId w:val="41"/>
        </w:numPr>
      </w:pPr>
      <w:r>
        <w:t>Wykonawcom biorącym udział w postępowaniu nie przysługują żadne roszczenia z tytułu unieważnienia postępowania przez Zamawiającego</w:t>
      </w:r>
      <w:r w:rsidR="00231554">
        <w:t>;</w:t>
      </w:r>
    </w:p>
    <w:p w14:paraId="7CCE2446" w14:textId="6C066ABF" w:rsidR="005F5A34" w:rsidRDefault="005F5A34" w:rsidP="009F1325">
      <w:pPr>
        <w:pStyle w:val="Akapitzlist"/>
        <w:numPr>
          <w:ilvl w:val="1"/>
          <w:numId w:val="41"/>
        </w:numPr>
      </w:pPr>
      <w:r>
        <w:t xml:space="preserve">Zamawiający zastrzega, że jeżeli nie można wybrać najkorzystniejszej oferty z uwagi na to, że </w:t>
      </w:r>
      <w:r w:rsidR="00430854">
        <w:t>w dwóch lub większej liczbie ofert zaoferowano ten sam</w:t>
      </w:r>
      <w:r>
        <w:t>, Zamawiający może wezwać Wykonawców, którzy złożyli te oferty, do złożenia w terminie określonym przez Zamawiającego ofert dodatkowych</w:t>
      </w:r>
      <w:r w:rsidR="00B71499">
        <w:t>;</w:t>
      </w:r>
    </w:p>
    <w:p w14:paraId="0B5293BC" w14:textId="207B4A03" w:rsidR="005F5A34" w:rsidRDefault="005F5A34" w:rsidP="009F1325">
      <w:pPr>
        <w:pStyle w:val="Akapitzlist"/>
        <w:numPr>
          <w:ilvl w:val="1"/>
          <w:numId w:val="41"/>
        </w:numPr>
      </w:pPr>
      <w:r>
        <w:t xml:space="preserve">Zamawiający zastrzega, że może podjąć negocjacje z Wykonawcą/Wykonawcami w zakresie </w:t>
      </w:r>
      <w:r w:rsidR="009F1325">
        <w:t>zaoferowanego rabatu</w:t>
      </w:r>
      <w:r>
        <w:t>.</w:t>
      </w:r>
    </w:p>
    <w:p w14:paraId="79FA41F9" w14:textId="77777777" w:rsidR="005F5A34" w:rsidRDefault="005F5A34" w:rsidP="009F1325">
      <w:pPr>
        <w:pStyle w:val="Akapitzlist"/>
        <w:numPr>
          <w:ilvl w:val="1"/>
          <w:numId w:val="41"/>
        </w:numPr>
      </w:pPr>
      <w:r>
        <w:t>Zamawiający dokona poprawy oczywistych omyłek rachunkowych polegających na błędnym przemnożeniu, zsumowaniu poszczególnych pozycji w formularzu ofertowym z uwzględnieniem konsekwencji rachunkowych dokonanych poprawek.</w:t>
      </w:r>
    </w:p>
    <w:p w14:paraId="10C1F3E2" w14:textId="77777777" w:rsidR="005F5A34" w:rsidRDefault="005F5A34" w:rsidP="009F1325">
      <w:pPr>
        <w:pStyle w:val="Akapitzlist"/>
        <w:numPr>
          <w:ilvl w:val="1"/>
          <w:numId w:val="41"/>
        </w:numPr>
      </w:pPr>
      <w:r>
        <w:t>Zamawiający może wezwać Wykonawcę do wyjaśnienia treści złożonej oferty. Nieprzedłożenie przez Wykonawcę wyjaśnień treści oferty w wyznaczonym przez Zamawiającego terminie skutkować będzie odrzuceniem oferty. Niedopuszczalne jest prowadzenie między Zamawiającym a Wykonawcą negocjacji dotyczących złożonej oferty, poza sytuacją opisaną w ust. 10 pkt. 7)</w:t>
      </w:r>
    </w:p>
    <w:p w14:paraId="7BB5D37B" w14:textId="77777777" w:rsidR="005F5A34" w:rsidRDefault="005F5A34" w:rsidP="00CF6FBA">
      <w:pPr>
        <w:pStyle w:val="Akapitzlist"/>
        <w:numPr>
          <w:ilvl w:val="1"/>
          <w:numId w:val="41"/>
        </w:numPr>
      </w:pPr>
      <w:r>
        <w:t>Zamawiający przewiduje możliwość jednokrotnego wezwania Wykonawcy do uzupełnienia dokumentów, wskazanych w zapytaniu ofertowym, w sytuacji ich niezłożenia wraz z ofertą. Nieprzedłożenie przez Wykonawcę uzupełnionych dokumentów w wyznaczonym przez Zamawiającego terminie skutkować będzie odrzuceniem oferty. Nie wzywa się Wykonawcy, jeżeli dokument służy potwierdzeniu zgodności z cechami lub kryteriami określonymi w opisie kryteriów oceny ofert.</w:t>
      </w:r>
    </w:p>
    <w:p w14:paraId="097F003C" w14:textId="77777777" w:rsidR="005F5A34" w:rsidRDefault="005F5A34" w:rsidP="00CF6FBA">
      <w:pPr>
        <w:pStyle w:val="Akapitzlist"/>
        <w:numPr>
          <w:ilvl w:val="1"/>
          <w:numId w:val="41"/>
        </w:numPr>
      </w:pPr>
      <w:r>
        <w:t>Oferty zawierające zapisy niezgodne z postanowieniami zapytania lub wniesione po terminie składania ofert pozostawia się bez rozpatrzenia.</w:t>
      </w:r>
    </w:p>
    <w:p w14:paraId="6838BCA9" w14:textId="77777777" w:rsidR="005F5A34" w:rsidRDefault="005F5A34" w:rsidP="00CF6FBA">
      <w:pPr>
        <w:pStyle w:val="Nagwek2"/>
      </w:pPr>
      <w:r>
        <w:lastRenderedPageBreak/>
        <w:t>Załączniki:</w:t>
      </w:r>
    </w:p>
    <w:p w14:paraId="63AA8871" w14:textId="77777777" w:rsidR="005F5A34" w:rsidRDefault="005F5A34" w:rsidP="00CF6FBA">
      <w:pPr>
        <w:pStyle w:val="Akapitzlist"/>
        <w:numPr>
          <w:ilvl w:val="0"/>
          <w:numId w:val="43"/>
        </w:numPr>
      </w:pPr>
      <w:r>
        <w:t xml:space="preserve">Załącznik nr 1 </w:t>
      </w:r>
      <w:r w:rsidR="00A60F54">
        <w:t xml:space="preserve">– </w:t>
      </w:r>
      <w:r>
        <w:t>Formularz ofertowy</w:t>
      </w:r>
      <w:r w:rsidR="00713B15">
        <w:t xml:space="preserve"> Wykonawcy</w:t>
      </w:r>
    </w:p>
    <w:p w14:paraId="20414A38" w14:textId="77777777" w:rsidR="005F5A34" w:rsidRDefault="005F5A34" w:rsidP="00A60F54">
      <w:pPr>
        <w:pStyle w:val="Akapitzlist"/>
        <w:numPr>
          <w:ilvl w:val="0"/>
          <w:numId w:val="43"/>
        </w:numPr>
        <w:spacing w:after="840"/>
      </w:pPr>
      <w:r>
        <w:t xml:space="preserve">Załącznik nr 2 – Wzór umowy </w:t>
      </w:r>
    </w:p>
    <w:p w14:paraId="03C900CB" w14:textId="77777777" w:rsidR="005F5A34" w:rsidRDefault="005F5A34" w:rsidP="005F5A34">
      <w:r>
        <w:t>Beata Tokarz</w:t>
      </w:r>
    </w:p>
    <w:p w14:paraId="513012EF" w14:textId="77777777" w:rsidR="00955FA6" w:rsidRPr="005F5A34" w:rsidRDefault="005F5A34" w:rsidP="005F5A34">
      <w:r>
        <w:t>Imię i nazwisko, podpis pracownika sporządzającego zapytanie ofertowe</w:t>
      </w:r>
    </w:p>
    <w:sectPr w:rsidR="00955FA6" w:rsidRPr="005F5A3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DF46F" w14:textId="77777777" w:rsidR="00F910A5" w:rsidRDefault="00F910A5" w:rsidP="003351F1">
      <w:pPr>
        <w:spacing w:before="0" w:after="0" w:line="240" w:lineRule="auto"/>
      </w:pPr>
      <w:r>
        <w:separator/>
      </w:r>
    </w:p>
  </w:endnote>
  <w:endnote w:type="continuationSeparator" w:id="0">
    <w:p w14:paraId="16714EFB" w14:textId="77777777" w:rsidR="00F910A5" w:rsidRDefault="00F910A5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957CD58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114FC">
          <w:rPr>
            <w:noProof/>
            <w:sz w:val="20"/>
            <w:szCs w:val="20"/>
          </w:rPr>
          <w:t>6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2114FC">
          <w:rPr>
            <w:noProof/>
            <w:sz w:val="20"/>
            <w:szCs w:val="20"/>
          </w:rPr>
          <w:t>7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086D685D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6E5F4" w14:textId="77777777" w:rsidR="00F910A5" w:rsidRDefault="00F910A5" w:rsidP="003351F1">
      <w:pPr>
        <w:spacing w:before="0" w:after="0" w:line="240" w:lineRule="auto"/>
      </w:pPr>
      <w:r>
        <w:separator/>
      </w:r>
    </w:p>
  </w:footnote>
  <w:footnote w:type="continuationSeparator" w:id="0">
    <w:p w14:paraId="1D679371" w14:textId="77777777" w:rsidR="00F910A5" w:rsidRDefault="00F910A5" w:rsidP="003351F1">
      <w:pPr>
        <w:spacing w:before="0" w:after="0" w:line="240" w:lineRule="auto"/>
      </w:pPr>
      <w:r>
        <w:continuationSeparator/>
      </w:r>
    </w:p>
  </w:footnote>
  <w:footnote w:id="1">
    <w:p w14:paraId="397DD0AB" w14:textId="77777777" w:rsidR="002114FC" w:rsidRDefault="002114FC">
      <w:pPr>
        <w:pStyle w:val="Tekstprzypisudolnego"/>
      </w:pPr>
      <w:r>
        <w:rPr>
          <w:rStyle w:val="Odwoanieprzypisudolnego"/>
        </w:rPr>
        <w:footnoteRef/>
      </w:r>
      <w:r>
        <w:t xml:space="preserve"> RODO –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FB3A" w14:textId="77777777" w:rsidR="00D540D9" w:rsidRPr="00F42FF5" w:rsidRDefault="003B79B2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06E4EA12" wp14:editId="16F4697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="00FB6C51"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4FA8AF45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5" w15:restartNumberingAfterBreak="0">
    <w:nsid w:val="03B42EAF"/>
    <w:multiLevelType w:val="multilevel"/>
    <w:tmpl w:val="C608AC4A"/>
    <w:numStyleLink w:val="StylListy2MW"/>
  </w:abstractNum>
  <w:abstractNum w:abstractNumId="6" w15:restartNumberingAfterBreak="0">
    <w:nsid w:val="03F4470F"/>
    <w:multiLevelType w:val="multilevel"/>
    <w:tmpl w:val="C608AC4A"/>
    <w:numStyleLink w:val="StylListy2MW"/>
  </w:abstractNum>
  <w:abstractNum w:abstractNumId="7" w15:restartNumberingAfterBreak="0">
    <w:nsid w:val="05B4714F"/>
    <w:multiLevelType w:val="multilevel"/>
    <w:tmpl w:val="880C9E50"/>
    <w:numStyleLink w:val="StylListy9MW"/>
  </w:abstractNum>
  <w:abstractNum w:abstractNumId="8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9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4224FF"/>
    <w:multiLevelType w:val="multilevel"/>
    <w:tmpl w:val="FEEEAE7A"/>
    <w:numStyleLink w:val="StylListy7MW"/>
  </w:abstractNum>
  <w:abstractNum w:abstractNumId="11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A42F33"/>
    <w:multiLevelType w:val="multilevel"/>
    <w:tmpl w:val="C608AC4A"/>
    <w:numStyleLink w:val="StylListy2MW"/>
  </w:abstractNum>
  <w:abstractNum w:abstractNumId="13" w15:restartNumberingAfterBreak="0">
    <w:nsid w:val="178E4B10"/>
    <w:multiLevelType w:val="multilevel"/>
    <w:tmpl w:val="C608AC4A"/>
    <w:numStyleLink w:val="StylListy2MW"/>
  </w:abstractNum>
  <w:abstractNum w:abstractNumId="14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6151A4"/>
    <w:multiLevelType w:val="multilevel"/>
    <w:tmpl w:val="C608AC4A"/>
    <w:numStyleLink w:val="StylListy2MW"/>
  </w:abstractNum>
  <w:abstractNum w:abstractNumId="16" w15:restartNumberingAfterBreak="0">
    <w:nsid w:val="1AFD1D09"/>
    <w:multiLevelType w:val="multilevel"/>
    <w:tmpl w:val="FEEEAE7A"/>
    <w:numStyleLink w:val="StylListy7MW"/>
  </w:abstractNum>
  <w:abstractNum w:abstractNumId="17" w15:restartNumberingAfterBreak="0">
    <w:nsid w:val="1B3B6905"/>
    <w:multiLevelType w:val="multilevel"/>
    <w:tmpl w:val="F6386180"/>
    <w:numStyleLink w:val="StylListy1MW"/>
  </w:abstractNum>
  <w:abstractNum w:abstractNumId="18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820BB8"/>
    <w:multiLevelType w:val="multilevel"/>
    <w:tmpl w:val="880C9E50"/>
    <w:numStyleLink w:val="StylListy9MW"/>
  </w:abstractNum>
  <w:abstractNum w:abstractNumId="20" w15:restartNumberingAfterBreak="0">
    <w:nsid w:val="20B318C5"/>
    <w:multiLevelType w:val="multilevel"/>
    <w:tmpl w:val="C608AC4A"/>
    <w:numStyleLink w:val="StylListy2MW"/>
  </w:abstractNum>
  <w:abstractNum w:abstractNumId="21" w15:restartNumberingAfterBreak="0">
    <w:nsid w:val="288F3600"/>
    <w:multiLevelType w:val="multilevel"/>
    <w:tmpl w:val="2556D7DC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9B00859"/>
    <w:multiLevelType w:val="multilevel"/>
    <w:tmpl w:val="F6386180"/>
    <w:numStyleLink w:val="StylListy1MW"/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9B21FF7"/>
    <w:multiLevelType w:val="multilevel"/>
    <w:tmpl w:val="C608AC4A"/>
    <w:numStyleLink w:val="StylListy2MW"/>
  </w:abstractNum>
  <w:abstractNum w:abstractNumId="26" w15:restartNumberingAfterBreak="0">
    <w:nsid w:val="3B927D4A"/>
    <w:multiLevelType w:val="multilevel"/>
    <w:tmpl w:val="C608AC4A"/>
    <w:numStyleLink w:val="StylListy2MW"/>
  </w:abstractNum>
  <w:abstractNum w:abstractNumId="27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1D003F6"/>
    <w:multiLevelType w:val="multilevel"/>
    <w:tmpl w:val="FEEEAE7A"/>
    <w:numStyleLink w:val="StylListy7MW"/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A002DC8"/>
    <w:multiLevelType w:val="multilevel"/>
    <w:tmpl w:val="C608AC4A"/>
    <w:numStyleLink w:val="StylListy2MW"/>
  </w:abstractNum>
  <w:abstractNum w:abstractNumId="32" w15:restartNumberingAfterBreak="0">
    <w:nsid w:val="4B264400"/>
    <w:multiLevelType w:val="multilevel"/>
    <w:tmpl w:val="F6386180"/>
    <w:numStyleLink w:val="StylListy1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DC1367B"/>
    <w:multiLevelType w:val="multilevel"/>
    <w:tmpl w:val="2556D7DC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35" w15:restartNumberingAfterBreak="0">
    <w:nsid w:val="4F732552"/>
    <w:multiLevelType w:val="multilevel"/>
    <w:tmpl w:val="C608AC4A"/>
    <w:numStyleLink w:val="StylListy2MW"/>
  </w:abstractNum>
  <w:abstractNum w:abstractNumId="36" w15:restartNumberingAfterBreak="0">
    <w:nsid w:val="586C7508"/>
    <w:multiLevelType w:val="multilevel"/>
    <w:tmpl w:val="C608AC4A"/>
    <w:numStyleLink w:val="StylListy2MW"/>
  </w:abstractNum>
  <w:abstractNum w:abstractNumId="37" w15:restartNumberingAfterBreak="0">
    <w:nsid w:val="59915C75"/>
    <w:multiLevelType w:val="multilevel"/>
    <w:tmpl w:val="C608AC4A"/>
    <w:numStyleLink w:val="StylListy2MW"/>
  </w:abstractNum>
  <w:abstractNum w:abstractNumId="38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C975AE"/>
    <w:multiLevelType w:val="multilevel"/>
    <w:tmpl w:val="FEEEAE7A"/>
    <w:numStyleLink w:val="StylListy7MW"/>
  </w:abstractNum>
  <w:abstractNum w:abstractNumId="40" w15:restartNumberingAfterBreak="0">
    <w:nsid w:val="6C3D303B"/>
    <w:multiLevelType w:val="multilevel"/>
    <w:tmpl w:val="C608AC4A"/>
    <w:numStyleLink w:val="StylListy2MW"/>
  </w:abstractNum>
  <w:abstractNum w:abstractNumId="41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41"/>
  </w:num>
  <w:num w:numId="3">
    <w:abstractNumId w:val="18"/>
  </w:num>
  <w:num w:numId="4">
    <w:abstractNumId w:val="24"/>
  </w:num>
  <w:num w:numId="5">
    <w:abstractNumId w:val="14"/>
  </w:num>
  <w:num w:numId="6">
    <w:abstractNumId w:val="30"/>
  </w:num>
  <w:num w:numId="7">
    <w:abstractNumId w:val="8"/>
  </w:num>
  <w:num w:numId="8">
    <w:abstractNumId w:val="1"/>
  </w:num>
  <w:num w:numId="9">
    <w:abstractNumId w:val="22"/>
  </w:num>
  <w:num w:numId="10">
    <w:abstractNumId w:val="35"/>
  </w:num>
  <w:num w:numId="11">
    <w:abstractNumId w:val="12"/>
  </w:num>
  <w:num w:numId="12">
    <w:abstractNumId w:val="3"/>
  </w:num>
  <w:num w:numId="13">
    <w:abstractNumId w:val="31"/>
  </w:num>
  <w:num w:numId="14">
    <w:abstractNumId w:val="26"/>
  </w:num>
  <w:num w:numId="15">
    <w:abstractNumId w:val="0"/>
  </w:num>
  <w:num w:numId="16">
    <w:abstractNumId w:val="29"/>
  </w:num>
  <w:num w:numId="17">
    <w:abstractNumId w:val="13"/>
  </w:num>
  <w:num w:numId="18">
    <w:abstractNumId w:val="20"/>
  </w:num>
  <w:num w:numId="19">
    <w:abstractNumId w:val="2"/>
  </w:num>
  <w:num w:numId="20">
    <w:abstractNumId w:val="15"/>
  </w:num>
  <w:num w:numId="21">
    <w:abstractNumId w:val="5"/>
  </w:num>
  <w:num w:numId="22">
    <w:abstractNumId w:val="37"/>
  </w:num>
  <w:num w:numId="23">
    <w:abstractNumId w:val="25"/>
  </w:num>
  <w:num w:numId="24">
    <w:abstractNumId w:val="36"/>
  </w:num>
  <w:num w:numId="25">
    <w:abstractNumId w:val="6"/>
  </w:num>
  <w:num w:numId="26">
    <w:abstractNumId w:val="27"/>
  </w:num>
  <w:num w:numId="27">
    <w:abstractNumId w:val="4"/>
  </w:num>
  <w:num w:numId="28">
    <w:abstractNumId w:val="39"/>
  </w:num>
  <w:num w:numId="29">
    <w:abstractNumId w:val="38"/>
  </w:num>
  <w:num w:numId="30">
    <w:abstractNumId w:val="38"/>
  </w:num>
  <w:num w:numId="31">
    <w:abstractNumId w:val="7"/>
  </w:num>
  <w:num w:numId="32">
    <w:abstractNumId w:val="9"/>
  </w:num>
  <w:num w:numId="33">
    <w:abstractNumId w:val="10"/>
  </w:num>
  <w:num w:numId="34">
    <w:abstractNumId w:val="19"/>
  </w:num>
  <w:num w:numId="35">
    <w:abstractNumId w:val="17"/>
  </w:num>
  <w:num w:numId="36">
    <w:abstractNumId w:val="40"/>
  </w:num>
  <w:num w:numId="37">
    <w:abstractNumId w:val="33"/>
  </w:num>
  <w:num w:numId="38">
    <w:abstractNumId w:val="23"/>
  </w:num>
  <w:num w:numId="39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</w:num>
  <w:num w:numId="40">
    <w:abstractNumId w:val="21"/>
  </w:num>
  <w:num w:numId="41">
    <w:abstractNumId w:val="34"/>
  </w:num>
  <w:num w:numId="42">
    <w:abstractNumId w:val="32"/>
  </w:num>
  <w:num w:numId="43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34"/>
    <w:rsid w:val="0005358E"/>
    <w:rsid w:val="00065F40"/>
    <w:rsid w:val="000839F5"/>
    <w:rsid w:val="000D07DC"/>
    <w:rsid w:val="00112BF2"/>
    <w:rsid w:val="001135EC"/>
    <w:rsid w:val="00140D67"/>
    <w:rsid w:val="00156EE0"/>
    <w:rsid w:val="00196C58"/>
    <w:rsid w:val="001A2F2A"/>
    <w:rsid w:val="001D0C94"/>
    <w:rsid w:val="00206CAC"/>
    <w:rsid w:val="002114FC"/>
    <w:rsid w:val="00221B7E"/>
    <w:rsid w:val="00231554"/>
    <w:rsid w:val="0023400F"/>
    <w:rsid w:val="00280DFB"/>
    <w:rsid w:val="002A3D6C"/>
    <w:rsid w:val="002B0839"/>
    <w:rsid w:val="002E2322"/>
    <w:rsid w:val="0033241B"/>
    <w:rsid w:val="003351F1"/>
    <w:rsid w:val="003834A9"/>
    <w:rsid w:val="00383869"/>
    <w:rsid w:val="00385C88"/>
    <w:rsid w:val="003915A5"/>
    <w:rsid w:val="003A72F8"/>
    <w:rsid w:val="003B23A3"/>
    <w:rsid w:val="003B79B2"/>
    <w:rsid w:val="003C7CA6"/>
    <w:rsid w:val="00417218"/>
    <w:rsid w:val="00426416"/>
    <w:rsid w:val="00430854"/>
    <w:rsid w:val="004542E5"/>
    <w:rsid w:val="004604A2"/>
    <w:rsid w:val="004659B5"/>
    <w:rsid w:val="00484D18"/>
    <w:rsid w:val="004A1F4F"/>
    <w:rsid w:val="004A591C"/>
    <w:rsid w:val="004B7097"/>
    <w:rsid w:val="004C690D"/>
    <w:rsid w:val="004E70AC"/>
    <w:rsid w:val="004F604F"/>
    <w:rsid w:val="00501D2A"/>
    <w:rsid w:val="005036AC"/>
    <w:rsid w:val="00503C73"/>
    <w:rsid w:val="00566AFF"/>
    <w:rsid w:val="005725BE"/>
    <w:rsid w:val="00592243"/>
    <w:rsid w:val="005F383A"/>
    <w:rsid w:val="005F5A34"/>
    <w:rsid w:val="00606C4A"/>
    <w:rsid w:val="0063493C"/>
    <w:rsid w:val="00644530"/>
    <w:rsid w:val="00650908"/>
    <w:rsid w:val="0065173D"/>
    <w:rsid w:val="00662C0C"/>
    <w:rsid w:val="00680698"/>
    <w:rsid w:val="00681396"/>
    <w:rsid w:val="006B2540"/>
    <w:rsid w:val="006B51E2"/>
    <w:rsid w:val="006B52F8"/>
    <w:rsid w:val="006E79F0"/>
    <w:rsid w:val="00713B15"/>
    <w:rsid w:val="00721876"/>
    <w:rsid w:val="00737B3C"/>
    <w:rsid w:val="00747B62"/>
    <w:rsid w:val="007A3B9C"/>
    <w:rsid w:val="007D54A5"/>
    <w:rsid w:val="007D5C00"/>
    <w:rsid w:val="007F1603"/>
    <w:rsid w:val="00811011"/>
    <w:rsid w:val="00812AB3"/>
    <w:rsid w:val="00812B92"/>
    <w:rsid w:val="00836139"/>
    <w:rsid w:val="00840250"/>
    <w:rsid w:val="0085256C"/>
    <w:rsid w:val="00875F89"/>
    <w:rsid w:val="0088319B"/>
    <w:rsid w:val="00895216"/>
    <w:rsid w:val="008B5386"/>
    <w:rsid w:val="008C772A"/>
    <w:rsid w:val="008F1246"/>
    <w:rsid w:val="008F30CF"/>
    <w:rsid w:val="00911DE7"/>
    <w:rsid w:val="00952980"/>
    <w:rsid w:val="00953892"/>
    <w:rsid w:val="00955FA6"/>
    <w:rsid w:val="0096751A"/>
    <w:rsid w:val="00974A70"/>
    <w:rsid w:val="009A5198"/>
    <w:rsid w:val="009B1629"/>
    <w:rsid w:val="009F1325"/>
    <w:rsid w:val="00A26C10"/>
    <w:rsid w:val="00A36DDB"/>
    <w:rsid w:val="00A60F54"/>
    <w:rsid w:val="00A61B70"/>
    <w:rsid w:val="00AA0DA7"/>
    <w:rsid w:val="00AB232D"/>
    <w:rsid w:val="00AC1D46"/>
    <w:rsid w:val="00AC45AE"/>
    <w:rsid w:val="00AF0409"/>
    <w:rsid w:val="00B22DAA"/>
    <w:rsid w:val="00B55E94"/>
    <w:rsid w:val="00B616CF"/>
    <w:rsid w:val="00B71499"/>
    <w:rsid w:val="00BC07B7"/>
    <w:rsid w:val="00BC6597"/>
    <w:rsid w:val="00C15E4F"/>
    <w:rsid w:val="00C1683B"/>
    <w:rsid w:val="00C65018"/>
    <w:rsid w:val="00C716C7"/>
    <w:rsid w:val="00C86BD2"/>
    <w:rsid w:val="00CA4F2C"/>
    <w:rsid w:val="00CB6E1C"/>
    <w:rsid w:val="00CE253A"/>
    <w:rsid w:val="00CF12AC"/>
    <w:rsid w:val="00CF6FBA"/>
    <w:rsid w:val="00D42757"/>
    <w:rsid w:val="00D51592"/>
    <w:rsid w:val="00D540D9"/>
    <w:rsid w:val="00D74E90"/>
    <w:rsid w:val="00D759EF"/>
    <w:rsid w:val="00DE3901"/>
    <w:rsid w:val="00DE70B2"/>
    <w:rsid w:val="00DF3A1C"/>
    <w:rsid w:val="00E03CA7"/>
    <w:rsid w:val="00E04570"/>
    <w:rsid w:val="00E15FE9"/>
    <w:rsid w:val="00E95461"/>
    <w:rsid w:val="00EA335E"/>
    <w:rsid w:val="00EE46BB"/>
    <w:rsid w:val="00F02D20"/>
    <w:rsid w:val="00F05744"/>
    <w:rsid w:val="00F05F2A"/>
    <w:rsid w:val="00F226A4"/>
    <w:rsid w:val="00F4105C"/>
    <w:rsid w:val="00F42FF5"/>
    <w:rsid w:val="00F467B6"/>
    <w:rsid w:val="00F50C16"/>
    <w:rsid w:val="00F6048F"/>
    <w:rsid w:val="00F853AB"/>
    <w:rsid w:val="00F910A5"/>
    <w:rsid w:val="00FA136D"/>
    <w:rsid w:val="00FB6C51"/>
    <w:rsid w:val="00FC4236"/>
    <w:rsid w:val="00FC5E7F"/>
    <w:rsid w:val="00FE37C0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6D1FA"/>
  <w15:docId w15:val="{FE5F390E-63F8-4813-B73F-A5332C5A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BF2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36D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beatok\AppData\Local\Microsoft\Windows\INetCache\Content.Outlook\EYLIE5KR\iod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eatok\AppData\Local\Microsoft\Windows\INetCache\Content.Outlook\EYLIE5KR\biblioteka@kssip.gov.p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13D0277EE24B3C9883DBA85E4DB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688DD-3FED-4750-8A13-02E87864327B}"/>
      </w:docPartPr>
      <w:docPartBody>
        <w:p w:rsidR="009C0D6E" w:rsidRDefault="006F47C5" w:rsidP="006F47C5">
          <w:pPr>
            <w:pStyle w:val="6A13D0277EE24B3C9883DBA85E4DB062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16EA8CF07E5244CC9EC61087D215C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54554-FFAB-403A-B97D-9B3E09ECC8D4}"/>
      </w:docPartPr>
      <w:docPartBody>
        <w:p w:rsidR="009C0D6E" w:rsidRDefault="006F47C5" w:rsidP="006F47C5">
          <w:pPr>
            <w:pStyle w:val="16EA8CF07E5244CC9EC61087D215CD96"/>
          </w:pPr>
          <w:r w:rsidRPr="008274CD"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7C5"/>
    <w:rsid w:val="00113482"/>
    <w:rsid w:val="002E7DCB"/>
    <w:rsid w:val="005E0DA2"/>
    <w:rsid w:val="00604E11"/>
    <w:rsid w:val="00655253"/>
    <w:rsid w:val="006B7E5A"/>
    <w:rsid w:val="006F47C5"/>
    <w:rsid w:val="006F5E2D"/>
    <w:rsid w:val="007F5F95"/>
    <w:rsid w:val="00892A6F"/>
    <w:rsid w:val="009C0D6E"/>
    <w:rsid w:val="00A574D1"/>
    <w:rsid w:val="00A634BD"/>
    <w:rsid w:val="00BC237C"/>
    <w:rsid w:val="00C142E1"/>
    <w:rsid w:val="00D2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47C5"/>
    <w:rPr>
      <w:color w:val="808080"/>
    </w:rPr>
  </w:style>
  <w:style w:type="paragraph" w:customStyle="1" w:styleId="6A13D0277EE24B3C9883DBA85E4DB062">
    <w:name w:val="6A13D0277EE24B3C9883DBA85E4DB062"/>
    <w:rsid w:val="006F47C5"/>
  </w:style>
  <w:style w:type="paragraph" w:customStyle="1" w:styleId="246642B601BB4A358EEA5CDAB42AACD5">
    <w:name w:val="246642B601BB4A358EEA5CDAB42AACD5"/>
    <w:rsid w:val="006F47C5"/>
  </w:style>
  <w:style w:type="paragraph" w:customStyle="1" w:styleId="E7B4DFA5AFEF44839DD3A87352A676E7">
    <w:name w:val="E7B4DFA5AFEF44839DD3A87352A676E7"/>
    <w:rsid w:val="006F47C5"/>
  </w:style>
  <w:style w:type="paragraph" w:customStyle="1" w:styleId="16EA8CF07E5244CC9EC61087D215CD96">
    <w:name w:val="16EA8CF07E5244CC9EC61087D215CD96"/>
    <w:rsid w:val="006F4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83A0-91C3-4CE9-9904-5EDF72A9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11</TotalTime>
  <Pages>7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Wolak</dc:creator>
  <cp:lastModifiedBy>Beata Tokarz</cp:lastModifiedBy>
  <cp:revision>7</cp:revision>
  <cp:lastPrinted>2024-02-22T11:47:00Z</cp:lastPrinted>
  <dcterms:created xsi:type="dcterms:W3CDTF">2024-02-15T09:35:00Z</dcterms:created>
  <dcterms:modified xsi:type="dcterms:W3CDTF">2024-02-29T10:59:00Z</dcterms:modified>
</cp:coreProperties>
</file>