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4D7" w:rsidRDefault="004E24D7" w:rsidP="004E24D7">
      <w:pPr>
        <w:spacing w:before="120" w:after="120" w:line="360" w:lineRule="auto"/>
        <w:rPr>
          <w:sz w:val="24"/>
        </w:rPr>
      </w:pPr>
      <w:r>
        <w:rPr>
          <w:sz w:val="24"/>
        </w:rPr>
        <w:t xml:space="preserve">Kraków, </w:t>
      </w:r>
      <w:r w:rsidR="009163E0">
        <w:rPr>
          <w:sz w:val="24"/>
        </w:rPr>
        <w:t>4</w:t>
      </w:r>
      <w:r>
        <w:rPr>
          <w:sz w:val="24"/>
        </w:rPr>
        <w:t xml:space="preserve"> października 202</w:t>
      </w:r>
      <w:r w:rsidR="009163E0">
        <w:rPr>
          <w:sz w:val="24"/>
        </w:rPr>
        <w:t>3</w:t>
      </w:r>
      <w:r>
        <w:rPr>
          <w:sz w:val="24"/>
        </w:rPr>
        <w:t xml:space="preserve"> roku</w:t>
      </w:r>
    </w:p>
    <w:p w:rsidR="004E24D7" w:rsidRDefault="004E24D7" w:rsidP="004E24D7">
      <w:pPr>
        <w:pStyle w:val="Nagwek1"/>
      </w:pPr>
      <w:r>
        <w:t>Zapytanie ofertowe</w:t>
      </w:r>
    </w:p>
    <w:p w:rsidR="004E24D7" w:rsidRDefault="004E24D7" w:rsidP="004E24D7">
      <w:p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Krajowa Szkoła Sądownictwa i Prokuratury z siedzibą w Krakowie, ul. Przy Rondzie 5, 31-547 Kraków, zaprasza do złożenia oferty na realizację następującego zamówienia (procedura realizowana jest w trybie zapytania ofertowego)</w:t>
      </w:r>
      <w:r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:</w:t>
      </w:r>
    </w:p>
    <w:p w:rsidR="004E24D7" w:rsidRPr="004E24D7" w:rsidRDefault="004E24D7" w:rsidP="004E24D7">
      <w:pPr>
        <w:pStyle w:val="Nagwek2"/>
        <w:rPr>
          <w:rFonts w:eastAsiaTheme="minorHAnsi"/>
          <w:b w:val="0"/>
        </w:rPr>
      </w:pPr>
      <w:r>
        <w:rPr>
          <w:rFonts w:eastAsiaTheme="minorHAnsi"/>
        </w:rPr>
        <w:t xml:space="preserve">Opis przedmiotu zamówienia: </w:t>
      </w:r>
      <w:r w:rsidRPr="004E24D7">
        <w:rPr>
          <w:rFonts w:eastAsiaTheme="minorHAnsi"/>
          <w:b w:val="0"/>
        </w:rPr>
        <w:t xml:space="preserve">Usługa z zakresu przeglądów, konserwacji, serwisu i napraw urządzeń dźwigowych (wind) w budynkach znajdujących się w dyspozycji Zamawiającego, tj. budynku Szkoły oraz Domu Aplikanta zlokalizowanych w Krakowie, ul. Przy Rondzie 5, </w:t>
      </w:r>
      <w:r w:rsidR="009163E0">
        <w:rPr>
          <w:rFonts w:eastAsiaTheme="minorHAnsi"/>
          <w:b w:val="0"/>
        </w:rPr>
        <w:t xml:space="preserve">a także </w:t>
      </w:r>
      <w:r w:rsidR="009163E0" w:rsidRPr="009163E0">
        <w:rPr>
          <w:rFonts w:eastAsiaTheme="minorHAnsi"/>
          <w:b w:val="0"/>
        </w:rPr>
        <w:t xml:space="preserve">modernizacji dźwigów osobowych polegających na uzupełnieniu fabrycznego oświetlenia o dodatkowe punktów świetlne </w:t>
      </w:r>
      <w:r w:rsidRPr="004E24D7">
        <w:rPr>
          <w:rFonts w:eastAsiaTheme="minorHAnsi"/>
          <w:b w:val="0"/>
        </w:rPr>
        <w:t>na warunkach określonych we wzorze umowy oraz w jej załączniku w postaci zestawienia urządzeń. Zamawiający posiada trzy windy osobowe z 2008 roku i jedną windę towarową z 2009 roku. Wykonawca musi być ubezpieczony od odpowiedzialności cywilnej w zakresie prowadzonej działalności gospod</w:t>
      </w:r>
      <w:r w:rsidR="008E6CA8">
        <w:rPr>
          <w:rFonts w:eastAsiaTheme="minorHAnsi"/>
          <w:b w:val="0"/>
        </w:rPr>
        <w:t xml:space="preserve">arczej na kwotę co najmniej 500 </w:t>
      </w:r>
      <w:r w:rsidRPr="004E24D7">
        <w:rPr>
          <w:rFonts w:eastAsiaTheme="minorHAnsi"/>
          <w:b w:val="0"/>
        </w:rPr>
        <w:t xml:space="preserve">000,00 zł.) </w:t>
      </w:r>
    </w:p>
    <w:p w:rsidR="004E24D7" w:rsidRDefault="004E24D7" w:rsidP="004E24D7">
      <w:pPr>
        <w:pStyle w:val="Akapitzlist"/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Możliwe jest przeprowadzenie oględzin budynków oraz wind przed złożeniem oferty po wcześniejszym ustaleniu terminu.</w:t>
      </w:r>
    </w:p>
    <w:p w:rsidR="004E24D7" w:rsidRPr="004E24D7" w:rsidRDefault="004E24D7" w:rsidP="004E24D7">
      <w:pPr>
        <w:pStyle w:val="Nagwek2"/>
        <w:rPr>
          <w:rFonts w:eastAsiaTheme="minorHAnsi"/>
        </w:rPr>
      </w:pPr>
      <w:r w:rsidRPr="004E24D7">
        <w:rPr>
          <w:rFonts w:eastAsiaTheme="minorHAnsi"/>
        </w:rPr>
        <w:t xml:space="preserve">Szacunkowy termin realizacji zamówienia: </w:t>
      </w:r>
      <w:r w:rsidRPr="004E24D7">
        <w:rPr>
          <w:rFonts w:eastAsiaTheme="minorHAnsi"/>
          <w:b w:val="0"/>
        </w:rPr>
        <w:t>comiesięczny (lecz nie rzadziej niż co 30 dni) serwis w okresie 12 miesięcy,</w:t>
      </w:r>
      <w:r>
        <w:rPr>
          <w:rFonts w:eastAsiaTheme="minorHAnsi"/>
          <w:b w:val="0"/>
        </w:rPr>
        <w:t xml:space="preserve"> jednak nie wcześniej niż</w:t>
      </w:r>
      <w:r w:rsidRPr="004E24D7">
        <w:rPr>
          <w:rFonts w:eastAsiaTheme="minorHAnsi"/>
          <w:b w:val="0"/>
        </w:rPr>
        <w:t xml:space="preserve"> od</w:t>
      </w:r>
      <w:r>
        <w:rPr>
          <w:rFonts w:eastAsiaTheme="minorHAnsi"/>
          <w:b w:val="0"/>
        </w:rPr>
        <w:t xml:space="preserve"> dnia 1 listopada 202</w:t>
      </w:r>
      <w:r w:rsidR="009163E0">
        <w:rPr>
          <w:rFonts w:eastAsiaTheme="minorHAnsi"/>
          <w:b w:val="0"/>
        </w:rPr>
        <w:t>3</w:t>
      </w:r>
      <w:r w:rsidRPr="004E24D7">
        <w:rPr>
          <w:rFonts w:eastAsiaTheme="minorHAnsi"/>
          <w:b w:val="0"/>
        </w:rPr>
        <w:t xml:space="preserve"> roku</w:t>
      </w:r>
      <w:r>
        <w:rPr>
          <w:rFonts w:eastAsiaTheme="minorHAnsi"/>
          <w:b w:val="0"/>
        </w:rPr>
        <w:t>.</w:t>
      </w:r>
      <w:r w:rsidR="009163E0">
        <w:rPr>
          <w:rFonts w:eastAsiaTheme="minorHAnsi"/>
          <w:b w:val="0"/>
        </w:rPr>
        <w:t xml:space="preserve"> Zaś modernizacja oświetlenia musi zostać wykonana do dnia 15 grudnia 2023 roku.</w:t>
      </w:r>
    </w:p>
    <w:p w:rsidR="004E24D7" w:rsidRPr="004E24D7" w:rsidRDefault="004E24D7" w:rsidP="004E24D7">
      <w:pPr>
        <w:pStyle w:val="Nagwek2"/>
        <w:rPr>
          <w:rFonts w:eastAsiaTheme="minorHAnsi"/>
        </w:rPr>
      </w:pPr>
      <w:r w:rsidRPr="004E24D7">
        <w:rPr>
          <w:rFonts w:eastAsiaTheme="minorHAnsi"/>
        </w:rPr>
        <w:t xml:space="preserve">Termin składania ofert: </w:t>
      </w:r>
      <w:r w:rsidRPr="004E24D7">
        <w:rPr>
          <w:rFonts w:eastAsiaTheme="minorHAnsi"/>
          <w:b w:val="0"/>
        </w:rPr>
        <w:t xml:space="preserve">Ofertę należy złożyć do dnia </w:t>
      </w:r>
      <w:r>
        <w:rPr>
          <w:rFonts w:eastAsiaTheme="minorHAnsi"/>
          <w:b w:val="0"/>
        </w:rPr>
        <w:t>1</w:t>
      </w:r>
      <w:r w:rsidR="009163E0">
        <w:rPr>
          <w:rFonts w:eastAsiaTheme="minorHAnsi"/>
          <w:b w:val="0"/>
        </w:rPr>
        <w:t>1</w:t>
      </w:r>
      <w:r w:rsidRPr="004E24D7">
        <w:rPr>
          <w:rFonts w:eastAsiaTheme="minorHAnsi"/>
          <w:b w:val="0"/>
        </w:rPr>
        <w:t xml:space="preserve"> </w:t>
      </w:r>
      <w:r>
        <w:rPr>
          <w:rFonts w:eastAsiaTheme="minorHAnsi"/>
          <w:b w:val="0"/>
        </w:rPr>
        <w:t>października</w:t>
      </w:r>
      <w:r w:rsidRPr="004E24D7">
        <w:rPr>
          <w:rFonts w:eastAsiaTheme="minorHAnsi"/>
          <w:b w:val="0"/>
        </w:rPr>
        <w:t xml:space="preserve"> 202</w:t>
      </w:r>
      <w:r w:rsidR="009163E0">
        <w:rPr>
          <w:rFonts w:eastAsiaTheme="minorHAnsi"/>
          <w:b w:val="0"/>
        </w:rPr>
        <w:t>3</w:t>
      </w:r>
      <w:r w:rsidRPr="004E24D7">
        <w:rPr>
          <w:rFonts w:eastAsiaTheme="minorHAnsi"/>
          <w:b w:val="0"/>
        </w:rPr>
        <w:t xml:space="preserve"> roku.</w:t>
      </w:r>
    </w:p>
    <w:p w:rsidR="004E24D7" w:rsidRDefault="004E24D7" w:rsidP="004E24D7">
      <w:pPr>
        <w:pStyle w:val="Nagwek2"/>
        <w:rPr>
          <w:rFonts w:eastAsiaTheme="minorHAnsi"/>
          <w:b w:val="0"/>
        </w:rPr>
      </w:pPr>
      <w:r w:rsidRPr="004E24D7">
        <w:rPr>
          <w:rFonts w:eastAsiaTheme="minorHAnsi"/>
        </w:rPr>
        <w:t xml:space="preserve">Kryterium oceny ofert:  </w:t>
      </w:r>
      <w:r w:rsidRPr="004E24D7">
        <w:rPr>
          <w:rFonts w:eastAsiaTheme="minorHAnsi"/>
          <w:b w:val="0"/>
        </w:rPr>
        <w:t xml:space="preserve">100% </w:t>
      </w:r>
      <w:r w:rsidR="002A07E0">
        <w:rPr>
          <w:rFonts w:eastAsiaTheme="minorHAnsi"/>
          <w:b w:val="0"/>
        </w:rPr>
        <w:t xml:space="preserve">całkowitej </w:t>
      </w:r>
      <w:r w:rsidRPr="004E24D7">
        <w:rPr>
          <w:rFonts w:eastAsiaTheme="minorHAnsi"/>
          <w:b w:val="0"/>
        </w:rPr>
        <w:t>wartość brutto</w:t>
      </w:r>
      <w:r w:rsidR="002A07E0">
        <w:rPr>
          <w:rFonts w:eastAsiaTheme="minorHAnsi"/>
          <w:b w:val="0"/>
        </w:rPr>
        <w:t>.</w:t>
      </w:r>
      <w:r w:rsidRPr="004E24D7">
        <w:rPr>
          <w:rFonts w:eastAsiaTheme="minorHAnsi"/>
          <w:b w:val="0"/>
        </w:rPr>
        <w:t xml:space="preserve"> </w:t>
      </w:r>
    </w:p>
    <w:p w:rsidR="004E24D7" w:rsidRPr="004E24D7" w:rsidRDefault="004E24D7" w:rsidP="004E24D7">
      <w:pPr>
        <w:pStyle w:val="Nagwek2"/>
        <w:rPr>
          <w:rFonts w:eastAsiaTheme="minorHAnsi"/>
          <w:b w:val="0"/>
        </w:rPr>
      </w:pPr>
      <w:r w:rsidRPr="004E24D7">
        <w:rPr>
          <w:rFonts w:eastAsiaTheme="minorHAnsi"/>
        </w:rPr>
        <w:t xml:space="preserve">Warunki udziału: </w:t>
      </w:r>
      <w:r w:rsidRPr="004E24D7">
        <w:rPr>
          <w:rFonts w:eastAsiaTheme="minorHAnsi"/>
          <w:b w:val="0"/>
        </w:rPr>
        <w:t xml:space="preserve">oświadczenie o posiadaniu uprawnienia do wykonywania działalności lub czynności objętych zamówieniem, posiadanie niezbędnej wiedzy i doświadczenia oraz potencjału technicznego, a także dysponowanie osobami zdolnymi do wykonania niniejszego zamówienia, znajdowanie się w sytuacji ekonomicznej i finansowej zapewniającej wykonanie niniejszego zamówienia, a także brak wykluczenia na podstawie art. 7 ust.1 ustawy z dnia 13 kwietnia 2022 r. o szczególnych rozwiązaniach w zakresie przeciwdziałania wspieraniu agresji na Ukrainę oraz służących ochronie bezpieczeństwa narodowego (Dz. U. 2022 r. poz. </w:t>
      </w:r>
      <w:r w:rsidRPr="004E24D7">
        <w:rPr>
          <w:rFonts w:eastAsiaTheme="minorHAnsi"/>
          <w:b w:val="0"/>
        </w:rPr>
        <w:lastRenderedPageBreak/>
        <w:t>835).</w:t>
      </w:r>
      <w:r w:rsidRPr="004E24D7">
        <w:rPr>
          <w:rFonts w:eastAsiaTheme="minorHAnsi"/>
        </w:rPr>
        <w:br/>
      </w:r>
      <w:r w:rsidRPr="004E24D7">
        <w:rPr>
          <w:rFonts w:eastAsiaTheme="minorHAnsi"/>
          <w:b w:val="0"/>
        </w:rPr>
        <w:t>Zamawiający wymaga, aby Wykonawca wykazał się potencjałem kadrowym w zakresie następujących osób zdolnych do wykonania zamówienia:</w:t>
      </w:r>
    </w:p>
    <w:p w:rsidR="004E24D7" w:rsidRPr="004E24D7" w:rsidRDefault="004E24D7" w:rsidP="004E24D7">
      <w:pPr>
        <w:pStyle w:val="Nagwek2"/>
        <w:numPr>
          <w:ilvl w:val="0"/>
          <w:numId w:val="31"/>
        </w:numPr>
        <w:rPr>
          <w:rFonts w:eastAsiaTheme="minorHAnsi"/>
          <w:b w:val="0"/>
        </w:rPr>
      </w:pPr>
      <w:r w:rsidRPr="004E24D7">
        <w:rPr>
          <w:rFonts w:eastAsiaTheme="minorHAnsi"/>
          <w:b w:val="0"/>
        </w:rPr>
        <w:t>co najmniej 1 osob</w:t>
      </w:r>
      <w:r>
        <w:rPr>
          <w:rFonts w:eastAsiaTheme="minorHAnsi"/>
          <w:b w:val="0"/>
        </w:rPr>
        <w:t>a</w:t>
      </w:r>
      <w:r w:rsidRPr="004E24D7">
        <w:rPr>
          <w:rFonts w:eastAsiaTheme="minorHAnsi"/>
          <w:b w:val="0"/>
        </w:rPr>
        <w:t xml:space="preserve"> posiadając</w:t>
      </w:r>
      <w:r>
        <w:rPr>
          <w:rFonts w:eastAsiaTheme="minorHAnsi"/>
          <w:b w:val="0"/>
        </w:rPr>
        <w:t>a</w:t>
      </w:r>
      <w:r w:rsidRPr="004E24D7">
        <w:rPr>
          <w:rFonts w:eastAsiaTheme="minorHAnsi"/>
          <w:b w:val="0"/>
        </w:rPr>
        <w:t xml:space="preserve"> aktualne (w okresie wykonywania umowy) świadectwo kwalifikacyjne kategorii I uprawniające do zajmowania się konserwacją dźwigów, wystawione przez Urząd Dozoru Technicznego zgodnie z rozporządzeniem Ministra Gospodarki z dnia 18 lipca 2001 r. w sprawie trybu sprawdzania kwalifikacji wymaganych przy obsłudze i konserwacji urządzeń technicznych (Dz. U. Nr 79, poz. 849 z późn. zm.) bądź co najmniej 1 osob</w:t>
      </w:r>
      <w:r>
        <w:rPr>
          <w:rFonts w:eastAsiaTheme="minorHAnsi"/>
          <w:b w:val="0"/>
        </w:rPr>
        <w:t xml:space="preserve">a posiadająca </w:t>
      </w:r>
      <w:r w:rsidRPr="004E24D7">
        <w:rPr>
          <w:rFonts w:eastAsiaTheme="minorHAnsi"/>
          <w:b w:val="0"/>
        </w:rPr>
        <w:t xml:space="preserve">aktualne (w okresie wykonywania umowy) świadectwo kwalifikacyjne w Grupie dźwigi w kategorii II D i </w:t>
      </w:r>
      <w:proofErr w:type="spellStart"/>
      <w:r w:rsidRPr="004E24D7">
        <w:rPr>
          <w:rFonts w:eastAsiaTheme="minorHAnsi"/>
          <w:b w:val="0"/>
        </w:rPr>
        <w:t>I</w:t>
      </w:r>
      <w:proofErr w:type="spellEnd"/>
      <w:r w:rsidRPr="004E24D7">
        <w:rPr>
          <w:rFonts w:eastAsiaTheme="minorHAnsi"/>
          <w:b w:val="0"/>
        </w:rPr>
        <w:t xml:space="preserve"> D zgodnie z Rozporządzeniem Ministra Przedsiębiorczości i Technologii z dnia 21 maja 2019 roku w sprawie sposobu i trybu sprawdzania kwalifikacji wymaganych przy obsłudze i konserwacji urządzeń technicznych oraz sposobu i trybu przedłużania okresu ważności zaświadczeń kwalifikacyjnych (Dz. U. 2019 poz. 1008) </w:t>
      </w:r>
    </w:p>
    <w:p w:rsidR="004E24D7" w:rsidRDefault="004E24D7" w:rsidP="004E24D7">
      <w:pPr>
        <w:pStyle w:val="Nagwek2"/>
        <w:numPr>
          <w:ilvl w:val="0"/>
          <w:numId w:val="31"/>
        </w:numPr>
        <w:rPr>
          <w:rFonts w:eastAsiaTheme="minorHAnsi"/>
          <w:b w:val="0"/>
        </w:rPr>
      </w:pPr>
      <w:r>
        <w:rPr>
          <w:rFonts w:eastAsiaTheme="minorHAnsi"/>
          <w:b w:val="0"/>
        </w:rPr>
        <w:t>c</w:t>
      </w:r>
      <w:r w:rsidRPr="004E24D7">
        <w:rPr>
          <w:rFonts w:eastAsiaTheme="minorHAnsi"/>
          <w:b w:val="0"/>
        </w:rPr>
        <w:t>o najmniej 1 osob</w:t>
      </w:r>
      <w:r>
        <w:rPr>
          <w:rFonts w:eastAsiaTheme="minorHAnsi"/>
          <w:b w:val="0"/>
        </w:rPr>
        <w:t>a</w:t>
      </w:r>
      <w:r w:rsidRPr="004E24D7">
        <w:rPr>
          <w:rFonts w:eastAsiaTheme="minorHAnsi"/>
          <w:b w:val="0"/>
        </w:rPr>
        <w:t xml:space="preserve"> posiadając</w:t>
      </w:r>
      <w:r>
        <w:rPr>
          <w:rFonts w:eastAsiaTheme="minorHAnsi"/>
          <w:b w:val="0"/>
        </w:rPr>
        <w:t>a</w:t>
      </w:r>
      <w:r w:rsidRPr="004E24D7">
        <w:rPr>
          <w:rFonts w:eastAsiaTheme="minorHAnsi"/>
          <w:b w:val="0"/>
        </w:rPr>
        <w:t xml:space="preserve"> aktualne w okresie wykonywania umowy świadectwo kwalifikacyjne uprawniające do zajmowania się eksploatacją urządzeń, instalacji i sieci elektroenergetycznych o napięciu nie wyższym niż 1 </w:t>
      </w:r>
      <w:proofErr w:type="spellStart"/>
      <w:r w:rsidRPr="004E24D7">
        <w:rPr>
          <w:rFonts w:eastAsiaTheme="minorHAnsi"/>
          <w:b w:val="0"/>
        </w:rPr>
        <w:t>kV</w:t>
      </w:r>
      <w:proofErr w:type="spellEnd"/>
      <w:r w:rsidRPr="004E24D7">
        <w:rPr>
          <w:rFonts w:eastAsiaTheme="minorHAnsi"/>
          <w:b w:val="0"/>
        </w:rPr>
        <w:t xml:space="preserve"> na stanowisku dozoru, określone w Rozporządzeniu Ministra Energii z dnia 28 sierpnia 2019 roku w sprawie bezpieczeństwa i higieny pracy przy urządzeniach energetycznych (Dz. U. 2019 poz. 1830) oraz ustawie z dnia 10 kwietnia 1997 roku - Prawo energetyczne (t. j. Dz. U. 2021 poz. 716 ze zm.)</w:t>
      </w:r>
    </w:p>
    <w:p w:rsidR="009163E0" w:rsidRPr="004E24D7" w:rsidRDefault="009163E0" w:rsidP="009163E0">
      <w:pPr>
        <w:pStyle w:val="Nagwek2"/>
        <w:numPr>
          <w:ilvl w:val="0"/>
          <w:numId w:val="31"/>
        </w:numPr>
        <w:rPr>
          <w:rFonts w:eastAsiaTheme="minorHAnsi"/>
          <w:b w:val="0"/>
        </w:rPr>
      </w:pPr>
      <w:r>
        <w:rPr>
          <w:rFonts w:eastAsiaTheme="minorHAnsi"/>
          <w:b w:val="0"/>
        </w:rPr>
        <w:t>c</w:t>
      </w:r>
      <w:r w:rsidRPr="004E24D7">
        <w:rPr>
          <w:rFonts w:eastAsiaTheme="minorHAnsi"/>
          <w:b w:val="0"/>
        </w:rPr>
        <w:t>o najmniej 1 osob</w:t>
      </w:r>
      <w:r>
        <w:rPr>
          <w:rFonts w:eastAsiaTheme="minorHAnsi"/>
          <w:b w:val="0"/>
        </w:rPr>
        <w:t>a</w:t>
      </w:r>
      <w:r w:rsidRPr="004E24D7">
        <w:rPr>
          <w:rFonts w:eastAsiaTheme="minorHAnsi"/>
          <w:b w:val="0"/>
        </w:rPr>
        <w:t xml:space="preserve"> posiadając</w:t>
      </w:r>
      <w:r>
        <w:rPr>
          <w:rFonts w:eastAsiaTheme="minorHAnsi"/>
          <w:b w:val="0"/>
        </w:rPr>
        <w:t>a</w:t>
      </w:r>
      <w:r w:rsidRPr="004E24D7">
        <w:rPr>
          <w:rFonts w:eastAsiaTheme="minorHAnsi"/>
          <w:b w:val="0"/>
        </w:rPr>
        <w:t xml:space="preserve"> aktualne w okresie wykonywania umowy świadectwo kwalifikacyjne uprawniające do zajmowania się eksploatacją urządzeń, instalacji i sieci elektroenergetycznych o napięciu nie wyższym niż 1 </w:t>
      </w:r>
      <w:proofErr w:type="spellStart"/>
      <w:r w:rsidRPr="004E24D7">
        <w:rPr>
          <w:rFonts w:eastAsiaTheme="minorHAnsi"/>
          <w:b w:val="0"/>
        </w:rPr>
        <w:t>kV</w:t>
      </w:r>
      <w:proofErr w:type="spellEnd"/>
      <w:r w:rsidRPr="004E24D7">
        <w:rPr>
          <w:rFonts w:eastAsiaTheme="minorHAnsi"/>
          <w:b w:val="0"/>
        </w:rPr>
        <w:t xml:space="preserve"> na stanowisku </w:t>
      </w:r>
      <w:r>
        <w:rPr>
          <w:rFonts w:eastAsiaTheme="minorHAnsi"/>
          <w:b w:val="0"/>
        </w:rPr>
        <w:t>eksploatacji</w:t>
      </w:r>
      <w:r w:rsidRPr="004E24D7">
        <w:rPr>
          <w:rFonts w:eastAsiaTheme="minorHAnsi"/>
          <w:b w:val="0"/>
        </w:rPr>
        <w:t>, określone w Rozporządzeniu Ministra Energii z dnia 28 sierpnia 2019 roku w sprawie bezpieczeństwa i higieny pracy przy urządzeniach energetycznych (Dz. U. 2019 poz. 1830) oraz ustawie z dnia 10 kwietnia 1997 roku - Prawo energetyczne (t. j. Dz. U. 2021 poz. 716 ze zm.)</w:t>
      </w:r>
    </w:p>
    <w:p w:rsidR="004E24D7" w:rsidRDefault="004E24D7" w:rsidP="004E24D7">
      <w:pPr>
        <w:pStyle w:val="Nagwek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Informacje dotyczące wyboru najkorzystniejszej oferty</w:t>
      </w:r>
    </w:p>
    <w:p w:rsidR="004E24D7" w:rsidRDefault="004E24D7" w:rsidP="004E24D7">
      <w:pPr>
        <w:pStyle w:val="Akapitzlist"/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wybierze ofertę:</w:t>
      </w:r>
    </w:p>
    <w:p w:rsidR="004E24D7" w:rsidRDefault="004E24D7" w:rsidP="004E24D7">
      <w:pPr>
        <w:pStyle w:val="Akapitzlist"/>
        <w:numPr>
          <w:ilvl w:val="0"/>
          <w:numId w:val="27"/>
        </w:num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spełniającą wszystkie wymagania oraz warunki udziału w postepowaniu (o ile zostały określone w treści zapytania) oraz taką, która uzyska największą liczbę punktów zgodnie z wyżej przyjętymi kryteriami oceny ofert.</w:t>
      </w:r>
    </w:p>
    <w:p w:rsidR="004E24D7" w:rsidRDefault="004E24D7" w:rsidP="004E24D7">
      <w:pPr>
        <w:pStyle w:val="Akapitzlist"/>
        <w:numPr>
          <w:ilvl w:val="0"/>
          <w:numId w:val="27"/>
        </w:num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Wykonawcy, który nie podlega wykluczeniu z postępowania na podstawie art. 7 ust.1 ustawy z dnia 13 kwietnia 2022 r. o szczególnych rozwiązaniach w zakresie przeciwdziałania wspieraniu agresji na Ukrainę oraz służących ochronie bezpieczeństwa narodowego (Dz. U. 2022 r. poz. 835).  W przypadku Wykonawcy wykluczonego na podstawie art. 7 ust. 1 ustawy z dnia 13 kwietnia 2022 r. o szczególnych rozwiązaniach w zakresie przeciwdziałania wspieraniu agresji na Ukrainę oraz służących ochronie bezpieczeństwa narodowego (Dz. U. 2022 r. poz. 835), Zamawiający odrzuci ofertę takiego Wykonawcy.</w:t>
      </w:r>
    </w:p>
    <w:p w:rsidR="004E24D7" w:rsidRDefault="004E24D7" w:rsidP="004E24D7">
      <w:pPr>
        <w:pStyle w:val="Nagwek2"/>
        <w:rPr>
          <w:rFonts w:eastAsiaTheme="minorHAnsi"/>
        </w:rPr>
      </w:pPr>
      <w:r>
        <w:rPr>
          <w:rFonts w:eastAsiaTheme="minorHAnsi"/>
        </w:rPr>
        <w:t xml:space="preserve">Określenie sposobu składania ofert: </w:t>
      </w:r>
      <w:r>
        <w:rPr>
          <w:rFonts w:eastAsiaTheme="minorHAnsi"/>
          <w:b w:val="0"/>
        </w:rPr>
        <w:t xml:space="preserve">ofertę w postaci wypełnionego formularza ofertowego należy przesłać na adres e-mail: </w:t>
      </w:r>
      <w:hyperlink r:id="rId8" w:history="1">
        <w:r>
          <w:rPr>
            <w:rStyle w:val="Hipercze"/>
            <w:rFonts w:eastAsiaTheme="minorHAnsi"/>
            <w:b w:val="0"/>
          </w:rPr>
          <w:t>l.daniel@kssip.gov.pl</w:t>
        </w:r>
      </w:hyperlink>
      <w:r>
        <w:rPr>
          <w:rStyle w:val="Hipercze"/>
          <w:rFonts w:eastAsiaTheme="minorHAnsi"/>
          <w:b w:val="0"/>
        </w:rPr>
        <w:t>.</w:t>
      </w:r>
      <w:r>
        <w:rPr>
          <w:rFonts w:eastAsiaTheme="minorHAnsi"/>
        </w:rPr>
        <w:t xml:space="preserve"> </w:t>
      </w:r>
    </w:p>
    <w:p w:rsidR="004E24D7" w:rsidRDefault="004E24D7" w:rsidP="004E24D7">
      <w:pPr>
        <w:pStyle w:val="Nagwek2"/>
        <w:rPr>
          <w:rFonts w:eastAsiaTheme="minorHAnsi"/>
        </w:rPr>
      </w:pPr>
      <w:r>
        <w:rPr>
          <w:rFonts w:eastAsiaTheme="minorHAnsi"/>
        </w:rPr>
        <w:t xml:space="preserve">Wszelkich informacji udziela: </w:t>
      </w:r>
      <w:r>
        <w:rPr>
          <w:rFonts w:eastAsiaTheme="minorHAnsi"/>
          <w:b w:val="0"/>
        </w:rPr>
        <w:t xml:space="preserve">Pan Łukasz Daniel, tel. 665 910 184, e-mail: </w:t>
      </w:r>
    </w:p>
    <w:p w:rsidR="004E24D7" w:rsidRDefault="004E24D7" w:rsidP="004E24D7">
      <w:pPr>
        <w:pStyle w:val="Nagwek2"/>
        <w:rPr>
          <w:rFonts w:eastAsiaTheme="minorHAnsi"/>
        </w:rPr>
      </w:pPr>
      <w:r>
        <w:rPr>
          <w:rFonts w:eastAsiaTheme="minorHAnsi"/>
        </w:rPr>
        <w:t>Uwagi końcowe:</w:t>
      </w:r>
    </w:p>
    <w:p w:rsidR="004E24D7" w:rsidRDefault="004E24D7" w:rsidP="004E24D7">
      <w:pPr>
        <w:pStyle w:val="Akapitzlist"/>
        <w:numPr>
          <w:ilvl w:val="0"/>
          <w:numId w:val="28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Zamawiający zastrzega sobie prawo do anulowania postępowania o udzielenie zamówienia bez podawania przyczyny na każdym etapie postępowania.</w:t>
      </w:r>
    </w:p>
    <w:p w:rsidR="004E24D7" w:rsidRDefault="004E24D7" w:rsidP="004E24D7">
      <w:pPr>
        <w:pStyle w:val="Akapitzlist"/>
        <w:numPr>
          <w:ilvl w:val="0"/>
          <w:numId w:val="28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Zamawiający zastrzega, że 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może wezwać Wykonawców, którzy złożyli te oferty, do złożenia w terminie określonym przez Zamawiającego ofert dodatkowych.</w:t>
      </w:r>
    </w:p>
    <w:p w:rsidR="004E24D7" w:rsidRDefault="004E24D7" w:rsidP="004E24D7">
      <w:pPr>
        <w:pStyle w:val="Akapitzlist"/>
        <w:numPr>
          <w:ilvl w:val="0"/>
          <w:numId w:val="28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Zamawiający zastrzega, że może podjąć negocjacje z wybranym Wykonawcą w zakresie ceny oferty.</w:t>
      </w:r>
    </w:p>
    <w:p w:rsidR="004E24D7" w:rsidRDefault="004E24D7" w:rsidP="004E24D7">
      <w:pPr>
        <w:pStyle w:val="Akapitzlist"/>
        <w:numPr>
          <w:ilvl w:val="0"/>
          <w:numId w:val="28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Zamawiający może unieważnić postępowanie, w szczególności, jeżeli:</w:t>
      </w:r>
    </w:p>
    <w:p w:rsidR="004E24D7" w:rsidRDefault="004E24D7" w:rsidP="004E24D7">
      <w:pPr>
        <w:pStyle w:val="Akapitzlist"/>
        <w:numPr>
          <w:ilvl w:val="1"/>
          <w:numId w:val="28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:rsidR="004E24D7" w:rsidRDefault="004E24D7" w:rsidP="004E24D7">
      <w:pPr>
        <w:pStyle w:val="Akapitzlist"/>
        <w:numPr>
          <w:ilvl w:val="1"/>
          <w:numId w:val="28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Wykonawcy tak samo ocenieni, złożą oferty dodatkowe o takiej samej cenie lub koszcie;</w:t>
      </w:r>
    </w:p>
    <w:p w:rsidR="004E24D7" w:rsidRDefault="004E24D7" w:rsidP="004E24D7">
      <w:pPr>
        <w:pStyle w:val="Akapitzlist"/>
        <w:numPr>
          <w:ilvl w:val="1"/>
          <w:numId w:val="28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wystąpiła istotna zmiana okoliczności powodująca, że prowadzenie postępowania lub wykonanie zamówienia nie leży w interesie publicznym, czego nie można było wcześniej przewidzieć;</w:t>
      </w:r>
    </w:p>
    <w:p w:rsidR="004E24D7" w:rsidRDefault="004E24D7" w:rsidP="004E24D7">
      <w:pPr>
        <w:pStyle w:val="Akapitzlist"/>
        <w:numPr>
          <w:ilvl w:val="1"/>
          <w:numId w:val="28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postępowanie obarczone jest niemożliwą do usunięcia wadą uniemożliwiającą zawarcie niepodlegającej unieważnieniu umowy w sprawie zamówienia publicznego;</w:t>
      </w:r>
    </w:p>
    <w:p w:rsidR="004E24D7" w:rsidRDefault="004E24D7" w:rsidP="004E24D7">
      <w:pPr>
        <w:pStyle w:val="Akapitzlist"/>
        <w:numPr>
          <w:ilvl w:val="0"/>
          <w:numId w:val="28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Wszelkie koszty związane z przygotowaniem oferty oraz jej dostarczeniem ponosi Wykonawca.</w:t>
      </w:r>
    </w:p>
    <w:p w:rsidR="004E24D7" w:rsidRDefault="004E24D7" w:rsidP="004E24D7">
      <w:pPr>
        <w:pStyle w:val="Akapitzlist"/>
        <w:numPr>
          <w:ilvl w:val="0"/>
          <w:numId w:val="28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Wykonawcom biorącym udział w postępowaniu nie przysługują żadne roszczenia z tytułu anulowania lub unieważnienia postępowania przez Zamawiającego.</w:t>
      </w:r>
    </w:p>
    <w:p w:rsidR="004E24D7" w:rsidRDefault="004E24D7" w:rsidP="004E24D7">
      <w:pPr>
        <w:pStyle w:val="Akapitzlist"/>
        <w:numPr>
          <w:ilvl w:val="0"/>
          <w:numId w:val="28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Oferty nie zawierające wymaganych elementów, zawierające zapisy niezgodne z postanowieniami zapytania lub wniesione po terminie składania ofert pozostawia się bez rozpatrzenia.</w:t>
      </w:r>
    </w:p>
    <w:p w:rsidR="004E24D7" w:rsidRDefault="004E24D7" w:rsidP="004E24D7">
      <w:pPr>
        <w:pStyle w:val="Akapitzlist"/>
        <w:numPr>
          <w:ilvl w:val="0"/>
          <w:numId w:val="28"/>
        </w:numPr>
        <w:spacing w:before="120" w:after="120" w:line="360" w:lineRule="auto"/>
        <w:rPr>
          <w:iCs/>
          <w:sz w:val="24"/>
          <w:szCs w:val="24"/>
        </w:rPr>
      </w:pPr>
      <w:r>
        <w:rPr>
          <w:sz w:val="24"/>
          <w:szCs w:val="24"/>
        </w:rPr>
        <w:t>Administratorem Państwa danych osobowych jest Krajowa Szkoła Sądownictwa i Prokuratury z siedzibą ul. Przy Rondzie 5, 31-547 Kraków, zwana dalej KSSiP. Informacje dotyczące prawa do ochrony danych osób fizycznych w związku z przetwarzaniem danych osobowych znajdują się na stronie internetowej KSSiP, w zakładce „Polityka prywatności”.</w:t>
      </w:r>
    </w:p>
    <w:p w:rsidR="004E24D7" w:rsidRDefault="004E24D7" w:rsidP="004E24D7">
      <w:pPr>
        <w:pStyle w:val="Nagwek5"/>
        <w:rPr>
          <w:rStyle w:val="Pogrubienie"/>
          <w:rFonts w:eastAsiaTheme="minorHAnsi"/>
          <w:bCs w:val="0"/>
        </w:rPr>
      </w:pPr>
      <w:r>
        <w:rPr>
          <w:rStyle w:val="Pogrubienie"/>
          <w:rFonts w:eastAsiaTheme="minorHAnsi"/>
        </w:rPr>
        <w:t>Załączniki:</w:t>
      </w:r>
    </w:p>
    <w:p w:rsidR="004E24D7" w:rsidRDefault="004E24D7" w:rsidP="004E24D7">
      <w:pPr>
        <w:pStyle w:val="Akapitzlist"/>
        <w:numPr>
          <w:ilvl w:val="0"/>
          <w:numId w:val="29"/>
        </w:numPr>
        <w:tabs>
          <w:tab w:val="left" w:pos="1276"/>
        </w:tabs>
        <w:spacing w:before="120" w:after="120" w:line="360" w:lineRule="auto"/>
        <w:ind w:left="426" w:hanging="426"/>
        <w:rPr>
          <w:rFonts w:cstheme="minorHAnsi"/>
          <w:szCs w:val="24"/>
        </w:rPr>
      </w:pPr>
      <w:r>
        <w:rPr>
          <w:rFonts w:cstheme="minorHAnsi"/>
          <w:sz w:val="24"/>
          <w:szCs w:val="24"/>
        </w:rPr>
        <w:t xml:space="preserve">Wzór umowy </w:t>
      </w:r>
    </w:p>
    <w:p w:rsidR="004E24D7" w:rsidRDefault="004E24D7" w:rsidP="004E24D7">
      <w:pPr>
        <w:pStyle w:val="Akapitzlist"/>
        <w:numPr>
          <w:ilvl w:val="0"/>
          <w:numId w:val="29"/>
        </w:numPr>
        <w:tabs>
          <w:tab w:val="left" w:pos="1276"/>
        </w:tabs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 do umowy;</w:t>
      </w:r>
    </w:p>
    <w:p w:rsidR="004E24D7" w:rsidRDefault="004E24D7" w:rsidP="004E24D7">
      <w:pPr>
        <w:pStyle w:val="Akapitzlist"/>
        <w:numPr>
          <w:ilvl w:val="0"/>
          <w:numId w:val="29"/>
        </w:numPr>
        <w:tabs>
          <w:tab w:val="left" w:pos="1276"/>
        </w:tabs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Formularz ofertowy;</w:t>
      </w:r>
    </w:p>
    <w:p w:rsidR="004E24D7" w:rsidRDefault="004E24D7" w:rsidP="004E24D7">
      <w:pPr>
        <w:pStyle w:val="Akapitzlist"/>
        <w:numPr>
          <w:ilvl w:val="0"/>
          <w:numId w:val="29"/>
        </w:numPr>
        <w:tabs>
          <w:tab w:val="left" w:pos="1276"/>
        </w:tabs>
        <w:spacing w:before="120" w:after="120" w:line="360" w:lineRule="auto"/>
        <w:ind w:left="1276" w:hanging="12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Klauzula informacyjna dla podmiotów przystępujących do postępowania o udzielenie zamówienia publicznego wraz ze zgodą na przetwarzanie danych osobowych;</w:t>
      </w:r>
    </w:p>
    <w:p w:rsidR="004E24D7" w:rsidRDefault="004E24D7" w:rsidP="009163E0">
      <w:pPr>
        <w:pStyle w:val="Nagwek1"/>
        <w:spacing w:before="0" w:after="0"/>
      </w:pPr>
      <w:r>
        <w:t xml:space="preserve">Zastępca Kierownika </w:t>
      </w:r>
    </w:p>
    <w:p w:rsidR="004E24D7" w:rsidRDefault="004E24D7" w:rsidP="009163E0">
      <w:pPr>
        <w:pStyle w:val="Nagwek1"/>
        <w:spacing w:before="0" w:after="0"/>
      </w:pPr>
      <w:r>
        <w:t>Działu Administracyjno-Gospodarczego</w:t>
      </w:r>
    </w:p>
    <w:p w:rsidR="004E24D7" w:rsidRDefault="004E24D7" w:rsidP="009163E0">
      <w:pPr>
        <w:pStyle w:val="Nagwek1"/>
        <w:spacing w:before="0" w:after="0"/>
      </w:pPr>
      <w:r>
        <w:t>/-/</w:t>
      </w:r>
    </w:p>
    <w:p w:rsidR="004E24D7" w:rsidRDefault="004E24D7" w:rsidP="009163E0">
      <w:pPr>
        <w:pStyle w:val="Nagwek1"/>
        <w:spacing w:before="0" w:after="0"/>
      </w:pPr>
      <w:r>
        <w:t>Łukasz Daniel</w:t>
      </w:r>
    </w:p>
    <w:p w:rsidR="00E40F19" w:rsidRPr="00E40F19" w:rsidRDefault="00E40F19" w:rsidP="00E40F19">
      <w:pPr>
        <w:pStyle w:val="Bezodstpw"/>
        <w:jc w:val="center"/>
        <w:rPr>
          <w:rFonts w:cstheme="minorHAnsi"/>
          <w:b/>
          <w:smallCaps/>
          <w:sz w:val="20"/>
          <w:szCs w:val="20"/>
        </w:rPr>
      </w:pPr>
    </w:p>
    <w:sectPr w:rsidR="00E40F19" w:rsidRPr="00E40F19" w:rsidSect="00E40F19"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F81" w:rsidRDefault="00A55F81" w:rsidP="00582CEA">
      <w:pPr>
        <w:spacing w:after="0" w:line="240" w:lineRule="auto"/>
      </w:pPr>
      <w:r>
        <w:separator/>
      </w:r>
    </w:p>
  </w:endnote>
  <w:endnote w:type="continuationSeparator" w:id="0">
    <w:p w:rsidR="00A55F81" w:rsidRDefault="00A55F81" w:rsidP="0058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F19" w:rsidRDefault="00E40F19" w:rsidP="00E40F19">
    <w:pPr>
      <w:widowControl w:val="0"/>
      <w:autoSpaceDE w:val="0"/>
      <w:autoSpaceDN w:val="0"/>
      <w:adjustRightInd w:val="0"/>
      <w:spacing w:after="0" w:line="240" w:lineRule="auto"/>
      <w:rPr>
        <w:rFonts w:eastAsia="Times New Roman" w:cstheme="minorHAnsi"/>
        <w:sz w:val="18"/>
        <w:szCs w:val="20"/>
        <w:vertAlign w:val="superscript"/>
        <w:lang w:eastAsia="pl-PL"/>
      </w:rPr>
    </w:pPr>
    <w:r>
      <w:rPr>
        <w:rFonts w:eastAsia="Times New Roman" w:cstheme="minorHAnsi"/>
        <w:sz w:val="18"/>
        <w:szCs w:val="20"/>
        <w:vertAlign w:val="superscript"/>
        <w:lang w:eastAsia="pl-PL"/>
      </w:rPr>
      <w:t>_______________________________________________________________________________________________________________________________________________________</w:t>
    </w:r>
  </w:p>
  <w:p w:rsidR="00E40F19" w:rsidRPr="00E40F19" w:rsidRDefault="00E40F19" w:rsidP="00E40F19">
    <w:pPr>
      <w:widowControl w:val="0"/>
      <w:autoSpaceDE w:val="0"/>
      <w:autoSpaceDN w:val="0"/>
      <w:adjustRightInd w:val="0"/>
      <w:spacing w:after="0" w:line="240" w:lineRule="auto"/>
      <w:rPr>
        <w:rFonts w:eastAsia="Times New Roman" w:cstheme="minorHAnsi"/>
        <w:sz w:val="18"/>
        <w:szCs w:val="20"/>
        <w:lang w:eastAsia="pl-PL"/>
      </w:rPr>
    </w:pPr>
    <w:r w:rsidRPr="00E40F19">
      <w:rPr>
        <w:rFonts w:eastAsia="Times New Roman" w:cstheme="minorHAnsi"/>
        <w:sz w:val="18"/>
        <w:szCs w:val="20"/>
        <w:vertAlign w:val="superscript"/>
        <w:lang w:eastAsia="pl-PL"/>
      </w:rPr>
      <w:t xml:space="preserve">1 </w:t>
    </w:r>
    <w:r w:rsidRPr="00E40F19">
      <w:rPr>
        <w:rFonts w:eastAsia="Times New Roman" w:cstheme="minorHAnsi"/>
        <w:sz w:val="18"/>
        <w:szCs w:val="20"/>
        <w:lang w:eastAsia="pl-PL"/>
      </w:rPr>
      <w:t xml:space="preserve">  Jeżeli zapytanie ofertowe służy wyłącznie oszacowaniu zamówienia do postępowań o wartości równej lub przekraczającej 130 000 zł należy taką informację przekazać Wykonawcom.</w:t>
    </w:r>
  </w:p>
  <w:p w:rsidR="00682AAD" w:rsidRPr="00E40F19" w:rsidRDefault="00682AAD" w:rsidP="00E40F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04" w:rsidRDefault="003F3677">
    <w:pPr>
      <w:pStyle w:val="Stopka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- </w:t>
    </w:r>
    <w:r w:rsidR="002E3104" w:rsidRPr="00C32039"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footnoteRef/>
    </w:r>
    <w:r w:rsidR="002E3104" w:rsidRPr="00C32039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dotyczy zamówień powyżej 5.000 zł do kwoty stanowiącej równowartość w zł 30.000 euro</w:t>
    </w:r>
  </w:p>
  <w:p w:rsidR="003F3677" w:rsidRDefault="003F3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F81" w:rsidRDefault="00A55F81" w:rsidP="00582CEA">
      <w:pPr>
        <w:spacing w:after="0" w:line="240" w:lineRule="auto"/>
      </w:pPr>
      <w:r>
        <w:separator/>
      </w:r>
    </w:p>
  </w:footnote>
  <w:footnote w:type="continuationSeparator" w:id="0">
    <w:p w:rsidR="00A55F81" w:rsidRDefault="00A55F81" w:rsidP="0058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677" w:rsidRPr="007B17CB" w:rsidRDefault="003F3677" w:rsidP="003F3677">
    <w:pPr>
      <w:pStyle w:val="Nagwek"/>
      <w:jc w:val="center"/>
      <w:rPr>
        <w:rFonts w:ascii="Times New Roman" w:hAnsi="Times New Roman" w:cs="Times New Roman"/>
        <w:b/>
        <w:smallCaps/>
        <w:sz w:val="24"/>
        <w:szCs w:val="24"/>
      </w:rPr>
    </w:pPr>
    <w:r w:rsidRPr="007B17CB">
      <w:rPr>
        <w:rFonts w:ascii="Times New Roman" w:hAnsi="Times New Roman" w:cs="Times New Roman"/>
        <w:b/>
        <w:smallCaps/>
        <w:sz w:val="24"/>
        <w:szCs w:val="24"/>
      </w:rPr>
      <w:t>Krakowa Szkoła Sądownictwa i Prokuratury</w:t>
    </w:r>
  </w:p>
  <w:p w:rsidR="003F3677" w:rsidRPr="007B17CB" w:rsidRDefault="003F3677" w:rsidP="003F3677">
    <w:pPr>
      <w:pStyle w:val="Nagwek"/>
      <w:jc w:val="center"/>
      <w:rPr>
        <w:rFonts w:ascii="Times New Roman" w:hAnsi="Times New Roman" w:cs="Times New Roman"/>
        <w:b/>
        <w:smallCaps/>
        <w:sz w:val="24"/>
        <w:szCs w:val="24"/>
      </w:rPr>
    </w:pPr>
    <w:r w:rsidRPr="007B17CB">
      <w:rPr>
        <w:b/>
        <w:smallCaps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8E052B1" wp14:editId="30D13109">
          <wp:simplePos x="0" y="0"/>
          <wp:positionH relativeFrom="column">
            <wp:posOffset>-112588</wp:posOffset>
          </wp:positionH>
          <wp:positionV relativeFrom="paragraph">
            <wp:posOffset>-68387</wp:posOffset>
          </wp:positionV>
          <wp:extent cx="724394" cy="689778"/>
          <wp:effectExtent l="0" t="0" r="0" b="0"/>
          <wp:wrapNone/>
          <wp:docPr id="2" name="Obraz 2" descr="C:\Users\lukda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dan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394" cy="689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7CB">
      <w:rPr>
        <w:rFonts w:ascii="Times New Roman" w:hAnsi="Times New Roman" w:cs="Times New Roman"/>
        <w:b/>
        <w:smallCaps/>
        <w:sz w:val="24"/>
        <w:szCs w:val="24"/>
      </w:rPr>
      <w:t>Biuro Administracyjne</w:t>
    </w:r>
  </w:p>
  <w:p w:rsidR="003F3677" w:rsidRPr="007B17CB" w:rsidRDefault="003F3677" w:rsidP="003F3677">
    <w:pPr>
      <w:pStyle w:val="Nagwek"/>
      <w:jc w:val="center"/>
      <w:rPr>
        <w:rFonts w:ascii="Times New Roman" w:hAnsi="Times New Roman" w:cs="Times New Roman"/>
        <w:b/>
        <w:smallCaps/>
        <w:sz w:val="24"/>
        <w:szCs w:val="24"/>
      </w:rPr>
    </w:pPr>
    <w:r w:rsidRPr="007B17CB">
      <w:rPr>
        <w:rFonts w:ascii="Times New Roman" w:hAnsi="Times New Roman" w:cs="Times New Roman"/>
        <w:b/>
        <w:smallCaps/>
        <w:sz w:val="24"/>
        <w:szCs w:val="24"/>
      </w:rPr>
      <w:t>ul. Przy Rondzie 5</w:t>
    </w:r>
  </w:p>
  <w:p w:rsidR="003F3677" w:rsidRDefault="003F3677" w:rsidP="003F3677">
    <w:pPr>
      <w:pStyle w:val="Nagwek"/>
      <w:jc w:val="center"/>
      <w:rPr>
        <w:rFonts w:ascii="Times New Roman" w:hAnsi="Times New Roman" w:cs="Times New Roman"/>
      </w:rPr>
    </w:pPr>
    <w:r w:rsidRPr="007B17CB">
      <w:rPr>
        <w:rFonts w:ascii="Times New Roman" w:hAnsi="Times New Roman" w:cs="Times New Roman"/>
        <w:b/>
        <w:smallCaps/>
        <w:sz w:val="24"/>
        <w:szCs w:val="24"/>
      </w:rPr>
      <w:t>31-547 Kraków</w:t>
    </w:r>
  </w:p>
  <w:p w:rsidR="003F3677" w:rsidRPr="007B17CB" w:rsidRDefault="003F3677" w:rsidP="003F3677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02A3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6B79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724B2"/>
    <w:multiLevelType w:val="hybridMultilevel"/>
    <w:tmpl w:val="196A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E1FCE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202F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0DD6"/>
    <w:multiLevelType w:val="hybridMultilevel"/>
    <w:tmpl w:val="7F8A4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C686B"/>
    <w:multiLevelType w:val="hybridMultilevel"/>
    <w:tmpl w:val="4E6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339BD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6663F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D2EB2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95311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D7523"/>
    <w:multiLevelType w:val="hybridMultilevel"/>
    <w:tmpl w:val="FEBC1B4A"/>
    <w:lvl w:ilvl="0" w:tplc="1B4479FE">
      <w:start w:val="1"/>
      <w:numFmt w:val="decimal"/>
      <w:pStyle w:val="Nagwek2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2F07D8C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A5E85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56328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55656"/>
    <w:multiLevelType w:val="hybridMultilevel"/>
    <w:tmpl w:val="699637A4"/>
    <w:lvl w:ilvl="0" w:tplc="E83CF6F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C22941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E392D"/>
    <w:multiLevelType w:val="hybridMultilevel"/>
    <w:tmpl w:val="434E7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C2556D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87CF2"/>
    <w:multiLevelType w:val="hybridMultilevel"/>
    <w:tmpl w:val="268E92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13D53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C197E"/>
    <w:multiLevelType w:val="hybridMultilevel"/>
    <w:tmpl w:val="107EF13C"/>
    <w:lvl w:ilvl="0" w:tplc="150CEE70">
      <w:start w:val="1"/>
      <w:numFmt w:val="decimal"/>
      <w:lvlText w:val="Załącznik 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63E9B"/>
    <w:multiLevelType w:val="hybridMultilevel"/>
    <w:tmpl w:val="E186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074B1"/>
    <w:multiLevelType w:val="hybridMultilevel"/>
    <w:tmpl w:val="86945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665C5"/>
    <w:multiLevelType w:val="hybridMultilevel"/>
    <w:tmpl w:val="59EC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C02B2"/>
    <w:multiLevelType w:val="hybridMultilevel"/>
    <w:tmpl w:val="D60875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7E66AC34">
      <w:start w:val="1"/>
      <w:numFmt w:val="decimal"/>
      <w:lvlText w:val="%4)"/>
      <w:lvlJc w:val="left"/>
      <w:pPr>
        <w:ind w:left="3600" w:hanging="360"/>
      </w:pPr>
      <w:rPr>
        <w:rFonts w:asciiTheme="minorHAnsi" w:eastAsiaTheme="minorHAnsi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8"/>
  </w:num>
  <w:num w:numId="4">
    <w:abstractNumId w:val="6"/>
  </w:num>
  <w:num w:numId="5">
    <w:abstractNumId w:val="2"/>
  </w:num>
  <w:num w:numId="6">
    <w:abstractNumId w:val="2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24"/>
  </w:num>
  <w:num w:numId="11">
    <w:abstractNumId w:val="0"/>
  </w:num>
  <w:num w:numId="12">
    <w:abstractNumId w:val="7"/>
  </w:num>
  <w:num w:numId="13">
    <w:abstractNumId w:val="25"/>
  </w:num>
  <w:num w:numId="14">
    <w:abstractNumId w:val="9"/>
  </w:num>
  <w:num w:numId="15">
    <w:abstractNumId w:val="15"/>
  </w:num>
  <w:num w:numId="16">
    <w:abstractNumId w:val="1"/>
  </w:num>
  <w:num w:numId="17">
    <w:abstractNumId w:val="5"/>
  </w:num>
  <w:num w:numId="18">
    <w:abstractNumId w:val="16"/>
  </w:num>
  <w:num w:numId="19">
    <w:abstractNumId w:val="4"/>
  </w:num>
  <w:num w:numId="20">
    <w:abstractNumId w:val="11"/>
  </w:num>
  <w:num w:numId="21">
    <w:abstractNumId w:val="13"/>
  </w:num>
  <w:num w:numId="22">
    <w:abstractNumId w:val="22"/>
  </w:num>
  <w:num w:numId="23">
    <w:abstractNumId w:val="3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3B8"/>
    <w:rsid w:val="000259D0"/>
    <w:rsid w:val="00091AAA"/>
    <w:rsid w:val="00092AF3"/>
    <w:rsid w:val="000A094E"/>
    <w:rsid w:val="000A5488"/>
    <w:rsid w:val="000B5C96"/>
    <w:rsid w:val="000C7964"/>
    <w:rsid w:val="000D3B06"/>
    <w:rsid w:val="000F2DB7"/>
    <w:rsid w:val="000F6CB0"/>
    <w:rsid w:val="00101CC6"/>
    <w:rsid w:val="0010456E"/>
    <w:rsid w:val="00114838"/>
    <w:rsid w:val="00121E73"/>
    <w:rsid w:val="00141FDE"/>
    <w:rsid w:val="00147861"/>
    <w:rsid w:val="001679BE"/>
    <w:rsid w:val="001746BA"/>
    <w:rsid w:val="00185C0E"/>
    <w:rsid w:val="001D4895"/>
    <w:rsid w:val="0020580E"/>
    <w:rsid w:val="00230A9C"/>
    <w:rsid w:val="00246E82"/>
    <w:rsid w:val="00260B34"/>
    <w:rsid w:val="0028107D"/>
    <w:rsid w:val="0029554A"/>
    <w:rsid w:val="002A07E0"/>
    <w:rsid w:val="002D5F54"/>
    <w:rsid w:val="002E3104"/>
    <w:rsid w:val="002F06DD"/>
    <w:rsid w:val="002F46D8"/>
    <w:rsid w:val="00314092"/>
    <w:rsid w:val="00320130"/>
    <w:rsid w:val="00324D7A"/>
    <w:rsid w:val="0032710D"/>
    <w:rsid w:val="003305C3"/>
    <w:rsid w:val="00331DE8"/>
    <w:rsid w:val="00337B04"/>
    <w:rsid w:val="00340D9D"/>
    <w:rsid w:val="00344624"/>
    <w:rsid w:val="003816D5"/>
    <w:rsid w:val="003855FC"/>
    <w:rsid w:val="003A1020"/>
    <w:rsid w:val="003A7E52"/>
    <w:rsid w:val="003C7854"/>
    <w:rsid w:val="003D07DC"/>
    <w:rsid w:val="003D41FD"/>
    <w:rsid w:val="003F3677"/>
    <w:rsid w:val="004039F4"/>
    <w:rsid w:val="00403E97"/>
    <w:rsid w:val="00415B7C"/>
    <w:rsid w:val="0041613A"/>
    <w:rsid w:val="004179DF"/>
    <w:rsid w:val="00481947"/>
    <w:rsid w:val="00487BE6"/>
    <w:rsid w:val="0049328F"/>
    <w:rsid w:val="00496C34"/>
    <w:rsid w:val="004B21DE"/>
    <w:rsid w:val="004C3D81"/>
    <w:rsid w:val="004E24D7"/>
    <w:rsid w:val="004E6DF1"/>
    <w:rsid w:val="004F14AF"/>
    <w:rsid w:val="004F7412"/>
    <w:rsid w:val="00500DF5"/>
    <w:rsid w:val="005068B7"/>
    <w:rsid w:val="00553F49"/>
    <w:rsid w:val="00571B2B"/>
    <w:rsid w:val="00572629"/>
    <w:rsid w:val="00576C45"/>
    <w:rsid w:val="00582CEA"/>
    <w:rsid w:val="0059472E"/>
    <w:rsid w:val="005A1103"/>
    <w:rsid w:val="005A1DCE"/>
    <w:rsid w:val="005A2248"/>
    <w:rsid w:val="005B55FC"/>
    <w:rsid w:val="005C234B"/>
    <w:rsid w:val="005D4E51"/>
    <w:rsid w:val="005E03BC"/>
    <w:rsid w:val="005E49F9"/>
    <w:rsid w:val="005E7C45"/>
    <w:rsid w:val="005F7102"/>
    <w:rsid w:val="00620DE2"/>
    <w:rsid w:val="00636393"/>
    <w:rsid w:val="00650CBF"/>
    <w:rsid w:val="00682AAD"/>
    <w:rsid w:val="00695CFE"/>
    <w:rsid w:val="006B40CF"/>
    <w:rsid w:val="006B753F"/>
    <w:rsid w:val="006C67E8"/>
    <w:rsid w:val="006D495A"/>
    <w:rsid w:val="006E18D5"/>
    <w:rsid w:val="0070096E"/>
    <w:rsid w:val="007049DC"/>
    <w:rsid w:val="00723D96"/>
    <w:rsid w:val="007324F6"/>
    <w:rsid w:val="007445D9"/>
    <w:rsid w:val="0076170F"/>
    <w:rsid w:val="007814CD"/>
    <w:rsid w:val="007A129B"/>
    <w:rsid w:val="007A7466"/>
    <w:rsid w:val="007C73B8"/>
    <w:rsid w:val="007D0035"/>
    <w:rsid w:val="007D471A"/>
    <w:rsid w:val="007D7CC4"/>
    <w:rsid w:val="008215D5"/>
    <w:rsid w:val="008271E1"/>
    <w:rsid w:val="00856453"/>
    <w:rsid w:val="008A042E"/>
    <w:rsid w:val="008B2A84"/>
    <w:rsid w:val="008D2A0D"/>
    <w:rsid w:val="008D7EC0"/>
    <w:rsid w:val="008E0276"/>
    <w:rsid w:val="008E6CA8"/>
    <w:rsid w:val="008F675B"/>
    <w:rsid w:val="00900689"/>
    <w:rsid w:val="009135E7"/>
    <w:rsid w:val="009163E0"/>
    <w:rsid w:val="00925AEB"/>
    <w:rsid w:val="00930443"/>
    <w:rsid w:val="009424DE"/>
    <w:rsid w:val="009530BE"/>
    <w:rsid w:val="00983803"/>
    <w:rsid w:val="009858E3"/>
    <w:rsid w:val="00994E27"/>
    <w:rsid w:val="009B24DC"/>
    <w:rsid w:val="009E07E7"/>
    <w:rsid w:val="009F1BF0"/>
    <w:rsid w:val="009F474A"/>
    <w:rsid w:val="009F6B05"/>
    <w:rsid w:val="009F6B9C"/>
    <w:rsid w:val="00A1044C"/>
    <w:rsid w:val="00A22A7F"/>
    <w:rsid w:val="00A54143"/>
    <w:rsid w:val="00A55F81"/>
    <w:rsid w:val="00A8609C"/>
    <w:rsid w:val="00A94200"/>
    <w:rsid w:val="00AA201A"/>
    <w:rsid w:val="00AD3AFA"/>
    <w:rsid w:val="00AD6D02"/>
    <w:rsid w:val="00AE62E8"/>
    <w:rsid w:val="00B00E5E"/>
    <w:rsid w:val="00B1702F"/>
    <w:rsid w:val="00B239D0"/>
    <w:rsid w:val="00B42638"/>
    <w:rsid w:val="00B43ED8"/>
    <w:rsid w:val="00B614A8"/>
    <w:rsid w:val="00B71BFE"/>
    <w:rsid w:val="00B74F53"/>
    <w:rsid w:val="00B80EE9"/>
    <w:rsid w:val="00B82599"/>
    <w:rsid w:val="00B97C97"/>
    <w:rsid w:val="00BB5A89"/>
    <w:rsid w:val="00BC1255"/>
    <w:rsid w:val="00BD03D9"/>
    <w:rsid w:val="00BD5720"/>
    <w:rsid w:val="00BE3A91"/>
    <w:rsid w:val="00C01E11"/>
    <w:rsid w:val="00C149BE"/>
    <w:rsid w:val="00C234CF"/>
    <w:rsid w:val="00C32039"/>
    <w:rsid w:val="00C43608"/>
    <w:rsid w:val="00C57D58"/>
    <w:rsid w:val="00C73506"/>
    <w:rsid w:val="00C93435"/>
    <w:rsid w:val="00CA42D6"/>
    <w:rsid w:val="00CB7125"/>
    <w:rsid w:val="00CC78EC"/>
    <w:rsid w:val="00CD5577"/>
    <w:rsid w:val="00CE1248"/>
    <w:rsid w:val="00D145FD"/>
    <w:rsid w:val="00D2309D"/>
    <w:rsid w:val="00D37565"/>
    <w:rsid w:val="00D400CA"/>
    <w:rsid w:val="00D4056D"/>
    <w:rsid w:val="00D433AB"/>
    <w:rsid w:val="00D50D97"/>
    <w:rsid w:val="00D52A49"/>
    <w:rsid w:val="00D53F90"/>
    <w:rsid w:val="00D55DDC"/>
    <w:rsid w:val="00D846C6"/>
    <w:rsid w:val="00D87135"/>
    <w:rsid w:val="00DB2DDB"/>
    <w:rsid w:val="00DD312A"/>
    <w:rsid w:val="00DF21F5"/>
    <w:rsid w:val="00E22BB6"/>
    <w:rsid w:val="00E2561C"/>
    <w:rsid w:val="00E37F54"/>
    <w:rsid w:val="00E40F19"/>
    <w:rsid w:val="00E532C2"/>
    <w:rsid w:val="00E55DAA"/>
    <w:rsid w:val="00E56047"/>
    <w:rsid w:val="00E703F2"/>
    <w:rsid w:val="00E928FD"/>
    <w:rsid w:val="00EC37EF"/>
    <w:rsid w:val="00ED4125"/>
    <w:rsid w:val="00F073F1"/>
    <w:rsid w:val="00F47F3A"/>
    <w:rsid w:val="00F65933"/>
    <w:rsid w:val="00F65B3E"/>
    <w:rsid w:val="00F72382"/>
    <w:rsid w:val="00F93D20"/>
    <w:rsid w:val="00FA4BD3"/>
    <w:rsid w:val="00FB4645"/>
    <w:rsid w:val="00FF034F"/>
    <w:rsid w:val="00FF396D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97E3"/>
  <w15:docId w15:val="{27EFC214-83F3-48D2-A90D-1C717F9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E24D7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bCs/>
      <w:color w:val="000000" w:themeColor="text1"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4E24D7"/>
    <w:pPr>
      <w:numPr>
        <w:numId w:val="25"/>
      </w:numPr>
      <w:spacing w:before="120" w:after="120" w:line="360" w:lineRule="auto"/>
      <w:outlineLvl w:val="1"/>
    </w:pPr>
    <w:rPr>
      <w:rFonts w:eastAsia="Times New Roman" w:cstheme="minorHAns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agwek4"/>
    <w:next w:val="Normalny"/>
    <w:link w:val="Nagwek5Znak"/>
    <w:uiPriority w:val="9"/>
    <w:semiHidden/>
    <w:unhideWhenUsed/>
    <w:qFormat/>
    <w:rsid w:val="004E24D7"/>
    <w:pPr>
      <w:keepNext w:val="0"/>
      <w:keepLines w:val="0"/>
      <w:spacing w:before="120" w:after="120" w:line="360" w:lineRule="auto"/>
      <w:outlineLvl w:val="4"/>
    </w:pPr>
    <w:rPr>
      <w:rFonts w:asciiTheme="minorHAnsi" w:eastAsia="Times New Roman" w:hAnsiTheme="minorHAnsi" w:cstheme="minorBidi"/>
      <w:b w:val="0"/>
      <w:bCs w:val="0"/>
      <w:i w:val="0"/>
      <w:iCs w:val="0"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7C73B8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9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0D9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0D9D"/>
    <w:pPr>
      <w:ind w:left="720"/>
      <w:contextualSpacing/>
    </w:pPr>
  </w:style>
  <w:style w:type="paragraph" w:styleId="Bezodstpw">
    <w:name w:val="No Spacing"/>
    <w:uiPriority w:val="1"/>
    <w:qFormat/>
    <w:rsid w:val="002D5F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8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CEA"/>
  </w:style>
  <w:style w:type="paragraph" w:styleId="Stopka">
    <w:name w:val="footer"/>
    <w:basedOn w:val="Normalny"/>
    <w:link w:val="StopkaZnak"/>
    <w:uiPriority w:val="99"/>
    <w:unhideWhenUsed/>
    <w:rsid w:val="0058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CEA"/>
  </w:style>
  <w:style w:type="character" w:styleId="Odwoaniedokomentarza">
    <w:name w:val="annotation reference"/>
    <w:basedOn w:val="Domylnaczcionkaakapitu"/>
    <w:uiPriority w:val="99"/>
    <w:semiHidden/>
    <w:unhideWhenUsed/>
    <w:rsid w:val="000A5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4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4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48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E24D7"/>
    <w:rPr>
      <w:rFonts w:eastAsiaTheme="majorEastAsia" w:cstheme="majorBidi"/>
      <w:b/>
      <w:bCs/>
      <w:color w:val="000000" w:themeColor="tex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E24D7"/>
    <w:rPr>
      <w:rFonts w:eastAsia="Times New Roman" w:cstheme="minorHAns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24D7"/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4E24D7"/>
    <w:rPr>
      <w:b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2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daniel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F297-E672-4A8D-9EBA-10FDB20E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22</cp:revision>
  <cp:lastPrinted>2021-09-14T10:48:00Z</cp:lastPrinted>
  <dcterms:created xsi:type="dcterms:W3CDTF">2019-06-18T12:10:00Z</dcterms:created>
  <dcterms:modified xsi:type="dcterms:W3CDTF">2023-10-04T11:00:00Z</dcterms:modified>
</cp:coreProperties>
</file>