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5BE9" w14:textId="2544738C" w:rsidR="00BF18BD" w:rsidRDefault="00BF18BD" w:rsidP="00BF18BD">
      <w:pPr>
        <w:spacing w:after="840"/>
        <w:jc w:val="right"/>
      </w:pPr>
      <w:r>
        <w:t xml:space="preserve">Lublin, dnia </w:t>
      </w:r>
      <w:r w:rsidR="000616A0">
        <w:t>21 grudnia 202</w:t>
      </w:r>
      <w:r w:rsidR="00D21D08">
        <w:t>3</w:t>
      </w:r>
      <w:bookmarkStart w:id="0" w:name="_GoBack"/>
      <w:bookmarkEnd w:id="0"/>
      <w:r w:rsidR="000616A0">
        <w:t xml:space="preserve"> r.</w:t>
      </w:r>
    </w:p>
    <w:p w14:paraId="4485AF4B" w14:textId="77777777" w:rsidR="00BF18BD" w:rsidRPr="0078451E" w:rsidRDefault="00BF18BD" w:rsidP="00BF18BD">
      <w:pPr>
        <w:pStyle w:val="Bezodstpw"/>
        <w:ind w:hanging="850"/>
        <w:rPr>
          <w:b/>
        </w:rPr>
      </w:pPr>
      <w:r w:rsidRPr="0078451E">
        <w:rPr>
          <w:b/>
        </w:rPr>
        <w:t>Zamawiający:</w:t>
      </w:r>
    </w:p>
    <w:p w14:paraId="57A2AC2F" w14:textId="77777777" w:rsidR="00B30A32" w:rsidRPr="0078451E" w:rsidRDefault="00BF18BD" w:rsidP="00BF18BD">
      <w:r>
        <w:t>Krajowa Szkoła Sądownictwa i Prokuratury z siedzibą w Krakowie</w:t>
      </w:r>
      <w:r w:rsidR="006A058E">
        <w:t>,</w:t>
      </w:r>
      <w:r w:rsidR="00B30A32">
        <w:br/>
      </w:r>
      <w:r>
        <w:t>ul. Przy Rondzie 5, 31- 547 Kraków</w:t>
      </w:r>
      <w:r w:rsidR="00B30A32">
        <w:t xml:space="preserve"> </w:t>
      </w:r>
    </w:p>
    <w:p w14:paraId="16B45C0C" w14:textId="77777777" w:rsidR="00BF18BD" w:rsidRDefault="00BF18BD" w:rsidP="006A058E">
      <w:pPr>
        <w:pStyle w:val="Nagwek1"/>
        <w:tabs>
          <w:tab w:val="left" w:pos="7320"/>
        </w:tabs>
        <w:spacing w:before="600"/>
      </w:pPr>
      <w:r>
        <w:t>ZAPYTANIE OFERTOWE</w:t>
      </w:r>
      <w:r>
        <w:tab/>
      </w:r>
    </w:p>
    <w:p w14:paraId="203BEB17" w14:textId="77777777" w:rsidR="00D36D03" w:rsidRDefault="00B30A32" w:rsidP="006A058E">
      <w:pPr>
        <w:pStyle w:val="Nagwek2"/>
        <w:spacing w:after="600"/>
      </w:pPr>
      <w:r>
        <w:t>Usługa r</w:t>
      </w:r>
      <w:r w:rsidR="00D36D03" w:rsidRPr="00BF18BD">
        <w:t>ezerwacj</w:t>
      </w:r>
      <w:r>
        <w:t>i</w:t>
      </w:r>
      <w:r w:rsidR="00D36D03" w:rsidRPr="00BF18BD">
        <w:t>, sprzedaż i sukcesywna dostawa biletów lotniczych i biletów kolejowych na potrzeby</w:t>
      </w:r>
      <w:r>
        <w:t xml:space="preserve"> </w:t>
      </w:r>
      <w:r w:rsidRPr="00B30A32">
        <w:t>Krajowej Szkoły Sądownictwa i Prokuratury</w:t>
      </w:r>
    </w:p>
    <w:p w14:paraId="35B683B5" w14:textId="77777777" w:rsidR="00BF18BD" w:rsidRDefault="00BF18BD" w:rsidP="00BF18BD">
      <w:r>
        <w:t>Szanowni Państwo,</w:t>
      </w:r>
    </w:p>
    <w:p w14:paraId="35E792FE" w14:textId="1C63BBC5" w:rsidR="00BF18BD" w:rsidRDefault="00BF18BD" w:rsidP="00BF18BD">
      <w:r>
        <w:t xml:space="preserve">Zamawiający zaprasza do złożenia oferty na realizację zamówienia na </w:t>
      </w:r>
      <w:r w:rsidRPr="00584D78">
        <w:t>rezerwacj</w:t>
      </w:r>
      <w:r>
        <w:t>ę</w:t>
      </w:r>
      <w:r w:rsidRPr="00584D78">
        <w:t>, sprzedaż i sukcesywn</w:t>
      </w:r>
      <w:r>
        <w:t>ą</w:t>
      </w:r>
      <w:r w:rsidRPr="00584D78">
        <w:t xml:space="preserve"> dostaw</w:t>
      </w:r>
      <w:r>
        <w:t>ę</w:t>
      </w:r>
      <w:r w:rsidRPr="00584D78">
        <w:t xml:space="preserve"> biletów lotniczych i biletów kolejowych na potrzeby Krajowej Szkoły Sądownictwa i Prokuratury</w:t>
      </w:r>
      <w:r w:rsidR="00B30A32">
        <w:t xml:space="preserve"> (zwaną dalej „KSSIP”)</w:t>
      </w:r>
      <w:r>
        <w:t xml:space="preserve">, </w:t>
      </w:r>
      <w:r w:rsidR="005D61F0" w:rsidRPr="00770151">
        <w:t>zgodnie z warunkami określonymi w zapytaniu ofertowym</w:t>
      </w:r>
      <w:r>
        <w:t>.</w:t>
      </w:r>
    </w:p>
    <w:p w14:paraId="0FFEE4C1" w14:textId="77777777" w:rsidR="00BF18BD" w:rsidRDefault="00BF18BD" w:rsidP="00BF18BD">
      <w:pPr>
        <w:pStyle w:val="Nagwek3"/>
        <w:numPr>
          <w:ilvl w:val="0"/>
          <w:numId w:val="34"/>
        </w:numPr>
      </w:pPr>
      <w:r>
        <w:t>Opis przedmi</w:t>
      </w:r>
      <w:r w:rsidR="008B2531">
        <w:t>otu zamówienia</w:t>
      </w:r>
    </w:p>
    <w:p w14:paraId="409A88B8" w14:textId="77777777" w:rsidR="00BF18BD" w:rsidRDefault="00BF18BD" w:rsidP="00BF18BD">
      <w:pPr>
        <w:ind w:left="426"/>
        <w:rPr>
          <w:b/>
        </w:rPr>
      </w:pPr>
      <w:r w:rsidRPr="00BF18BD">
        <w:t xml:space="preserve">Przedmiotem zamówienia jest usługa rezerwacji, sprzedaż i sukcesywna dostawa biletów lotniczych i biletów kolejowych na potrzeby Krajowej Szkoły Sądownictwa i Prokuratury. Przedmiot zamówienia obejmuje usługę rezerwacji, sprzedaży i sukcesywnej dostawy ok. 30 biletów lotniczych oraz ok. 10 biletów kolejowych. </w:t>
      </w:r>
    </w:p>
    <w:p w14:paraId="037BD510" w14:textId="3927457D" w:rsidR="00BF18BD" w:rsidRDefault="00BF18BD" w:rsidP="00BF18BD">
      <w:pPr>
        <w:pStyle w:val="Akapitzlist"/>
        <w:ind w:left="425"/>
      </w:pPr>
      <w:r>
        <w:t>Opis przedmiotu zamówi</w:t>
      </w:r>
      <w:r w:rsidR="00C346A3">
        <w:t>enia zawiera załącznik nr 2 do Z</w:t>
      </w:r>
      <w:r>
        <w:t>apytania ofertowego.</w:t>
      </w:r>
    </w:p>
    <w:p w14:paraId="7E340B0D" w14:textId="77777777" w:rsidR="005D61F0" w:rsidRPr="00471F19" w:rsidRDefault="005D61F0" w:rsidP="00471F19">
      <w:pPr>
        <w:spacing w:before="0" w:after="0"/>
        <w:ind w:firstLine="425"/>
      </w:pPr>
      <w:r w:rsidRPr="00471F19">
        <w:t xml:space="preserve">Informacje dodatkowe: </w:t>
      </w:r>
    </w:p>
    <w:p w14:paraId="2D98E976" w14:textId="6BB413EA" w:rsidR="005D61F0" w:rsidRPr="00471F19" w:rsidRDefault="005D61F0" w:rsidP="00471F19">
      <w:pPr>
        <w:pStyle w:val="Akapitzlist"/>
        <w:numPr>
          <w:ilvl w:val="0"/>
          <w:numId w:val="49"/>
        </w:numPr>
        <w:spacing w:before="0" w:after="0"/>
      </w:pPr>
      <w:r w:rsidRPr="00471F19">
        <w:t>Miejsce realizacji przedmiotu zamówienia</w:t>
      </w:r>
      <w:r w:rsidR="00550705" w:rsidRPr="00471F19">
        <w:t>: zostało określone w ust. 4 OPZ</w:t>
      </w:r>
      <w:r w:rsidR="007475B7" w:rsidRPr="00471F19">
        <w:t xml:space="preserve"> (załącznik nr 2 do Zapytania ofertowego),</w:t>
      </w:r>
    </w:p>
    <w:p w14:paraId="5E411188" w14:textId="766CE374" w:rsidR="005D61F0" w:rsidRPr="00471F19" w:rsidRDefault="005D61F0" w:rsidP="00471F19">
      <w:pPr>
        <w:pStyle w:val="Akapitzlist"/>
        <w:numPr>
          <w:ilvl w:val="0"/>
          <w:numId w:val="49"/>
        </w:numPr>
        <w:spacing w:before="0" w:after="0"/>
      </w:pPr>
      <w:r w:rsidRPr="00471F19">
        <w:t xml:space="preserve">Okres gwarancji: </w:t>
      </w:r>
      <w:sdt>
        <w:sdtPr>
          <w:id w:val="-1572335169"/>
          <w:placeholder>
            <w:docPart w:val="10FB64710C3C4B54A2E5E90E1AC3D479"/>
          </w:placeholder>
          <w:comboBox>
            <w:listItem w:value="Wybierz element."/>
            <w:listItem w:displayText="12 miesięcy" w:value="12 miesięcy"/>
            <w:listItem w:displayText="24 miesiące" w:value="24 miesiące"/>
            <w:listItem w:displayText="36 miesięcy" w:value="36 miesięcy"/>
            <w:listItem w:displayText="48 miesięcy" w:value="48 miesięcy"/>
            <w:listItem w:displayText="..... miesięcy" w:value="..... miesięcy"/>
            <w:listItem w:displayText=".........................." w:value=".........................."/>
            <w:listItem w:displayText="nie dotyczy" w:value="nie dotyczy"/>
          </w:comboBox>
        </w:sdtPr>
        <w:sdtEndPr/>
        <w:sdtContent>
          <w:r w:rsidRPr="00471F19">
            <w:t>nie dotyczy</w:t>
          </w:r>
        </w:sdtContent>
      </w:sdt>
      <w:r w:rsidR="007475B7" w:rsidRPr="00471F19">
        <w:t>,</w:t>
      </w:r>
    </w:p>
    <w:p w14:paraId="014A7B0E" w14:textId="59E0D854" w:rsidR="005D61F0" w:rsidRPr="00471F19" w:rsidRDefault="005D61F0" w:rsidP="00471F19">
      <w:pPr>
        <w:pStyle w:val="Akapitzlist"/>
        <w:numPr>
          <w:ilvl w:val="0"/>
          <w:numId w:val="49"/>
        </w:numPr>
        <w:spacing w:before="0" w:after="0"/>
      </w:pPr>
      <w:bookmarkStart w:id="1" w:name="_Hlk153881898"/>
      <w:r w:rsidRPr="00471F19">
        <w:t xml:space="preserve">Warunki płatności: </w:t>
      </w:r>
      <w:sdt>
        <w:sdtPr>
          <w:id w:val="-963037281"/>
          <w:placeholder>
            <w:docPart w:val="14927081507549A6BA5093C67D44CFA2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Pr="00471F19">
            <w:t xml:space="preserve">do 21 dni </w:t>
          </w:r>
        </w:sdtContent>
      </w:sdt>
      <w:r w:rsidRPr="00471F19">
        <w:t xml:space="preserve"> licząc od doręczenia Zamawiającemu prawidłowo wystawionej faktury VAT pod warunkiem odbioru przedmiotu zamówienia bez zastrzeżeń;</w:t>
      </w:r>
    </w:p>
    <w:bookmarkEnd w:id="1"/>
    <w:p w14:paraId="215F8A1A" w14:textId="06F7BAD5" w:rsidR="005D61F0" w:rsidRPr="00471F19" w:rsidRDefault="005D61F0" w:rsidP="00471F19">
      <w:pPr>
        <w:pStyle w:val="Akapitzlist"/>
        <w:numPr>
          <w:ilvl w:val="0"/>
          <w:numId w:val="49"/>
        </w:numPr>
        <w:spacing w:before="0" w:after="0"/>
      </w:pPr>
      <w:r w:rsidRPr="00471F19">
        <w:t xml:space="preserve">Deklaracja dostępności Zamawiającego znajduje się na stronie internetowej: </w:t>
      </w:r>
      <w:hyperlink r:id="rId8" w:history="1">
        <w:r w:rsidRPr="00471F19">
          <w:rPr>
            <w:rStyle w:val="Hipercze"/>
          </w:rPr>
          <w:t>https://www.kssip.gov.pl/deklaracja-dostepnosci</w:t>
        </w:r>
      </w:hyperlink>
      <w:r w:rsidRPr="00471F19">
        <w:t>;</w:t>
      </w:r>
    </w:p>
    <w:p w14:paraId="32A1ACD8" w14:textId="77777777" w:rsidR="005D61F0" w:rsidRDefault="005D61F0" w:rsidP="00BF18BD">
      <w:pPr>
        <w:pStyle w:val="Akapitzlist"/>
        <w:ind w:left="425"/>
      </w:pPr>
    </w:p>
    <w:p w14:paraId="3F04CEBB" w14:textId="3A6A0675" w:rsidR="00BF18BD" w:rsidRDefault="00BF18BD" w:rsidP="00BF18BD">
      <w:pPr>
        <w:pStyle w:val="Akapitzlist"/>
        <w:ind w:left="425"/>
      </w:pPr>
    </w:p>
    <w:p w14:paraId="367BAC08" w14:textId="6E604B44" w:rsidR="00BF18BD" w:rsidRDefault="00BF18BD" w:rsidP="00BF18BD">
      <w:pPr>
        <w:pStyle w:val="Nagwek3"/>
        <w:numPr>
          <w:ilvl w:val="0"/>
          <w:numId w:val="34"/>
        </w:numPr>
      </w:pPr>
      <w:r>
        <w:lastRenderedPageBreak/>
        <w:t xml:space="preserve">Warunki udziału w postępowaniu </w:t>
      </w:r>
    </w:p>
    <w:p w14:paraId="104BAAEE" w14:textId="77777777" w:rsidR="005D61F0" w:rsidRPr="00471F19" w:rsidRDefault="005D61F0" w:rsidP="00471F19">
      <w:pPr>
        <w:spacing w:before="0" w:after="0"/>
        <w:ind w:firstLine="360"/>
      </w:pPr>
      <w:r w:rsidRPr="00471F19">
        <w:t>O udzielenie zamówienia mogą ubiegać się Wykonawcy:</w:t>
      </w:r>
    </w:p>
    <w:p w14:paraId="2E023A1B" w14:textId="77777777" w:rsidR="00471F19" w:rsidRDefault="005D61F0" w:rsidP="00471F19">
      <w:pPr>
        <w:pStyle w:val="Akapitzlist"/>
        <w:numPr>
          <w:ilvl w:val="0"/>
          <w:numId w:val="50"/>
        </w:numPr>
        <w:spacing w:before="0" w:after="0"/>
      </w:pPr>
      <w:r w:rsidRPr="00471F19">
        <w:t>posiadający niezbędną wiedzę i doświadczenie oraz potencjał techniczny, a także dysponujący osobami zdolnymi do wykonania niniejszego zamówienia,</w:t>
      </w:r>
    </w:p>
    <w:p w14:paraId="1A08253B" w14:textId="77777777" w:rsidR="00471F19" w:rsidRDefault="005D61F0" w:rsidP="00471F19">
      <w:pPr>
        <w:pStyle w:val="Akapitzlist"/>
        <w:numPr>
          <w:ilvl w:val="0"/>
          <w:numId w:val="50"/>
        </w:numPr>
      </w:pPr>
      <w:r w:rsidRPr="00471F19">
        <w:t>znajdujący się w sytuacji ekonomicznej i finansowej zapewniającej wykonanie niniejszego zamówienia,</w:t>
      </w:r>
    </w:p>
    <w:p w14:paraId="41838F6A" w14:textId="1660C8E8" w:rsidR="00BF18BD" w:rsidRDefault="00BF18BD" w:rsidP="00471F19">
      <w:pPr>
        <w:pStyle w:val="Akapitzlist"/>
        <w:numPr>
          <w:ilvl w:val="0"/>
          <w:numId w:val="50"/>
        </w:numPr>
      </w:pPr>
      <w:r>
        <w:t>którzy w okresie ostatnich trzech lat przed upływem terminu składania ofert, a jeżeli okres prowadzenia działalności jest krótszy – w tym okresie, wykonali co najmniej jedno zamówienie odpowiadające swoim rodzajem przedmiotowi zamówienia, tj. usłudze rezerwacji, sprzedaży i sukcesywnej dostawie biletów lotniczych oraz biletów kolejowych łącznej wartości co najmniej 45 000,00 zł brutto.</w:t>
      </w:r>
    </w:p>
    <w:p w14:paraId="6F21AD8C" w14:textId="77777777" w:rsidR="00560081" w:rsidRDefault="008B2531" w:rsidP="00BF18BD">
      <w:pPr>
        <w:pStyle w:val="Nagwek3"/>
        <w:numPr>
          <w:ilvl w:val="0"/>
          <w:numId w:val="34"/>
        </w:numPr>
      </w:pPr>
      <w:r>
        <w:t>Termin realizacji zamówienia</w:t>
      </w:r>
    </w:p>
    <w:p w14:paraId="7A0BBE1B" w14:textId="015D8614" w:rsidR="00BF18BD" w:rsidRDefault="00BF18BD" w:rsidP="00560081">
      <w:pPr>
        <w:ind w:left="426"/>
      </w:pPr>
      <w:r>
        <w:t xml:space="preserve">12 </w:t>
      </w:r>
      <w:r w:rsidRPr="00C42B9D">
        <w:t xml:space="preserve">miesięcy </w:t>
      </w:r>
      <w:r w:rsidR="00995EAD" w:rsidRPr="00C42B9D">
        <w:t>licząc</w:t>
      </w:r>
      <w:r w:rsidR="00995EAD">
        <w:t xml:space="preserve"> </w:t>
      </w:r>
      <w:r>
        <w:t xml:space="preserve">od dnia podpisania umowy lub do momentu wyczerpania maksymalnej wartości zamówienia wskazanej w § 2 ust. 2 </w:t>
      </w:r>
      <w:r w:rsidR="005B0F44">
        <w:t xml:space="preserve">wzoru umowy (załącznik nr </w:t>
      </w:r>
      <w:r w:rsidR="00C346A3">
        <w:t>3</w:t>
      </w:r>
      <w:r w:rsidR="005B0F44">
        <w:t xml:space="preserve"> do Z</w:t>
      </w:r>
      <w:r>
        <w:t>apytania ofertowego), którą Zamawiający przeznaczył na realizację zamówienia</w:t>
      </w:r>
      <w:r w:rsidR="00915EE4">
        <w:t>.</w:t>
      </w:r>
    </w:p>
    <w:p w14:paraId="2F890187" w14:textId="77777777" w:rsidR="00BF18BD" w:rsidRDefault="008B2531" w:rsidP="00126D39">
      <w:pPr>
        <w:pStyle w:val="Nagwek3"/>
        <w:numPr>
          <w:ilvl w:val="0"/>
          <w:numId w:val="34"/>
        </w:numPr>
      </w:pPr>
      <w:r>
        <w:t>Kryteria oceny ofert</w:t>
      </w:r>
    </w:p>
    <w:p w14:paraId="360C6B4A" w14:textId="77777777" w:rsidR="00BF18BD" w:rsidRDefault="00BF18BD" w:rsidP="00126D39">
      <w:pPr>
        <w:ind w:left="426"/>
      </w:pPr>
      <w:r>
        <w:t>Przy dokonywaniu wyboru najkorzystniejszej oferty Zamawiający stosować będzie następujące kryteria oceny oferty</w:t>
      </w:r>
      <w:r w:rsidR="009C655F">
        <w:t xml:space="preserve"> i ich wagi</w:t>
      </w:r>
      <w:r>
        <w:t>:</w:t>
      </w:r>
    </w:p>
    <w:p w14:paraId="157CC828" w14:textId="77777777" w:rsidR="00BF18BD" w:rsidRDefault="00BF18BD" w:rsidP="00BF18BD">
      <w:pPr>
        <w:pStyle w:val="Akapitzlist"/>
        <w:numPr>
          <w:ilvl w:val="1"/>
          <w:numId w:val="34"/>
        </w:numPr>
      </w:pPr>
      <w:r w:rsidRPr="009C655F">
        <w:rPr>
          <w:b/>
        </w:rPr>
        <w:t>Cena brutto (opłaty transakcyjnej)</w:t>
      </w:r>
      <w:r>
        <w:t xml:space="preserve"> za wystawienie jednego biletu lotniczego lub kolejowego brutto </w:t>
      </w:r>
      <w:r w:rsidRPr="00126D39">
        <w:rPr>
          <w:b/>
        </w:rPr>
        <w:t xml:space="preserve">(C) </w:t>
      </w:r>
      <w:r w:rsidR="00126D39" w:rsidRPr="00126D39">
        <w:rPr>
          <w:b/>
        </w:rPr>
        <w:t>–</w:t>
      </w:r>
      <w:r w:rsidRPr="00126D39">
        <w:rPr>
          <w:b/>
        </w:rPr>
        <w:t xml:space="preserve"> </w:t>
      </w:r>
      <w:r w:rsidR="006433D4">
        <w:rPr>
          <w:b/>
        </w:rPr>
        <w:t xml:space="preserve">waga </w:t>
      </w:r>
      <w:r w:rsidRPr="00126D39">
        <w:rPr>
          <w:b/>
        </w:rPr>
        <w:t>60 %</w:t>
      </w:r>
      <w:r w:rsidR="00126D39">
        <w:t>,</w:t>
      </w:r>
    </w:p>
    <w:p w14:paraId="6F176AF0" w14:textId="77777777" w:rsidR="00BF18BD" w:rsidRDefault="00BF18BD" w:rsidP="00BF18BD">
      <w:pPr>
        <w:pStyle w:val="Akapitzlist"/>
        <w:numPr>
          <w:ilvl w:val="1"/>
          <w:numId w:val="34"/>
        </w:numPr>
      </w:pPr>
      <w:r w:rsidRPr="009C655F">
        <w:rPr>
          <w:b/>
        </w:rPr>
        <w:t>Wysokość upustu określonego w % od ceny biletu przewoźnika</w:t>
      </w:r>
      <w:r>
        <w:t xml:space="preserve"> </w:t>
      </w:r>
      <w:r w:rsidRPr="00126D39">
        <w:rPr>
          <w:b/>
        </w:rPr>
        <w:t xml:space="preserve">(U) </w:t>
      </w:r>
      <w:r w:rsidR="00126D39" w:rsidRPr="00126D39">
        <w:rPr>
          <w:b/>
        </w:rPr>
        <w:t>–</w:t>
      </w:r>
      <w:r w:rsidRPr="00126D39">
        <w:rPr>
          <w:b/>
        </w:rPr>
        <w:t xml:space="preserve"> </w:t>
      </w:r>
      <w:r w:rsidR="006433D4">
        <w:rPr>
          <w:b/>
        </w:rPr>
        <w:t xml:space="preserve">waga </w:t>
      </w:r>
      <w:r w:rsidRPr="00126D39">
        <w:rPr>
          <w:b/>
        </w:rPr>
        <w:t>20 %</w:t>
      </w:r>
      <w:r w:rsidR="00126D39">
        <w:t>,</w:t>
      </w:r>
    </w:p>
    <w:p w14:paraId="706E732B" w14:textId="77777777" w:rsidR="00BF18BD" w:rsidRDefault="00BF18BD" w:rsidP="00BF18BD">
      <w:pPr>
        <w:pStyle w:val="Akapitzlist"/>
        <w:numPr>
          <w:ilvl w:val="1"/>
          <w:numId w:val="34"/>
        </w:numPr>
      </w:pPr>
      <w:r w:rsidRPr="009C655F">
        <w:rPr>
          <w:b/>
        </w:rPr>
        <w:t>Termin wystawienia biletu</w:t>
      </w:r>
      <w:r>
        <w:t xml:space="preserve"> </w:t>
      </w:r>
      <w:r w:rsidRPr="00126D39">
        <w:rPr>
          <w:b/>
        </w:rPr>
        <w:t xml:space="preserve">(T) </w:t>
      </w:r>
      <w:r w:rsidR="00126D39" w:rsidRPr="00126D39">
        <w:rPr>
          <w:b/>
        </w:rPr>
        <w:softHyphen/>
        <w:t>–</w:t>
      </w:r>
      <w:r w:rsidRPr="00126D39">
        <w:rPr>
          <w:b/>
        </w:rPr>
        <w:t xml:space="preserve"> </w:t>
      </w:r>
      <w:r w:rsidR="006433D4">
        <w:rPr>
          <w:b/>
        </w:rPr>
        <w:t xml:space="preserve">waga </w:t>
      </w:r>
      <w:r w:rsidRPr="00126D39">
        <w:rPr>
          <w:b/>
        </w:rPr>
        <w:t>10 %</w:t>
      </w:r>
      <w:r w:rsidR="00126D39">
        <w:t>,</w:t>
      </w:r>
    </w:p>
    <w:p w14:paraId="58452DBC" w14:textId="77777777" w:rsidR="00BF18BD" w:rsidRDefault="00BF18BD" w:rsidP="00BF18BD">
      <w:pPr>
        <w:pStyle w:val="Akapitzlist"/>
        <w:numPr>
          <w:ilvl w:val="1"/>
          <w:numId w:val="34"/>
        </w:numPr>
      </w:pPr>
      <w:r w:rsidRPr="009C655F">
        <w:rPr>
          <w:b/>
        </w:rPr>
        <w:t>Aspekt społeczny</w:t>
      </w:r>
      <w:r>
        <w:t xml:space="preserve"> </w:t>
      </w:r>
      <w:r w:rsidRPr="00126D39">
        <w:rPr>
          <w:b/>
        </w:rPr>
        <w:t xml:space="preserve">(S) – </w:t>
      </w:r>
      <w:r w:rsidR="006433D4">
        <w:rPr>
          <w:b/>
        </w:rPr>
        <w:t xml:space="preserve">waga </w:t>
      </w:r>
      <w:r w:rsidRPr="00126D39">
        <w:rPr>
          <w:b/>
        </w:rPr>
        <w:t>10 %</w:t>
      </w:r>
      <w:r w:rsidR="00126D39">
        <w:t>.</w:t>
      </w:r>
    </w:p>
    <w:p w14:paraId="70F85B89" w14:textId="77777777" w:rsidR="00BF18BD" w:rsidRDefault="00BF18BD" w:rsidP="00126D39">
      <w:pPr>
        <w:ind w:left="425"/>
      </w:pPr>
      <w:r>
        <w:t>Obliczenie liczby punktów przyznanych każdej ofercie zostanie dokonane na podstawie  poniższych wzorów:</w:t>
      </w:r>
    </w:p>
    <w:p w14:paraId="02DC9999" w14:textId="77777777" w:rsidR="00BF18BD" w:rsidRPr="00126D39" w:rsidRDefault="00BF18BD" w:rsidP="00BF18BD">
      <w:pPr>
        <w:pStyle w:val="Akapitzlist"/>
        <w:numPr>
          <w:ilvl w:val="1"/>
          <w:numId w:val="34"/>
        </w:numPr>
        <w:rPr>
          <w:b/>
        </w:rPr>
      </w:pPr>
      <w:r w:rsidRPr="00126D39">
        <w:rPr>
          <w:b/>
        </w:rPr>
        <w:t>Cena brutto (opłaty transakcyjnej)</w:t>
      </w:r>
      <w:r w:rsidR="009C655F">
        <w:rPr>
          <w:b/>
        </w:rPr>
        <w:t>:</w:t>
      </w:r>
    </w:p>
    <w:p w14:paraId="63FD3BC0" w14:textId="77777777" w:rsidR="00BF18BD" w:rsidRPr="00126D39" w:rsidRDefault="00BF18BD" w:rsidP="00126D39">
      <w:pPr>
        <w:pStyle w:val="Akapitzlist"/>
        <w:ind w:left="992"/>
        <w:rPr>
          <w:b/>
        </w:rPr>
      </w:pPr>
      <w:r w:rsidRPr="00126D39">
        <w:rPr>
          <w:b/>
        </w:rPr>
        <w:t>C</w:t>
      </w:r>
      <w:r w:rsidR="00126D39" w:rsidRPr="00126D39">
        <w:rPr>
          <w:b/>
        </w:rPr>
        <w:t xml:space="preserve"> </w:t>
      </w:r>
      <w:r w:rsidRPr="00126D39">
        <w:rPr>
          <w:b/>
        </w:rPr>
        <w:t xml:space="preserve">= </w:t>
      </w:r>
      <w:proofErr w:type="spellStart"/>
      <w:r w:rsidRPr="00126D39">
        <w:rPr>
          <w:b/>
        </w:rPr>
        <w:t>C</w:t>
      </w:r>
      <w:r w:rsidRPr="00126D39">
        <w:rPr>
          <w:b/>
          <w:vertAlign w:val="subscript"/>
        </w:rPr>
        <w:t>min</w:t>
      </w:r>
      <w:proofErr w:type="spellEnd"/>
      <w:r w:rsidR="009C655F">
        <w:rPr>
          <w:b/>
          <w:vertAlign w:val="subscript"/>
        </w:rPr>
        <w:t xml:space="preserve"> </w:t>
      </w:r>
      <w:r w:rsidRPr="00126D39">
        <w:rPr>
          <w:b/>
        </w:rPr>
        <w:t>/</w:t>
      </w:r>
      <w:r w:rsidR="009C655F">
        <w:rPr>
          <w:b/>
        </w:rPr>
        <w:t xml:space="preserve"> </w:t>
      </w:r>
      <w:r w:rsidRPr="00126D39">
        <w:rPr>
          <w:b/>
        </w:rPr>
        <w:t>C</w:t>
      </w:r>
      <w:r w:rsidRPr="00126D39">
        <w:rPr>
          <w:b/>
          <w:vertAlign w:val="subscript"/>
        </w:rPr>
        <w:t>i</w:t>
      </w:r>
      <w:r w:rsidRPr="00126D39">
        <w:rPr>
          <w:b/>
        </w:rPr>
        <w:t xml:space="preserve"> x 60</w:t>
      </w:r>
    </w:p>
    <w:p w14:paraId="04EA254C" w14:textId="77777777" w:rsidR="00BF18BD" w:rsidRDefault="00BF18BD" w:rsidP="005D7FE6">
      <w:pPr>
        <w:pStyle w:val="Akapitzlist"/>
        <w:ind w:left="992"/>
      </w:pPr>
      <w:r>
        <w:t>gdzie:</w:t>
      </w:r>
    </w:p>
    <w:p w14:paraId="25A59859" w14:textId="77777777" w:rsidR="00BF18BD" w:rsidRDefault="00BF18BD" w:rsidP="00126D39">
      <w:pPr>
        <w:pStyle w:val="Akapitzlist"/>
        <w:ind w:left="992"/>
      </w:pPr>
      <w:r w:rsidRPr="00126D39">
        <w:rPr>
          <w:b/>
        </w:rPr>
        <w:t>i</w:t>
      </w:r>
      <w:r>
        <w:t xml:space="preserve"> to numer oferty,</w:t>
      </w:r>
    </w:p>
    <w:p w14:paraId="5CD24999" w14:textId="77777777" w:rsidR="00BF18BD" w:rsidRPr="00770151" w:rsidRDefault="00BF18BD" w:rsidP="00126D39">
      <w:pPr>
        <w:pStyle w:val="Akapitzlist"/>
        <w:ind w:left="992"/>
      </w:pPr>
      <w:r w:rsidRPr="00126D39">
        <w:rPr>
          <w:b/>
        </w:rPr>
        <w:t>C</w:t>
      </w:r>
      <w:r>
        <w:t xml:space="preserve"> to liczba punktów </w:t>
      </w:r>
      <w:r w:rsidRPr="00770151">
        <w:t>przyznanych i-tej ofercie w kryterium: cena brutto (opłaty transakcyjnej)</w:t>
      </w:r>
      <w:r w:rsidR="005D7FE6" w:rsidRPr="00770151">
        <w:t>,</w:t>
      </w:r>
    </w:p>
    <w:p w14:paraId="0A5E666D" w14:textId="77777777" w:rsidR="00BF18BD" w:rsidRPr="00770151" w:rsidRDefault="00BF18BD" w:rsidP="005D7FE6">
      <w:pPr>
        <w:pStyle w:val="Akapitzlist"/>
        <w:ind w:left="992"/>
      </w:pPr>
      <w:proofErr w:type="spellStart"/>
      <w:r w:rsidRPr="00770151">
        <w:rPr>
          <w:b/>
        </w:rPr>
        <w:t>C</w:t>
      </w:r>
      <w:r w:rsidRPr="00770151">
        <w:rPr>
          <w:b/>
          <w:vertAlign w:val="subscript"/>
        </w:rPr>
        <w:t>min</w:t>
      </w:r>
      <w:proofErr w:type="spellEnd"/>
      <w:r w:rsidRPr="00770151">
        <w:t xml:space="preserve"> to najniższa cena brutto (opłaty transakcyjnej) spośród cen brutto (opłat transakcyjnych) z wszystkich ofert</w:t>
      </w:r>
      <w:r w:rsidR="005D7FE6" w:rsidRPr="00770151">
        <w:t>,</w:t>
      </w:r>
    </w:p>
    <w:p w14:paraId="628C1007" w14:textId="77777777" w:rsidR="00BF18BD" w:rsidRDefault="00BF18BD" w:rsidP="005D7FE6">
      <w:pPr>
        <w:pStyle w:val="Akapitzlist"/>
        <w:ind w:left="992"/>
      </w:pPr>
      <w:r w:rsidRPr="00770151">
        <w:rPr>
          <w:b/>
        </w:rPr>
        <w:t>C</w:t>
      </w:r>
      <w:r w:rsidRPr="00770151">
        <w:rPr>
          <w:b/>
          <w:vertAlign w:val="subscript"/>
        </w:rPr>
        <w:t>i</w:t>
      </w:r>
      <w:r w:rsidRPr="00770151">
        <w:t xml:space="preserve"> to cena brutto (opłaty transakcyjnej) ocenianej i-tej oferty</w:t>
      </w:r>
      <w:r>
        <w:t>.</w:t>
      </w:r>
    </w:p>
    <w:p w14:paraId="324FD1BB" w14:textId="77777777" w:rsidR="00BF18BD" w:rsidRDefault="00BF18BD" w:rsidP="005D7FE6">
      <w:pPr>
        <w:pStyle w:val="Akapitzlist"/>
        <w:numPr>
          <w:ilvl w:val="2"/>
          <w:numId w:val="34"/>
        </w:numPr>
      </w:pPr>
      <w:r>
        <w:lastRenderedPageBreak/>
        <w:t>Ocenie zostanie poddana cena brutto (opłaty transakcyjnej) za wystawienie jednego biletu lotniczego lub kolejowego, podana przez Wykonawcę w pkt 5.1 Formularza Oferty.</w:t>
      </w:r>
    </w:p>
    <w:p w14:paraId="3B2DD012" w14:textId="77777777" w:rsidR="00BF18BD" w:rsidRDefault="00BF18BD" w:rsidP="00BF18BD">
      <w:pPr>
        <w:pStyle w:val="Akapitzlist"/>
        <w:numPr>
          <w:ilvl w:val="2"/>
          <w:numId w:val="34"/>
        </w:numPr>
      </w:pPr>
      <w:r>
        <w:t>Przez określenie „opłata transakcyjna” rozumie się opłatę za pośrednictwo w sprzedaży biletu zawierającą wszystkie koszty związane z realizacją przedmiotu zamówienia, w szczególności koszty rezerwacji, sprzedaży, przypominania o zbliżających się terminach wykupu biletów, oferowania wariantów i kompleksowej re</w:t>
      </w:r>
      <w:r w:rsidR="005D7FE6">
        <w:t>alizacji przedmiotu zamówienia.</w:t>
      </w:r>
    </w:p>
    <w:p w14:paraId="679413E9" w14:textId="77777777" w:rsidR="00BF18BD" w:rsidRPr="00550705" w:rsidRDefault="00BF18BD" w:rsidP="00BF18BD">
      <w:pPr>
        <w:pStyle w:val="Akapitzlist"/>
        <w:numPr>
          <w:ilvl w:val="2"/>
          <w:numId w:val="34"/>
        </w:numPr>
      </w:pPr>
      <w:r w:rsidRPr="00550705">
        <w:t>Cena (opłaty transakcyjnej) to cena brutto, tj.: cena, zgodnie z art. 3 ust. 1 pkt 1 ustawy z dnia 9 maja 2014 r. o informowaniu o cenach towarów i usług (Dz. U. z 2019 r. poz. 178)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</w:t>
      </w:r>
    </w:p>
    <w:p w14:paraId="36CCB586" w14:textId="77777777" w:rsidR="00BF18BD" w:rsidRDefault="00BF18BD" w:rsidP="00BF18BD">
      <w:pPr>
        <w:pStyle w:val="Akapitzlist"/>
        <w:numPr>
          <w:ilvl w:val="2"/>
          <w:numId w:val="34"/>
        </w:numPr>
      </w:pPr>
      <w:r>
        <w:t>Zamawiający zastrzega, że cena (opłaty transakcyjnej) musi być wyższa niż 0 zł i określona z dokładnością do maksymalnie dwóch miejsc po przecinku.</w:t>
      </w:r>
    </w:p>
    <w:p w14:paraId="665CB463" w14:textId="77777777" w:rsidR="00BF18BD" w:rsidRDefault="00BF18BD" w:rsidP="00BF18BD">
      <w:pPr>
        <w:pStyle w:val="Akapitzlist"/>
        <w:numPr>
          <w:ilvl w:val="2"/>
          <w:numId w:val="34"/>
        </w:numPr>
      </w:pPr>
      <w:r>
        <w:t>Cena (opłaty transakcyjnej) pozostaje niezmienna przez okres obowiązywania umowy i nie zależy od klasy lotu lub wagonu, trasy, przewoźnika, ani innych czynników.</w:t>
      </w:r>
    </w:p>
    <w:p w14:paraId="0D812A96" w14:textId="77777777" w:rsidR="00BF18BD" w:rsidRDefault="00BF18BD" w:rsidP="00BF18BD">
      <w:pPr>
        <w:pStyle w:val="Akapitzlist"/>
        <w:numPr>
          <w:ilvl w:val="2"/>
          <w:numId w:val="34"/>
        </w:numPr>
      </w:pPr>
      <w:r>
        <w:t>Cena (opłata transakcyjna) powinna być podana z dokładnością do 1 grosza, tj. do dwóch miejsc po przecinku.</w:t>
      </w:r>
    </w:p>
    <w:p w14:paraId="2F4B7032" w14:textId="77777777" w:rsidR="00BF18BD" w:rsidRDefault="00BF18BD" w:rsidP="00BF18BD">
      <w:pPr>
        <w:pStyle w:val="Akapitzlist"/>
        <w:numPr>
          <w:ilvl w:val="2"/>
          <w:numId w:val="34"/>
        </w:numPr>
      </w:pPr>
      <w:r>
        <w:t>Cena brutto (opłaty transakcyjnej) za wystawienie jednego biletu lotniczego lub kolejowego musi być podana w PLN i w takiej walucie będzie rozliczane zamówienie pomiędzy Zamawiającym i Wykonawcą.</w:t>
      </w:r>
    </w:p>
    <w:p w14:paraId="7C1BEE60" w14:textId="77777777" w:rsidR="00970DFC" w:rsidRDefault="00BF18BD" w:rsidP="00BF18BD">
      <w:pPr>
        <w:pStyle w:val="Akapitzlist"/>
        <w:numPr>
          <w:ilvl w:val="1"/>
          <w:numId w:val="34"/>
        </w:numPr>
        <w:rPr>
          <w:b/>
        </w:rPr>
      </w:pPr>
      <w:r w:rsidRPr="005D7FE6">
        <w:rPr>
          <w:b/>
        </w:rPr>
        <w:t>Wysokość upustu określonego w % od ceny biletu przewoźnika</w:t>
      </w:r>
      <w:r w:rsidR="009C655F">
        <w:rPr>
          <w:b/>
        </w:rPr>
        <w:t>:</w:t>
      </w:r>
    </w:p>
    <w:p w14:paraId="5694CC43" w14:textId="77777777" w:rsidR="00BF18BD" w:rsidRDefault="00BF18BD" w:rsidP="009C655F">
      <w:pPr>
        <w:pStyle w:val="Akapitzlist"/>
        <w:ind w:left="992"/>
        <w:rPr>
          <w:b/>
        </w:rPr>
      </w:pPr>
      <w:r w:rsidRPr="00970DFC">
        <w:rPr>
          <w:b/>
        </w:rPr>
        <w:t>U</w:t>
      </w:r>
      <w:r w:rsidR="00970DFC">
        <w:rPr>
          <w:b/>
        </w:rPr>
        <w:t xml:space="preserve"> </w:t>
      </w:r>
      <w:r w:rsidRPr="00970DFC">
        <w:rPr>
          <w:b/>
        </w:rPr>
        <w:t xml:space="preserve">= </w:t>
      </w:r>
      <w:proofErr w:type="spellStart"/>
      <w:r w:rsidRPr="00970DFC">
        <w:rPr>
          <w:b/>
        </w:rPr>
        <w:t>U</w:t>
      </w:r>
      <w:r w:rsidRPr="00970DFC">
        <w:rPr>
          <w:b/>
          <w:vertAlign w:val="subscript"/>
        </w:rPr>
        <w:t>i</w:t>
      </w:r>
      <w:proofErr w:type="spellEnd"/>
      <w:r w:rsidR="009C655F">
        <w:rPr>
          <w:b/>
          <w:vertAlign w:val="subscript"/>
        </w:rPr>
        <w:t xml:space="preserve"> </w:t>
      </w:r>
      <w:r w:rsidRPr="00970DFC">
        <w:rPr>
          <w:b/>
        </w:rPr>
        <w:t>/</w:t>
      </w:r>
      <w:r w:rsidR="009C655F">
        <w:rPr>
          <w:b/>
        </w:rPr>
        <w:t xml:space="preserve"> </w:t>
      </w:r>
      <w:proofErr w:type="spellStart"/>
      <w:r w:rsidRPr="00970DFC">
        <w:rPr>
          <w:b/>
        </w:rPr>
        <w:t>U</w:t>
      </w:r>
      <w:r w:rsidRPr="00970DFC">
        <w:rPr>
          <w:b/>
          <w:vertAlign w:val="subscript"/>
        </w:rPr>
        <w:t>max</w:t>
      </w:r>
      <w:proofErr w:type="spellEnd"/>
      <w:r w:rsidRPr="00970DFC">
        <w:rPr>
          <w:b/>
        </w:rPr>
        <w:t xml:space="preserve"> x 20</w:t>
      </w:r>
    </w:p>
    <w:p w14:paraId="256D1C0E" w14:textId="77777777" w:rsidR="00BF18BD" w:rsidRPr="00970DFC" w:rsidRDefault="00BF18BD" w:rsidP="009C655F">
      <w:pPr>
        <w:pStyle w:val="Akapitzlist"/>
        <w:ind w:left="992"/>
        <w:rPr>
          <w:b/>
        </w:rPr>
      </w:pPr>
      <w:r>
        <w:t>gdzie:</w:t>
      </w:r>
    </w:p>
    <w:p w14:paraId="65DA0646" w14:textId="77777777" w:rsidR="00BF18BD" w:rsidRPr="00970DFC" w:rsidRDefault="00BF18BD" w:rsidP="009C655F">
      <w:pPr>
        <w:pStyle w:val="Akapitzlist"/>
        <w:ind w:left="992"/>
        <w:rPr>
          <w:b/>
        </w:rPr>
      </w:pPr>
      <w:r w:rsidRPr="009C655F">
        <w:rPr>
          <w:b/>
        </w:rPr>
        <w:t>i</w:t>
      </w:r>
      <w:r w:rsidR="00970DFC">
        <w:t xml:space="preserve"> </w:t>
      </w:r>
      <w:r>
        <w:t>to numer oferty,</w:t>
      </w:r>
    </w:p>
    <w:p w14:paraId="782F8651" w14:textId="77777777" w:rsidR="00BF18BD" w:rsidRPr="00970DFC" w:rsidRDefault="00970DFC" w:rsidP="009C655F">
      <w:pPr>
        <w:pStyle w:val="Akapitzlist"/>
        <w:ind w:left="992"/>
        <w:rPr>
          <w:b/>
        </w:rPr>
      </w:pPr>
      <w:r w:rsidRPr="009C655F">
        <w:rPr>
          <w:b/>
        </w:rPr>
        <w:t>U</w:t>
      </w:r>
      <w:r>
        <w:t xml:space="preserve"> </w:t>
      </w:r>
      <w:r w:rsidR="00BF18BD">
        <w:t xml:space="preserve">to  liczba punktów </w:t>
      </w:r>
      <w:r w:rsidR="00BF18BD" w:rsidRPr="00770151">
        <w:t>przyznanych i-tej ofercie w</w:t>
      </w:r>
      <w:r w:rsidR="00BF18BD">
        <w:t xml:space="preserve"> kryterium: wysokość upustu określonego w % od ceny biletu przewoźnika,</w:t>
      </w:r>
    </w:p>
    <w:p w14:paraId="5240B7ED" w14:textId="77777777" w:rsidR="00BF18BD" w:rsidRPr="00970DFC" w:rsidRDefault="00BF18BD" w:rsidP="009C655F">
      <w:pPr>
        <w:pStyle w:val="Akapitzlist"/>
        <w:ind w:left="992"/>
        <w:rPr>
          <w:b/>
        </w:rPr>
      </w:pPr>
      <w:proofErr w:type="spellStart"/>
      <w:r w:rsidRPr="009C655F">
        <w:rPr>
          <w:b/>
        </w:rPr>
        <w:t>U</w:t>
      </w:r>
      <w:r w:rsidRPr="009C655F">
        <w:rPr>
          <w:b/>
          <w:vertAlign w:val="subscript"/>
        </w:rPr>
        <w:t>max</w:t>
      </w:r>
      <w:proofErr w:type="spellEnd"/>
      <w:r w:rsidR="00970DFC">
        <w:t xml:space="preserve"> </w:t>
      </w:r>
      <w:r>
        <w:t>to najwyższa wysokość upustu spośród upustów w złożonych ofertach określona liczbą całkowitą podaną dla określenia liczby procent upustu</w:t>
      </w:r>
      <w:r w:rsidR="00970DFC">
        <w:t>,</w:t>
      </w:r>
    </w:p>
    <w:p w14:paraId="17DCEB86" w14:textId="77777777" w:rsidR="00BF18BD" w:rsidRPr="00970DFC" w:rsidRDefault="00BF18BD" w:rsidP="009C655F">
      <w:pPr>
        <w:pStyle w:val="Akapitzlist"/>
        <w:ind w:left="992"/>
        <w:rPr>
          <w:b/>
        </w:rPr>
      </w:pPr>
      <w:proofErr w:type="spellStart"/>
      <w:r w:rsidRPr="009C655F">
        <w:rPr>
          <w:b/>
        </w:rPr>
        <w:t>U</w:t>
      </w:r>
      <w:r w:rsidRPr="009C655F">
        <w:rPr>
          <w:b/>
          <w:vertAlign w:val="subscript"/>
        </w:rPr>
        <w:t>i</w:t>
      </w:r>
      <w:proofErr w:type="spellEnd"/>
      <w:r w:rsidR="00970DFC">
        <w:t xml:space="preserve"> </w:t>
      </w:r>
      <w:r>
        <w:t>to wysokość upustu w ocenianej i-tej ofercie określona liczbą całkowitą podaną dla określenia liczby procent upustu</w:t>
      </w:r>
      <w:r w:rsidR="009C655F">
        <w:t>.</w:t>
      </w:r>
    </w:p>
    <w:p w14:paraId="114420CA" w14:textId="77777777" w:rsidR="00BF18BD" w:rsidRPr="00970DFC" w:rsidRDefault="00BF18BD" w:rsidP="009C655F">
      <w:pPr>
        <w:pStyle w:val="Akapitzlist"/>
        <w:ind w:left="992"/>
        <w:rPr>
          <w:b/>
        </w:rPr>
      </w:pPr>
      <w:r>
        <w:t xml:space="preserve">Ocenie zostanie poddana wysokość upustu określonego w % od ceny biletu lotniczego lub kolejowego przewoźnika, jakiego Wykonawca udzieli </w:t>
      </w:r>
      <w:r>
        <w:lastRenderedPageBreak/>
        <w:t>Zamawiającemu przy sprzedaży biletu, podana przez Wykonawcę w pkt 5.3  Formularza Oferty.</w:t>
      </w:r>
    </w:p>
    <w:p w14:paraId="7DAAA631" w14:textId="64F853BD" w:rsidR="00BF18BD" w:rsidRPr="007C3F75" w:rsidRDefault="00BF18BD" w:rsidP="00BF18BD">
      <w:pPr>
        <w:pStyle w:val="Akapitzlist"/>
        <w:numPr>
          <w:ilvl w:val="1"/>
          <w:numId w:val="34"/>
        </w:numPr>
        <w:rPr>
          <w:b/>
          <w:color w:val="FF0000"/>
        </w:rPr>
      </w:pPr>
      <w:r w:rsidRPr="00970DFC">
        <w:rPr>
          <w:b/>
        </w:rPr>
        <w:t>Termin wystawienia biletu</w:t>
      </w:r>
      <w:r w:rsidR="009C655F">
        <w:rPr>
          <w:b/>
        </w:rPr>
        <w:t>:</w:t>
      </w:r>
    </w:p>
    <w:p w14:paraId="16B6AA94" w14:textId="77777777" w:rsidR="00BF18BD" w:rsidRPr="009C655F" w:rsidRDefault="00BF18BD" w:rsidP="009C655F">
      <w:pPr>
        <w:pStyle w:val="Akapitzlist"/>
        <w:ind w:left="992"/>
        <w:rPr>
          <w:b/>
        </w:rPr>
      </w:pPr>
      <w:r w:rsidRPr="009C655F">
        <w:rPr>
          <w:b/>
        </w:rPr>
        <w:t xml:space="preserve">T = </w:t>
      </w:r>
      <w:proofErr w:type="spellStart"/>
      <w:r w:rsidRPr="009C655F">
        <w:rPr>
          <w:b/>
        </w:rPr>
        <w:t>T</w:t>
      </w:r>
      <w:r w:rsidRPr="009C655F">
        <w:rPr>
          <w:b/>
          <w:vertAlign w:val="subscript"/>
        </w:rPr>
        <w:t>min</w:t>
      </w:r>
      <w:proofErr w:type="spellEnd"/>
      <w:r w:rsidR="009C655F" w:rsidRPr="009C655F">
        <w:rPr>
          <w:b/>
        </w:rPr>
        <w:t xml:space="preserve"> </w:t>
      </w:r>
      <w:r w:rsidRPr="009C655F">
        <w:rPr>
          <w:b/>
        </w:rPr>
        <w:t>/</w:t>
      </w:r>
      <w:r w:rsidR="009C655F" w:rsidRPr="009C655F">
        <w:rPr>
          <w:b/>
        </w:rPr>
        <w:t xml:space="preserve"> </w:t>
      </w:r>
      <w:r w:rsidRPr="009C655F">
        <w:rPr>
          <w:b/>
        </w:rPr>
        <w:t>T</w:t>
      </w:r>
      <w:r w:rsidRPr="009C655F">
        <w:rPr>
          <w:b/>
          <w:vertAlign w:val="subscript"/>
        </w:rPr>
        <w:t xml:space="preserve">i </w:t>
      </w:r>
      <w:r w:rsidRPr="009C655F">
        <w:rPr>
          <w:b/>
        </w:rPr>
        <w:t>x 10</w:t>
      </w:r>
    </w:p>
    <w:p w14:paraId="78BA9E25" w14:textId="77777777" w:rsidR="00BF18BD" w:rsidRPr="009C655F" w:rsidRDefault="00BF18BD" w:rsidP="009C655F">
      <w:pPr>
        <w:pStyle w:val="Akapitzlist"/>
        <w:ind w:left="992"/>
        <w:rPr>
          <w:b/>
        </w:rPr>
      </w:pPr>
      <w:r>
        <w:t>gdzie:</w:t>
      </w:r>
    </w:p>
    <w:p w14:paraId="2A51DBFE" w14:textId="77777777" w:rsidR="00BF18BD" w:rsidRPr="009C655F" w:rsidRDefault="00BF18BD" w:rsidP="009C655F">
      <w:pPr>
        <w:pStyle w:val="Akapitzlist"/>
        <w:ind w:left="992"/>
        <w:rPr>
          <w:b/>
        </w:rPr>
      </w:pPr>
      <w:r w:rsidRPr="009C655F">
        <w:rPr>
          <w:b/>
        </w:rPr>
        <w:t>i</w:t>
      </w:r>
      <w:r w:rsidR="009C655F">
        <w:t xml:space="preserve"> to </w:t>
      </w:r>
      <w:r>
        <w:t>numer oferty,</w:t>
      </w:r>
    </w:p>
    <w:p w14:paraId="21715E24" w14:textId="77777777" w:rsidR="00BF18BD" w:rsidRPr="009C655F" w:rsidRDefault="00BF18BD" w:rsidP="009C655F">
      <w:pPr>
        <w:pStyle w:val="Akapitzlist"/>
        <w:ind w:left="992"/>
        <w:rPr>
          <w:b/>
        </w:rPr>
      </w:pPr>
      <w:r w:rsidRPr="009C655F">
        <w:rPr>
          <w:b/>
        </w:rPr>
        <w:t>T</w:t>
      </w:r>
      <w:r>
        <w:t xml:space="preserve"> to liczba punktów przyznanych i-tej ofercie w kryterium: termin wystawienia biletu</w:t>
      </w:r>
      <w:r w:rsidR="009C655F">
        <w:t>,</w:t>
      </w:r>
    </w:p>
    <w:p w14:paraId="15354DC4" w14:textId="77777777" w:rsidR="00BF18BD" w:rsidRDefault="00BF18BD" w:rsidP="00F73E21">
      <w:pPr>
        <w:pStyle w:val="Akapitzlist"/>
        <w:ind w:left="992"/>
      </w:pPr>
      <w:proofErr w:type="spellStart"/>
      <w:r w:rsidRPr="00F73E21">
        <w:rPr>
          <w:b/>
        </w:rPr>
        <w:t>T</w:t>
      </w:r>
      <w:r w:rsidRPr="00F73E21">
        <w:rPr>
          <w:b/>
          <w:vertAlign w:val="subscript"/>
        </w:rPr>
        <w:t>min</w:t>
      </w:r>
      <w:proofErr w:type="spellEnd"/>
      <w:r>
        <w:t xml:space="preserve"> to najkrótszy zaoferowany termin wystawienia biletu (liczony w minutach od złożenia  dyspozycji)</w:t>
      </w:r>
    </w:p>
    <w:p w14:paraId="38F52501" w14:textId="77777777" w:rsidR="009C655F" w:rsidRDefault="00BF18BD" w:rsidP="00F73E21">
      <w:pPr>
        <w:pStyle w:val="Akapitzlist"/>
        <w:ind w:left="992"/>
      </w:pPr>
      <w:r w:rsidRPr="00F73E21">
        <w:rPr>
          <w:b/>
        </w:rPr>
        <w:t>Ti</w:t>
      </w:r>
      <w:r w:rsidR="009C655F">
        <w:t xml:space="preserve"> </w:t>
      </w:r>
      <w:r>
        <w:t>to termin wystawienia biletu oferowany w ofercie badanej (liczony w minutach od złożenia dyspozycji)</w:t>
      </w:r>
    </w:p>
    <w:p w14:paraId="2F99782C" w14:textId="77777777" w:rsidR="00F73E21" w:rsidRDefault="00F73E21" w:rsidP="00F73E21">
      <w:pPr>
        <w:pStyle w:val="Akapitzlist"/>
        <w:numPr>
          <w:ilvl w:val="2"/>
          <w:numId w:val="34"/>
        </w:numPr>
      </w:pPr>
      <w:r>
        <w:t>Kryterium „Termin wystawienia biletu” będzie rozpatrywane na podstawie informacji podanej przez Wykonawcę w pkt 5.4. Formularza Oferty.</w:t>
      </w:r>
    </w:p>
    <w:p w14:paraId="2DA3FD89" w14:textId="77777777" w:rsidR="00BF18BD" w:rsidRDefault="00BF18BD" w:rsidP="00F73E21">
      <w:pPr>
        <w:pStyle w:val="Akapitzlist"/>
        <w:numPr>
          <w:ilvl w:val="2"/>
          <w:numId w:val="34"/>
        </w:numPr>
      </w:pPr>
      <w:r>
        <w:t>Oferowany przez Wykonawcę termin wystawienia biletu musi być zaoferowany w pełnych minutach (z pominięciem sekund) i nie może być krótszy niż 1 minuta oraz nie może być dłuższy niż 60 minut od złożenia dyspozycji. Przyznane punkty zostaną zaokrąglone do dwóch miejsc po przecinku. W przypadku zaoferowania terminu wystawienia biletu poniżej 1 minuty lub powyżej 60 minut oferta zostanie uznana z</w:t>
      </w:r>
      <w:r w:rsidR="006433D4">
        <w:t>a niezgodną z O</w:t>
      </w:r>
      <w:r>
        <w:t>pisem przedmiotu zamówi</w:t>
      </w:r>
      <w:r w:rsidR="00C346A3">
        <w:t>enia (załącznik nr 2 do Z</w:t>
      </w:r>
      <w:r>
        <w:t>apytania ofertowego) i zostanie odrzucona.</w:t>
      </w:r>
    </w:p>
    <w:p w14:paraId="07424A8A" w14:textId="77777777" w:rsidR="00BF18BD" w:rsidRDefault="00BF18BD" w:rsidP="00F73E21">
      <w:pPr>
        <w:pStyle w:val="Akapitzlist"/>
        <w:numPr>
          <w:ilvl w:val="2"/>
          <w:numId w:val="34"/>
        </w:numPr>
      </w:pPr>
      <w:r>
        <w:t>W przypadku zaoferowania terminu wystawienia biletu wynoszącego 60 minut Wykonawca otrzyma 0 punktów.</w:t>
      </w:r>
    </w:p>
    <w:p w14:paraId="1532347A" w14:textId="77777777" w:rsidR="00BF18BD" w:rsidRDefault="00BF18BD" w:rsidP="00F73E21">
      <w:pPr>
        <w:pStyle w:val="Akapitzlist"/>
        <w:numPr>
          <w:ilvl w:val="2"/>
          <w:numId w:val="34"/>
        </w:numPr>
      </w:pPr>
      <w:r>
        <w:t xml:space="preserve">W tym kryterium </w:t>
      </w:r>
      <w:r w:rsidR="00F73E21">
        <w:t xml:space="preserve">oferta </w:t>
      </w:r>
      <w:r>
        <w:t>mo</w:t>
      </w:r>
      <w:r w:rsidR="00F73E21">
        <w:t>że</w:t>
      </w:r>
      <w:r>
        <w:t xml:space="preserve"> uzyskać maksymalnie 10 punktów. Przyznane punkty zostaną zaokrąglone do dwóch miejsc po przecinku i zostaną przyznane zgodnie z poniższą tabelą:</w:t>
      </w: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1559"/>
      </w:tblGrid>
      <w:tr w:rsidR="009C655F" w:rsidRPr="0057712F" w14:paraId="745724AF" w14:textId="77777777" w:rsidTr="00F73E21">
        <w:tc>
          <w:tcPr>
            <w:tcW w:w="3402" w:type="dxa"/>
            <w:vAlign w:val="center"/>
          </w:tcPr>
          <w:p w14:paraId="4213E378" w14:textId="77777777" w:rsidR="009C655F" w:rsidRPr="0057712F" w:rsidRDefault="009C655F" w:rsidP="00F73E21">
            <w:pPr>
              <w:rPr>
                <w:b/>
                <w:sz w:val="24"/>
                <w:szCs w:val="24"/>
              </w:rPr>
            </w:pPr>
            <w:r w:rsidRPr="0057712F">
              <w:rPr>
                <w:b/>
                <w:sz w:val="24"/>
                <w:szCs w:val="24"/>
              </w:rPr>
              <w:t>Deklarowany przez Wykonawcę</w:t>
            </w:r>
            <w:r w:rsidR="00F73E21">
              <w:rPr>
                <w:b/>
                <w:sz w:val="24"/>
                <w:szCs w:val="24"/>
              </w:rPr>
              <w:t xml:space="preserve"> </w:t>
            </w:r>
            <w:r w:rsidR="00F73E21">
              <w:rPr>
                <w:b/>
                <w:sz w:val="24"/>
                <w:szCs w:val="24"/>
              </w:rPr>
              <w:br/>
              <w:t>termin</w:t>
            </w:r>
            <w:r w:rsidRPr="0057712F">
              <w:rPr>
                <w:b/>
                <w:sz w:val="24"/>
                <w:szCs w:val="24"/>
              </w:rPr>
              <w:t xml:space="preserve"> wystawienie biletu</w:t>
            </w:r>
          </w:p>
        </w:tc>
        <w:tc>
          <w:tcPr>
            <w:tcW w:w="1559" w:type="dxa"/>
            <w:vAlign w:val="center"/>
          </w:tcPr>
          <w:p w14:paraId="100A4073" w14:textId="77777777" w:rsidR="009C655F" w:rsidRPr="0057712F" w:rsidRDefault="009C655F" w:rsidP="00F73E21">
            <w:pPr>
              <w:jc w:val="center"/>
              <w:rPr>
                <w:b/>
                <w:sz w:val="24"/>
                <w:szCs w:val="24"/>
              </w:rPr>
            </w:pPr>
            <w:r w:rsidRPr="0057712F">
              <w:rPr>
                <w:b/>
                <w:sz w:val="24"/>
                <w:szCs w:val="24"/>
              </w:rPr>
              <w:t>Liczba punktów (T)</w:t>
            </w:r>
          </w:p>
        </w:tc>
      </w:tr>
      <w:tr w:rsidR="009C655F" w:rsidRPr="0057712F" w14:paraId="6659A326" w14:textId="77777777" w:rsidTr="00F73E21">
        <w:tc>
          <w:tcPr>
            <w:tcW w:w="3402" w:type="dxa"/>
          </w:tcPr>
          <w:p w14:paraId="4E275485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1 minuta – 10 minut</w:t>
            </w:r>
          </w:p>
        </w:tc>
        <w:tc>
          <w:tcPr>
            <w:tcW w:w="1559" w:type="dxa"/>
          </w:tcPr>
          <w:p w14:paraId="55E25166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10</w:t>
            </w:r>
          </w:p>
        </w:tc>
      </w:tr>
      <w:tr w:rsidR="009C655F" w:rsidRPr="0057712F" w14:paraId="73B3772E" w14:textId="77777777" w:rsidTr="00F73E21">
        <w:tc>
          <w:tcPr>
            <w:tcW w:w="3402" w:type="dxa"/>
          </w:tcPr>
          <w:p w14:paraId="17D4D4A1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 xml:space="preserve">11 </w:t>
            </w:r>
            <w:r w:rsidRPr="0057712F">
              <w:rPr>
                <w:sz w:val="24"/>
                <w:szCs w:val="24"/>
              </w:rPr>
              <w:softHyphen/>
              <w:t>minut – 15 minut</w:t>
            </w:r>
          </w:p>
        </w:tc>
        <w:tc>
          <w:tcPr>
            <w:tcW w:w="1559" w:type="dxa"/>
          </w:tcPr>
          <w:p w14:paraId="5AEDE693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8</w:t>
            </w:r>
          </w:p>
        </w:tc>
      </w:tr>
      <w:tr w:rsidR="009C655F" w:rsidRPr="0057712F" w14:paraId="3D4A0D4E" w14:textId="77777777" w:rsidTr="00F73E21">
        <w:tc>
          <w:tcPr>
            <w:tcW w:w="3402" w:type="dxa"/>
          </w:tcPr>
          <w:p w14:paraId="46F0217D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16 minut – 20 minut</w:t>
            </w:r>
          </w:p>
        </w:tc>
        <w:tc>
          <w:tcPr>
            <w:tcW w:w="1559" w:type="dxa"/>
          </w:tcPr>
          <w:p w14:paraId="054182F8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6</w:t>
            </w:r>
          </w:p>
        </w:tc>
      </w:tr>
      <w:tr w:rsidR="009C655F" w:rsidRPr="0057712F" w14:paraId="6C88D5AC" w14:textId="77777777" w:rsidTr="00F73E21">
        <w:tc>
          <w:tcPr>
            <w:tcW w:w="3402" w:type="dxa"/>
          </w:tcPr>
          <w:p w14:paraId="5CED3F6D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21 minut – 30 minut</w:t>
            </w:r>
          </w:p>
        </w:tc>
        <w:tc>
          <w:tcPr>
            <w:tcW w:w="1559" w:type="dxa"/>
          </w:tcPr>
          <w:p w14:paraId="14A72D7D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4</w:t>
            </w:r>
          </w:p>
        </w:tc>
      </w:tr>
      <w:tr w:rsidR="009C655F" w:rsidRPr="0057712F" w14:paraId="13FAE016" w14:textId="77777777" w:rsidTr="00F73E21">
        <w:tc>
          <w:tcPr>
            <w:tcW w:w="3402" w:type="dxa"/>
          </w:tcPr>
          <w:p w14:paraId="587A0957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31 minut – 40 minut</w:t>
            </w:r>
          </w:p>
        </w:tc>
        <w:tc>
          <w:tcPr>
            <w:tcW w:w="1559" w:type="dxa"/>
          </w:tcPr>
          <w:p w14:paraId="5CC53122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2</w:t>
            </w:r>
          </w:p>
        </w:tc>
      </w:tr>
      <w:tr w:rsidR="009C655F" w:rsidRPr="0057712F" w14:paraId="28B1C893" w14:textId="77777777" w:rsidTr="00F73E21">
        <w:tc>
          <w:tcPr>
            <w:tcW w:w="3402" w:type="dxa"/>
          </w:tcPr>
          <w:p w14:paraId="1A7373B4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41 minut –59 minut</w:t>
            </w:r>
          </w:p>
        </w:tc>
        <w:tc>
          <w:tcPr>
            <w:tcW w:w="1559" w:type="dxa"/>
          </w:tcPr>
          <w:p w14:paraId="5A2A6D59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1</w:t>
            </w:r>
          </w:p>
        </w:tc>
      </w:tr>
      <w:tr w:rsidR="009C655F" w:rsidRPr="0057712F" w14:paraId="4BB207D6" w14:textId="77777777" w:rsidTr="00F73E21">
        <w:tc>
          <w:tcPr>
            <w:tcW w:w="3402" w:type="dxa"/>
          </w:tcPr>
          <w:p w14:paraId="47686FB1" w14:textId="77777777" w:rsidR="009C655F" w:rsidRPr="0057712F" w:rsidRDefault="009C655F" w:rsidP="00985A91">
            <w:pPr>
              <w:jc w:val="both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60 minut</w:t>
            </w:r>
          </w:p>
        </w:tc>
        <w:tc>
          <w:tcPr>
            <w:tcW w:w="1559" w:type="dxa"/>
          </w:tcPr>
          <w:p w14:paraId="0C91AD4D" w14:textId="77777777" w:rsidR="009C655F" w:rsidRPr="0057712F" w:rsidRDefault="009C655F" w:rsidP="00985A91">
            <w:pPr>
              <w:jc w:val="center"/>
              <w:rPr>
                <w:sz w:val="24"/>
                <w:szCs w:val="24"/>
              </w:rPr>
            </w:pPr>
            <w:r w:rsidRPr="0057712F">
              <w:rPr>
                <w:sz w:val="24"/>
                <w:szCs w:val="24"/>
              </w:rPr>
              <w:t>0</w:t>
            </w:r>
          </w:p>
        </w:tc>
      </w:tr>
    </w:tbl>
    <w:p w14:paraId="3B5BA6C0" w14:textId="77777777" w:rsidR="00770151" w:rsidRDefault="00770151" w:rsidP="00770151">
      <w:pPr>
        <w:pStyle w:val="Akapitzlist"/>
        <w:ind w:left="992"/>
        <w:rPr>
          <w:b/>
        </w:rPr>
      </w:pPr>
    </w:p>
    <w:p w14:paraId="4417DA45" w14:textId="77777777" w:rsidR="00770151" w:rsidRDefault="00770151" w:rsidP="00770151">
      <w:pPr>
        <w:pStyle w:val="Akapitzlist"/>
        <w:ind w:left="992"/>
        <w:rPr>
          <w:b/>
        </w:rPr>
      </w:pPr>
    </w:p>
    <w:p w14:paraId="07E384AC" w14:textId="4618E50C" w:rsidR="00BF18BD" w:rsidRDefault="00BF18BD" w:rsidP="00F73E21">
      <w:pPr>
        <w:pStyle w:val="Akapitzlist"/>
        <w:numPr>
          <w:ilvl w:val="1"/>
          <w:numId w:val="34"/>
        </w:numPr>
        <w:rPr>
          <w:b/>
        </w:rPr>
      </w:pPr>
      <w:r w:rsidRPr="00F73E21">
        <w:rPr>
          <w:b/>
        </w:rPr>
        <w:lastRenderedPageBreak/>
        <w:t>Aspekt społeczny:</w:t>
      </w:r>
    </w:p>
    <w:p w14:paraId="3E656B7D" w14:textId="77777777" w:rsidR="00BF18BD" w:rsidRPr="00F73E21" w:rsidRDefault="00BF18BD" w:rsidP="00597853">
      <w:pPr>
        <w:pStyle w:val="Akapitzlist"/>
        <w:ind w:left="992"/>
        <w:rPr>
          <w:b/>
        </w:rPr>
      </w:pPr>
      <w:r>
        <w:t xml:space="preserve">Oferta Wykonawcy, </w:t>
      </w:r>
      <w:r w:rsidRPr="00597853">
        <w:rPr>
          <w:b/>
        </w:rPr>
        <w:t>który zatrudni</w:t>
      </w:r>
      <w:r>
        <w:t xml:space="preserve"> przy realizacji przedmiotu zamówienia co najmniej jedną osobę niepełnosprawną, </w:t>
      </w:r>
      <w:r w:rsidRPr="00597853">
        <w:rPr>
          <w:b/>
        </w:rPr>
        <w:t>otrzyma 10 pkt.</w:t>
      </w:r>
    </w:p>
    <w:p w14:paraId="53D96C4E" w14:textId="77777777" w:rsidR="00F73E21" w:rsidRPr="00597853" w:rsidRDefault="00BF18BD" w:rsidP="00597853">
      <w:pPr>
        <w:pStyle w:val="Akapitzlist"/>
        <w:ind w:left="992"/>
        <w:rPr>
          <w:b/>
        </w:rPr>
      </w:pPr>
      <w:r>
        <w:t xml:space="preserve">Oferta Wykonawcy, </w:t>
      </w:r>
      <w:r w:rsidRPr="00597853">
        <w:rPr>
          <w:b/>
        </w:rPr>
        <w:t>który nie zatrudni</w:t>
      </w:r>
      <w:r>
        <w:t xml:space="preserve"> przy realizacji przedmiotu zamówienia osoby niepełnosprawnej, </w:t>
      </w:r>
      <w:r w:rsidRPr="00597853">
        <w:rPr>
          <w:b/>
        </w:rPr>
        <w:t>otrzyma 0 pkt.</w:t>
      </w:r>
    </w:p>
    <w:p w14:paraId="571CDAA1" w14:textId="77777777" w:rsidR="00597853" w:rsidRPr="00F73E21" w:rsidRDefault="00597853" w:rsidP="00597853">
      <w:pPr>
        <w:pStyle w:val="Akapitzlist"/>
        <w:numPr>
          <w:ilvl w:val="2"/>
          <w:numId w:val="34"/>
        </w:numPr>
        <w:rPr>
          <w:b/>
        </w:rPr>
      </w:pPr>
      <w:r>
        <w:t>Kryterium „Aspekt społeczny” będzie rozpatrywane na podstawie informacji podanej przez Wykonawcę w pkt 5.5. Formularza Oferty.</w:t>
      </w:r>
    </w:p>
    <w:p w14:paraId="08FC3AB8" w14:textId="77777777" w:rsidR="00597853" w:rsidRPr="00597853" w:rsidRDefault="00597853" w:rsidP="00597853">
      <w:pPr>
        <w:pStyle w:val="Akapitzlist"/>
        <w:numPr>
          <w:ilvl w:val="2"/>
          <w:numId w:val="34"/>
        </w:numPr>
        <w:rPr>
          <w:b/>
        </w:rPr>
      </w:pPr>
      <w:r>
        <w:t>Zamawiający dokona oceny na podstawie oświadczenia Wykonawcy złożonego w ofercie, dotyczącego osób zatrudnionych przy realizacji zamówienia.</w:t>
      </w:r>
    </w:p>
    <w:p w14:paraId="4F654B5B" w14:textId="77777777" w:rsidR="00F73E21" w:rsidRPr="00F73E21" w:rsidRDefault="00BF18BD" w:rsidP="00597853">
      <w:pPr>
        <w:pStyle w:val="Akapitzlist"/>
        <w:numPr>
          <w:ilvl w:val="2"/>
          <w:numId w:val="34"/>
        </w:numPr>
        <w:rPr>
          <w:b/>
        </w:rPr>
      </w:pPr>
      <w:r>
        <w:t xml:space="preserve">W przypadku, gdy Wykonawca nie wskaże jednoznacznie w ofercie, czy zatrudni osobę niepełnosprawną (np. pozostawi TAK / NIE niezaznaczone) Zamawiający uzna, że Wykonawca nie zatrudni osoby niepełnosprawnej i jego oferta otrzyma 0 pkt. </w:t>
      </w:r>
    </w:p>
    <w:p w14:paraId="7C08C9D5" w14:textId="77777777" w:rsidR="00BF18BD" w:rsidRPr="00597853" w:rsidRDefault="008B2531" w:rsidP="00597853">
      <w:pPr>
        <w:pStyle w:val="Akapitzlist"/>
        <w:numPr>
          <w:ilvl w:val="1"/>
          <w:numId w:val="34"/>
        </w:numPr>
        <w:rPr>
          <w:b/>
        </w:rPr>
      </w:pPr>
      <w:r>
        <w:rPr>
          <w:b/>
        </w:rPr>
        <w:t xml:space="preserve">Oceniana oferta otrzyma liczbę punktów, która jest sumą punktów uzyskanych przez tę ofertę w wyżej określonych kryteriach, według wzoru: </w:t>
      </w:r>
    </w:p>
    <w:p w14:paraId="7833E02B" w14:textId="77777777" w:rsidR="00BF18BD" w:rsidRPr="00597853" w:rsidRDefault="00D36D03" w:rsidP="00597853">
      <w:pPr>
        <w:pStyle w:val="Akapitzlist"/>
        <w:ind w:left="992"/>
        <w:rPr>
          <w:b/>
        </w:rPr>
      </w:pPr>
      <w:r>
        <w:rPr>
          <w:b/>
        </w:rPr>
        <w:t>P</w:t>
      </w:r>
      <w:r w:rsidR="00597853">
        <w:rPr>
          <w:b/>
        </w:rPr>
        <w:t xml:space="preserve"> = C + U + T + S</w:t>
      </w:r>
    </w:p>
    <w:p w14:paraId="792BD21F" w14:textId="77777777" w:rsidR="00BF18BD" w:rsidRPr="00F73E21" w:rsidRDefault="00BF18BD" w:rsidP="00597853">
      <w:pPr>
        <w:pStyle w:val="Akapitzlist"/>
        <w:ind w:left="992"/>
        <w:rPr>
          <w:b/>
        </w:rPr>
      </w:pPr>
      <w:r>
        <w:t>gdzie:</w:t>
      </w:r>
    </w:p>
    <w:p w14:paraId="2128DCE2" w14:textId="77777777" w:rsidR="00BF18BD" w:rsidRPr="00F73E21" w:rsidRDefault="00BF18BD" w:rsidP="00597853">
      <w:pPr>
        <w:pStyle w:val="Akapitzlist"/>
        <w:ind w:left="992"/>
        <w:rPr>
          <w:b/>
        </w:rPr>
      </w:pPr>
      <w:r w:rsidRPr="00597853">
        <w:rPr>
          <w:b/>
        </w:rPr>
        <w:t>P</w:t>
      </w:r>
      <w:r>
        <w:t xml:space="preserve"> – łączna liczba otrzymanych punktów,</w:t>
      </w:r>
    </w:p>
    <w:p w14:paraId="37AE9A0D" w14:textId="77777777" w:rsidR="00BF18BD" w:rsidRPr="00F73E21" w:rsidRDefault="00BF18BD" w:rsidP="00597853">
      <w:pPr>
        <w:pStyle w:val="Akapitzlist"/>
        <w:ind w:left="992"/>
        <w:rPr>
          <w:b/>
        </w:rPr>
      </w:pPr>
      <w:r w:rsidRPr="00597853">
        <w:rPr>
          <w:b/>
        </w:rPr>
        <w:t>C</w:t>
      </w:r>
      <w:r>
        <w:t xml:space="preserve"> – liczba punktów przyznanych w kryterium: cena brutto </w:t>
      </w:r>
      <w:r w:rsidR="008B2531">
        <w:t>(</w:t>
      </w:r>
      <w:r>
        <w:t>opłaty transakcyjnej</w:t>
      </w:r>
      <w:r w:rsidR="008B2531">
        <w:t>)</w:t>
      </w:r>
      <w:r>
        <w:t>,</w:t>
      </w:r>
    </w:p>
    <w:p w14:paraId="4058B74B" w14:textId="77777777" w:rsidR="00BF18BD" w:rsidRPr="00F73E21" w:rsidRDefault="00BF18BD" w:rsidP="00597853">
      <w:pPr>
        <w:pStyle w:val="Akapitzlist"/>
        <w:ind w:left="992"/>
        <w:rPr>
          <w:b/>
        </w:rPr>
      </w:pPr>
      <w:r w:rsidRPr="00597853">
        <w:rPr>
          <w:b/>
        </w:rPr>
        <w:t>U</w:t>
      </w:r>
      <w:r>
        <w:t xml:space="preserve"> – liczba punktów przyznanych w kryterium: wysokość upustu określonego w % od ceny biletu przewoźnika</w:t>
      </w:r>
      <w:r w:rsidR="00F73E21">
        <w:t>,</w:t>
      </w:r>
    </w:p>
    <w:p w14:paraId="267C9888" w14:textId="77777777" w:rsidR="00BF18BD" w:rsidRPr="00F73E21" w:rsidRDefault="00BF18BD" w:rsidP="00597853">
      <w:pPr>
        <w:pStyle w:val="Akapitzlist"/>
        <w:ind w:left="992"/>
        <w:rPr>
          <w:b/>
        </w:rPr>
      </w:pPr>
      <w:r w:rsidRPr="00597853">
        <w:rPr>
          <w:b/>
        </w:rPr>
        <w:t>T</w:t>
      </w:r>
      <w:r>
        <w:t xml:space="preserve"> – liczba punktów przyznanych w kryterium: termin wystawienia biletu</w:t>
      </w:r>
      <w:r w:rsidR="00F73E21">
        <w:t>,</w:t>
      </w:r>
    </w:p>
    <w:p w14:paraId="14F45C8C" w14:textId="77777777" w:rsidR="00BF18BD" w:rsidRPr="00F73E21" w:rsidRDefault="00BF18BD" w:rsidP="00597853">
      <w:pPr>
        <w:pStyle w:val="Akapitzlist"/>
        <w:ind w:left="992"/>
        <w:rPr>
          <w:b/>
        </w:rPr>
      </w:pPr>
      <w:r w:rsidRPr="00597853">
        <w:rPr>
          <w:b/>
        </w:rPr>
        <w:t>S</w:t>
      </w:r>
      <w:r>
        <w:t xml:space="preserve"> – liczba punktów przyznanych w kryterium: aspekt społeczny</w:t>
      </w:r>
      <w:r w:rsidR="00F73E21">
        <w:t>.</w:t>
      </w:r>
    </w:p>
    <w:p w14:paraId="7D8F10BE" w14:textId="77777777" w:rsidR="00BF18BD" w:rsidRPr="00F73E21" w:rsidRDefault="00BF18BD" w:rsidP="00636C1B">
      <w:pPr>
        <w:pStyle w:val="Akapitzlist"/>
        <w:ind w:left="992"/>
        <w:rPr>
          <w:b/>
        </w:rPr>
      </w:pPr>
      <w:r w:rsidRPr="00636C1B">
        <w:t xml:space="preserve">Punkty </w:t>
      </w:r>
      <w:r w:rsidR="00D36D03" w:rsidRPr="00636C1B">
        <w:t>zostaną</w:t>
      </w:r>
      <w:r w:rsidRPr="00636C1B">
        <w:t xml:space="preserve"> zaokrąglane do dwóch miejsc po przecinku lub z większą dokładnością, jeżeli przy zastosowaniu </w:t>
      </w:r>
      <w:r w:rsidR="00D36D03" w:rsidRPr="00636C1B">
        <w:t>wskazanego</w:t>
      </w:r>
      <w:r w:rsidRPr="00636C1B">
        <w:t xml:space="preserve"> zaokrąglenia nie występuje różni</w:t>
      </w:r>
      <w:r w:rsidR="00597853" w:rsidRPr="00636C1B">
        <w:t xml:space="preserve">ca w </w:t>
      </w:r>
      <w:r w:rsidR="00D36D03" w:rsidRPr="00636C1B">
        <w:t>liczbie</w:t>
      </w:r>
      <w:r w:rsidR="00597853" w:rsidRPr="00636C1B">
        <w:t xml:space="preserve"> przyznanych punktów</w:t>
      </w:r>
      <w:r w:rsidRPr="00636C1B">
        <w:t>.</w:t>
      </w:r>
    </w:p>
    <w:p w14:paraId="74823777" w14:textId="77777777" w:rsidR="00BF18BD" w:rsidRDefault="00BF18BD" w:rsidP="00F73E21">
      <w:pPr>
        <w:pStyle w:val="Nagwek3"/>
        <w:numPr>
          <w:ilvl w:val="0"/>
          <w:numId w:val="34"/>
        </w:numPr>
      </w:pPr>
      <w:r>
        <w:t>Informacje dotyczące wyboru najkorzystniejszej oferty</w:t>
      </w:r>
    </w:p>
    <w:p w14:paraId="4296C68B" w14:textId="77777777" w:rsidR="00BF18BD" w:rsidRDefault="00BF18BD" w:rsidP="000C73C8">
      <w:pPr>
        <w:pStyle w:val="Akapitzlist"/>
        <w:ind w:left="425"/>
      </w:pPr>
      <w:r>
        <w:t>Zamawiający wybierze ofertę:</w:t>
      </w:r>
    </w:p>
    <w:p w14:paraId="2D4B9525" w14:textId="72121C29" w:rsidR="00BF18BD" w:rsidRDefault="00BF18BD" w:rsidP="000C73C8">
      <w:pPr>
        <w:pStyle w:val="Akapitzlist"/>
        <w:numPr>
          <w:ilvl w:val="1"/>
          <w:numId w:val="34"/>
        </w:numPr>
      </w:pPr>
      <w:r>
        <w:t>spełniającą wszystkie wymaga</w:t>
      </w:r>
      <w:r w:rsidR="00597853">
        <w:t>nia oraz warunki udziału w postę</w:t>
      </w:r>
      <w:r>
        <w:t>powaniu oraz taką, która uzyska największą liczbę punktów zgodnie przyjętymi kryteriami oceny ofert.</w:t>
      </w:r>
    </w:p>
    <w:p w14:paraId="47A56D54" w14:textId="77777777" w:rsidR="00BF18BD" w:rsidRDefault="00BF18BD" w:rsidP="000C73C8">
      <w:pPr>
        <w:pStyle w:val="Akapitzlist"/>
        <w:numPr>
          <w:ilvl w:val="1"/>
          <w:numId w:val="34"/>
        </w:numPr>
      </w:pPr>
      <w:r>
        <w:t>Wykonawcy, który nie podlega wykluczeniu z postępowania na podstawie art. 7 ust. 1 ustawy z dnia 13 kwietnia 2022 roku o szczególnych rozwiązaniach w zakresie przeciwdziałania wspieraniu agresji na Ukrainę oraz służących ochronie bezpieczeństwa narodowego (Dz.U. 2023 poz. 129 tj. ze zm.).  W przypadku Wykonawcy wykluczonego na podstawie ustawy wskazanej w zdaniu poprzednim, Zamawiający odrzuci ofertę takiego Wykonawcy.</w:t>
      </w:r>
    </w:p>
    <w:p w14:paraId="306014E5" w14:textId="77777777" w:rsidR="008B2531" w:rsidRDefault="00BF18BD" w:rsidP="008B2531">
      <w:pPr>
        <w:pStyle w:val="Nagwek3"/>
        <w:numPr>
          <w:ilvl w:val="0"/>
          <w:numId w:val="34"/>
        </w:numPr>
      </w:pPr>
      <w:r>
        <w:lastRenderedPageBreak/>
        <w:t>Ter</w:t>
      </w:r>
      <w:r w:rsidR="008B2531">
        <w:t>min i sposób składania ofert</w:t>
      </w:r>
    </w:p>
    <w:p w14:paraId="710E65D0" w14:textId="7CA18C70" w:rsidR="008B2531" w:rsidRPr="000616A0" w:rsidRDefault="00BF18BD" w:rsidP="008B2531">
      <w:pPr>
        <w:pStyle w:val="Akapitzlist"/>
        <w:numPr>
          <w:ilvl w:val="1"/>
          <w:numId w:val="34"/>
        </w:numPr>
        <w:rPr>
          <w:b/>
        </w:rPr>
      </w:pPr>
      <w:r w:rsidRPr="008B2531">
        <w:t>Ofertę należy złożyć najpóźniej do dnia</w:t>
      </w:r>
      <w:r w:rsidR="008B2531">
        <w:t xml:space="preserve"> </w:t>
      </w:r>
      <w:r w:rsidR="000616A0" w:rsidRPr="000616A0">
        <w:rPr>
          <w:b/>
        </w:rPr>
        <w:t>5 stycznia 2024 r</w:t>
      </w:r>
      <w:r w:rsidRPr="000616A0">
        <w:rPr>
          <w:b/>
        </w:rPr>
        <w:t>oku.</w:t>
      </w:r>
    </w:p>
    <w:p w14:paraId="5064C77C" w14:textId="28DD3D26" w:rsidR="00BF18BD" w:rsidRDefault="00BF18BD" w:rsidP="008B2531">
      <w:pPr>
        <w:pStyle w:val="Akapitzlist"/>
        <w:numPr>
          <w:ilvl w:val="1"/>
          <w:numId w:val="34"/>
        </w:numPr>
      </w:pPr>
      <w:r w:rsidRPr="008B2531">
        <w:t xml:space="preserve">Określenie miejsca i sposobu składania ofert: </w:t>
      </w:r>
      <w:r w:rsidR="008B2531">
        <w:br/>
      </w:r>
      <w:r w:rsidRPr="008B2531">
        <w:t xml:space="preserve">za pośrednictwem poczty elektronicznej e-mail na adres: </w:t>
      </w:r>
      <w:hyperlink r:id="rId9" w:history="1">
        <w:r w:rsidRPr="008B2531">
          <w:rPr>
            <w:rStyle w:val="Hipercze"/>
            <w:color w:val="auto"/>
          </w:rPr>
          <w:t>m.kania@kssip.gov.pl</w:t>
        </w:r>
      </w:hyperlink>
    </w:p>
    <w:p w14:paraId="4545C1AE" w14:textId="77777777" w:rsidR="008B2531" w:rsidRDefault="00BF18BD" w:rsidP="00BF18BD">
      <w:pPr>
        <w:pStyle w:val="Nagwek3"/>
        <w:numPr>
          <w:ilvl w:val="0"/>
          <w:numId w:val="34"/>
        </w:numPr>
      </w:pPr>
      <w:r>
        <w:t xml:space="preserve">Informacje dodatkowe: </w:t>
      </w:r>
    </w:p>
    <w:p w14:paraId="2023FDB0" w14:textId="4943C6C1" w:rsidR="00BF18BD" w:rsidRDefault="00BF18BD" w:rsidP="008B2531">
      <w:pPr>
        <w:pStyle w:val="Akapitzlist"/>
        <w:numPr>
          <w:ilvl w:val="1"/>
          <w:numId w:val="34"/>
        </w:numPr>
      </w:pPr>
      <w:r>
        <w:t xml:space="preserve">Ofertę należy sporządzić na załączonym do </w:t>
      </w:r>
      <w:r w:rsidR="00C346A3">
        <w:t>Z</w:t>
      </w:r>
      <w:r>
        <w:t xml:space="preserve">apytania ofertowego </w:t>
      </w:r>
      <w:r w:rsidR="00C346A3">
        <w:t>F</w:t>
      </w:r>
      <w:r>
        <w:t xml:space="preserve">ormularzu ofertowym załącznik nr 1 i przekazać do Zamawiającego zgodnie ze sposobem </w:t>
      </w:r>
      <w:r w:rsidRPr="00C42B9D">
        <w:t xml:space="preserve">określonym w </w:t>
      </w:r>
      <w:r w:rsidR="00C346A3" w:rsidRPr="00C42B9D">
        <w:t>ust.</w:t>
      </w:r>
      <w:r w:rsidRPr="00C42B9D">
        <w:t xml:space="preserve"> </w:t>
      </w:r>
      <w:r w:rsidR="00BE1D0C" w:rsidRPr="00C42B9D">
        <w:t>6</w:t>
      </w:r>
      <w:r w:rsidRPr="00C42B9D">
        <w:t xml:space="preserve"> niniejszego</w:t>
      </w:r>
      <w:r>
        <w:t xml:space="preserve"> zapytania.</w:t>
      </w:r>
    </w:p>
    <w:p w14:paraId="1FC81BBC" w14:textId="77777777" w:rsidR="008B2531" w:rsidRDefault="00BF18BD" w:rsidP="00BF18BD">
      <w:pPr>
        <w:pStyle w:val="Akapitzlist"/>
        <w:numPr>
          <w:ilvl w:val="1"/>
          <w:numId w:val="34"/>
        </w:numPr>
      </w:pPr>
      <w:r>
        <w:t>W ofercie należy wskazać</w:t>
      </w:r>
      <w:r w:rsidR="008B2531">
        <w:t>:</w:t>
      </w:r>
      <w:r>
        <w:t xml:space="preserve"> </w:t>
      </w:r>
    </w:p>
    <w:p w14:paraId="5ADCCA1F" w14:textId="77777777" w:rsidR="008B2531" w:rsidRDefault="00D36D03" w:rsidP="00D36D03">
      <w:pPr>
        <w:pStyle w:val="Akapitzlist"/>
        <w:numPr>
          <w:ilvl w:val="2"/>
          <w:numId w:val="34"/>
        </w:numPr>
      </w:pPr>
      <w:r>
        <w:t>c</w:t>
      </w:r>
      <w:r w:rsidRPr="00D36D03">
        <w:t>en</w:t>
      </w:r>
      <w:r>
        <w:t>ę</w:t>
      </w:r>
      <w:r w:rsidRPr="00D36D03">
        <w:t xml:space="preserve"> (opłat</w:t>
      </w:r>
      <w:r>
        <w:t>ę</w:t>
      </w:r>
      <w:r w:rsidRPr="00D36D03">
        <w:t xml:space="preserve"> transakcyjn</w:t>
      </w:r>
      <w:r>
        <w:t>ą</w:t>
      </w:r>
      <w:r w:rsidRPr="00D36D03">
        <w:t xml:space="preserve">) </w:t>
      </w:r>
      <w:r>
        <w:t xml:space="preserve">netto, brutto </w:t>
      </w:r>
      <w:r w:rsidRPr="00D36D03">
        <w:t>za wystawienie jednego biletu lotniczego lub kolejowego</w:t>
      </w:r>
      <w:r w:rsidR="00BF18BD">
        <w:t xml:space="preserve">, </w:t>
      </w:r>
    </w:p>
    <w:p w14:paraId="6342E465" w14:textId="77777777" w:rsidR="008B2531" w:rsidRDefault="00BF18BD" w:rsidP="008B2531">
      <w:pPr>
        <w:pStyle w:val="Akapitzlist"/>
        <w:numPr>
          <w:ilvl w:val="2"/>
          <w:numId w:val="34"/>
        </w:numPr>
      </w:pPr>
      <w:r>
        <w:t xml:space="preserve">stawkę podatku VAT, </w:t>
      </w:r>
    </w:p>
    <w:p w14:paraId="1840EE6E" w14:textId="77777777" w:rsidR="008B2531" w:rsidRDefault="00BF18BD" w:rsidP="008B2531">
      <w:pPr>
        <w:pStyle w:val="Akapitzlist"/>
        <w:numPr>
          <w:ilvl w:val="2"/>
          <w:numId w:val="34"/>
        </w:numPr>
      </w:pPr>
      <w:r>
        <w:t xml:space="preserve">wysokość upustu określonego w % od ceny biletu przewoźnika, </w:t>
      </w:r>
    </w:p>
    <w:p w14:paraId="0E07AF7B" w14:textId="77777777" w:rsidR="008B2531" w:rsidRDefault="00BF18BD" w:rsidP="008B2531">
      <w:pPr>
        <w:pStyle w:val="Akapitzlist"/>
        <w:numPr>
          <w:ilvl w:val="2"/>
          <w:numId w:val="34"/>
        </w:numPr>
      </w:pPr>
      <w:r>
        <w:t xml:space="preserve">termin wystawienia biletu, </w:t>
      </w:r>
    </w:p>
    <w:p w14:paraId="57E3BA07" w14:textId="77777777" w:rsidR="00BF18BD" w:rsidRDefault="00BF18BD" w:rsidP="008B2531">
      <w:pPr>
        <w:pStyle w:val="Akapitzlist"/>
        <w:numPr>
          <w:ilvl w:val="2"/>
          <w:numId w:val="34"/>
        </w:numPr>
      </w:pPr>
      <w:r>
        <w:t>aspekt społeczny.</w:t>
      </w:r>
    </w:p>
    <w:p w14:paraId="56648F29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Umocowanie osoby składającej ofertę winno wynikać  z odpisu lub  informacji z Krajowego Rejestru Sądowego, Centralnej Ewidencji i Informacji o Działalności Gospodarczej lub innego właściwego rejestru; Wykonawca, który składa ofertę za pośrednictwem pełnomocnika, musi dołączyć do oferty dokument pełnomocnictwa obejmujący swym zakresem umocowanie pełnomocnika do złożenia oferty lub do złożenia oferty i podpisania umowy w imieniu Wykonawcy.</w:t>
      </w:r>
    </w:p>
    <w:p w14:paraId="06532A96" w14:textId="620AAA78" w:rsidR="00D36D03" w:rsidRDefault="00BF18BD" w:rsidP="00BF18BD">
      <w:pPr>
        <w:pStyle w:val="Akapitzlist"/>
        <w:numPr>
          <w:ilvl w:val="1"/>
          <w:numId w:val="34"/>
        </w:numPr>
      </w:pPr>
      <w:r>
        <w:t xml:space="preserve">Zamawiający wymaga, żeby Wykonawca </w:t>
      </w:r>
      <w:r w:rsidR="00E87000" w:rsidRPr="00C42B9D">
        <w:t>przez cały okres realizacji umowy posiadał aktualną</w:t>
      </w:r>
      <w:r w:rsidRPr="00C42B9D">
        <w:t xml:space="preserve"> polisę OC od prowadzonej działalności gospodarczej</w:t>
      </w:r>
      <w:r>
        <w:t>.</w:t>
      </w:r>
    </w:p>
    <w:p w14:paraId="3F95633B" w14:textId="77777777" w:rsidR="00D36D03" w:rsidRDefault="00BF18BD" w:rsidP="00D36D03">
      <w:pPr>
        <w:pStyle w:val="Nagwek3"/>
        <w:numPr>
          <w:ilvl w:val="0"/>
          <w:numId w:val="34"/>
        </w:numPr>
      </w:pPr>
      <w:r>
        <w:t>Informacje szczegółowe:</w:t>
      </w:r>
    </w:p>
    <w:p w14:paraId="610CA4C0" w14:textId="215FD2D3" w:rsidR="00D36D03" w:rsidRPr="004417D8" w:rsidRDefault="004417D8" w:rsidP="004417D8">
      <w:pPr>
        <w:ind w:left="426"/>
      </w:pPr>
      <w:r w:rsidRPr="004417D8">
        <w:t>W</w:t>
      </w:r>
      <w:r w:rsidR="00BF18BD" w:rsidRPr="004417D8">
        <w:t>szelkich informacji ze strony Zamawiającego udziela Pani Monika Kania</w:t>
      </w:r>
      <w:r w:rsidR="00D36D03" w:rsidRPr="004417D8">
        <w:t>,</w:t>
      </w:r>
      <w:r w:rsidR="00BF18BD" w:rsidRPr="004417D8">
        <w:t xml:space="preserve"> </w:t>
      </w:r>
      <w:r w:rsidRPr="004417D8">
        <w:br/>
      </w:r>
      <w:r w:rsidR="00BF18BD" w:rsidRPr="004417D8">
        <w:t>tel. 81 458 37 83, adres poczty elektronicznej</w:t>
      </w:r>
      <w:r w:rsidR="00D36D03" w:rsidRPr="004417D8">
        <w:t>:</w:t>
      </w:r>
      <w:r w:rsidR="00BF18BD" w:rsidRPr="004417D8">
        <w:t xml:space="preserve"> </w:t>
      </w:r>
      <w:hyperlink r:id="rId10" w:history="1">
        <w:r w:rsidR="00BF18BD" w:rsidRPr="004417D8">
          <w:rPr>
            <w:rStyle w:val="Hipercze"/>
            <w:color w:val="auto"/>
          </w:rPr>
          <w:t>m.kania@kssip.gov.pl</w:t>
        </w:r>
      </w:hyperlink>
    </w:p>
    <w:p w14:paraId="3D193D2E" w14:textId="77777777" w:rsidR="00BF18BD" w:rsidRDefault="00BF18BD" w:rsidP="00D36D03">
      <w:pPr>
        <w:pStyle w:val="Nagwek3"/>
        <w:numPr>
          <w:ilvl w:val="0"/>
          <w:numId w:val="34"/>
        </w:numPr>
      </w:pPr>
      <w:r>
        <w:t>Klau</w:t>
      </w:r>
      <w:r w:rsidR="004417D8">
        <w:t>zula informacyjna dla Wykonawcy</w:t>
      </w:r>
    </w:p>
    <w:p w14:paraId="0C4CE8FA" w14:textId="77777777" w:rsidR="00BF18BD" w:rsidRDefault="00BF18BD" w:rsidP="004417D8">
      <w:pPr>
        <w:pStyle w:val="Akapitzlist"/>
        <w:ind w:left="425"/>
      </w:pPr>
      <w:r>
        <w:t xml:space="preserve"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</w:t>
      </w:r>
      <w:proofErr w:type="spellStart"/>
      <w:r>
        <w:t>KSSiP</w:t>
      </w:r>
      <w:proofErr w:type="spellEnd"/>
      <w:r>
        <w:t xml:space="preserve">), z siedzibą </w:t>
      </w:r>
      <w:r w:rsidR="0091152D">
        <w:br/>
      </w:r>
      <w:r>
        <w:t>ul. Przy Rondzie 5, 31-547 Kraków.</w:t>
      </w:r>
    </w:p>
    <w:p w14:paraId="7D927B6F" w14:textId="77777777" w:rsidR="00BF18BD" w:rsidRDefault="00BF18BD" w:rsidP="004417D8">
      <w:pPr>
        <w:pStyle w:val="Akapitzlist"/>
        <w:ind w:left="425"/>
      </w:pPr>
      <w:r>
        <w:t>Administrator informuje, że:</w:t>
      </w:r>
    </w:p>
    <w:p w14:paraId="77964F80" w14:textId="2EC43066" w:rsidR="00BF18BD" w:rsidRDefault="00BF18BD" w:rsidP="004417D8">
      <w:pPr>
        <w:pStyle w:val="Akapitzlist"/>
        <w:numPr>
          <w:ilvl w:val="1"/>
          <w:numId w:val="34"/>
        </w:numPr>
      </w:pPr>
      <w:r>
        <w:lastRenderedPageBreak/>
        <w:t xml:space="preserve">Kontakt z Inspektorem Ochrony Danych (IOD), również w zakresie realizacji praw, o których </w:t>
      </w:r>
      <w:r w:rsidRPr="00897DB7">
        <w:t xml:space="preserve">mowa w ust. </w:t>
      </w:r>
      <w:r w:rsidR="00646798" w:rsidRPr="00897DB7">
        <w:t>9.</w:t>
      </w:r>
      <w:r w:rsidRPr="00897DB7">
        <w:t>5, realizowany</w:t>
      </w:r>
      <w:r>
        <w:t xml:space="preserve"> jest za pośrednictwem adresu mailowego: </w:t>
      </w:r>
      <w:hyperlink r:id="rId11" w:history="1">
        <w:r w:rsidR="004417D8" w:rsidRPr="004417D8">
          <w:rPr>
            <w:rStyle w:val="Hipercze"/>
            <w:color w:val="auto"/>
          </w:rPr>
          <w:t>iod@kssip.gov.pl</w:t>
        </w:r>
      </w:hyperlink>
      <w:r>
        <w:t>.</w:t>
      </w:r>
    </w:p>
    <w:p w14:paraId="5C74DD35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</w:t>
      </w:r>
      <w:r w:rsidR="004417D8">
        <w:t xml:space="preserve"> </w:t>
      </w:r>
      <w:r>
        <w:t>– zgodnie z art. 6 ust. 1 c RODO.</w:t>
      </w:r>
    </w:p>
    <w:p w14:paraId="0A570FE7" w14:textId="77777777" w:rsidR="004417D8" w:rsidRDefault="00BF18BD" w:rsidP="00BF18BD">
      <w:pPr>
        <w:pStyle w:val="Akapitzlist"/>
        <w:numPr>
          <w:ilvl w:val="1"/>
          <w:numId w:val="34"/>
        </w:numPr>
      </w:pPr>
      <w:r>
        <w:t xml:space="preserve">Pani/Pana dane będą przetwarzane jedynie przez upoważnionych pracowników </w:t>
      </w:r>
      <w:proofErr w:type="spellStart"/>
      <w:r>
        <w:t>KSSiP</w:t>
      </w:r>
      <w:proofErr w:type="spellEnd"/>
      <w:r>
        <w:t xml:space="preserve"> zaangażowanych w proces udzielenia i realizacji zamówienia publicznego oraz mogą być udostępniane organom i osobom uprawnionym na mocy przepisów prawa.</w:t>
      </w:r>
    </w:p>
    <w:p w14:paraId="4909B5A2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 xml:space="preserve">Pani/Pana dane osobowe przetwarzane będą do czasu zakończenia procesu udzielenia i realizacji zamówienia publicznego. Po zakończeniu procesu dane będą przechowywane przez okres określony w przepisach prawa oraz wewnętrznych procedurach archiwizacyjnych </w:t>
      </w:r>
      <w:proofErr w:type="spellStart"/>
      <w:r>
        <w:t>KSSiP</w:t>
      </w:r>
      <w:proofErr w:type="spellEnd"/>
      <w:r>
        <w:t>.</w:t>
      </w:r>
    </w:p>
    <w:p w14:paraId="1489E1D8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Przysługuje Pani/Panu, na zasadach określonych w RODO i przepisach prawa krajowego, prawo do żądania dostępu do swoich danych osobowych, ich sprostowania lub ograniczenia przetwarzania.</w:t>
      </w:r>
    </w:p>
    <w:p w14:paraId="08A9D4B8" w14:textId="6E5EE05E" w:rsidR="00BF18BD" w:rsidRDefault="00BF18BD" w:rsidP="00BF18BD">
      <w:pPr>
        <w:pStyle w:val="Akapitzlist"/>
        <w:numPr>
          <w:ilvl w:val="1"/>
          <w:numId w:val="34"/>
        </w:numPr>
      </w:pPr>
      <w:r w:rsidRPr="00897DB7">
        <w:t xml:space="preserve">Wskazane w </w:t>
      </w:r>
      <w:r w:rsidR="004417D8" w:rsidRPr="00897DB7">
        <w:t>ust.</w:t>
      </w:r>
      <w:r w:rsidRPr="00897DB7">
        <w:t xml:space="preserve"> </w:t>
      </w:r>
      <w:r w:rsidR="00646798" w:rsidRPr="00897DB7">
        <w:t>9</w:t>
      </w:r>
      <w:r w:rsidR="004417D8" w:rsidRPr="00897DB7">
        <w:t>.</w:t>
      </w:r>
      <w:r w:rsidRPr="00897DB7">
        <w:t>5 prawa podlegają</w:t>
      </w:r>
      <w:r>
        <w:t xml:space="preserve"> następującym ograniczeniom:</w:t>
      </w:r>
    </w:p>
    <w:p w14:paraId="765241A0" w14:textId="77777777" w:rsidR="00BF18BD" w:rsidRDefault="00BF18BD" w:rsidP="004417D8">
      <w:pPr>
        <w:pStyle w:val="Akapitzlist"/>
        <w:numPr>
          <w:ilvl w:val="2"/>
          <w:numId w:val="34"/>
        </w:numPr>
      </w:pPr>
      <w: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>
        <w:t>Pzp</w:t>
      </w:r>
      <w:proofErr w:type="spellEnd"/>
      <w:r>
        <w:t xml:space="preserve"> oraz nie może naruszać integralności protokołu postępowania oraz jego załączników;</w:t>
      </w:r>
    </w:p>
    <w:p w14:paraId="4CAC8C76" w14:textId="77777777" w:rsidR="00BF18BD" w:rsidRDefault="00BF18BD" w:rsidP="00BF18BD">
      <w:pPr>
        <w:pStyle w:val="Akapitzlist"/>
        <w:numPr>
          <w:ilvl w:val="2"/>
          <w:numId w:val="34"/>
        </w:numPr>
      </w:pPr>
      <w:r>
        <w:t>prawo żądania od administratora ograniczenia przetwarzania danych osobowych (art. 18 RODO) nie ogranicza przetwarzania danych osobowych do</w:t>
      </w:r>
      <w:r w:rsidR="004417D8">
        <w:t xml:space="preserve"> czasu zakończenia postępowania.</w:t>
      </w:r>
    </w:p>
    <w:p w14:paraId="12957618" w14:textId="77777777" w:rsidR="00BF18BD" w:rsidRDefault="00BF18BD" w:rsidP="004417D8">
      <w:pPr>
        <w:pStyle w:val="Akapitzlist"/>
        <w:numPr>
          <w:ilvl w:val="1"/>
          <w:numId w:val="34"/>
        </w:numPr>
      </w:pPr>
      <w:r>
        <w:t>Przysługuje Pani/Panu prawo wniesienia skargi do Prezesa Urzędu Ochrony Danych Osobowych.</w:t>
      </w:r>
    </w:p>
    <w:p w14:paraId="0AE0276D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Podanie danych w procesie udzielenia i realizacji zamówienia publicznego jest wymogiem ustawowym, jest niezbędne do skutecznego jego przeprowadzenia. Niepodanie danych skutkuje brakiem możliwości udziału w procesie.</w:t>
      </w:r>
    </w:p>
    <w:p w14:paraId="5455369F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Pani/Pana dane osobowe nie będą przetwarzane w celach związanych z automatycznym podejmowaniem decyzji, w tym w oparciu o profilowanie.</w:t>
      </w:r>
    </w:p>
    <w:p w14:paraId="641D4A2D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Pani/Pana dane nie będą przekazywane do państw trzecich, ani do organizacji międzynarodowych.</w:t>
      </w:r>
    </w:p>
    <w:p w14:paraId="52B38713" w14:textId="77777777" w:rsidR="004417D8" w:rsidRDefault="00BF18BD" w:rsidP="004417D8">
      <w:pPr>
        <w:pStyle w:val="Nagwek3"/>
        <w:numPr>
          <w:ilvl w:val="0"/>
          <w:numId w:val="34"/>
        </w:numPr>
      </w:pPr>
      <w:r w:rsidRPr="004417D8">
        <w:lastRenderedPageBreak/>
        <w:t>Uwagi końcowe</w:t>
      </w:r>
    </w:p>
    <w:p w14:paraId="64E86E98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 xml:space="preserve">W przypadku,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636C1B">
        <w:t>Pzp</w:t>
      </w:r>
      <w:proofErr w:type="spellEnd"/>
      <w:r w:rsidRPr="00636C1B">
        <w:t>;</w:t>
      </w:r>
    </w:p>
    <w:p w14:paraId="43E7AB10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>Zamawiający zastrzega sobie prawo do unieważnienia postępowania o udzielenie zamówienia bez podawania przyczyny na każdym etapie postępowania;</w:t>
      </w:r>
    </w:p>
    <w:p w14:paraId="299A6998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  <w:rPr>
          <w:rFonts w:eastAsia="Calibri" w:cs="Calibri"/>
          <w:szCs w:val="24"/>
        </w:rPr>
      </w:pPr>
      <w:r w:rsidRPr="00636C1B">
        <w:t>Zamawiający</w:t>
      </w:r>
      <w:r w:rsidRPr="00636C1B">
        <w:rPr>
          <w:rFonts w:eastAsia="Calibri" w:cs="Calibri"/>
          <w:szCs w:val="24"/>
        </w:rPr>
        <w:t xml:space="preserve"> może unieważnić postępowanie, w szczególności, jeżeli:</w:t>
      </w:r>
    </w:p>
    <w:p w14:paraId="23D1AB76" w14:textId="77777777" w:rsidR="00836B1A" w:rsidRPr="00636C1B" w:rsidRDefault="00836B1A" w:rsidP="0091053F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0" w:after="0" w:line="276" w:lineRule="auto"/>
        <w:ind w:left="1560" w:hanging="426"/>
        <w:rPr>
          <w:rFonts w:eastAsia="Calibri" w:cs="Calibri"/>
          <w:szCs w:val="24"/>
        </w:rPr>
      </w:pPr>
      <w:r w:rsidRPr="00636C1B">
        <w:rPr>
          <w:rFonts w:eastAsia="Calibri" w:cs="Calibri"/>
          <w:szCs w:val="24"/>
        </w:rPr>
        <w:t xml:space="preserve">cena lub koszt najkorzystniejszej oferty lub oferta z najniższą ceną przewyższa kwotę, którą Zamawiający zamierza przeznaczyć na sfinansowanie zamówienia, chyba </w:t>
      </w:r>
      <w:r w:rsidRPr="00636C1B">
        <w:rPr>
          <w:rFonts w:eastAsia="Calibri" w:cs="Calibri"/>
          <w:szCs w:val="24"/>
        </w:rPr>
        <w:br/>
        <w:t>że Zamawiający może zwiększyć tę kwotę do ceny lub kosztu najkorzystniejszej oferty;</w:t>
      </w:r>
    </w:p>
    <w:p w14:paraId="3DAB8D08" w14:textId="77777777" w:rsidR="00836B1A" w:rsidRPr="00636C1B" w:rsidRDefault="00836B1A" w:rsidP="0091053F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0" w:after="0" w:line="276" w:lineRule="auto"/>
        <w:ind w:left="1560" w:hanging="426"/>
        <w:rPr>
          <w:rFonts w:eastAsia="Calibri" w:cs="Calibri"/>
          <w:szCs w:val="24"/>
        </w:rPr>
      </w:pPr>
      <w:r w:rsidRPr="00636C1B">
        <w:rPr>
          <w:rFonts w:eastAsia="Calibri" w:cs="Calibri"/>
          <w:szCs w:val="24"/>
        </w:rPr>
        <w:t>Wykonawcy tak samo ocenieni, złożą oferty dodatkowe o takiej samej cenie lub koszcie;</w:t>
      </w:r>
    </w:p>
    <w:p w14:paraId="794E4A76" w14:textId="02C13481" w:rsidR="00836B1A" w:rsidRPr="00636C1B" w:rsidRDefault="00836B1A" w:rsidP="0091053F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0" w:after="0" w:line="276" w:lineRule="auto"/>
        <w:ind w:left="1560" w:hanging="426"/>
        <w:rPr>
          <w:rFonts w:eastAsia="Calibri" w:cs="Calibri"/>
          <w:szCs w:val="24"/>
        </w:rPr>
      </w:pPr>
      <w:r w:rsidRPr="00636C1B">
        <w:rPr>
          <w:rFonts w:eastAsia="Calibri" w:cs="Calibri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4B8B99E9" w14:textId="77777777" w:rsidR="00836B1A" w:rsidRPr="00636C1B" w:rsidRDefault="00836B1A" w:rsidP="0091053F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0" w:after="0" w:line="276" w:lineRule="auto"/>
        <w:ind w:left="1560" w:hanging="426"/>
        <w:rPr>
          <w:rFonts w:eastAsia="Calibri" w:cs="Calibri"/>
          <w:szCs w:val="24"/>
        </w:rPr>
      </w:pPr>
      <w:r w:rsidRPr="00636C1B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459C6206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>Wszelkie koszty związane z przygotowaniem oferty oraz jej dostarczeniem ponosi Wykonawca.</w:t>
      </w:r>
    </w:p>
    <w:p w14:paraId="1B696CFA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>Wykonawcom biorącym udział w postępowaniu nie przysługują żadne roszczenia z tytułu unieważnienia postępowania przez Zamawiającego.</w:t>
      </w:r>
    </w:p>
    <w:p w14:paraId="368682C5" w14:textId="3A3EF0F9" w:rsidR="00836B1A" w:rsidRPr="00897DB7" w:rsidRDefault="00836B1A" w:rsidP="00897DB7">
      <w:pPr>
        <w:pStyle w:val="Akapitzlist"/>
        <w:numPr>
          <w:ilvl w:val="1"/>
          <w:numId w:val="34"/>
        </w:numPr>
        <w:ind w:left="1134" w:hanging="708"/>
      </w:pPr>
      <w:r w:rsidRPr="00897DB7">
        <w:t>Zamawiający zastrzega, że jeżeli nie można wybrać najkorzystniejszej oferty z uwagi 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61539223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 xml:space="preserve">Zamawiający zastrzega, że może podjąć negocjacje z Wykonawcą/Wykonawcami </w:t>
      </w:r>
      <w:r w:rsidRPr="00636C1B">
        <w:br/>
        <w:t>w zakresie ceny oferty.</w:t>
      </w:r>
    </w:p>
    <w:p w14:paraId="5E1A28FF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 xml:space="preserve">Zamawiający dokona poprawy oczywistych omyłek rachunkowych polegających </w:t>
      </w:r>
      <w:r w:rsidRPr="00636C1B">
        <w:br/>
        <w:t>na błędnym przemnożeniu, zsumowaniu poszczególnych pozycji w formularzu ofertowym z uwzględnieniem konsekwencji rachunkowych dokonanych poprawek.</w:t>
      </w:r>
    </w:p>
    <w:p w14:paraId="2CA3A823" w14:textId="357DE989" w:rsidR="00836B1A" w:rsidRPr="00897DB7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lastRenderedPageBreak/>
        <w:t xml:space="preserve">Zamawiający może wezwać Wykonawcę do wyjaśnienia treści złożonej oferty. Nieprzedłożenie przez Wykonawcę wyjaśnień treści oferty w wyznaczonym przez Zamawiającego terminie skutkować będzie odrzuceniem oferty. Niedopuszczalne </w:t>
      </w:r>
      <w:r w:rsidRPr="00636C1B">
        <w:br/>
        <w:t xml:space="preserve">jest prowadzenie między </w:t>
      </w:r>
      <w:r w:rsidRPr="00897DB7">
        <w:t>Zamawiającym a Wykonawcą negocjacji dotyczących złożonej oferty, poza sytuacją opisaną w ust. 10 pkt. 7)</w:t>
      </w:r>
      <w:r w:rsidR="00636C1B" w:rsidRPr="00897DB7">
        <w:t>.</w:t>
      </w:r>
    </w:p>
    <w:p w14:paraId="1D7616F7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</w:pPr>
      <w:r w:rsidRPr="00636C1B">
        <w:t xml:space="preserve">Zamawiający przewiduje możliwość jednokrotnego wezwania Wykonawcy </w:t>
      </w:r>
      <w:r w:rsidRPr="00636C1B">
        <w:br/>
        <w:t xml:space="preserve">do uzupełnienia dokumentów, wskazanych w zapytaniu ofertowym, w sytuacji </w:t>
      </w:r>
      <w:r w:rsidRPr="00636C1B">
        <w:br/>
        <w:t>ich niezłożenia wraz z ofertą. Nieprzedłożenie przez Wykonawcę uzupełnionych dokumentów w wyznaczonym przez Zamawiającego terminie skutkować będzie odrzuceniem oferty. Nie wzywa się Wykonawcy, jeżeli dokument służy potwierdzeniu zgodności z cechami lub kryteriami określonymi w opisie kryteriów oceny ofert.</w:t>
      </w:r>
    </w:p>
    <w:p w14:paraId="565BC9CF" w14:textId="77777777" w:rsidR="00836B1A" w:rsidRPr="00636C1B" w:rsidRDefault="00836B1A" w:rsidP="0091053F">
      <w:pPr>
        <w:pStyle w:val="Akapitzlist"/>
        <w:numPr>
          <w:ilvl w:val="1"/>
          <w:numId w:val="34"/>
        </w:numPr>
        <w:ind w:left="1134" w:hanging="708"/>
        <w:rPr>
          <w:rFonts w:eastAsia="Calibri" w:cs="Calibri"/>
          <w:szCs w:val="24"/>
        </w:rPr>
      </w:pPr>
      <w:r w:rsidRPr="00636C1B">
        <w:t xml:space="preserve">Oferty zawierające zapisy niezgodne z postanowieniami zapytania lub wniesione </w:t>
      </w:r>
      <w:r w:rsidRPr="00636C1B">
        <w:br/>
        <w:t>po terminie</w:t>
      </w:r>
      <w:r w:rsidRPr="00636C1B">
        <w:rPr>
          <w:rFonts w:eastAsia="Calibri" w:cs="Calibri"/>
          <w:szCs w:val="24"/>
        </w:rPr>
        <w:t xml:space="preserve"> składania ofert pozostawia się bez rozpatrzenia.</w:t>
      </w:r>
    </w:p>
    <w:p w14:paraId="42468F96" w14:textId="77777777" w:rsidR="00BF18BD" w:rsidRDefault="006A058E" w:rsidP="006A058E">
      <w:pPr>
        <w:pStyle w:val="Nagwek3"/>
        <w:numPr>
          <w:ilvl w:val="0"/>
          <w:numId w:val="34"/>
        </w:numPr>
      </w:pPr>
      <w:r>
        <w:t>Załączniki</w:t>
      </w:r>
    </w:p>
    <w:p w14:paraId="27FF3726" w14:textId="77777777" w:rsidR="00BF18BD" w:rsidRDefault="00BF18BD" w:rsidP="006A058E">
      <w:pPr>
        <w:pStyle w:val="Akapitzlist"/>
        <w:numPr>
          <w:ilvl w:val="1"/>
          <w:numId w:val="34"/>
        </w:numPr>
      </w:pPr>
      <w:r>
        <w:t>Załącznik nr 1 – Formularz ofertowy</w:t>
      </w:r>
    </w:p>
    <w:p w14:paraId="04F3757D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Załącznik nr 2 – Opis przedmiotu zamówienia</w:t>
      </w:r>
    </w:p>
    <w:p w14:paraId="0AEEF73C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 xml:space="preserve">Załącznik nr 3 – Wzór umowy dot. </w:t>
      </w:r>
      <w:r w:rsidR="00C346A3">
        <w:t xml:space="preserve">usługi </w:t>
      </w:r>
      <w:r>
        <w:t>rezerwacji, sprzedaży i sukcesywnej dostawy biletów lotniczych i biletów kolejowych</w:t>
      </w:r>
    </w:p>
    <w:p w14:paraId="0C8F5C77" w14:textId="77777777" w:rsidR="00BF18BD" w:rsidRDefault="00BF18BD" w:rsidP="00BF18BD">
      <w:pPr>
        <w:pStyle w:val="Akapitzlist"/>
        <w:numPr>
          <w:ilvl w:val="1"/>
          <w:numId w:val="34"/>
        </w:numPr>
      </w:pPr>
      <w:r>
        <w:t>Załącznik nr 4 – Wzór umowy dot. powierzenia przetwarzania danych osobowych</w:t>
      </w:r>
    </w:p>
    <w:p w14:paraId="72DB0663" w14:textId="77777777" w:rsidR="00BF18BD" w:rsidRDefault="00BF18BD" w:rsidP="00BF18BD"/>
    <w:p w14:paraId="5790F6E7" w14:textId="77777777" w:rsidR="00BF18BD" w:rsidRDefault="00BF18BD" w:rsidP="00BF18BD">
      <w:r>
        <w:t>Monika Kania</w:t>
      </w:r>
    </w:p>
    <w:p w14:paraId="6F5CEE55" w14:textId="77777777" w:rsidR="00BF18BD" w:rsidRDefault="00BF18BD" w:rsidP="006A058E">
      <w:pPr>
        <w:spacing w:after="600"/>
      </w:pPr>
      <w:r>
        <w:t>Główny Specjalista</w:t>
      </w:r>
    </w:p>
    <w:p w14:paraId="5B301ABA" w14:textId="77777777" w:rsidR="00BF18BD" w:rsidRDefault="00BF18BD" w:rsidP="00BF18BD">
      <w:r>
        <w:t>……………………………………………………………</w:t>
      </w:r>
      <w:r w:rsidR="00C346A3">
        <w:t>……………..</w:t>
      </w:r>
    </w:p>
    <w:p w14:paraId="5F7E487B" w14:textId="4454AF63" w:rsidR="003B23A3" w:rsidRPr="006A058E" w:rsidRDefault="00C346A3" w:rsidP="00BF18BD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836B1A" w:rsidRPr="00836B1A">
        <w:rPr>
          <w:color w:val="FF0000"/>
          <w:sz w:val="20"/>
          <w:szCs w:val="20"/>
        </w:rPr>
        <w:t>Imię i nazwisko, podpis pracownika sporządzającego zapytanie ofertowe</w:t>
      </w:r>
      <w:r>
        <w:rPr>
          <w:sz w:val="20"/>
          <w:szCs w:val="20"/>
        </w:rPr>
        <w:t>)</w:t>
      </w:r>
    </w:p>
    <w:sectPr w:rsidR="003B23A3" w:rsidRPr="006A05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6308" w16cid:durableId="292C0056"/>
  <w16cid:commentId w16cid:paraId="4D2A6898" w16cid:durableId="292C0E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0B1A" w14:textId="77777777" w:rsidR="007661A6" w:rsidRDefault="007661A6" w:rsidP="003351F1">
      <w:pPr>
        <w:spacing w:before="0" w:after="0" w:line="240" w:lineRule="auto"/>
      </w:pPr>
      <w:r>
        <w:separator/>
      </w:r>
    </w:p>
  </w:endnote>
  <w:endnote w:type="continuationSeparator" w:id="0">
    <w:p w14:paraId="4149FCF5" w14:textId="77777777" w:rsidR="007661A6" w:rsidRDefault="007661A6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pacing w:val="60"/>
        <w:sz w:val="20"/>
        <w:szCs w:val="20"/>
      </w:rPr>
    </w:sdtEndPr>
    <w:sdtContent>
      <w:p w14:paraId="0E08D1FF" w14:textId="7AE35CE7" w:rsidR="00D540D9" w:rsidRPr="000E3353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0E335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71F19">
          <w:rPr>
            <w:rFonts w:ascii="Cambria" w:hAnsi="Cambria"/>
            <w:sz w:val="18"/>
            <w:szCs w:val="18"/>
          </w:rPr>
          <w:instrText>PAGE  \* Arabic  \* MERGEFORMAT</w:instrText>
        </w:r>
        <w:r w:rsidRPr="000E335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21D08" w:rsidRPr="00D21D08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0E335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0E3353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0E335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E3353">
          <w:rPr>
            <w:rFonts w:asciiTheme="minorHAnsi" w:hAnsiTheme="minorHAnsi" w:cstheme="minorHAnsi"/>
            <w:sz w:val="20"/>
            <w:szCs w:val="20"/>
          </w:rPr>
          <w:instrText>NUMPAGES  \* Arabic  \* MERGEFORMAT</w:instrText>
        </w:r>
        <w:r w:rsidRPr="000E335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21D08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0E335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D540D9" w:rsidRPr="000E3353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="00D540D9" w:rsidRPr="000E3353">
          <w:rPr>
            <w:rFonts w:asciiTheme="minorHAnsi" w:hAnsiTheme="minorHAnsi" w:cstheme="minorHAnsi"/>
            <w:spacing w:val="60"/>
            <w:sz w:val="20"/>
            <w:szCs w:val="20"/>
          </w:rPr>
          <w:t>Strona</w:t>
        </w:r>
      </w:p>
    </w:sdtContent>
  </w:sdt>
  <w:p w14:paraId="036CDE9C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C2763" w14:textId="77777777" w:rsidR="007661A6" w:rsidRDefault="007661A6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99D538F" w14:textId="77777777" w:rsidR="007661A6" w:rsidRDefault="007661A6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FCC8" w14:textId="3E87EB98" w:rsidR="00D540D9" w:rsidRPr="00FB6C51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</w:pPr>
    <w:r w:rsidRPr="00FB6C51">
      <w:rPr>
        <w:rFonts w:ascii="Georgia" w:hAnsi="Georgia" w:cs="Times New Roman"/>
        <w:i/>
        <w:noProof/>
        <w:color w:val="4172AD"/>
        <w:sz w:val="19"/>
        <w:szCs w:val="19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62126B72" wp14:editId="77B0D044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62A23BF4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18"/>
    <w:multiLevelType w:val="multilevel"/>
    <w:tmpl w:val="C608AC4A"/>
    <w:numStyleLink w:val="StylLista2MW"/>
  </w:abstractNum>
  <w:abstractNum w:abstractNumId="1" w15:restartNumberingAfterBreak="0">
    <w:nsid w:val="017A55BE"/>
    <w:multiLevelType w:val="multilevel"/>
    <w:tmpl w:val="C608AC4A"/>
    <w:numStyleLink w:val="StylLista2MW"/>
  </w:abstractNum>
  <w:abstractNum w:abstractNumId="2" w15:restartNumberingAfterBreak="0">
    <w:nsid w:val="0359291B"/>
    <w:multiLevelType w:val="multilevel"/>
    <w:tmpl w:val="C608AC4A"/>
    <w:numStyleLink w:val="StylLista2MW"/>
  </w:abstractNum>
  <w:abstractNum w:abstractNumId="3" w15:restartNumberingAfterBreak="0">
    <w:nsid w:val="066E5612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EC"/>
    <w:multiLevelType w:val="multilevel"/>
    <w:tmpl w:val="C608AC4A"/>
    <w:numStyleLink w:val="StylLista2MW"/>
  </w:abstractNum>
  <w:abstractNum w:abstractNumId="6" w15:restartNumberingAfterBreak="0">
    <w:nsid w:val="08846B5E"/>
    <w:multiLevelType w:val="hybridMultilevel"/>
    <w:tmpl w:val="9996841C"/>
    <w:lvl w:ilvl="0" w:tplc="C150C5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473FA"/>
    <w:multiLevelType w:val="multilevel"/>
    <w:tmpl w:val="FB64B936"/>
    <w:numStyleLink w:val="StylList3MW"/>
  </w:abstractNum>
  <w:abstractNum w:abstractNumId="8" w15:restartNumberingAfterBreak="0">
    <w:nsid w:val="0DC503E0"/>
    <w:multiLevelType w:val="multilevel"/>
    <w:tmpl w:val="1BD8B72C"/>
    <w:numStyleLink w:val="StylListy4MW"/>
  </w:abstractNum>
  <w:abstractNum w:abstractNumId="9" w15:restartNumberingAfterBreak="0">
    <w:nsid w:val="13A42F33"/>
    <w:multiLevelType w:val="multilevel"/>
    <w:tmpl w:val="C608AC4A"/>
    <w:numStyleLink w:val="StylLista2MW"/>
  </w:abstractNum>
  <w:abstractNum w:abstractNumId="10" w15:restartNumberingAfterBreak="0">
    <w:nsid w:val="13E85093"/>
    <w:multiLevelType w:val="multilevel"/>
    <w:tmpl w:val="572817C4"/>
    <w:styleLink w:val="StylLista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1" w15:restartNumberingAfterBreak="0">
    <w:nsid w:val="15383B9A"/>
    <w:multiLevelType w:val="hybridMultilevel"/>
    <w:tmpl w:val="8BAA995A"/>
    <w:lvl w:ilvl="0" w:tplc="04150017">
      <w:start w:val="1"/>
      <w:numFmt w:val="lowerLetter"/>
      <w:lvlText w:val="%1)"/>
      <w:lvlJc w:val="left"/>
      <w:pPr>
        <w:ind w:left="135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69750DB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73B6736"/>
    <w:multiLevelType w:val="multilevel"/>
    <w:tmpl w:val="C608AC4A"/>
    <w:numStyleLink w:val="StylLista2MW"/>
  </w:abstractNum>
  <w:abstractNum w:abstractNumId="14" w15:restartNumberingAfterBreak="0">
    <w:nsid w:val="1D091D29"/>
    <w:multiLevelType w:val="multilevel"/>
    <w:tmpl w:val="45D451DE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6D31CF"/>
    <w:multiLevelType w:val="hybridMultilevel"/>
    <w:tmpl w:val="5E9A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97E88"/>
    <w:multiLevelType w:val="multilevel"/>
    <w:tmpl w:val="FB64B936"/>
    <w:numStyleLink w:val="StylList3MW"/>
  </w:abstractNum>
  <w:abstractNum w:abstractNumId="17" w15:restartNumberingAfterBreak="0">
    <w:nsid w:val="23250072"/>
    <w:multiLevelType w:val="multilevel"/>
    <w:tmpl w:val="C608AC4A"/>
    <w:numStyleLink w:val="StylLista2MW"/>
  </w:abstractNum>
  <w:abstractNum w:abstractNumId="18" w15:restartNumberingAfterBreak="0">
    <w:nsid w:val="26443A95"/>
    <w:multiLevelType w:val="multilevel"/>
    <w:tmpl w:val="FB64B936"/>
    <w:styleLink w:val="StylList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ACE5EA2"/>
    <w:multiLevelType w:val="multilevel"/>
    <w:tmpl w:val="C608AC4A"/>
    <w:numStyleLink w:val="StylLista2MW"/>
  </w:abstractNum>
  <w:abstractNum w:abstractNumId="20" w15:restartNumberingAfterBreak="0">
    <w:nsid w:val="2B451EB1"/>
    <w:multiLevelType w:val="multilevel"/>
    <w:tmpl w:val="1BD8B72C"/>
    <w:numStyleLink w:val="StylListy4MW"/>
  </w:abstractNum>
  <w:abstractNum w:abstractNumId="21" w15:restartNumberingAfterBreak="0">
    <w:nsid w:val="2CD76563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376389"/>
    <w:multiLevelType w:val="multilevel"/>
    <w:tmpl w:val="EB6AFAA8"/>
    <w:styleLink w:val="StylLista7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3" w15:restartNumberingAfterBreak="0">
    <w:nsid w:val="310250FD"/>
    <w:multiLevelType w:val="multilevel"/>
    <w:tmpl w:val="F6386180"/>
    <w:styleLink w:val="StylLista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3A02FC0"/>
    <w:multiLevelType w:val="multilevel"/>
    <w:tmpl w:val="C608AC4A"/>
    <w:numStyleLink w:val="StylLista2MW"/>
  </w:abstractNum>
  <w:abstractNum w:abstractNumId="25" w15:restartNumberingAfterBreak="0">
    <w:nsid w:val="36051AB7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BC5DEC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A51434"/>
    <w:multiLevelType w:val="multilevel"/>
    <w:tmpl w:val="FB64B936"/>
    <w:numStyleLink w:val="StylList3MW"/>
  </w:abstractNum>
  <w:abstractNum w:abstractNumId="29" w15:restartNumberingAfterBreak="0">
    <w:nsid w:val="3BB13732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D923C19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1E94A05"/>
    <w:multiLevelType w:val="multilevel"/>
    <w:tmpl w:val="C608AC4A"/>
    <w:numStyleLink w:val="StylLista2MW"/>
  </w:abstractNum>
  <w:abstractNum w:abstractNumId="33" w15:restartNumberingAfterBreak="0">
    <w:nsid w:val="425E4BF5"/>
    <w:multiLevelType w:val="multilevel"/>
    <w:tmpl w:val="C608AC4A"/>
    <w:numStyleLink w:val="StylLista2MW"/>
  </w:abstractNum>
  <w:abstractNum w:abstractNumId="34" w15:restartNumberingAfterBreak="0">
    <w:nsid w:val="43D16126"/>
    <w:multiLevelType w:val="multilevel"/>
    <w:tmpl w:val="C608AC4A"/>
    <w:numStyleLink w:val="StylLista2MW"/>
  </w:abstractNum>
  <w:abstractNum w:abstractNumId="35" w15:restartNumberingAfterBreak="0">
    <w:nsid w:val="49CA1C36"/>
    <w:multiLevelType w:val="multilevel"/>
    <w:tmpl w:val="55DC6C9E"/>
    <w:styleLink w:val="StylLista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6" w15:restartNumberingAfterBreak="0">
    <w:nsid w:val="4A5B456A"/>
    <w:multiLevelType w:val="hybridMultilevel"/>
    <w:tmpl w:val="068ECE6E"/>
    <w:lvl w:ilvl="0" w:tplc="018CC7C8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476A38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4F443AAF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0AC101E"/>
    <w:multiLevelType w:val="multilevel"/>
    <w:tmpl w:val="C4AA5A0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2D872EA"/>
    <w:multiLevelType w:val="multilevel"/>
    <w:tmpl w:val="EB6AFAA8"/>
    <w:numStyleLink w:val="StylLista7MW"/>
  </w:abstractNum>
  <w:abstractNum w:abstractNumId="41" w15:restartNumberingAfterBreak="0">
    <w:nsid w:val="554E617C"/>
    <w:multiLevelType w:val="hybridMultilevel"/>
    <w:tmpl w:val="19F8B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D432FAF"/>
    <w:multiLevelType w:val="multilevel"/>
    <w:tmpl w:val="C608AC4A"/>
    <w:numStyleLink w:val="StylLista2MW"/>
  </w:abstractNum>
  <w:abstractNum w:abstractNumId="43" w15:restartNumberingAfterBreak="0">
    <w:nsid w:val="5FA51792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36451A1"/>
    <w:multiLevelType w:val="multilevel"/>
    <w:tmpl w:val="C608AC4A"/>
    <w:numStyleLink w:val="StylLista2MW"/>
  </w:abstractNum>
  <w:abstractNum w:abstractNumId="45" w15:restartNumberingAfterBreak="0">
    <w:nsid w:val="71552308"/>
    <w:multiLevelType w:val="multilevel"/>
    <w:tmpl w:val="C608AC4A"/>
    <w:styleLink w:val="StylLista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20A319E"/>
    <w:multiLevelType w:val="multilevel"/>
    <w:tmpl w:val="C608AC4A"/>
    <w:numStyleLink w:val="StylLista2MW"/>
  </w:abstractNum>
  <w:abstractNum w:abstractNumId="47" w15:restartNumberingAfterBreak="0">
    <w:nsid w:val="7C3668E6"/>
    <w:multiLevelType w:val="multilevel"/>
    <w:tmpl w:val="C608AC4A"/>
    <w:numStyleLink w:val="StylLista2MW"/>
  </w:abstractNum>
  <w:abstractNum w:abstractNumId="48" w15:restartNumberingAfterBreak="0">
    <w:nsid w:val="7E5D1A6B"/>
    <w:multiLevelType w:val="hybridMultilevel"/>
    <w:tmpl w:val="704E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5"/>
  </w:num>
  <w:num w:numId="3">
    <w:abstractNumId w:val="12"/>
  </w:num>
  <w:num w:numId="4">
    <w:abstractNumId w:val="26"/>
  </w:num>
  <w:num w:numId="5">
    <w:abstractNumId w:val="18"/>
  </w:num>
  <w:num w:numId="6">
    <w:abstractNumId w:val="35"/>
  </w:num>
  <w:num w:numId="7">
    <w:abstractNumId w:val="10"/>
  </w:num>
  <w:num w:numId="8">
    <w:abstractNumId w:val="8"/>
  </w:num>
  <w:num w:numId="9">
    <w:abstractNumId w:val="20"/>
  </w:num>
  <w:num w:numId="10">
    <w:abstractNumId w:val="0"/>
  </w:num>
  <w:num w:numId="11">
    <w:abstractNumId w:val="9"/>
  </w:num>
  <w:num w:numId="12">
    <w:abstractNumId w:val="1"/>
  </w:num>
  <w:num w:numId="13">
    <w:abstractNumId w:val="44"/>
  </w:num>
  <w:num w:numId="14">
    <w:abstractNumId w:val="46"/>
  </w:num>
  <w:num w:numId="15">
    <w:abstractNumId w:val="2"/>
  </w:num>
  <w:num w:numId="16">
    <w:abstractNumId w:val="33"/>
  </w:num>
  <w:num w:numId="17">
    <w:abstractNumId w:val="5"/>
  </w:num>
  <w:num w:numId="18">
    <w:abstractNumId w:val="17"/>
  </w:num>
  <w:num w:numId="19">
    <w:abstractNumId w:val="47"/>
  </w:num>
  <w:num w:numId="20">
    <w:abstractNumId w:val="42"/>
  </w:num>
  <w:num w:numId="21">
    <w:abstractNumId w:val="34"/>
  </w:num>
  <w:num w:numId="22">
    <w:abstractNumId w:val="24"/>
  </w:num>
  <w:num w:numId="23">
    <w:abstractNumId w:val="13"/>
  </w:num>
  <w:num w:numId="24">
    <w:abstractNumId w:val="32"/>
  </w:num>
  <w:num w:numId="25">
    <w:abstractNumId w:val="19"/>
  </w:num>
  <w:num w:numId="26">
    <w:abstractNumId w:val="31"/>
  </w:num>
  <w:num w:numId="27">
    <w:abstractNumId w:val="22"/>
  </w:num>
  <w:num w:numId="28">
    <w:abstractNumId w:val="40"/>
  </w:num>
  <w:num w:numId="29">
    <w:abstractNumId w:val="43"/>
  </w:num>
  <w:num w:numId="30">
    <w:abstractNumId w:val="43"/>
  </w:num>
  <w:num w:numId="31">
    <w:abstractNumId w:val="16"/>
  </w:num>
  <w:num w:numId="32">
    <w:abstractNumId w:val="6"/>
  </w:num>
  <w:num w:numId="33">
    <w:abstractNumId w:val="2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sz w:val="24"/>
        </w:rPr>
      </w:lvl>
    </w:lvlOverride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  <w:num w:numId="38">
    <w:abstractNumId w:val="39"/>
  </w:num>
  <w:num w:numId="39">
    <w:abstractNumId w:val="25"/>
  </w:num>
  <w:num w:numId="40">
    <w:abstractNumId w:val="7"/>
  </w:num>
  <w:num w:numId="41">
    <w:abstractNumId w:val="38"/>
  </w:num>
  <w:num w:numId="42">
    <w:abstractNumId w:val="37"/>
  </w:num>
  <w:num w:numId="43">
    <w:abstractNumId w:val="30"/>
  </w:num>
  <w:num w:numId="44">
    <w:abstractNumId w:val="36"/>
  </w:num>
  <w:num w:numId="45">
    <w:abstractNumId w:val="41"/>
  </w:num>
  <w:num w:numId="46">
    <w:abstractNumId w:val="27"/>
  </w:num>
  <w:num w:numId="47">
    <w:abstractNumId w:val="4"/>
  </w:num>
  <w:num w:numId="48">
    <w:abstractNumId w:val="11"/>
  </w:num>
  <w:num w:numId="49">
    <w:abstractNumId w:val="48"/>
  </w:num>
  <w:num w:numId="5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D"/>
    <w:rsid w:val="000616A0"/>
    <w:rsid w:val="00065F40"/>
    <w:rsid w:val="000839F5"/>
    <w:rsid w:val="000C73C8"/>
    <w:rsid w:val="000C7667"/>
    <w:rsid w:val="000D07DC"/>
    <w:rsid w:val="000E2897"/>
    <w:rsid w:val="000E3353"/>
    <w:rsid w:val="000E495B"/>
    <w:rsid w:val="00126D39"/>
    <w:rsid w:val="00140D67"/>
    <w:rsid w:val="001A2F2A"/>
    <w:rsid w:val="001E6D8B"/>
    <w:rsid w:val="001F6A2C"/>
    <w:rsid w:val="00206CAC"/>
    <w:rsid w:val="0023400F"/>
    <w:rsid w:val="002A3D6C"/>
    <w:rsid w:val="002B21C9"/>
    <w:rsid w:val="002F50F6"/>
    <w:rsid w:val="0033241B"/>
    <w:rsid w:val="003351F1"/>
    <w:rsid w:val="00381A95"/>
    <w:rsid w:val="00383869"/>
    <w:rsid w:val="00385C88"/>
    <w:rsid w:val="0039027C"/>
    <w:rsid w:val="003A72F8"/>
    <w:rsid w:val="003B23A3"/>
    <w:rsid w:val="003B79B2"/>
    <w:rsid w:val="003C7CA6"/>
    <w:rsid w:val="00417218"/>
    <w:rsid w:val="004417D8"/>
    <w:rsid w:val="0044387B"/>
    <w:rsid w:val="004604A2"/>
    <w:rsid w:val="00471F19"/>
    <w:rsid w:val="004B3337"/>
    <w:rsid w:val="004B7097"/>
    <w:rsid w:val="004C1E5A"/>
    <w:rsid w:val="004E70AC"/>
    <w:rsid w:val="004F539E"/>
    <w:rsid w:val="00501D2A"/>
    <w:rsid w:val="005036AC"/>
    <w:rsid w:val="00503C73"/>
    <w:rsid w:val="00550705"/>
    <w:rsid w:val="00560081"/>
    <w:rsid w:val="00570580"/>
    <w:rsid w:val="00592243"/>
    <w:rsid w:val="00597853"/>
    <w:rsid w:val="005B0F44"/>
    <w:rsid w:val="005D61F0"/>
    <w:rsid w:val="005D7FE6"/>
    <w:rsid w:val="00606C4A"/>
    <w:rsid w:val="0063493C"/>
    <w:rsid w:val="00636C1B"/>
    <w:rsid w:val="006433D4"/>
    <w:rsid w:val="00644530"/>
    <w:rsid w:val="00646798"/>
    <w:rsid w:val="00650908"/>
    <w:rsid w:val="0065173D"/>
    <w:rsid w:val="00662C0C"/>
    <w:rsid w:val="00680698"/>
    <w:rsid w:val="00681396"/>
    <w:rsid w:val="006A058E"/>
    <w:rsid w:val="006B51E2"/>
    <w:rsid w:val="006B52F8"/>
    <w:rsid w:val="006E79F0"/>
    <w:rsid w:val="00721876"/>
    <w:rsid w:val="00746CDB"/>
    <w:rsid w:val="007475B7"/>
    <w:rsid w:val="007661A6"/>
    <w:rsid w:val="00770151"/>
    <w:rsid w:val="00790F9F"/>
    <w:rsid w:val="007A3B9C"/>
    <w:rsid w:val="007C3F75"/>
    <w:rsid w:val="007D221C"/>
    <w:rsid w:val="007D5C00"/>
    <w:rsid w:val="007F1603"/>
    <w:rsid w:val="00812B92"/>
    <w:rsid w:val="0083589A"/>
    <w:rsid w:val="00836139"/>
    <w:rsid w:val="00836B1A"/>
    <w:rsid w:val="0085256C"/>
    <w:rsid w:val="00871D7E"/>
    <w:rsid w:val="008909C0"/>
    <w:rsid w:val="00895216"/>
    <w:rsid w:val="00897DB7"/>
    <w:rsid w:val="008B2531"/>
    <w:rsid w:val="008B5386"/>
    <w:rsid w:val="008C35B4"/>
    <w:rsid w:val="008D45FA"/>
    <w:rsid w:val="008F30CF"/>
    <w:rsid w:val="008F6490"/>
    <w:rsid w:val="0091053F"/>
    <w:rsid w:val="0091152D"/>
    <w:rsid w:val="00911DE7"/>
    <w:rsid w:val="00915EE4"/>
    <w:rsid w:val="00953892"/>
    <w:rsid w:val="00953A5A"/>
    <w:rsid w:val="0096751A"/>
    <w:rsid w:val="00970DFC"/>
    <w:rsid w:val="00995EAD"/>
    <w:rsid w:val="009B1629"/>
    <w:rsid w:val="009C1BE5"/>
    <w:rsid w:val="009C655F"/>
    <w:rsid w:val="00A0263D"/>
    <w:rsid w:val="00A26C10"/>
    <w:rsid w:val="00A61B70"/>
    <w:rsid w:val="00AC1D46"/>
    <w:rsid w:val="00AC45AE"/>
    <w:rsid w:val="00AD0DE1"/>
    <w:rsid w:val="00B30A32"/>
    <w:rsid w:val="00B35513"/>
    <w:rsid w:val="00B86CCF"/>
    <w:rsid w:val="00BC07B7"/>
    <w:rsid w:val="00BC6597"/>
    <w:rsid w:val="00BE1D0C"/>
    <w:rsid w:val="00BF18BD"/>
    <w:rsid w:val="00C346A3"/>
    <w:rsid w:val="00C42B9D"/>
    <w:rsid w:val="00C65018"/>
    <w:rsid w:val="00CA4F2C"/>
    <w:rsid w:val="00CB6E1C"/>
    <w:rsid w:val="00D12698"/>
    <w:rsid w:val="00D21D08"/>
    <w:rsid w:val="00D3146C"/>
    <w:rsid w:val="00D36D03"/>
    <w:rsid w:val="00D540D9"/>
    <w:rsid w:val="00D73A6B"/>
    <w:rsid w:val="00D74E90"/>
    <w:rsid w:val="00D759EF"/>
    <w:rsid w:val="00D95AE4"/>
    <w:rsid w:val="00DB6C85"/>
    <w:rsid w:val="00DE3901"/>
    <w:rsid w:val="00DF3A1C"/>
    <w:rsid w:val="00E04570"/>
    <w:rsid w:val="00E579E4"/>
    <w:rsid w:val="00E81F3D"/>
    <w:rsid w:val="00E87000"/>
    <w:rsid w:val="00EA6ADF"/>
    <w:rsid w:val="00F05043"/>
    <w:rsid w:val="00F05744"/>
    <w:rsid w:val="00F05F2A"/>
    <w:rsid w:val="00F226A4"/>
    <w:rsid w:val="00F4105C"/>
    <w:rsid w:val="00F73E21"/>
    <w:rsid w:val="00FB61E5"/>
    <w:rsid w:val="00FB6C51"/>
    <w:rsid w:val="00FB78D7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409F"/>
  <w15:docId w15:val="{49EB7555-FDB3-4538-B2C7-20DA78A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aMW">
    <w:name w:val="Styl Lista MW"/>
    <w:uiPriority w:val="99"/>
    <w:rsid w:val="00AC45AE"/>
    <w:pPr>
      <w:numPr>
        <w:numId w:val="1"/>
      </w:numPr>
    </w:pPr>
  </w:style>
  <w:style w:type="numbering" w:customStyle="1" w:styleId="StylLista2MW">
    <w:name w:val="Styl Lista2 MW"/>
    <w:uiPriority w:val="99"/>
    <w:rsid w:val="00F05F2A"/>
    <w:pPr>
      <w:numPr>
        <w:numId w:val="2"/>
      </w:numPr>
    </w:pPr>
  </w:style>
  <w:style w:type="numbering" w:customStyle="1" w:styleId="StylListy3MW">
    <w:name w:val="Styl Listy3 MW"/>
    <w:uiPriority w:val="99"/>
    <w:rsid w:val="00911DE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4 MW"/>
    <w:uiPriority w:val="99"/>
    <w:rsid w:val="004E70AC"/>
    <w:pPr>
      <w:numPr>
        <w:numId w:val="4"/>
      </w:numPr>
    </w:pPr>
  </w:style>
  <w:style w:type="numbering" w:customStyle="1" w:styleId="StylList3MW">
    <w:name w:val="Styl List3 MW"/>
    <w:uiPriority w:val="99"/>
    <w:rsid w:val="004E70AC"/>
    <w:pPr>
      <w:numPr>
        <w:numId w:val="5"/>
      </w:numPr>
    </w:pPr>
  </w:style>
  <w:style w:type="numbering" w:customStyle="1" w:styleId="StylLista5MW">
    <w:name w:val="Styl Lista5 MW"/>
    <w:uiPriority w:val="99"/>
    <w:rsid w:val="00C65018"/>
    <w:pPr>
      <w:numPr>
        <w:numId w:val="6"/>
      </w:numPr>
    </w:pPr>
  </w:style>
  <w:style w:type="numbering" w:customStyle="1" w:styleId="StylLista6MW">
    <w:name w:val="Styl Lista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a7MW">
    <w:name w:val="Styl Lista7 MW"/>
    <w:uiPriority w:val="99"/>
    <w:rsid w:val="00FF2BEA"/>
    <w:pPr>
      <w:numPr>
        <w:numId w:val="27"/>
      </w:numPr>
    </w:pPr>
  </w:style>
  <w:style w:type="numbering" w:customStyle="1" w:styleId="StylListy8MW">
    <w:name w:val="Styl Listy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table" w:styleId="Tabela-Siatka">
    <w:name w:val="Table Grid"/>
    <w:basedOn w:val="Standardowy"/>
    <w:uiPriority w:val="59"/>
    <w:rsid w:val="009C655F"/>
    <w:pPr>
      <w:spacing w:before="0" w:after="0" w:line="240" w:lineRule="auto"/>
      <w:ind w:left="0" w:firstLine="0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5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0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ssip.gov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monkan\Documents\Monika\Zam&#243;wienia%20publiczne\Bilety%20lotnicze%20i%20kolejowe\19.12.2023%20wersja\m.kani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onkan\Documents\Monika\Zam&#243;wienia%20publiczne\Bilety%20lotnicze%20i%20kolejowe\19.12.2023%20wersja\m.kania@kssip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FB64710C3C4B54A2E5E90E1AC3D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A84A5-2ED4-4537-BC35-95B87BCED245}"/>
      </w:docPartPr>
      <w:docPartBody>
        <w:p w:rsidR="00DA059E" w:rsidRDefault="00BA5A8B" w:rsidP="00BA5A8B">
          <w:pPr>
            <w:pStyle w:val="10FB64710C3C4B54A2E5E90E1AC3D479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lub wprowadź własny zapis</w:t>
          </w:r>
        </w:p>
      </w:docPartBody>
    </w:docPart>
    <w:docPart>
      <w:docPartPr>
        <w:name w:val="14927081507549A6BA5093C67D44C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2A3C9-7CA5-4C8B-9D68-44B699AB22D7}"/>
      </w:docPartPr>
      <w:docPartBody>
        <w:p w:rsidR="00DA059E" w:rsidRDefault="00BA5A8B" w:rsidP="00BA5A8B">
          <w:pPr>
            <w:pStyle w:val="14927081507549A6BA5093C67D44CFA2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lub wprowadź własny zapis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B"/>
    <w:rsid w:val="00057D49"/>
    <w:rsid w:val="000D131E"/>
    <w:rsid w:val="000D7D65"/>
    <w:rsid w:val="00164A82"/>
    <w:rsid w:val="002020E7"/>
    <w:rsid w:val="00793CA2"/>
    <w:rsid w:val="007C333E"/>
    <w:rsid w:val="00823F21"/>
    <w:rsid w:val="00B4102B"/>
    <w:rsid w:val="00B41C70"/>
    <w:rsid w:val="00BA5A8B"/>
    <w:rsid w:val="00C13832"/>
    <w:rsid w:val="00C71176"/>
    <w:rsid w:val="00D707D5"/>
    <w:rsid w:val="00DA059E"/>
    <w:rsid w:val="00DD0285"/>
    <w:rsid w:val="00E709B4"/>
    <w:rsid w:val="00EB0C12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A8B"/>
    <w:rPr>
      <w:color w:val="808080"/>
    </w:rPr>
  </w:style>
  <w:style w:type="paragraph" w:customStyle="1" w:styleId="9325E03D4C174487B13262D591293E1E">
    <w:name w:val="9325E03D4C174487B13262D591293E1E"/>
    <w:rsid w:val="00BA5A8B"/>
  </w:style>
  <w:style w:type="paragraph" w:customStyle="1" w:styleId="EBAA6F090ECB45C2A9BA1B05252AFB3D">
    <w:name w:val="EBAA6F090ECB45C2A9BA1B05252AFB3D"/>
    <w:rsid w:val="00BA5A8B"/>
  </w:style>
  <w:style w:type="paragraph" w:customStyle="1" w:styleId="8BAB1EEBCAD84C8EB039981973300B2F">
    <w:name w:val="8BAB1EEBCAD84C8EB039981973300B2F"/>
    <w:rsid w:val="00BA5A8B"/>
  </w:style>
  <w:style w:type="paragraph" w:customStyle="1" w:styleId="10FB64710C3C4B54A2E5E90E1AC3D479">
    <w:name w:val="10FB64710C3C4B54A2E5E90E1AC3D479"/>
    <w:rsid w:val="00BA5A8B"/>
  </w:style>
  <w:style w:type="paragraph" w:customStyle="1" w:styleId="14927081507549A6BA5093C67D44CFA2">
    <w:name w:val="14927081507549A6BA5093C67D44CFA2"/>
    <w:rsid w:val="00BA5A8B"/>
  </w:style>
  <w:style w:type="paragraph" w:customStyle="1" w:styleId="E4D98026F4EE4C42961EA81BA19C8EBE">
    <w:name w:val="E4D98026F4EE4C42961EA81BA19C8EBE"/>
    <w:rsid w:val="00BA5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86D1-A551-46D0-9C99-AA27DD69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48</TotalTime>
  <Pages>9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7</cp:revision>
  <cp:lastPrinted>2023-10-31T06:44:00Z</cp:lastPrinted>
  <dcterms:created xsi:type="dcterms:W3CDTF">2023-12-20T08:28:00Z</dcterms:created>
  <dcterms:modified xsi:type="dcterms:W3CDTF">2023-12-21T07:41:00Z</dcterms:modified>
</cp:coreProperties>
</file>