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74A90"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bookmarkStart w:id="0" w:name="_GoBack"/>
      <w:bookmarkEnd w:id="0"/>
    </w:p>
    <w:p w14:paraId="3C24550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58DE916F"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noProof/>
          <w:sz w:val="21"/>
          <w:szCs w:val="21"/>
          <w:lang w:eastAsia="pl-PL"/>
        </w:rPr>
        <w:drawing>
          <wp:anchor distT="0" distB="0" distL="114300" distR="114300" simplePos="0" relativeHeight="251658240" behindDoc="1" locked="0" layoutInCell="1" allowOverlap="1" wp14:anchorId="651E8A5F" wp14:editId="5FAF538C">
            <wp:simplePos x="0" y="0"/>
            <wp:positionH relativeFrom="margin">
              <wp:posOffset>802640</wp:posOffset>
            </wp:positionH>
            <wp:positionV relativeFrom="page">
              <wp:posOffset>2225040</wp:posOffset>
            </wp:positionV>
            <wp:extent cx="4084955" cy="3916680"/>
            <wp:effectExtent l="0" t="0" r="0" b="7620"/>
            <wp:wrapNone/>
            <wp:docPr id="1" name="Obraz 1" descr="Logo-KSS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KSSiP-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4955" cy="3916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E2963"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1C06A18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45701E99"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7952A9E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734CBFF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626E01E2"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314B2520"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2ADC174A"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5876437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4C07981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5A631627"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2655C7E9"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43E3052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77492B90"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4D192C52"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59C62D1D"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22BD9DE2" w14:textId="77777777" w:rsidR="00582ED5" w:rsidRPr="007A60D5" w:rsidRDefault="00582ED5" w:rsidP="00582ED5">
      <w:pPr>
        <w:tabs>
          <w:tab w:val="left" w:pos="2928"/>
        </w:tabs>
        <w:spacing w:after="0" w:line="240" w:lineRule="auto"/>
        <w:jc w:val="center"/>
        <w:rPr>
          <w:rFonts w:asciiTheme="majorHAnsi" w:eastAsiaTheme="minorEastAsia" w:hAnsiTheme="majorHAnsi" w:cstheme="majorHAnsi"/>
          <w:b/>
          <w:bCs/>
          <w:color w:val="1F4E79" w:themeColor="accent1" w:themeShade="80"/>
          <w:sz w:val="40"/>
          <w:szCs w:val="40"/>
        </w:rPr>
      </w:pPr>
    </w:p>
    <w:p w14:paraId="5F5EB39A" w14:textId="77777777" w:rsidR="00582ED5" w:rsidRPr="007A60D5" w:rsidRDefault="00582ED5" w:rsidP="00582ED5">
      <w:pPr>
        <w:tabs>
          <w:tab w:val="left" w:pos="2928"/>
        </w:tabs>
        <w:spacing w:after="0" w:line="240" w:lineRule="auto"/>
        <w:jc w:val="center"/>
        <w:rPr>
          <w:rFonts w:asciiTheme="majorHAnsi" w:eastAsiaTheme="minorEastAsia" w:hAnsiTheme="majorHAnsi" w:cstheme="majorHAnsi"/>
          <w:b/>
          <w:bCs/>
          <w:color w:val="1F4E79" w:themeColor="accent1" w:themeShade="80"/>
          <w:sz w:val="40"/>
          <w:szCs w:val="40"/>
        </w:rPr>
      </w:pPr>
    </w:p>
    <w:p w14:paraId="4F1D063E" w14:textId="77777777" w:rsidR="00582ED5" w:rsidRPr="007A60D5" w:rsidRDefault="00582ED5" w:rsidP="00582ED5">
      <w:pPr>
        <w:tabs>
          <w:tab w:val="left" w:pos="2928"/>
        </w:tabs>
        <w:spacing w:after="0" w:line="240" w:lineRule="auto"/>
        <w:jc w:val="center"/>
        <w:rPr>
          <w:rFonts w:asciiTheme="majorHAnsi" w:eastAsiaTheme="minorEastAsia" w:hAnsiTheme="majorHAnsi" w:cstheme="majorHAnsi"/>
          <w:b/>
          <w:bCs/>
          <w:color w:val="1F4E79" w:themeColor="accent1" w:themeShade="80"/>
          <w:sz w:val="40"/>
          <w:szCs w:val="40"/>
        </w:rPr>
      </w:pPr>
    </w:p>
    <w:p w14:paraId="2785568F" w14:textId="77777777" w:rsidR="00582ED5" w:rsidRPr="007A60D5" w:rsidRDefault="00582ED5" w:rsidP="00582ED5">
      <w:pPr>
        <w:tabs>
          <w:tab w:val="left" w:pos="2928"/>
        </w:tabs>
        <w:spacing w:after="0" w:line="240" w:lineRule="auto"/>
        <w:jc w:val="center"/>
        <w:rPr>
          <w:rFonts w:asciiTheme="majorHAnsi" w:eastAsiaTheme="minorEastAsia" w:hAnsiTheme="majorHAnsi" w:cstheme="majorHAnsi"/>
          <w:b/>
          <w:bCs/>
          <w:color w:val="1F4E79" w:themeColor="accent1" w:themeShade="80"/>
          <w:sz w:val="40"/>
          <w:szCs w:val="40"/>
        </w:rPr>
      </w:pPr>
    </w:p>
    <w:p w14:paraId="41568437" w14:textId="77777777" w:rsidR="00582ED5" w:rsidRPr="007A60D5" w:rsidRDefault="00582ED5" w:rsidP="00582ED5">
      <w:pPr>
        <w:tabs>
          <w:tab w:val="left" w:pos="2928"/>
        </w:tabs>
        <w:spacing w:after="0" w:line="240" w:lineRule="auto"/>
        <w:jc w:val="center"/>
        <w:rPr>
          <w:rFonts w:asciiTheme="majorHAnsi" w:eastAsiaTheme="minorEastAsia" w:hAnsiTheme="majorHAnsi" w:cstheme="majorHAnsi"/>
          <w:b/>
          <w:bCs/>
          <w:color w:val="1F4E79" w:themeColor="accent1" w:themeShade="80"/>
          <w:sz w:val="28"/>
          <w:szCs w:val="28"/>
        </w:rPr>
      </w:pPr>
    </w:p>
    <w:p w14:paraId="2F1B0AC6" w14:textId="77777777" w:rsidR="00582ED5" w:rsidRPr="007A60D5" w:rsidRDefault="00582ED5" w:rsidP="00582ED5">
      <w:pPr>
        <w:tabs>
          <w:tab w:val="left" w:pos="2928"/>
        </w:tabs>
        <w:spacing w:after="0" w:line="240" w:lineRule="auto"/>
        <w:jc w:val="center"/>
        <w:rPr>
          <w:rFonts w:asciiTheme="majorHAnsi" w:eastAsiaTheme="minorEastAsia" w:hAnsiTheme="majorHAnsi" w:cstheme="majorHAnsi"/>
          <w:b/>
          <w:bCs/>
          <w:color w:val="1F4E79" w:themeColor="accent1" w:themeShade="80"/>
          <w:sz w:val="28"/>
          <w:szCs w:val="28"/>
        </w:rPr>
      </w:pPr>
      <w:r w:rsidRPr="007A60D5">
        <w:rPr>
          <w:rFonts w:asciiTheme="majorHAnsi" w:eastAsiaTheme="minorEastAsia" w:hAnsiTheme="majorHAnsi" w:cstheme="majorHAnsi"/>
          <w:b/>
          <w:bCs/>
          <w:color w:val="1F4E79" w:themeColor="accent1" w:themeShade="80"/>
          <w:sz w:val="28"/>
          <w:szCs w:val="28"/>
        </w:rPr>
        <w:t>Założenia</w:t>
      </w:r>
    </w:p>
    <w:p w14:paraId="3B790AC6" w14:textId="7FC4B0C9" w:rsidR="00582ED5" w:rsidRPr="007A60D5" w:rsidRDefault="00F65210" w:rsidP="00582ED5">
      <w:pPr>
        <w:tabs>
          <w:tab w:val="left" w:pos="2928"/>
        </w:tabs>
        <w:spacing w:after="0" w:line="240" w:lineRule="auto"/>
        <w:jc w:val="center"/>
        <w:rPr>
          <w:rFonts w:asciiTheme="majorHAnsi" w:eastAsiaTheme="minorEastAsia" w:hAnsiTheme="majorHAnsi" w:cstheme="majorHAnsi"/>
          <w:b/>
          <w:bCs/>
          <w:color w:val="1F4E79" w:themeColor="accent1" w:themeShade="80"/>
          <w:sz w:val="28"/>
          <w:szCs w:val="28"/>
        </w:rPr>
      </w:pPr>
      <w:r w:rsidRPr="007A60D5">
        <w:rPr>
          <w:rFonts w:asciiTheme="majorHAnsi" w:eastAsiaTheme="minorEastAsia" w:hAnsiTheme="majorHAnsi" w:cstheme="majorHAnsi"/>
          <w:b/>
          <w:bCs/>
          <w:color w:val="1F4E79" w:themeColor="accent1" w:themeShade="80"/>
          <w:sz w:val="28"/>
          <w:szCs w:val="28"/>
        </w:rPr>
        <w:t>harmonogramu</w:t>
      </w:r>
      <w:r w:rsidR="00582ED5" w:rsidRPr="007A60D5">
        <w:rPr>
          <w:rFonts w:asciiTheme="majorHAnsi" w:eastAsiaTheme="minorEastAsia" w:hAnsiTheme="majorHAnsi" w:cstheme="majorHAnsi"/>
          <w:b/>
          <w:bCs/>
          <w:color w:val="1F4E79" w:themeColor="accent1" w:themeShade="80"/>
          <w:sz w:val="28"/>
          <w:szCs w:val="28"/>
        </w:rPr>
        <w:t xml:space="preserve"> działalności szkoleniowej</w:t>
      </w:r>
    </w:p>
    <w:p w14:paraId="2D9F144A" w14:textId="77777777" w:rsidR="00582ED5" w:rsidRPr="007A60D5" w:rsidRDefault="00582ED5" w:rsidP="00582ED5">
      <w:pPr>
        <w:tabs>
          <w:tab w:val="left" w:pos="2928"/>
        </w:tabs>
        <w:spacing w:after="0" w:line="240" w:lineRule="auto"/>
        <w:jc w:val="center"/>
        <w:rPr>
          <w:rFonts w:asciiTheme="majorHAnsi" w:eastAsiaTheme="minorEastAsia" w:hAnsiTheme="majorHAnsi" w:cstheme="majorHAnsi"/>
          <w:b/>
          <w:bCs/>
          <w:color w:val="1F4E79" w:themeColor="accent1" w:themeShade="80"/>
          <w:sz w:val="28"/>
          <w:szCs w:val="28"/>
        </w:rPr>
      </w:pPr>
      <w:r w:rsidRPr="007A60D5">
        <w:rPr>
          <w:rFonts w:asciiTheme="majorHAnsi" w:eastAsiaTheme="minorEastAsia" w:hAnsiTheme="majorHAnsi" w:cstheme="majorHAnsi"/>
          <w:b/>
          <w:bCs/>
          <w:color w:val="1F4E79" w:themeColor="accent1" w:themeShade="80"/>
          <w:sz w:val="28"/>
          <w:szCs w:val="28"/>
        </w:rPr>
        <w:t>Krajowej Szkoły Sądownictwa i Prokuratury</w:t>
      </w:r>
    </w:p>
    <w:p w14:paraId="4ADA23DD" w14:textId="3CF6F6DB" w:rsidR="00582ED5" w:rsidRPr="007A60D5" w:rsidRDefault="007735AE" w:rsidP="00582ED5">
      <w:pPr>
        <w:spacing w:after="120" w:line="264" w:lineRule="auto"/>
        <w:jc w:val="center"/>
        <w:rPr>
          <w:rFonts w:asciiTheme="majorHAnsi" w:eastAsiaTheme="minorEastAsia" w:hAnsiTheme="majorHAnsi" w:cstheme="majorHAnsi"/>
          <w:color w:val="1F4E79" w:themeColor="accent1" w:themeShade="80"/>
          <w:sz w:val="28"/>
          <w:szCs w:val="28"/>
        </w:rPr>
      </w:pPr>
      <w:r w:rsidRPr="007A60D5">
        <w:rPr>
          <w:rFonts w:asciiTheme="majorHAnsi" w:eastAsiaTheme="minorEastAsia" w:hAnsiTheme="majorHAnsi" w:cstheme="majorHAnsi"/>
          <w:b/>
          <w:bCs/>
          <w:color w:val="1F4E79" w:themeColor="accent1" w:themeShade="80"/>
          <w:sz w:val="28"/>
          <w:szCs w:val="28"/>
        </w:rPr>
        <w:t xml:space="preserve"> na </w:t>
      </w:r>
      <w:r w:rsidR="00582ED5" w:rsidRPr="007A60D5">
        <w:rPr>
          <w:rFonts w:asciiTheme="majorHAnsi" w:eastAsiaTheme="minorEastAsia" w:hAnsiTheme="majorHAnsi" w:cstheme="majorHAnsi"/>
          <w:b/>
          <w:bCs/>
          <w:color w:val="1F4E79" w:themeColor="accent1" w:themeShade="80"/>
          <w:sz w:val="28"/>
          <w:szCs w:val="28"/>
        </w:rPr>
        <w:t>2024 rok</w:t>
      </w:r>
    </w:p>
    <w:p w14:paraId="2D9EABF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sdt>
      <w:sdtPr>
        <w:rPr>
          <w:rFonts w:asciiTheme="minorHAnsi" w:eastAsiaTheme="minorHAnsi" w:hAnsiTheme="minorHAnsi" w:cstheme="majorHAnsi"/>
          <w:color w:val="auto"/>
          <w:sz w:val="22"/>
          <w:szCs w:val="22"/>
        </w:rPr>
        <w:id w:val="1404874865"/>
        <w:docPartObj>
          <w:docPartGallery w:val="Table of Contents"/>
          <w:docPartUnique/>
        </w:docPartObj>
      </w:sdtPr>
      <w:sdtEndPr>
        <w:rPr>
          <w:b/>
          <w:bCs/>
        </w:rPr>
      </w:sdtEndPr>
      <w:sdtContent>
        <w:p w14:paraId="00389537" w14:textId="181CF48D" w:rsidR="00403043" w:rsidRPr="007A60D5" w:rsidRDefault="00403043">
          <w:pPr>
            <w:pStyle w:val="Nagwekspisutreci"/>
            <w:rPr>
              <w:rFonts w:cstheme="majorHAnsi"/>
            </w:rPr>
          </w:pPr>
          <w:r w:rsidRPr="007A60D5">
            <w:rPr>
              <w:rFonts w:cstheme="majorHAnsi"/>
            </w:rPr>
            <w:t>Spis treści</w:t>
          </w:r>
        </w:p>
        <w:p w14:paraId="6179A1F6" w14:textId="77777777" w:rsidR="00830BF7" w:rsidRPr="007A60D5" w:rsidRDefault="00403043" w:rsidP="007A60D5">
          <w:pPr>
            <w:pStyle w:val="Spistreci1"/>
            <w:ind w:left="284"/>
            <w:rPr>
              <w:rFonts w:asciiTheme="majorHAnsi" w:hAnsiTheme="majorHAnsi" w:cstheme="majorHAnsi"/>
              <w:b w:val="0"/>
              <w:sz w:val="22"/>
              <w:szCs w:val="22"/>
              <w:lang w:eastAsia="pl-PL"/>
            </w:rPr>
          </w:pPr>
          <w:r w:rsidRPr="007A60D5">
            <w:rPr>
              <w:rFonts w:asciiTheme="majorHAnsi" w:hAnsiTheme="majorHAnsi" w:cstheme="majorHAnsi"/>
              <w:bCs/>
            </w:rPr>
            <w:fldChar w:fldCharType="begin"/>
          </w:r>
          <w:r w:rsidRPr="007A60D5">
            <w:rPr>
              <w:rFonts w:asciiTheme="majorHAnsi" w:hAnsiTheme="majorHAnsi" w:cstheme="majorHAnsi"/>
              <w:bCs/>
            </w:rPr>
            <w:instrText xml:space="preserve"> TOC \o "1-3" \h \z \u </w:instrText>
          </w:r>
          <w:r w:rsidRPr="007A60D5">
            <w:rPr>
              <w:rFonts w:asciiTheme="majorHAnsi" w:hAnsiTheme="majorHAnsi" w:cstheme="majorHAnsi"/>
              <w:bCs/>
            </w:rPr>
            <w:fldChar w:fldCharType="separate"/>
          </w:r>
          <w:hyperlink w:anchor="_Toc136332917" w:history="1">
            <w:r w:rsidR="00830BF7" w:rsidRPr="007A60D5">
              <w:rPr>
                <w:rStyle w:val="Hipercze"/>
                <w:rFonts w:asciiTheme="majorHAnsi" w:eastAsiaTheme="majorEastAsia" w:hAnsiTheme="majorHAnsi" w:cstheme="majorHAnsi"/>
              </w:rPr>
              <w:t>WSTĘP</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_Toc136332917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1</w:t>
            </w:r>
            <w:r w:rsidR="00830BF7" w:rsidRPr="007A60D5">
              <w:rPr>
                <w:rFonts w:asciiTheme="majorHAnsi" w:hAnsiTheme="majorHAnsi" w:cstheme="majorHAnsi"/>
                <w:b w:val="0"/>
                <w:webHidden/>
              </w:rPr>
              <w:fldChar w:fldCharType="end"/>
            </w:r>
          </w:hyperlink>
        </w:p>
        <w:p w14:paraId="12473B41"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2918" w:history="1">
            <w:r w:rsidR="00830BF7" w:rsidRPr="007A60D5">
              <w:rPr>
                <w:rStyle w:val="Hipercze"/>
                <w:rFonts w:asciiTheme="majorHAnsi" w:eastAsiaTheme="majorEastAsia" w:hAnsiTheme="majorHAnsi" w:cstheme="majorHAnsi"/>
              </w:rPr>
              <w:t>SZKOLENIA OGÓLNE</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_Toc136332918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3</w:t>
            </w:r>
            <w:r w:rsidR="00830BF7" w:rsidRPr="007A60D5">
              <w:rPr>
                <w:rFonts w:asciiTheme="majorHAnsi" w:hAnsiTheme="majorHAnsi" w:cstheme="majorHAnsi"/>
                <w:b w:val="0"/>
                <w:webHidden/>
              </w:rPr>
              <w:fldChar w:fldCharType="end"/>
            </w:r>
          </w:hyperlink>
        </w:p>
        <w:p w14:paraId="51B8DAC5"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19" w:history="1">
            <w:r w:rsidR="00830BF7" w:rsidRPr="007A60D5">
              <w:rPr>
                <w:rStyle w:val="Hipercze"/>
                <w:rFonts w:asciiTheme="majorHAnsi" w:hAnsiTheme="majorHAnsi" w:cstheme="majorHAnsi"/>
                <w:noProof/>
              </w:rPr>
              <w:t>O1/24 Metodyka pracy asystenta sędziego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_Toc136332919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w:t>
            </w:r>
            <w:r w:rsidR="00830BF7" w:rsidRPr="007A60D5">
              <w:rPr>
                <w:rFonts w:asciiTheme="majorHAnsi" w:hAnsiTheme="majorHAnsi" w:cstheme="majorHAnsi"/>
                <w:noProof/>
                <w:webHidden/>
              </w:rPr>
              <w:fldChar w:fldCharType="end"/>
            </w:r>
          </w:hyperlink>
        </w:p>
        <w:p w14:paraId="3BAD8D3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0" w:history="1">
            <w:r w:rsidR="00830BF7" w:rsidRPr="007A60D5">
              <w:rPr>
                <w:rStyle w:val="Hipercze"/>
                <w:rFonts w:asciiTheme="majorHAnsi" w:eastAsiaTheme="majorEastAsia" w:hAnsiTheme="majorHAnsi" w:cstheme="majorHAnsi"/>
                <w:noProof/>
              </w:rPr>
              <w:t>O2/24 Metodyka pracy asystenta prokuratora – szkolenie dla nowo zatrudnionych asystentów prokuratora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5</w:t>
            </w:r>
            <w:r w:rsidR="00830BF7" w:rsidRPr="007A60D5">
              <w:rPr>
                <w:rFonts w:asciiTheme="majorHAnsi" w:hAnsiTheme="majorHAnsi" w:cstheme="majorHAnsi"/>
                <w:noProof/>
                <w:webHidden/>
              </w:rPr>
              <w:fldChar w:fldCharType="end"/>
            </w:r>
          </w:hyperlink>
        </w:p>
        <w:p w14:paraId="0C0F1BB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1" w:history="1">
            <w:r w:rsidR="00830BF7" w:rsidRPr="007A60D5">
              <w:rPr>
                <w:rStyle w:val="Hipercze"/>
                <w:rFonts w:asciiTheme="majorHAnsi" w:eastAsiaTheme="majorEastAsia" w:hAnsiTheme="majorHAnsi" w:cstheme="majorHAnsi"/>
                <w:noProof/>
              </w:rPr>
              <w:t>O3/24 Skuteczna komunikacja interpersonalna w sądzie i zarządzanie konfliktem na sali rozpraw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w:t>
            </w:r>
            <w:r w:rsidR="00830BF7" w:rsidRPr="007A60D5">
              <w:rPr>
                <w:rFonts w:asciiTheme="majorHAnsi" w:hAnsiTheme="majorHAnsi" w:cstheme="majorHAnsi"/>
                <w:noProof/>
                <w:webHidden/>
              </w:rPr>
              <w:fldChar w:fldCharType="end"/>
            </w:r>
          </w:hyperlink>
        </w:p>
        <w:p w14:paraId="3AA655A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2" w:history="1">
            <w:r w:rsidR="00830BF7" w:rsidRPr="007A60D5">
              <w:rPr>
                <w:rStyle w:val="Hipercze"/>
                <w:rFonts w:asciiTheme="majorHAnsi" w:hAnsiTheme="majorHAnsi" w:cstheme="majorHAnsi"/>
                <w:noProof/>
              </w:rPr>
              <w:t>O4/24 Komunikacja w toku postępowania karnego i cywilnego z osobami z niepełnosprawnością oraz respektowanie ich praw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w:t>
            </w:r>
            <w:r w:rsidR="00830BF7" w:rsidRPr="007A60D5">
              <w:rPr>
                <w:rFonts w:asciiTheme="majorHAnsi" w:hAnsiTheme="majorHAnsi" w:cstheme="majorHAnsi"/>
                <w:noProof/>
                <w:webHidden/>
              </w:rPr>
              <w:fldChar w:fldCharType="end"/>
            </w:r>
          </w:hyperlink>
        </w:p>
        <w:p w14:paraId="1A30C74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3" w:history="1">
            <w:r w:rsidR="00830BF7" w:rsidRPr="007A60D5">
              <w:rPr>
                <w:rStyle w:val="Hipercze"/>
                <w:rFonts w:asciiTheme="majorHAnsi" w:eastAsiaTheme="majorEastAsia" w:hAnsiTheme="majorHAnsi" w:cstheme="majorHAnsi"/>
                <w:noProof/>
              </w:rPr>
              <w:t>O5/24 Orzecznictwo Europejskiego Trybunału Praw Człowieka w sprawach polskich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w:t>
            </w:r>
            <w:r w:rsidR="00830BF7" w:rsidRPr="007A60D5">
              <w:rPr>
                <w:rFonts w:asciiTheme="majorHAnsi" w:hAnsiTheme="majorHAnsi" w:cstheme="majorHAnsi"/>
                <w:noProof/>
                <w:webHidden/>
              </w:rPr>
              <w:fldChar w:fldCharType="end"/>
            </w:r>
          </w:hyperlink>
        </w:p>
        <w:p w14:paraId="5C59BFF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4" w:history="1">
            <w:r w:rsidR="00830BF7" w:rsidRPr="007A60D5">
              <w:rPr>
                <w:rStyle w:val="Hipercze"/>
                <w:rFonts w:asciiTheme="majorHAnsi" w:eastAsiaTheme="majorEastAsia" w:hAnsiTheme="majorHAnsi" w:cstheme="majorHAnsi"/>
                <w:noProof/>
              </w:rPr>
              <w:t>O6/24 Orzecznictwo Trybunału Sprawiedliwości Unii Europejskiej w sprawach cywilnych – wpływ na stosowanie i wykładnię prawa krajowego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w:t>
            </w:r>
            <w:r w:rsidR="00830BF7" w:rsidRPr="007A60D5">
              <w:rPr>
                <w:rFonts w:asciiTheme="majorHAnsi" w:hAnsiTheme="majorHAnsi" w:cstheme="majorHAnsi"/>
                <w:noProof/>
                <w:webHidden/>
              </w:rPr>
              <w:fldChar w:fldCharType="end"/>
            </w:r>
          </w:hyperlink>
        </w:p>
        <w:p w14:paraId="7A254F8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5" w:history="1">
            <w:r w:rsidR="00830BF7" w:rsidRPr="007A60D5">
              <w:rPr>
                <w:rStyle w:val="Hipercze"/>
                <w:rFonts w:asciiTheme="majorHAnsi" w:eastAsiaTheme="majorEastAsia" w:hAnsiTheme="majorHAnsi" w:cstheme="majorHAnsi"/>
                <w:noProof/>
              </w:rPr>
              <w:t>O7/24 Orzecznictwo Trybunału Sprawiedliwości Unii Europejskiej w sprawach karnych – wpływ na stosowanie i wykładnię prawa krajowego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w:t>
            </w:r>
            <w:r w:rsidR="00830BF7" w:rsidRPr="007A60D5">
              <w:rPr>
                <w:rFonts w:asciiTheme="majorHAnsi" w:hAnsiTheme="majorHAnsi" w:cstheme="majorHAnsi"/>
                <w:noProof/>
                <w:webHidden/>
              </w:rPr>
              <w:fldChar w:fldCharType="end"/>
            </w:r>
          </w:hyperlink>
        </w:p>
        <w:p w14:paraId="0468B2C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6" w:history="1">
            <w:r w:rsidR="00830BF7" w:rsidRPr="007A60D5">
              <w:rPr>
                <w:rStyle w:val="Hipercze"/>
                <w:rFonts w:asciiTheme="majorHAnsi" w:eastAsiaTheme="majorEastAsia" w:hAnsiTheme="majorHAnsi" w:cstheme="majorHAnsi"/>
                <w:noProof/>
              </w:rPr>
              <w:t>O8/24 RODO a dostęp do informacji publicznej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w:t>
            </w:r>
            <w:r w:rsidR="00830BF7" w:rsidRPr="007A60D5">
              <w:rPr>
                <w:rFonts w:asciiTheme="majorHAnsi" w:hAnsiTheme="majorHAnsi" w:cstheme="majorHAnsi"/>
                <w:noProof/>
                <w:webHidden/>
              </w:rPr>
              <w:fldChar w:fldCharType="end"/>
            </w:r>
          </w:hyperlink>
        </w:p>
        <w:p w14:paraId="3F9E5F5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7" w:history="1">
            <w:r w:rsidR="00830BF7" w:rsidRPr="007A60D5">
              <w:rPr>
                <w:rStyle w:val="Hipercze"/>
                <w:rFonts w:asciiTheme="majorHAnsi" w:eastAsiaTheme="majorEastAsia" w:hAnsiTheme="majorHAnsi" w:cstheme="majorHAnsi"/>
                <w:noProof/>
              </w:rPr>
              <w:t>O9/24 Skuteczna komunikacja w zawodach sędziego i prokuratora. Język uzasadnień, sztuka argumentacji i  wystąpień publicznych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w:t>
            </w:r>
            <w:r w:rsidR="00830BF7" w:rsidRPr="007A60D5">
              <w:rPr>
                <w:rFonts w:asciiTheme="majorHAnsi" w:hAnsiTheme="majorHAnsi" w:cstheme="majorHAnsi"/>
                <w:noProof/>
                <w:webHidden/>
              </w:rPr>
              <w:fldChar w:fldCharType="end"/>
            </w:r>
          </w:hyperlink>
        </w:p>
        <w:p w14:paraId="39BB920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8" w:history="1">
            <w:r w:rsidR="00830BF7" w:rsidRPr="007A60D5">
              <w:rPr>
                <w:rStyle w:val="Hipercze"/>
                <w:rFonts w:asciiTheme="majorHAnsi" w:eastAsiaTheme="majorEastAsia" w:hAnsiTheme="majorHAnsi" w:cstheme="majorHAnsi"/>
                <w:noProof/>
              </w:rPr>
              <w:t>O10/24 Sprawne zarządzanie referatem w pracy sędziego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w:t>
            </w:r>
            <w:r w:rsidR="00830BF7" w:rsidRPr="007A60D5">
              <w:rPr>
                <w:rFonts w:asciiTheme="majorHAnsi" w:hAnsiTheme="majorHAnsi" w:cstheme="majorHAnsi"/>
                <w:noProof/>
                <w:webHidden/>
              </w:rPr>
              <w:fldChar w:fldCharType="end"/>
            </w:r>
          </w:hyperlink>
        </w:p>
        <w:p w14:paraId="6BDDC3B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29" w:history="1">
            <w:r w:rsidR="00830BF7" w:rsidRPr="007A60D5">
              <w:rPr>
                <w:rStyle w:val="Hipercze"/>
                <w:rFonts w:asciiTheme="majorHAnsi" w:eastAsiaTheme="majorEastAsia" w:hAnsiTheme="majorHAnsi" w:cstheme="majorHAnsi"/>
                <w:noProof/>
              </w:rPr>
              <w:t>O11/24 Sprawne zarządzanie referatem w pracy prokuratora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_Toc136332929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w:t>
            </w:r>
            <w:r w:rsidR="00830BF7" w:rsidRPr="007A60D5">
              <w:rPr>
                <w:rFonts w:asciiTheme="majorHAnsi" w:hAnsiTheme="majorHAnsi" w:cstheme="majorHAnsi"/>
                <w:noProof/>
                <w:webHidden/>
              </w:rPr>
              <w:fldChar w:fldCharType="end"/>
            </w:r>
          </w:hyperlink>
        </w:p>
        <w:p w14:paraId="35AA7E5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0" w:history="1">
            <w:r w:rsidR="00830BF7" w:rsidRPr="007A60D5">
              <w:rPr>
                <w:rStyle w:val="Hipercze"/>
                <w:rFonts w:asciiTheme="majorHAnsi" w:eastAsiaTheme="majorEastAsia" w:hAnsiTheme="majorHAnsi" w:cstheme="majorHAnsi"/>
                <w:noProof/>
              </w:rPr>
              <w:t>O12/24 Szkolenie dla asesorów i nowo mianowanych sędziów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w:t>
            </w:r>
            <w:r w:rsidR="00830BF7" w:rsidRPr="007A60D5">
              <w:rPr>
                <w:rFonts w:asciiTheme="majorHAnsi" w:hAnsiTheme="majorHAnsi" w:cstheme="majorHAnsi"/>
                <w:noProof/>
                <w:webHidden/>
              </w:rPr>
              <w:fldChar w:fldCharType="end"/>
            </w:r>
          </w:hyperlink>
        </w:p>
        <w:p w14:paraId="68BE1D2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1" w:history="1">
            <w:r w:rsidR="00830BF7" w:rsidRPr="007A60D5">
              <w:rPr>
                <w:rStyle w:val="Hipercze"/>
                <w:rFonts w:asciiTheme="majorHAnsi" w:eastAsiaTheme="majorEastAsia" w:hAnsiTheme="majorHAnsi" w:cstheme="majorHAnsi"/>
                <w:noProof/>
              </w:rPr>
              <w:t>O13/24 Zagrożenia korupcyjne w pracy sędziego i prokuratora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16</w:t>
            </w:r>
            <w:r w:rsidR="00830BF7" w:rsidRPr="007A60D5">
              <w:rPr>
                <w:rFonts w:asciiTheme="majorHAnsi" w:hAnsiTheme="majorHAnsi" w:cstheme="majorHAnsi"/>
                <w:noProof/>
                <w:webHidden/>
              </w:rPr>
              <w:fldChar w:fldCharType="end"/>
            </w:r>
          </w:hyperlink>
        </w:p>
        <w:p w14:paraId="6070846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2" w:history="1">
            <w:r w:rsidR="00830BF7" w:rsidRPr="007A60D5">
              <w:rPr>
                <w:rStyle w:val="Hipercze"/>
                <w:rFonts w:asciiTheme="majorHAnsi" w:hAnsiTheme="majorHAnsi" w:cstheme="majorHAnsi"/>
                <w:noProof/>
              </w:rPr>
              <w:t>SZKOLENIA Z ZAKRESU PRAWA CYWILNEGO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w:t>
            </w:r>
            <w:r w:rsidR="00830BF7" w:rsidRPr="007A60D5">
              <w:rPr>
                <w:rFonts w:asciiTheme="majorHAnsi" w:hAnsiTheme="majorHAnsi" w:cstheme="majorHAnsi"/>
                <w:noProof/>
                <w:webHidden/>
              </w:rPr>
              <w:fldChar w:fldCharType="end"/>
            </w:r>
          </w:hyperlink>
        </w:p>
        <w:p w14:paraId="5794689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3" w:history="1">
            <w:r w:rsidR="00830BF7" w:rsidRPr="007A60D5">
              <w:rPr>
                <w:rStyle w:val="Hipercze"/>
                <w:rFonts w:asciiTheme="majorHAnsi" w:eastAsia="Times New Roman" w:hAnsiTheme="majorHAnsi" w:cstheme="majorHAnsi"/>
                <w:noProof/>
              </w:rPr>
              <w:t>C1/24 Metodyka pracy sędziego w obrocie prawnym z zagranicą w sprawach cywilnych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w:t>
            </w:r>
            <w:r w:rsidR="00830BF7" w:rsidRPr="007A60D5">
              <w:rPr>
                <w:rFonts w:asciiTheme="majorHAnsi" w:hAnsiTheme="majorHAnsi" w:cstheme="majorHAnsi"/>
                <w:noProof/>
                <w:webHidden/>
              </w:rPr>
              <w:fldChar w:fldCharType="end"/>
            </w:r>
          </w:hyperlink>
        </w:p>
        <w:p w14:paraId="737C53E5"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4" w:history="1">
            <w:r w:rsidR="00830BF7" w:rsidRPr="007A60D5">
              <w:rPr>
                <w:rStyle w:val="Hipercze"/>
                <w:rFonts w:asciiTheme="majorHAnsi" w:eastAsia="Times New Roman" w:hAnsiTheme="majorHAnsi" w:cstheme="majorHAnsi"/>
                <w:noProof/>
              </w:rPr>
              <w:t>C2/24 Postępowanie rozpoznawcze po nowelizacji k.p.c.</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w:t>
            </w:r>
            <w:r w:rsidR="00830BF7" w:rsidRPr="007A60D5">
              <w:rPr>
                <w:rFonts w:asciiTheme="majorHAnsi" w:hAnsiTheme="majorHAnsi" w:cstheme="majorHAnsi"/>
                <w:noProof/>
                <w:webHidden/>
              </w:rPr>
              <w:fldChar w:fldCharType="end"/>
            </w:r>
          </w:hyperlink>
        </w:p>
        <w:p w14:paraId="03AB748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5" w:history="1">
            <w:r w:rsidR="00830BF7" w:rsidRPr="007A60D5">
              <w:rPr>
                <w:rStyle w:val="Hipercze"/>
                <w:rFonts w:asciiTheme="majorHAnsi" w:eastAsia="Times New Roman" w:hAnsiTheme="majorHAnsi" w:cstheme="majorHAnsi"/>
                <w:noProof/>
              </w:rPr>
              <w:t>C3/24 Nowelizacja k.p.c. – postępowania odrębne, postępowanie odwoławcze, postępowanie zabezpieczające.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w:t>
            </w:r>
            <w:r w:rsidR="00830BF7" w:rsidRPr="007A60D5">
              <w:rPr>
                <w:rFonts w:asciiTheme="majorHAnsi" w:hAnsiTheme="majorHAnsi" w:cstheme="majorHAnsi"/>
                <w:noProof/>
                <w:webHidden/>
              </w:rPr>
              <w:fldChar w:fldCharType="end"/>
            </w:r>
          </w:hyperlink>
        </w:p>
        <w:p w14:paraId="63A1132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6" w:history="1">
            <w:r w:rsidR="00830BF7" w:rsidRPr="007A60D5">
              <w:rPr>
                <w:rStyle w:val="Hipercze"/>
                <w:rFonts w:asciiTheme="majorHAnsi" w:eastAsia="Times New Roman" w:hAnsiTheme="majorHAnsi" w:cstheme="majorHAnsi"/>
                <w:noProof/>
              </w:rPr>
              <w:t>C4/24 Orzekanie w sprawach o nabycie nieruchomości rolnych i leśnych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w:t>
            </w:r>
            <w:r w:rsidR="00830BF7" w:rsidRPr="007A60D5">
              <w:rPr>
                <w:rFonts w:asciiTheme="majorHAnsi" w:hAnsiTheme="majorHAnsi" w:cstheme="majorHAnsi"/>
                <w:noProof/>
                <w:webHidden/>
              </w:rPr>
              <w:fldChar w:fldCharType="end"/>
            </w:r>
          </w:hyperlink>
        </w:p>
        <w:p w14:paraId="356902B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7" w:history="1">
            <w:r w:rsidR="00830BF7" w:rsidRPr="007A60D5">
              <w:rPr>
                <w:rStyle w:val="Hipercze"/>
                <w:rFonts w:asciiTheme="majorHAnsi" w:eastAsia="Times New Roman" w:hAnsiTheme="majorHAnsi" w:cstheme="majorHAnsi"/>
                <w:noProof/>
              </w:rPr>
              <w:t>C5/24 Zniesienie współwłasności i dział spadku, podział majątku wspólnego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w:t>
            </w:r>
            <w:r w:rsidR="00830BF7" w:rsidRPr="007A60D5">
              <w:rPr>
                <w:rFonts w:asciiTheme="majorHAnsi" w:hAnsiTheme="majorHAnsi" w:cstheme="majorHAnsi"/>
                <w:noProof/>
                <w:webHidden/>
              </w:rPr>
              <w:fldChar w:fldCharType="end"/>
            </w:r>
          </w:hyperlink>
        </w:p>
        <w:p w14:paraId="189A9CE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8" w:history="1">
            <w:r w:rsidR="00830BF7" w:rsidRPr="007A60D5">
              <w:rPr>
                <w:rStyle w:val="Hipercze"/>
                <w:rFonts w:asciiTheme="majorHAnsi" w:eastAsia="Times New Roman" w:hAnsiTheme="majorHAnsi" w:cstheme="majorHAnsi"/>
                <w:noProof/>
              </w:rPr>
              <w:t>C6/24 Sprawy ,,frankowe”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w:t>
            </w:r>
            <w:r w:rsidR="00830BF7" w:rsidRPr="007A60D5">
              <w:rPr>
                <w:rFonts w:asciiTheme="majorHAnsi" w:hAnsiTheme="majorHAnsi" w:cstheme="majorHAnsi"/>
                <w:noProof/>
                <w:webHidden/>
              </w:rPr>
              <w:fldChar w:fldCharType="end"/>
            </w:r>
          </w:hyperlink>
        </w:p>
        <w:p w14:paraId="7E82CD2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39" w:history="1">
            <w:r w:rsidR="00830BF7" w:rsidRPr="007A60D5">
              <w:rPr>
                <w:rStyle w:val="Hipercze"/>
                <w:rFonts w:asciiTheme="majorHAnsi" w:eastAsia="Times New Roman" w:hAnsiTheme="majorHAnsi" w:cstheme="majorHAnsi"/>
                <w:noProof/>
              </w:rPr>
              <w:t>C7/24 Uzgodnienie treści księgi wieczystej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_Toc136332939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w:t>
            </w:r>
            <w:r w:rsidR="00830BF7" w:rsidRPr="007A60D5">
              <w:rPr>
                <w:rFonts w:asciiTheme="majorHAnsi" w:hAnsiTheme="majorHAnsi" w:cstheme="majorHAnsi"/>
                <w:noProof/>
                <w:webHidden/>
              </w:rPr>
              <w:fldChar w:fldCharType="end"/>
            </w:r>
          </w:hyperlink>
        </w:p>
        <w:p w14:paraId="7B05D6B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0" w:history="1">
            <w:r w:rsidR="00830BF7" w:rsidRPr="007A60D5">
              <w:rPr>
                <w:rStyle w:val="Hipercze"/>
                <w:rFonts w:asciiTheme="majorHAnsi" w:eastAsia="Times New Roman" w:hAnsiTheme="majorHAnsi" w:cstheme="majorHAnsi"/>
                <w:noProof/>
              </w:rPr>
              <w:t>C8/24 Skarga pauliańska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25</w:t>
            </w:r>
            <w:r w:rsidR="00830BF7" w:rsidRPr="007A60D5">
              <w:rPr>
                <w:rFonts w:asciiTheme="majorHAnsi" w:hAnsiTheme="majorHAnsi" w:cstheme="majorHAnsi"/>
                <w:noProof/>
                <w:webHidden/>
              </w:rPr>
              <w:fldChar w:fldCharType="end"/>
            </w:r>
          </w:hyperlink>
        </w:p>
        <w:p w14:paraId="2A0C150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1" w:history="1">
            <w:r w:rsidR="00830BF7" w:rsidRPr="007A60D5">
              <w:rPr>
                <w:rStyle w:val="Hipercze"/>
                <w:rFonts w:asciiTheme="majorHAnsi" w:eastAsia="Times New Roman" w:hAnsiTheme="majorHAnsi" w:cstheme="majorHAnsi"/>
                <w:noProof/>
              </w:rPr>
              <w:t>C9/24 Reprezentacja Skarbu Państwa i jednostek samorządu terytorialnego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26</w:t>
            </w:r>
            <w:r w:rsidR="00830BF7" w:rsidRPr="007A60D5">
              <w:rPr>
                <w:rFonts w:asciiTheme="majorHAnsi" w:hAnsiTheme="majorHAnsi" w:cstheme="majorHAnsi"/>
                <w:noProof/>
                <w:webHidden/>
              </w:rPr>
              <w:fldChar w:fldCharType="end"/>
            </w:r>
          </w:hyperlink>
        </w:p>
        <w:p w14:paraId="2C90B8C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2" w:history="1">
            <w:r w:rsidR="00830BF7" w:rsidRPr="007A60D5">
              <w:rPr>
                <w:rStyle w:val="Hipercze"/>
                <w:rFonts w:asciiTheme="majorHAnsi" w:eastAsia="Times New Roman" w:hAnsiTheme="majorHAnsi" w:cstheme="majorHAnsi"/>
                <w:noProof/>
              </w:rPr>
              <w:t>C10/24 Rozgraniczenie i zasiedzenie przygranicznych pasów gruntu</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27</w:t>
            </w:r>
            <w:r w:rsidR="00830BF7" w:rsidRPr="007A60D5">
              <w:rPr>
                <w:rFonts w:asciiTheme="majorHAnsi" w:hAnsiTheme="majorHAnsi" w:cstheme="majorHAnsi"/>
                <w:noProof/>
                <w:webHidden/>
              </w:rPr>
              <w:fldChar w:fldCharType="end"/>
            </w:r>
          </w:hyperlink>
        </w:p>
        <w:p w14:paraId="470DFD2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3" w:history="1">
            <w:r w:rsidR="00830BF7" w:rsidRPr="007A60D5">
              <w:rPr>
                <w:rStyle w:val="Hipercze"/>
                <w:rFonts w:asciiTheme="majorHAnsi" w:eastAsia="Times New Roman" w:hAnsiTheme="majorHAnsi" w:cstheme="majorHAnsi"/>
                <w:noProof/>
              </w:rPr>
              <w:t>C11/24 Sądowa ochrona praw konsumentów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28</w:t>
            </w:r>
            <w:r w:rsidR="00830BF7" w:rsidRPr="007A60D5">
              <w:rPr>
                <w:rFonts w:asciiTheme="majorHAnsi" w:hAnsiTheme="majorHAnsi" w:cstheme="majorHAnsi"/>
                <w:noProof/>
                <w:webHidden/>
              </w:rPr>
              <w:fldChar w:fldCharType="end"/>
            </w:r>
          </w:hyperlink>
        </w:p>
        <w:p w14:paraId="7EB52D2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4" w:history="1">
            <w:r w:rsidR="00830BF7" w:rsidRPr="007A60D5">
              <w:rPr>
                <w:rStyle w:val="Hipercze"/>
                <w:rFonts w:asciiTheme="majorHAnsi" w:eastAsia="Times New Roman" w:hAnsiTheme="majorHAnsi" w:cstheme="majorHAnsi"/>
                <w:noProof/>
              </w:rPr>
              <w:t>C12/24 Własność intelektualna – wybrane zagadnienia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29</w:t>
            </w:r>
            <w:r w:rsidR="00830BF7" w:rsidRPr="007A60D5">
              <w:rPr>
                <w:rFonts w:asciiTheme="majorHAnsi" w:hAnsiTheme="majorHAnsi" w:cstheme="majorHAnsi"/>
                <w:noProof/>
                <w:webHidden/>
              </w:rPr>
              <w:fldChar w:fldCharType="end"/>
            </w:r>
          </w:hyperlink>
        </w:p>
        <w:p w14:paraId="07926AF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5" w:history="1">
            <w:r w:rsidR="00830BF7" w:rsidRPr="007A60D5">
              <w:rPr>
                <w:rStyle w:val="Hipercze"/>
                <w:rFonts w:asciiTheme="majorHAnsi" w:eastAsia="Times New Roman" w:hAnsiTheme="majorHAnsi" w:cstheme="majorHAnsi"/>
                <w:noProof/>
              </w:rPr>
              <w:t>C13/24 Metodyka prowadzenia rozpraw przed sądem I instancji, rozprawy zdalne, hybrydowe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30</w:t>
            </w:r>
            <w:r w:rsidR="00830BF7" w:rsidRPr="007A60D5">
              <w:rPr>
                <w:rFonts w:asciiTheme="majorHAnsi" w:hAnsiTheme="majorHAnsi" w:cstheme="majorHAnsi"/>
                <w:noProof/>
                <w:webHidden/>
              </w:rPr>
              <w:fldChar w:fldCharType="end"/>
            </w:r>
          </w:hyperlink>
        </w:p>
        <w:p w14:paraId="171F57B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6" w:history="1">
            <w:r w:rsidR="00830BF7" w:rsidRPr="007A60D5">
              <w:rPr>
                <w:rStyle w:val="Hipercze"/>
                <w:rFonts w:asciiTheme="majorHAnsi" w:eastAsia="Times New Roman" w:hAnsiTheme="majorHAnsi" w:cstheme="majorHAnsi"/>
                <w:noProof/>
              </w:rPr>
              <w:t>C14/24 Ochrona dóbr osobistych w mediach społecznościowych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31</w:t>
            </w:r>
            <w:r w:rsidR="00830BF7" w:rsidRPr="007A60D5">
              <w:rPr>
                <w:rFonts w:asciiTheme="majorHAnsi" w:hAnsiTheme="majorHAnsi" w:cstheme="majorHAnsi"/>
                <w:noProof/>
                <w:webHidden/>
              </w:rPr>
              <w:fldChar w:fldCharType="end"/>
            </w:r>
          </w:hyperlink>
        </w:p>
        <w:p w14:paraId="2875896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7" w:history="1">
            <w:r w:rsidR="00830BF7" w:rsidRPr="007A60D5">
              <w:rPr>
                <w:rStyle w:val="Hipercze"/>
                <w:rFonts w:asciiTheme="majorHAnsi" w:eastAsia="Times New Roman" w:hAnsiTheme="majorHAnsi" w:cstheme="majorHAnsi"/>
                <w:noProof/>
              </w:rPr>
              <w:t>C15/24 Postępowanie zażaleniowe po nowelizacji k.p.c.</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32</w:t>
            </w:r>
            <w:r w:rsidR="00830BF7" w:rsidRPr="007A60D5">
              <w:rPr>
                <w:rFonts w:asciiTheme="majorHAnsi" w:hAnsiTheme="majorHAnsi" w:cstheme="majorHAnsi"/>
                <w:noProof/>
                <w:webHidden/>
              </w:rPr>
              <w:fldChar w:fldCharType="end"/>
            </w:r>
          </w:hyperlink>
        </w:p>
        <w:p w14:paraId="4024566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8" w:history="1">
            <w:r w:rsidR="00830BF7" w:rsidRPr="007A60D5">
              <w:rPr>
                <w:rStyle w:val="Hipercze"/>
                <w:rFonts w:asciiTheme="majorHAnsi" w:eastAsia="Times New Roman" w:hAnsiTheme="majorHAnsi" w:cstheme="majorHAnsi"/>
                <w:noProof/>
              </w:rPr>
              <w:t>C16/24 Prawa pacjenta w orzecznictwie sądowym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33</w:t>
            </w:r>
            <w:r w:rsidR="00830BF7" w:rsidRPr="007A60D5">
              <w:rPr>
                <w:rFonts w:asciiTheme="majorHAnsi" w:hAnsiTheme="majorHAnsi" w:cstheme="majorHAnsi"/>
                <w:noProof/>
                <w:webHidden/>
              </w:rPr>
              <w:fldChar w:fldCharType="end"/>
            </w:r>
          </w:hyperlink>
        </w:p>
        <w:p w14:paraId="4D12C90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49" w:history="1">
            <w:r w:rsidR="00830BF7" w:rsidRPr="007A60D5">
              <w:rPr>
                <w:rStyle w:val="Hipercze"/>
                <w:rFonts w:asciiTheme="majorHAnsi" w:eastAsia="Times New Roman" w:hAnsiTheme="majorHAnsi" w:cstheme="majorHAnsi"/>
                <w:noProof/>
              </w:rPr>
              <w:t>C17/24 Prawo rzeczowe – wybrane zagadnienia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_Toc136332949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34</w:t>
            </w:r>
            <w:r w:rsidR="00830BF7" w:rsidRPr="007A60D5">
              <w:rPr>
                <w:rFonts w:asciiTheme="majorHAnsi" w:hAnsiTheme="majorHAnsi" w:cstheme="majorHAnsi"/>
                <w:noProof/>
                <w:webHidden/>
              </w:rPr>
              <w:fldChar w:fldCharType="end"/>
            </w:r>
          </w:hyperlink>
        </w:p>
        <w:p w14:paraId="64B6690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0" w:history="1">
            <w:r w:rsidR="00830BF7" w:rsidRPr="007A60D5">
              <w:rPr>
                <w:rStyle w:val="Hipercze"/>
                <w:rFonts w:asciiTheme="majorHAnsi" w:eastAsia="Times New Roman" w:hAnsiTheme="majorHAnsi" w:cstheme="majorHAnsi"/>
                <w:noProof/>
              </w:rPr>
              <w:t>C18/24 Przedawnienie roszczeń cywilnoprawnych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35</w:t>
            </w:r>
            <w:r w:rsidR="00830BF7" w:rsidRPr="007A60D5">
              <w:rPr>
                <w:rFonts w:asciiTheme="majorHAnsi" w:hAnsiTheme="majorHAnsi" w:cstheme="majorHAnsi"/>
                <w:noProof/>
                <w:webHidden/>
              </w:rPr>
              <w:fldChar w:fldCharType="end"/>
            </w:r>
          </w:hyperlink>
        </w:p>
        <w:p w14:paraId="44E7414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1" w:history="1">
            <w:r w:rsidR="00830BF7" w:rsidRPr="007A60D5">
              <w:rPr>
                <w:rStyle w:val="Hipercze"/>
                <w:rFonts w:asciiTheme="majorHAnsi" w:eastAsia="Times New Roman" w:hAnsiTheme="majorHAnsi" w:cstheme="majorHAnsi"/>
                <w:noProof/>
              </w:rPr>
              <w:t>C19/24 Wpływ postępowania upadłościowego na postępowanie sądowe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36</w:t>
            </w:r>
            <w:r w:rsidR="00830BF7" w:rsidRPr="007A60D5">
              <w:rPr>
                <w:rFonts w:asciiTheme="majorHAnsi" w:hAnsiTheme="majorHAnsi" w:cstheme="majorHAnsi"/>
                <w:noProof/>
                <w:webHidden/>
              </w:rPr>
              <w:fldChar w:fldCharType="end"/>
            </w:r>
          </w:hyperlink>
        </w:p>
        <w:p w14:paraId="76C0FD1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2" w:history="1">
            <w:r w:rsidR="00830BF7" w:rsidRPr="007A60D5">
              <w:rPr>
                <w:rStyle w:val="Hipercze"/>
                <w:rFonts w:asciiTheme="majorHAnsi" w:eastAsia="Times New Roman" w:hAnsiTheme="majorHAnsi" w:cstheme="majorHAnsi"/>
                <w:noProof/>
              </w:rPr>
              <w:t>C20/24 Wpływ postępowań restrukturyzacyjnych na inne postępowania sądowe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37</w:t>
            </w:r>
            <w:r w:rsidR="00830BF7" w:rsidRPr="007A60D5">
              <w:rPr>
                <w:rFonts w:asciiTheme="majorHAnsi" w:hAnsiTheme="majorHAnsi" w:cstheme="majorHAnsi"/>
                <w:noProof/>
                <w:webHidden/>
              </w:rPr>
              <w:fldChar w:fldCharType="end"/>
            </w:r>
          </w:hyperlink>
        </w:p>
        <w:p w14:paraId="64B943B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3" w:history="1">
            <w:r w:rsidR="00830BF7" w:rsidRPr="007A60D5">
              <w:rPr>
                <w:rStyle w:val="Hipercze"/>
                <w:rFonts w:asciiTheme="majorHAnsi" w:eastAsia="Times New Roman" w:hAnsiTheme="majorHAnsi" w:cstheme="majorHAnsi"/>
                <w:noProof/>
              </w:rPr>
              <w:t>C21/24 Wspólnoty mieszkaniowe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38</w:t>
            </w:r>
            <w:r w:rsidR="00830BF7" w:rsidRPr="007A60D5">
              <w:rPr>
                <w:rFonts w:asciiTheme="majorHAnsi" w:hAnsiTheme="majorHAnsi" w:cstheme="majorHAnsi"/>
                <w:noProof/>
                <w:webHidden/>
              </w:rPr>
              <w:fldChar w:fldCharType="end"/>
            </w:r>
          </w:hyperlink>
        </w:p>
        <w:p w14:paraId="326711A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4" w:history="1">
            <w:r w:rsidR="00830BF7" w:rsidRPr="007A60D5">
              <w:rPr>
                <w:rStyle w:val="Hipercze"/>
                <w:rFonts w:asciiTheme="majorHAnsi" w:eastAsia="Times New Roman" w:hAnsiTheme="majorHAnsi" w:cstheme="majorHAnsi"/>
                <w:noProof/>
              </w:rPr>
              <w:t>C22/24 Sprawy depozytowe w praktyce sądowej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39</w:t>
            </w:r>
            <w:r w:rsidR="00830BF7" w:rsidRPr="007A60D5">
              <w:rPr>
                <w:rFonts w:asciiTheme="majorHAnsi" w:hAnsiTheme="majorHAnsi" w:cstheme="majorHAnsi"/>
                <w:noProof/>
                <w:webHidden/>
              </w:rPr>
              <w:fldChar w:fldCharType="end"/>
            </w:r>
          </w:hyperlink>
        </w:p>
        <w:p w14:paraId="371D158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5" w:history="1">
            <w:r w:rsidR="00830BF7" w:rsidRPr="007A60D5">
              <w:rPr>
                <w:rStyle w:val="Hipercze"/>
                <w:rFonts w:asciiTheme="majorHAnsi" w:eastAsia="Times New Roman" w:hAnsiTheme="majorHAnsi" w:cstheme="majorHAnsi"/>
                <w:noProof/>
              </w:rPr>
              <w:t>C23/24 Dostęp do informacji o postępowaniach upadłościowych i restrukturyzacyjnych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40</w:t>
            </w:r>
            <w:r w:rsidR="00830BF7" w:rsidRPr="007A60D5">
              <w:rPr>
                <w:rFonts w:asciiTheme="majorHAnsi" w:hAnsiTheme="majorHAnsi" w:cstheme="majorHAnsi"/>
                <w:noProof/>
                <w:webHidden/>
              </w:rPr>
              <w:fldChar w:fldCharType="end"/>
            </w:r>
          </w:hyperlink>
        </w:p>
        <w:p w14:paraId="71CF980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6" w:history="1">
            <w:r w:rsidR="00830BF7" w:rsidRPr="007A60D5">
              <w:rPr>
                <w:rStyle w:val="Hipercze"/>
                <w:rFonts w:asciiTheme="majorHAnsi" w:eastAsia="Times New Roman" w:hAnsiTheme="majorHAnsi" w:cstheme="majorHAnsi"/>
                <w:noProof/>
              </w:rPr>
              <w:t>C24/24 Prawo rzeczowe – wybrane zagadnienia (warsztaty periodyczne)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41</w:t>
            </w:r>
            <w:r w:rsidR="00830BF7" w:rsidRPr="007A60D5">
              <w:rPr>
                <w:rFonts w:asciiTheme="majorHAnsi" w:hAnsiTheme="majorHAnsi" w:cstheme="majorHAnsi"/>
                <w:noProof/>
                <w:webHidden/>
              </w:rPr>
              <w:fldChar w:fldCharType="end"/>
            </w:r>
          </w:hyperlink>
        </w:p>
        <w:p w14:paraId="4409643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7" w:history="1">
            <w:r w:rsidR="00830BF7" w:rsidRPr="007A60D5">
              <w:rPr>
                <w:rStyle w:val="Hipercze"/>
                <w:rFonts w:asciiTheme="majorHAnsi" w:eastAsia="Times New Roman" w:hAnsiTheme="majorHAnsi" w:cstheme="majorHAnsi"/>
                <w:noProof/>
              </w:rPr>
              <w:t>C25/24 Europejskie poświadczenie spadkowe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42</w:t>
            </w:r>
            <w:r w:rsidR="00830BF7" w:rsidRPr="007A60D5">
              <w:rPr>
                <w:rFonts w:asciiTheme="majorHAnsi" w:hAnsiTheme="majorHAnsi" w:cstheme="majorHAnsi"/>
                <w:noProof/>
                <w:webHidden/>
              </w:rPr>
              <w:fldChar w:fldCharType="end"/>
            </w:r>
          </w:hyperlink>
        </w:p>
        <w:p w14:paraId="375794D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8" w:history="1">
            <w:r w:rsidR="00830BF7" w:rsidRPr="007A60D5">
              <w:rPr>
                <w:rStyle w:val="Hipercze"/>
                <w:rFonts w:asciiTheme="majorHAnsi" w:eastAsia="Times New Roman" w:hAnsiTheme="majorHAnsi" w:cstheme="majorHAnsi"/>
                <w:noProof/>
              </w:rPr>
              <w:t>C26/24 Prawo do zachowku</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43</w:t>
            </w:r>
            <w:r w:rsidR="00830BF7" w:rsidRPr="007A60D5">
              <w:rPr>
                <w:rFonts w:asciiTheme="majorHAnsi" w:hAnsiTheme="majorHAnsi" w:cstheme="majorHAnsi"/>
                <w:noProof/>
                <w:webHidden/>
              </w:rPr>
              <w:fldChar w:fldCharType="end"/>
            </w:r>
          </w:hyperlink>
        </w:p>
        <w:p w14:paraId="35F5A85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59" w:history="1">
            <w:r w:rsidR="00830BF7" w:rsidRPr="007A60D5">
              <w:rPr>
                <w:rStyle w:val="Hipercze"/>
                <w:rFonts w:asciiTheme="majorHAnsi" w:eastAsia="Times New Roman" w:hAnsiTheme="majorHAnsi" w:cstheme="majorHAnsi"/>
                <w:noProof/>
              </w:rPr>
              <w:t>C27/24 Postępowanie w przedmiocie zabezpieczenia spadku, spisu inwentarza oraz wykazu inwentarza z uwzględnieniem elementu transgranicznego. Kuratela spadku</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_Toc136332959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44</w:t>
            </w:r>
            <w:r w:rsidR="00830BF7" w:rsidRPr="007A60D5">
              <w:rPr>
                <w:rFonts w:asciiTheme="majorHAnsi" w:hAnsiTheme="majorHAnsi" w:cstheme="majorHAnsi"/>
                <w:noProof/>
                <w:webHidden/>
              </w:rPr>
              <w:fldChar w:fldCharType="end"/>
            </w:r>
          </w:hyperlink>
        </w:p>
        <w:p w14:paraId="2C46E55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60" w:history="1">
            <w:r w:rsidR="00830BF7" w:rsidRPr="007A60D5">
              <w:rPr>
                <w:rStyle w:val="Hipercze"/>
                <w:rFonts w:asciiTheme="majorHAnsi" w:eastAsia="Times New Roman" w:hAnsiTheme="majorHAnsi" w:cstheme="majorHAnsi"/>
                <w:noProof/>
              </w:rPr>
              <w:t>C28/24 Element transgraniczny w prawie spadkowym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_Toc136332960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45</w:t>
            </w:r>
            <w:r w:rsidR="00830BF7" w:rsidRPr="007A60D5">
              <w:rPr>
                <w:rFonts w:asciiTheme="majorHAnsi" w:hAnsiTheme="majorHAnsi" w:cstheme="majorHAnsi"/>
                <w:noProof/>
                <w:webHidden/>
              </w:rPr>
              <w:fldChar w:fldCharType="end"/>
            </w:r>
          </w:hyperlink>
        </w:p>
        <w:p w14:paraId="36D94A7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61" w:history="1">
            <w:r w:rsidR="00830BF7" w:rsidRPr="007A60D5">
              <w:rPr>
                <w:rStyle w:val="Hipercze"/>
                <w:rFonts w:asciiTheme="majorHAnsi" w:eastAsia="Times New Roman" w:hAnsiTheme="majorHAnsi" w:cstheme="majorHAnsi"/>
                <w:noProof/>
              </w:rPr>
              <w:t>C29/24 Administracyjny tytuł wykonawczy jako podstawa wpisu hipoteki przymusowej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_Toc136332961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46</w:t>
            </w:r>
            <w:r w:rsidR="00830BF7" w:rsidRPr="007A60D5">
              <w:rPr>
                <w:rFonts w:asciiTheme="majorHAnsi" w:hAnsiTheme="majorHAnsi" w:cstheme="majorHAnsi"/>
                <w:noProof/>
                <w:webHidden/>
              </w:rPr>
              <w:fldChar w:fldCharType="end"/>
            </w:r>
          </w:hyperlink>
        </w:p>
        <w:p w14:paraId="490AADD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62" w:history="1">
            <w:r w:rsidR="00830BF7" w:rsidRPr="007A60D5">
              <w:rPr>
                <w:rStyle w:val="Hipercze"/>
                <w:rFonts w:asciiTheme="majorHAnsi" w:eastAsia="Times New Roman" w:hAnsiTheme="majorHAnsi" w:cstheme="majorHAnsi"/>
                <w:noProof/>
              </w:rPr>
              <w:t>C30/24 Hipoteka w praktyce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_Toc136332962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47</w:t>
            </w:r>
            <w:r w:rsidR="00830BF7" w:rsidRPr="007A60D5">
              <w:rPr>
                <w:rFonts w:asciiTheme="majorHAnsi" w:hAnsiTheme="majorHAnsi" w:cstheme="majorHAnsi"/>
                <w:noProof/>
                <w:webHidden/>
              </w:rPr>
              <w:fldChar w:fldCharType="end"/>
            </w:r>
          </w:hyperlink>
        </w:p>
        <w:p w14:paraId="39BBFF8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63" w:history="1">
            <w:r w:rsidR="00830BF7" w:rsidRPr="007A60D5">
              <w:rPr>
                <w:rStyle w:val="Hipercze"/>
                <w:rFonts w:asciiTheme="majorHAnsi" w:eastAsia="Times New Roman" w:hAnsiTheme="majorHAnsi" w:cstheme="majorHAnsi"/>
                <w:noProof/>
              </w:rPr>
              <w:t>C31/24 Zawiadomienie z ewidencji gruntów i budynków w postępowaniu wieczystoksięgowym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_Toc136332963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48</w:t>
            </w:r>
            <w:r w:rsidR="00830BF7" w:rsidRPr="007A60D5">
              <w:rPr>
                <w:rFonts w:asciiTheme="majorHAnsi" w:hAnsiTheme="majorHAnsi" w:cstheme="majorHAnsi"/>
                <w:noProof/>
                <w:webHidden/>
              </w:rPr>
              <w:fldChar w:fldCharType="end"/>
            </w:r>
          </w:hyperlink>
        </w:p>
        <w:p w14:paraId="7C479405"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64" w:history="1">
            <w:r w:rsidR="00830BF7" w:rsidRPr="007A60D5">
              <w:rPr>
                <w:rStyle w:val="Hipercze"/>
                <w:rFonts w:asciiTheme="majorHAnsi" w:hAnsiTheme="majorHAnsi" w:cstheme="majorHAnsi"/>
                <w:noProof/>
              </w:rPr>
              <w:t>C32/24 Udział prokuratora w postępowaniu cywilnym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_Toc136332964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49</w:t>
            </w:r>
            <w:r w:rsidR="00830BF7" w:rsidRPr="007A60D5">
              <w:rPr>
                <w:rFonts w:asciiTheme="majorHAnsi" w:hAnsiTheme="majorHAnsi" w:cstheme="majorHAnsi"/>
                <w:noProof/>
                <w:webHidden/>
              </w:rPr>
              <w:fldChar w:fldCharType="end"/>
            </w:r>
          </w:hyperlink>
        </w:p>
        <w:p w14:paraId="61066ED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65" w:history="1">
            <w:r w:rsidR="00830BF7" w:rsidRPr="007A60D5">
              <w:rPr>
                <w:rStyle w:val="Hipercze"/>
                <w:rFonts w:asciiTheme="majorHAnsi" w:hAnsiTheme="majorHAnsi" w:cstheme="majorHAnsi"/>
                <w:noProof/>
              </w:rPr>
              <w:t>C33/24 Udział prokuratora w postępowaniu administracyjnym i  sądowoadministracyjnym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_Toc136332965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50</w:t>
            </w:r>
            <w:r w:rsidR="00830BF7" w:rsidRPr="007A60D5">
              <w:rPr>
                <w:rFonts w:asciiTheme="majorHAnsi" w:hAnsiTheme="majorHAnsi" w:cstheme="majorHAnsi"/>
                <w:noProof/>
                <w:webHidden/>
              </w:rPr>
              <w:fldChar w:fldCharType="end"/>
            </w:r>
          </w:hyperlink>
        </w:p>
        <w:p w14:paraId="4ED60A1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66" w:history="1">
            <w:r w:rsidR="00830BF7" w:rsidRPr="007A60D5">
              <w:rPr>
                <w:rStyle w:val="Hipercze"/>
                <w:rFonts w:asciiTheme="majorHAnsi" w:hAnsiTheme="majorHAnsi" w:cstheme="majorHAnsi"/>
                <w:noProof/>
              </w:rPr>
              <w:t>C34/24 Udział prokuratora w sprawach rodzinnych i opiekuńczych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_Toc136332966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51</w:t>
            </w:r>
            <w:r w:rsidR="00830BF7" w:rsidRPr="007A60D5">
              <w:rPr>
                <w:rFonts w:asciiTheme="majorHAnsi" w:hAnsiTheme="majorHAnsi" w:cstheme="majorHAnsi"/>
                <w:noProof/>
                <w:webHidden/>
              </w:rPr>
              <w:fldChar w:fldCharType="end"/>
            </w:r>
          </w:hyperlink>
        </w:p>
        <w:p w14:paraId="044DD6BF"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2967" w:history="1">
            <w:r w:rsidR="00830BF7" w:rsidRPr="007A60D5">
              <w:rPr>
                <w:rStyle w:val="Hipercze"/>
                <w:rFonts w:asciiTheme="majorHAnsi" w:eastAsiaTheme="majorEastAsia" w:hAnsiTheme="majorHAnsi" w:cstheme="majorHAnsi"/>
              </w:rPr>
              <w:t>SZKOLENIA Z ZAKRESU PRAWA EGZEKUCYJNEGO</w:t>
            </w:r>
            <w:r w:rsidR="00830BF7" w:rsidRPr="007A60D5">
              <w:rPr>
                <w:rFonts w:asciiTheme="majorHAnsi" w:hAnsiTheme="majorHAnsi" w:cstheme="majorHAnsi"/>
                <w:webHidden/>
              </w:rPr>
              <w:tab/>
            </w:r>
            <w:r w:rsidR="00830BF7" w:rsidRPr="007A60D5">
              <w:rPr>
                <w:rFonts w:asciiTheme="majorHAnsi" w:hAnsiTheme="majorHAnsi" w:cstheme="majorHAnsi"/>
                <w:webHidden/>
              </w:rPr>
              <w:fldChar w:fldCharType="begin"/>
            </w:r>
            <w:r w:rsidR="00830BF7" w:rsidRPr="007A60D5">
              <w:rPr>
                <w:rFonts w:asciiTheme="majorHAnsi" w:hAnsiTheme="majorHAnsi" w:cstheme="majorHAnsi"/>
                <w:webHidden/>
              </w:rPr>
              <w:instrText xml:space="preserve"> PAGEREF _Toc136332967 \h </w:instrText>
            </w:r>
            <w:r w:rsidR="00830BF7" w:rsidRPr="007A60D5">
              <w:rPr>
                <w:rFonts w:asciiTheme="majorHAnsi" w:hAnsiTheme="majorHAnsi" w:cstheme="majorHAnsi"/>
                <w:webHidden/>
              </w:rPr>
            </w:r>
            <w:r w:rsidR="00830BF7" w:rsidRPr="007A60D5">
              <w:rPr>
                <w:rFonts w:asciiTheme="majorHAnsi" w:hAnsiTheme="majorHAnsi" w:cstheme="majorHAnsi"/>
                <w:webHidden/>
              </w:rPr>
              <w:fldChar w:fldCharType="separate"/>
            </w:r>
            <w:r w:rsidR="00830BF7" w:rsidRPr="007A60D5">
              <w:rPr>
                <w:rFonts w:asciiTheme="majorHAnsi" w:hAnsiTheme="majorHAnsi" w:cstheme="majorHAnsi"/>
                <w:webHidden/>
              </w:rPr>
              <w:t>52</w:t>
            </w:r>
            <w:r w:rsidR="00830BF7" w:rsidRPr="007A60D5">
              <w:rPr>
                <w:rFonts w:asciiTheme="majorHAnsi" w:hAnsiTheme="majorHAnsi" w:cstheme="majorHAnsi"/>
                <w:webHidden/>
              </w:rPr>
              <w:fldChar w:fldCharType="end"/>
            </w:r>
          </w:hyperlink>
        </w:p>
        <w:p w14:paraId="39340E5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68" w:history="1">
            <w:r w:rsidR="00830BF7" w:rsidRPr="007A60D5">
              <w:rPr>
                <w:rStyle w:val="Hipercze"/>
                <w:rFonts w:asciiTheme="majorHAnsi" w:eastAsia="Times New Roman" w:hAnsiTheme="majorHAnsi" w:cstheme="majorHAnsi"/>
                <w:noProof/>
              </w:rPr>
              <w:t>E1/24 Nadzór judykacyjny nad czynnościami komornika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_Toc136332968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53</w:t>
            </w:r>
            <w:r w:rsidR="00830BF7" w:rsidRPr="007A60D5">
              <w:rPr>
                <w:rFonts w:asciiTheme="majorHAnsi" w:hAnsiTheme="majorHAnsi" w:cstheme="majorHAnsi"/>
                <w:noProof/>
                <w:webHidden/>
              </w:rPr>
              <w:fldChar w:fldCharType="end"/>
            </w:r>
          </w:hyperlink>
        </w:p>
        <w:p w14:paraId="1D16045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69" w:history="1">
            <w:r w:rsidR="00830BF7" w:rsidRPr="007A60D5">
              <w:rPr>
                <w:rStyle w:val="Hipercze"/>
                <w:rFonts w:asciiTheme="majorHAnsi" w:eastAsia="Times New Roman" w:hAnsiTheme="majorHAnsi" w:cstheme="majorHAnsi"/>
                <w:noProof/>
              </w:rPr>
              <w:t>E2/24 Nadzór administracyjny nad czynnościami komorników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_Toc136332969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54</w:t>
            </w:r>
            <w:r w:rsidR="00830BF7" w:rsidRPr="007A60D5">
              <w:rPr>
                <w:rFonts w:asciiTheme="majorHAnsi" w:hAnsiTheme="majorHAnsi" w:cstheme="majorHAnsi"/>
                <w:noProof/>
                <w:webHidden/>
              </w:rPr>
              <w:fldChar w:fldCharType="end"/>
            </w:r>
          </w:hyperlink>
        </w:p>
        <w:p w14:paraId="70B1E31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70" w:history="1">
            <w:r w:rsidR="00830BF7" w:rsidRPr="007A60D5">
              <w:rPr>
                <w:rStyle w:val="Hipercze"/>
                <w:rFonts w:asciiTheme="majorHAnsi" w:eastAsia="Times New Roman" w:hAnsiTheme="majorHAnsi" w:cstheme="majorHAnsi"/>
                <w:noProof/>
              </w:rPr>
              <w:t>E5/24 Postępowanie egzekucyjne po nowelizacji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_Toc136332970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57</w:t>
            </w:r>
            <w:r w:rsidR="00830BF7" w:rsidRPr="007A60D5">
              <w:rPr>
                <w:rFonts w:asciiTheme="majorHAnsi" w:hAnsiTheme="majorHAnsi" w:cstheme="majorHAnsi"/>
                <w:noProof/>
                <w:webHidden/>
              </w:rPr>
              <w:fldChar w:fldCharType="end"/>
            </w:r>
          </w:hyperlink>
        </w:p>
        <w:p w14:paraId="73629105"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71" w:history="1">
            <w:r w:rsidR="00830BF7" w:rsidRPr="007A60D5">
              <w:rPr>
                <w:rStyle w:val="Hipercze"/>
                <w:rFonts w:asciiTheme="majorHAnsi" w:eastAsia="Times New Roman" w:hAnsiTheme="majorHAnsi" w:cstheme="majorHAnsi"/>
                <w:noProof/>
              </w:rPr>
              <w:t>E6/24 Nadzór nad egzekucją z nieruchomości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_Toc136332971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58</w:t>
            </w:r>
            <w:r w:rsidR="00830BF7" w:rsidRPr="007A60D5">
              <w:rPr>
                <w:rFonts w:asciiTheme="majorHAnsi" w:hAnsiTheme="majorHAnsi" w:cstheme="majorHAnsi"/>
                <w:noProof/>
                <w:webHidden/>
              </w:rPr>
              <w:fldChar w:fldCharType="end"/>
            </w:r>
          </w:hyperlink>
        </w:p>
        <w:p w14:paraId="276263B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72" w:history="1">
            <w:r w:rsidR="00830BF7" w:rsidRPr="007A60D5">
              <w:rPr>
                <w:rStyle w:val="Hipercze"/>
                <w:rFonts w:asciiTheme="majorHAnsi" w:eastAsia="Times New Roman" w:hAnsiTheme="majorHAnsi" w:cstheme="majorHAnsi"/>
                <w:noProof/>
              </w:rPr>
              <w:t>E7/24 Zaspokojenie wierzytelności hipotecznej w podziale sumy uzyskanej z  egzekucji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_Toc136332972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59</w:t>
            </w:r>
            <w:r w:rsidR="00830BF7" w:rsidRPr="007A60D5">
              <w:rPr>
                <w:rFonts w:asciiTheme="majorHAnsi" w:hAnsiTheme="majorHAnsi" w:cstheme="majorHAnsi"/>
                <w:noProof/>
                <w:webHidden/>
              </w:rPr>
              <w:fldChar w:fldCharType="end"/>
            </w:r>
          </w:hyperlink>
        </w:p>
        <w:p w14:paraId="0498BA9B"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2973" w:history="1">
            <w:r w:rsidR="00830BF7" w:rsidRPr="007A60D5">
              <w:rPr>
                <w:rStyle w:val="Hipercze"/>
                <w:rFonts w:asciiTheme="majorHAnsi" w:eastAsiaTheme="majorEastAsia" w:hAnsiTheme="majorHAnsi" w:cstheme="majorHAnsi"/>
              </w:rPr>
              <w:t>SZKOLENIA Z ZAKRESU PRAWA GOSPODARCZEGO</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_Toc136332973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60</w:t>
            </w:r>
            <w:r w:rsidR="00830BF7" w:rsidRPr="007A60D5">
              <w:rPr>
                <w:rFonts w:asciiTheme="majorHAnsi" w:hAnsiTheme="majorHAnsi" w:cstheme="majorHAnsi"/>
                <w:b w:val="0"/>
                <w:webHidden/>
              </w:rPr>
              <w:fldChar w:fldCharType="end"/>
            </w:r>
          </w:hyperlink>
        </w:p>
        <w:p w14:paraId="723B6C3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74" w:history="1">
            <w:r w:rsidR="00830BF7" w:rsidRPr="007A60D5">
              <w:rPr>
                <w:rStyle w:val="Hipercze"/>
                <w:rFonts w:asciiTheme="majorHAnsi" w:eastAsia="Times New Roman" w:hAnsiTheme="majorHAnsi" w:cstheme="majorHAnsi"/>
                <w:noProof/>
              </w:rPr>
              <w:t>G1/24 Nowelizacja k.s.h.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_Toc136332974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61</w:t>
            </w:r>
            <w:r w:rsidR="00830BF7" w:rsidRPr="007A60D5">
              <w:rPr>
                <w:rFonts w:asciiTheme="majorHAnsi" w:hAnsiTheme="majorHAnsi" w:cstheme="majorHAnsi"/>
                <w:noProof/>
                <w:webHidden/>
              </w:rPr>
              <w:fldChar w:fldCharType="end"/>
            </w:r>
          </w:hyperlink>
        </w:p>
        <w:p w14:paraId="6CB3D57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75" w:history="1">
            <w:r w:rsidR="00830BF7" w:rsidRPr="007A60D5">
              <w:rPr>
                <w:rStyle w:val="Hipercze"/>
                <w:rFonts w:asciiTheme="majorHAnsi" w:eastAsia="Times New Roman" w:hAnsiTheme="majorHAnsi" w:cstheme="majorHAnsi"/>
                <w:noProof/>
              </w:rPr>
              <w:t>G2/24 Postępowanie rejestrowe w praktyce orzeczniczej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_Toc136332975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62</w:t>
            </w:r>
            <w:r w:rsidR="00830BF7" w:rsidRPr="007A60D5">
              <w:rPr>
                <w:rFonts w:asciiTheme="majorHAnsi" w:hAnsiTheme="majorHAnsi" w:cstheme="majorHAnsi"/>
                <w:noProof/>
                <w:webHidden/>
              </w:rPr>
              <w:fldChar w:fldCharType="end"/>
            </w:r>
          </w:hyperlink>
        </w:p>
        <w:p w14:paraId="4A10514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76" w:history="1">
            <w:r w:rsidR="00830BF7" w:rsidRPr="007A60D5">
              <w:rPr>
                <w:rStyle w:val="Hipercze"/>
                <w:rFonts w:asciiTheme="majorHAnsi" w:eastAsia="Times New Roman" w:hAnsiTheme="majorHAnsi" w:cstheme="majorHAnsi"/>
                <w:noProof/>
              </w:rPr>
              <w:t>G3/24 Odpowiedzialność wspólników spółek osobowych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_Toc136332976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63</w:t>
            </w:r>
            <w:r w:rsidR="00830BF7" w:rsidRPr="007A60D5">
              <w:rPr>
                <w:rFonts w:asciiTheme="majorHAnsi" w:hAnsiTheme="majorHAnsi" w:cstheme="majorHAnsi"/>
                <w:noProof/>
                <w:webHidden/>
              </w:rPr>
              <w:fldChar w:fldCharType="end"/>
            </w:r>
          </w:hyperlink>
        </w:p>
        <w:p w14:paraId="6F0BDD8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77" w:history="1">
            <w:r w:rsidR="00830BF7" w:rsidRPr="007A60D5">
              <w:rPr>
                <w:rStyle w:val="Hipercze"/>
                <w:rFonts w:asciiTheme="majorHAnsi" w:eastAsia="Times New Roman" w:hAnsiTheme="majorHAnsi" w:cstheme="majorHAnsi"/>
                <w:noProof/>
              </w:rPr>
              <w:t>G4/24 Arbitraż międzynarodowy w sprawach gospodarczych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_Toc136332977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64</w:t>
            </w:r>
            <w:r w:rsidR="00830BF7" w:rsidRPr="007A60D5">
              <w:rPr>
                <w:rFonts w:asciiTheme="majorHAnsi" w:hAnsiTheme="majorHAnsi" w:cstheme="majorHAnsi"/>
                <w:noProof/>
                <w:webHidden/>
              </w:rPr>
              <w:fldChar w:fldCharType="end"/>
            </w:r>
          </w:hyperlink>
        </w:p>
        <w:p w14:paraId="353F374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78" w:history="1">
            <w:r w:rsidR="00830BF7" w:rsidRPr="007A60D5">
              <w:rPr>
                <w:rStyle w:val="Hipercze"/>
                <w:rFonts w:asciiTheme="majorHAnsi" w:eastAsia="Times New Roman" w:hAnsiTheme="majorHAnsi" w:cstheme="majorHAnsi"/>
                <w:noProof/>
              </w:rPr>
              <w:t>G5/24 Sprawy gospodarcze z elementem transgranicznym – wybrane zagadnienia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_Toc136332978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65</w:t>
            </w:r>
            <w:r w:rsidR="00830BF7" w:rsidRPr="007A60D5">
              <w:rPr>
                <w:rFonts w:asciiTheme="majorHAnsi" w:hAnsiTheme="majorHAnsi" w:cstheme="majorHAnsi"/>
                <w:noProof/>
                <w:webHidden/>
              </w:rPr>
              <w:fldChar w:fldCharType="end"/>
            </w:r>
          </w:hyperlink>
        </w:p>
        <w:p w14:paraId="5537619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79" w:history="1">
            <w:r w:rsidR="00830BF7" w:rsidRPr="007A60D5">
              <w:rPr>
                <w:rStyle w:val="Hipercze"/>
                <w:rFonts w:asciiTheme="majorHAnsi" w:eastAsia="Times New Roman" w:hAnsiTheme="majorHAnsi" w:cstheme="majorHAnsi"/>
                <w:noProof/>
              </w:rPr>
              <w:t>G6/24 Spółki kapitałowe w organizacji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_Toc136332979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66</w:t>
            </w:r>
            <w:r w:rsidR="00830BF7" w:rsidRPr="007A60D5">
              <w:rPr>
                <w:rFonts w:asciiTheme="majorHAnsi" w:hAnsiTheme="majorHAnsi" w:cstheme="majorHAnsi"/>
                <w:noProof/>
                <w:webHidden/>
              </w:rPr>
              <w:fldChar w:fldCharType="end"/>
            </w:r>
          </w:hyperlink>
        </w:p>
        <w:p w14:paraId="48A8122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0" w:history="1">
            <w:r w:rsidR="00830BF7" w:rsidRPr="007A60D5">
              <w:rPr>
                <w:rStyle w:val="Hipercze"/>
                <w:rFonts w:asciiTheme="majorHAnsi" w:eastAsia="Times New Roman" w:hAnsiTheme="majorHAnsi" w:cstheme="majorHAnsi"/>
                <w:noProof/>
              </w:rPr>
              <w:t>G7/24 Transgraniczne łączenie się spółek</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67</w:t>
            </w:r>
            <w:r w:rsidR="00830BF7" w:rsidRPr="007A60D5">
              <w:rPr>
                <w:rFonts w:asciiTheme="majorHAnsi" w:hAnsiTheme="majorHAnsi" w:cstheme="majorHAnsi"/>
                <w:noProof/>
                <w:webHidden/>
              </w:rPr>
              <w:fldChar w:fldCharType="end"/>
            </w:r>
          </w:hyperlink>
        </w:p>
        <w:p w14:paraId="72CC7D3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1" w:history="1">
            <w:r w:rsidR="00830BF7" w:rsidRPr="007A60D5">
              <w:rPr>
                <w:rStyle w:val="Hipercze"/>
                <w:rFonts w:asciiTheme="majorHAnsi" w:eastAsia="Times New Roman" w:hAnsiTheme="majorHAnsi" w:cstheme="majorHAnsi"/>
                <w:noProof/>
              </w:rPr>
              <w:t>G8/24 Elektroniczne postępowanie rejestrowe – wybrane zagadnienia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68</w:t>
            </w:r>
            <w:r w:rsidR="00830BF7" w:rsidRPr="007A60D5">
              <w:rPr>
                <w:rFonts w:asciiTheme="majorHAnsi" w:hAnsiTheme="majorHAnsi" w:cstheme="majorHAnsi"/>
                <w:noProof/>
                <w:webHidden/>
              </w:rPr>
              <w:fldChar w:fldCharType="end"/>
            </w:r>
          </w:hyperlink>
        </w:p>
        <w:p w14:paraId="29ED73A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2" w:history="1">
            <w:r w:rsidR="00830BF7" w:rsidRPr="007A60D5">
              <w:rPr>
                <w:rStyle w:val="Hipercze"/>
                <w:rFonts w:asciiTheme="majorHAnsi" w:eastAsia="Times New Roman" w:hAnsiTheme="majorHAnsi" w:cstheme="majorHAnsi"/>
                <w:noProof/>
              </w:rPr>
              <w:t>G9/24 Zakończenie bytu prawnego spółki handlowej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69</w:t>
            </w:r>
            <w:r w:rsidR="00830BF7" w:rsidRPr="007A60D5">
              <w:rPr>
                <w:rFonts w:asciiTheme="majorHAnsi" w:hAnsiTheme="majorHAnsi" w:cstheme="majorHAnsi"/>
                <w:noProof/>
                <w:webHidden/>
              </w:rPr>
              <w:fldChar w:fldCharType="end"/>
            </w:r>
          </w:hyperlink>
        </w:p>
        <w:p w14:paraId="157B06D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3" w:history="1">
            <w:r w:rsidR="00830BF7" w:rsidRPr="007A60D5">
              <w:rPr>
                <w:rStyle w:val="Hipercze"/>
                <w:rFonts w:asciiTheme="majorHAnsi" w:eastAsia="Times New Roman" w:hAnsiTheme="majorHAnsi" w:cstheme="majorHAnsi"/>
                <w:noProof/>
              </w:rPr>
              <w:t>G10/24 Waluty wirtualne w profesjonalnym obrocie gospodarczym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70</w:t>
            </w:r>
            <w:r w:rsidR="00830BF7" w:rsidRPr="007A60D5">
              <w:rPr>
                <w:rFonts w:asciiTheme="majorHAnsi" w:hAnsiTheme="majorHAnsi" w:cstheme="majorHAnsi"/>
                <w:noProof/>
                <w:webHidden/>
              </w:rPr>
              <w:fldChar w:fldCharType="end"/>
            </w:r>
          </w:hyperlink>
        </w:p>
        <w:p w14:paraId="2BC1536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4" w:history="1">
            <w:r w:rsidR="00830BF7" w:rsidRPr="007A60D5">
              <w:rPr>
                <w:rStyle w:val="Hipercze"/>
                <w:rFonts w:asciiTheme="majorHAnsi" w:eastAsia="Times New Roman" w:hAnsiTheme="majorHAnsi" w:cstheme="majorHAnsi"/>
                <w:noProof/>
              </w:rPr>
              <w:t>G11/24 Bezskuteczność i zaskarżanie czynności upadłego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71</w:t>
            </w:r>
            <w:r w:rsidR="00830BF7" w:rsidRPr="007A60D5">
              <w:rPr>
                <w:rFonts w:asciiTheme="majorHAnsi" w:hAnsiTheme="majorHAnsi" w:cstheme="majorHAnsi"/>
                <w:noProof/>
                <w:webHidden/>
              </w:rPr>
              <w:fldChar w:fldCharType="end"/>
            </w:r>
          </w:hyperlink>
        </w:p>
        <w:p w14:paraId="32A930D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5" w:history="1">
            <w:r w:rsidR="00830BF7" w:rsidRPr="007A60D5">
              <w:rPr>
                <w:rStyle w:val="Hipercze"/>
                <w:rFonts w:asciiTheme="majorHAnsi" w:eastAsia="Times New Roman" w:hAnsiTheme="majorHAnsi" w:cstheme="majorHAnsi"/>
                <w:noProof/>
              </w:rPr>
              <w:t>G12/24 Upadłość konsumencka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72</w:t>
            </w:r>
            <w:r w:rsidR="00830BF7" w:rsidRPr="007A60D5">
              <w:rPr>
                <w:rFonts w:asciiTheme="majorHAnsi" w:hAnsiTheme="majorHAnsi" w:cstheme="majorHAnsi"/>
                <w:noProof/>
                <w:webHidden/>
              </w:rPr>
              <w:fldChar w:fldCharType="end"/>
            </w:r>
          </w:hyperlink>
        </w:p>
        <w:p w14:paraId="1FC4930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6" w:history="1">
            <w:r w:rsidR="00830BF7" w:rsidRPr="007A60D5">
              <w:rPr>
                <w:rStyle w:val="Hipercze"/>
                <w:rFonts w:asciiTheme="majorHAnsi" w:eastAsia="Times New Roman" w:hAnsiTheme="majorHAnsi" w:cstheme="majorHAnsi"/>
                <w:noProof/>
              </w:rPr>
              <w:t>G13/24 Postępowanie o zawarcie układu na zgromadzeniu wierzycieli przez osobę fizyczną nieprowadzącą działalności gospodarczej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73</w:t>
            </w:r>
            <w:r w:rsidR="00830BF7" w:rsidRPr="007A60D5">
              <w:rPr>
                <w:rFonts w:asciiTheme="majorHAnsi" w:hAnsiTheme="majorHAnsi" w:cstheme="majorHAnsi"/>
                <w:noProof/>
                <w:webHidden/>
              </w:rPr>
              <w:fldChar w:fldCharType="end"/>
            </w:r>
          </w:hyperlink>
        </w:p>
        <w:p w14:paraId="534A7B3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7" w:history="1">
            <w:r w:rsidR="00830BF7" w:rsidRPr="007A60D5">
              <w:rPr>
                <w:rStyle w:val="Hipercze"/>
                <w:rFonts w:asciiTheme="majorHAnsi" w:eastAsia="Times New Roman" w:hAnsiTheme="majorHAnsi" w:cstheme="majorHAnsi"/>
                <w:noProof/>
              </w:rPr>
              <w:t>G14/24 Krajowy Rejestr Zadłużonych – nowe funkcjonalności w postępowaniu upadłościowym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74</w:t>
            </w:r>
            <w:r w:rsidR="00830BF7" w:rsidRPr="007A60D5">
              <w:rPr>
                <w:rFonts w:asciiTheme="majorHAnsi" w:hAnsiTheme="majorHAnsi" w:cstheme="majorHAnsi"/>
                <w:noProof/>
                <w:webHidden/>
              </w:rPr>
              <w:fldChar w:fldCharType="end"/>
            </w:r>
          </w:hyperlink>
        </w:p>
        <w:p w14:paraId="6B64F15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8" w:history="1">
            <w:r w:rsidR="00830BF7" w:rsidRPr="007A60D5">
              <w:rPr>
                <w:rStyle w:val="Hipercze"/>
                <w:rFonts w:asciiTheme="majorHAnsi" w:eastAsia="Times New Roman" w:hAnsiTheme="majorHAnsi" w:cstheme="majorHAnsi"/>
                <w:noProof/>
              </w:rPr>
              <w:t>G15/24 Postępowanie o zatwierdzenie układu jako jedna z form restrukturyzacji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75</w:t>
            </w:r>
            <w:r w:rsidR="00830BF7" w:rsidRPr="007A60D5">
              <w:rPr>
                <w:rFonts w:asciiTheme="majorHAnsi" w:hAnsiTheme="majorHAnsi" w:cstheme="majorHAnsi"/>
                <w:noProof/>
                <w:webHidden/>
              </w:rPr>
              <w:fldChar w:fldCharType="end"/>
            </w:r>
          </w:hyperlink>
        </w:p>
        <w:p w14:paraId="1A8BC86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89" w:history="1">
            <w:r w:rsidR="00830BF7" w:rsidRPr="007A60D5">
              <w:rPr>
                <w:rStyle w:val="Hipercze"/>
                <w:rFonts w:asciiTheme="majorHAnsi" w:eastAsia="Times New Roman" w:hAnsiTheme="majorHAnsi" w:cstheme="majorHAnsi"/>
                <w:noProof/>
              </w:rPr>
              <w:t>G16/24 Funkcjonalności KRZ w wybranych postępowaniach restrukturyzacyjnych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_Toc136332989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76</w:t>
            </w:r>
            <w:r w:rsidR="00830BF7" w:rsidRPr="007A60D5">
              <w:rPr>
                <w:rFonts w:asciiTheme="majorHAnsi" w:hAnsiTheme="majorHAnsi" w:cstheme="majorHAnsi"/>
                <w:noProof/>
                <w:webHidden/>
              </w:rPr>
              <w:fldChar w:fldCharType="end"/>
            </w:r>
          </w:hyperlink>
        </w:p>
        <w:p w14:paraId="7F943F5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90" w:history="1">
            <w:r w:rsidR="00830BF7" w:rsidRPr="007A60D5">
              <w:rPr>
                <w:rStyle w:val="Hipercze"/>
                <w:rFonts w:asciiTheme="majorHAnsi" w:eastAsia="Times New Roman" w:hAnsiTheme="majorHAnsi" w:cstheme="majorHAnsi"/>
                <w:noProof/>
              </w:rPr>
              <w:t>G17/24 Środki odwoławcze w postępowaniu upadłościowym i restrukturyzacyjnym rozpoznawane przez sąd drugiej instancji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_Toc136332990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77</w:t>
            </w:r>
            <w:r w:rsidR="00830BF7" w:rsidRPr="007A60D5">
              <w:rPr>
                <w:rFonts w:asciiTheme="majorHAnsi" w:hAnsiTheme="majorHAnsi" w:cstheme="majorHAnsi"/>
                <w:noProof/>
                <w:webHidden/>
              </w:rPr>
              <w:fldChar w:fldCharType="end"/>
            </w:r>
          </w:hyperlink>
        </w:p>
        <w:p w14:paraId="754E7BE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91" w:history="1">
            <w:r w:rsidR="00830BF7" w:rsidRPr="007A60D5">
              <w:rPr>
                <w:rStyle w:val="Hipercze"/>
                <w:rFonts w:asciiTheme="majorHAnsi" w:eastAsia="Times New Roman" w:hAnsiTheme="majorHAnsi" w:cstheme="majorHAnsi"/>
                <w:noProof/>
              </w:rPr>
              <w:t>G18/24 Transgraniczny podział spółek</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_Toc136332991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78</w:t>
            </w:r>
            <w:r w:rsidR="00830BF7" w:rsidRPr="007A60D5">
              <w:rPr>
                <w:rFonts w:asciiTheme="majorHAnsi" w:hAnsiTheme="majorHAnsi" w:cstheme="majorHAnsi"/>
                <w:noProof/>
                <w:webHidden/>
              </w:rPr>
              <w:fldChar w:fldCharType="end"/>
            </w:r>
          </w:hyperlink>
        </w:p>
        <w:p w14:paraId="5EF3B5C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92" w:history="1">
            <w:r w:rsidR="00830BF7" w:rsidRPr="007A60D5">
              <w:rPr>
                <w:rStyle w:val="Hipercze"/>
                <w:rFonts w:asciiTheme="majorHAnsi" w:eastAsia="Times New Roman" w:hAnsiTheme="majorHAnsi" w:cstheme="majorHAnsi"/>
                <w:noProof/>
              </w:rPr>
              <w:t>G19/24 Fundacje i stowarzyszenia w elektronicznym postępowaniu rejestrowym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_Toc136332992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79</w:t>
            </w:r>
            <w:r w:rsidR="00830BF7" w:rsidRPr="007A60D5">
              <w:rPr>
                <w:rFonts w:asciiTheme="majorHAnsi" w:hAnsiTheme="majorHAnsi" w:cstheme="majorHAnsi"/>
                <w:noProof/>
                <w:webHidden/>
              </w:rPr>
              <w:fldChar w:fldCharType="end"/>
            </w:r>
          </w:hyperlink>
        </w:p>
        <w:p w14:paraId="4690F53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93" w:history="1">
            <w:r w:rsidR="00830BF7" w:rsidRPr="007A60D5">
              <w:rPr>
                <w:rStyle w:val="Hipercze"/>
                <w:rFonts w:asciiTheme="majorHAnsi" w:eastAsia="Times New Roman" w:hAnsiTheme="majorHAnsi" w:cstheme="majorHAnsi"/>
                <w:noProof/>
              </w:rPr>
              <w:t>G20/24 Prawo upadłościowe i restrukturyzacyjne – warsztaty periodyczne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_Toc136332993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80</w:t>
            </w:r>
            <w:r w:rsidR="00830BF7" w:rsidRPr="007A60D5">
              <w:rPr>
                <w:rFonts w:asciiTheme="majorHAnsi" w:hAnsiTheme="majorHAnsi" w:cstheme="majorHAnsi"/>
                <w:noProof/>
                <w:webHidden/>
              </w:rPr>
              <w:fldChar w:fldCharType="end"/>
            </w:r>
          </w:hyperlink>
        </w:p>
        <w:p w14:paraId="421D51F2"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2994" w:history="1">
            <w:r w:rsidR="00830BF7" w:rsidRPr="007A60D5">
              <w:rPr>
                <w:rStyle w:val="Hipercze"/>
                <w:rFonts w:asciiTheme="majorHAnsi" w:eastAsiaTheme="majorEastAsia" w:hAnsiTheme="majorHAnsi" w:cstheme="majorHAnsi"/>
              </w:rPr>
              <w:t>SZKOLENIA Z ZAKRESU PRAWA RODZINNEGO</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_Toc136332994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81</w:t>
            </w:r>
            <w:r w:rsidR="00830BF7" w:rsidRPr="007A60D5">
              <w:rPr>
                <w:rFonts w:asciiTheme="majorHAnsi" w:hAnsiTheme="majorHAnsi" w:cstheme="majorHAnsi"/>
                <w:b w:val="0"/>
                <w:webHidden/>
              </w:rPr>
              <w:fldChar w:fldCharType="end"/>
            </w:r>
          </w:hyperlink>
        </w:p>
        <w:p w14:paraId="79DD858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95" w:history="1">
            <w:r w:rsidR="00830BF7" w:rsidRPr="007A60D5">
              <w:rPr>
                <w:rStyle w:val="Hipercze"/>
                <w:rFonts w:asciiTheme="majorHAnsi" w:eastAsiaTheme="majorEastAsia" w:hAnsiTheme="majorHAnsi" w:cstheme="majorHAnsi"/>
                <w:noProof/>
              </w:rPr>
              <w:t>R1/24 Dochodzenie roszczeń alimentacyjnych w stosunkach transgranicznych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_Toc136332995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82</w:t>
            </w:r>
            <w:r w:rsidR="00830BF7" w:rsidRPr="007A60D5">
              <w:rPr>
                <w:rFonts w:asciiTheme="majorHAnsi" w:hAnsiTheme="majorHAnsi" w:cstheme="majorHAnsi"/>
                <w:noProof/>
                <w:webHidden/>
              </w:rPr>
              <w:fldChar w:fldCharType="end"/>
            </w:r>
          </w:hyperlink>
        </w:p>
        <w:p w14:paraId="4257A8D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96" w:history="1">
            <w:r w:rsidR="00830BF7" w:rsidRPr="007A60D5">
              <w:rPr>
                <w:rStyle w:val="Hipercze"/>
                <w:rFonts w:asciiTheme="majorHAnsi" w:eastAsiaTheme="majorEastAsia" w:hAnsiTheme="majorHAnsi" w:cstheme="majorHAnsi"/>
                <w:noProof/>
              </w:rPr>
              <w:t>R2/24 Jurysdykcja, uznawanie i wykonywanie orzeczeń oraz prawo materialne w  sprawach z elementem zagranicznym związanych z małżeństwem i  rodzicielstwem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_Toc136332996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83</w:t>
            </w:r>
            <w:r w:rsidR="00830BF7" w:rsidRPr="007A60D5">
              <w:rPr>
                <w:rFonts w:asciiTheme="majorHAnsi" w:hAnsiTheme="majorHAnsi" w:cstheme="majorHAnsi"/>
                <w:noProof/>
                <w:webHidden/>
              </w:rPr>
              <w:fldChar w:fldCharType="end"/>
            </w:r>
          </w:hyperlink>
        </w:p>
        <w:p w14:paraId="37F5071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97" w:history="1">
            <w:r w:rsidR="00830BF7" w:rsidRPr="007A60D5">
              <w:rPr>
                <w:rStyle w:val="Hipercze"/>
                <w:rFonts w:asciiTheme="majorHAnsi" w:eastAsiaTheme="majorEastAsia" w:hAnsiTheme="majorHAnsi" w:cstheme="majorHAnsi"/>
                <w:noProof/>
              </w:rPr>
              <w:t>R3/24 Doręczenia i przeprowadzanie dowodów w sprawach transgranicznych na terenie Unii Europejskiej i poza Unią Europejską</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_Toc136332997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84</w:t>
            </w:r>
            <w:r w:rsidR="00830BF7" w:rsidRPr="007A60D5">
              <w:rPr>
                <w:rFonts w:asciiTheme="majorHAnsi" w:hAnsiTheme="majorHAnsi" w:cstheme="majorHAnsi"/>
                <w:noProof/>
                <w:webHidden/>
              </w:rPr>
              <w:fldChar w:fldCharType="end"/>
            </w:r>
          </w:hyperlink>
        </w:p>
        <w:p w14:paraId="4E1CCB2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98" w:history="1">
            <w:r w:rsidR="00830BF7" w:rsidRPr="007A60D5">
              <w:rPr>
                <w:rStyle w:val="Hipercze"/>
                <w:rFonts w:asciiTheme="majorHAnsi" w:eastAsiaTheme="majorEastAsia" w:hAnsiTheme="majorHAnsi" w:cstheme="majorHAnsi"/>
                <w:noProof/>
              </w:rPr>
              <w:t>R4/24 Sprawy dotyczące małoletnich dzieci z Ukrainy w praktyce orzeczniczej sądów polskich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_Toc136332998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85</w:t>
            </w:r>
            <w:r w:rsidR="00830BF7" w:rsidRPr="007A60D5">
              <w:rPr>
                <w:rFonts w:asciiTheme="majorHAnsi" w:hAnsiTheme="majorHAnsi" w:cstheme="majorHAnsi"/>
                <w:noProof/>
                <w:webHidden/>
              </w:rPr>
              <w:fldChar w:fldCharType="end"/>
            </w:r>
          </w:hyperlink>
        </w:p>
        <w:p w14:paraId="41AB596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2999" w:history="1">
            <w:r w:rsidR="00830BF7" w:rsidRPr="007A60D5">
              <w:rPr>
                <w:rStyle w:val="Hipercze"/>
                <w:rFonts w:asciiTheme="majorHAnsi" w:eastAsiaTheme="majorEastAsia" w:hAnsiTheme="majorHAnsi" w:cstheme="majorHAnsi"/>
                <w:noProof/>
              </w:rPr>
              <w:t>R5/24 Współpraca sądowa pomiędzy sądami z perspektywy polskiego organu centralnego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_Toc136332999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86</w:t>
            </w:r>
            <w:r w:rsidR="00830BF7" w:rsidRPr="007A60D5">
              <w:rPr>
                <w:rFonts w:asciiTheme="majorHAnsi" w:hAnsiTheme="majorHAnsi" w:cstheme="majorHAnsi"/>
                <w:noProof/>
                <w:webHidden/>
              </w:rPr>
              <w:fldChar w:fldCharType="end"/>
            </w:r>
          </w:hyperlink>
        </w:p>
        <w:p w14:paraId="6592DA3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0" w:history="1">
            <w:r w:rsidR="00830BF7" w:rsidRPr="007A60D5">
              <w:rPr>
                <w:rStyle w:val="Hipercze"/>
                <w:rFonts w:asciiTheme="majorHAnsi" w:eastAsiaTheme="majorEastAsia" w:hAnsiTheme="majorHAnsi" w:cstheme="majorHAnsi"/>
                <w:noProof/>
              </w:rPr>
              <w:t>R6/24 Wspieranie i resocjalizacja nieletnich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87</w:t>
            </w:r>
            <w:r w:rsidR="00830BF7" w:rsidRPr="007A60D5">
              <w:rPr>
                <w:rFonts w:asciiTheme="majorHAnsi" w:hAnsiTheme="majorHAnsi" w:cstheme="majorHAnsi"/>
                <w:noProof/>
                <w:webHidden/>
              </w:rPr>
              <w:fldChar w:fldCharType="end"/>
            </w:r>
          </w:hyperlink>
        </w:p>
        <w:p w14:paraId="4DCADA4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1" w:history="1">
            <w:r w:rsidR="00830BF7" w:rsidRPr="007A60D5">
              <w:rPr>
                <w:rStyle w:val="Hipercze"/>
                <w:rFonts w:asciiTheme="majorHAnsi" w:eastAsiaTheme="majorEastAsia" w:hAnsiTheme="majorHAnsi" w:cstheme="majorHAnsi"/>
                <w:noProof/>
              </w:rPr>
              <w:t>R7/24 Prawo medyczne w praktyce orzeczniczej sądów opiekuńczych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88</w:t>
            </w:r>
            <w:r w:rsidR="00830BF7" w:rsidRPr="007A60D5">
              <w:rPr>
                <w:rFonts w:asciiTheme="majorHAnsi" w:hAnsiTheme="majorHAnsi" w:cstheme="majorHAnsi"/>
                <w:noProof/>
                <w:webHidden/>
              </w:rPr>
              <w:fldChar w:fldCharType="end"/>
            </w:r>
          </w:hyperlink>
        </w:p>
        <w:p w14:paraId="7A24D59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2" w:history="1">
            <w:r w:rsidR="00830BF7" w:rsidRPr="007A60D5">
              <w:rPr>
                <w:rStyle w:val="Hipercze"/>
                <w:rFonts w:asciiTheme="majorHAnsi" w:eastAsiaTheme="majorEastAsia" w:hAnsiTheme="majorHAnsi" w:cstheme="majorHAnsi"/>
                <w:noProof/>
              </w:rPr>
              <w:t>R8/24 Ochrona zdrowia psychicznego w świetle orzecznictwa sądów opiekuńczych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89</w:t>
            </w:r>
            <w:r w:rsidR="00830BF7" w:rsidRPr="007A60D5">
              <w:rPr>
                <w:rFonts w:asciiTheme="majorHAnsi" w:hAnsiTheme="majorHAnsi" w:cstheme="majorHAnsi"/>
                <w:noProof/>
                <w:webHidden/>
              </w:rPr>
              <w:fldChar w:fldCharType="end"/>
            </w:r>
          </w:hyperlink>
        </w:p>
        <w:p w14:paraId="722409F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3" w:history="1">
            <w:r w:rsidR="00830BF7" w:rsidRPr="007A60D5">
              <w:rPr>
                <w:rStyle w:val="Hipercze"/>
                <w:rFonts w:asciiTheme="majorHAnsi" w:eastAsiaTheme="majorEastAsia" w:hAnsiTheme="majorHAnsi" w:cstheme="majorHAnsi"/>
                <w:noProof/>
              </w:rPr>
              <w:t>R9/24 Postępowanie dowodowe w sprawach rodzinnych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90</w:t>
            </w:r>
            <w:r w:rsidR="00830BF7" w:rsidRPr="007A60D5">
              <w:rPr>
                <w:rFonts w:asciiTheme="majorHAnsi" w:hAnsiTheme="majorHAnsi" w:cstheme="majorHAnsi"/>
                <w:noProof/>
                <w:webHidden/>
              </w:rPr>
              <w:fldChar w:fldCharType="end"/>
            </w:r>
          </w:hyperlink>
        </w:p>
        <w:p w14:paraId="6B9EC3B5"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4" w:history="1">
            <w:r w:rsidR="00830BF7" w:rsidRPr="007A60D5">
              <w:rPr>
                <w:rStyle w:val="Hipercze"/>
                <w:rFonts w:asciiTheme="majorHAnsi" w:eastAsiaTheme="majorEastAsia" w:hAnsiTheme="majorHAnsi" w:cstheme="majorHAnsi"/>
                <w:noProof/>
              </w:rPr>
              <w:t>R10/24 Stosowanie prawa karnego materialnego w praktyce orzeczniczej sądów dla nieletnich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91</w:t>
            </w:r>
            <w:r w:rsidR="00830BF7" w:rsidRPr="007A60D5">
              <w:rPr>
                <w:rFonts w:asciiTheme="majorHAnsi" w:hAnsiTheme="majorHAnsi" w:cstheme="majorHAnsi"/>
                <w:noProof/>
                <w:webHidden/>
              </w:rPr>
              <w:fldChar w:fldCharType="end"/>
            </w:r>
          </w:hyperlink>
        </w:p>
        <w:p w14:paraId="44C6F08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5" w:history="1">
            <w:r w:rsidR="00830BF7" w:rsidRPr="007A60D5">
              <w:rPr>
                <w:rStyle w:val="Hipercze"/>
                <w:rFonts w:asciiTheme="majorHAnsi" w:eastAsiaTheme="majorEastAsia" w:hAnsiTheme="majorHAnsi" w:cstheme="majorHAnsi"/>
                <w:noProof/>
              </w:rPr>
              <w:t>R11/24 Cywilne aspekty uprowadzenia dziecka za granicę</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92</w:t>
            </w:r>
            <w:r w:rsidR="00830BF7" w:rsidRPr="007A60D5">
              <w:rPr>
                <w:rFonts w:asciiTheme="majorHAnsi" w:hAnsiTheme="majorHAnsi" w:cstheme="majorHAnsi"/>
                <w:noProof/>
                <w:webHidden/>
              </w:rPr>
              <w:fldChar w:fldCharType="end"/>
            </w:r>
          </w:hyperlink>
        </w:p>
        <w:p w14:paraId="1F05B1E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6" w:history="1">
            <w:r w:rsidR="00830BF7" w:rsidRPr="007A60D5">
              <w:rPr>
                <w:rStyle w:val="Hipercze"/>
                <w:rFonts w:asciiTheme="majorHAnsi" w:eastAsiaTheme="majorEastAsia" w:hAnsiTheme="majorHAnsi" w:cstheme="majorHAnsi"/>
                <w:noProof/>
              </w:rPr>
              <w:t>R12/24 Piecza naprzemienna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93</w:t>
            </w:r>
            <w:r w:rsidR="00830BF7" w:rsidRPr="007A60D5">
              <w:rPr>
                <w:rFonts w:asciiTheme="majorHAnsi" w:hAnsiTheme="majorHAnsi" w:cstheme="majorHAnsi"/>
                <w:noProof/>
                <w:webHidden/>
              </w:rPr>
              <w:fldChar w:fldCharType="end"/>
            </w:r>
          </w:hyperlink>
        </w:p>
        <w:p w14:paraId="3885A18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7" w:history="1">
            <w:r w:rsidR="00830BF7" w:rsidRPr="007A60D5">
              <w:rPr>
                <w:rStyle w:val="Hipercze"/>
                <w:rFonts w:asciiTheme="majorHAnsi" w:eastAsiaTheme="majorEastAsia" w:hAnsiTheme="majorHAnsi" w:cstheme="majorHAnsi"/>
                <w:noProof/>
              </w:rPr>
              <w:t>R13/24 Orzeczenia o kontaktach z małoletnim z udziałem kuratora sądowego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94</w:t>
            </w:r>
            <w:r w:rsidR="00830BF7" w:rsidRPr="007A60D5">
              <w:rPr>
                <w:rFonts w:asciiTheme="majorHAnsi" w:hAnsiTheme="majorHAnsi" w:cstheme="majorHAnsi"/>
                <w:noProof/>
                <w:webHidden/>
              </w:rPr>
              <w:fldChar w:fldCharType="end"/>
            </w:r>
          </w:hyperlink>
        </w:p>
        <w:p w14:paraId="7991EED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8" w:history="1">
            <w:r w:rsidR="00830BF7" w:rsidRPr="007A60D5">
              <w:rPr>
                <w:rStyle w:val="Hipercze"/>
                <w:rFonts w:asciiTheme="majorHAnsi" w:eastAsiaTheme="majorEastAsia" w:hAnsiTheme="majorHAnsi" w:cstheme="majorHAnsi"/>
                <w:noProof/>
              </w:rPr>
              <w:t>R14/24 Dochodzenie roszczeń alimentacyjnych w imieniu i na rzecz małoletniego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95</w:t>
            </w:r>
            <w:r w:rsidR="00830BF7" w:rsidRPr="007A60D5">
              <w:rPr>
                <w:rFonts w:asciiTheme="majorHAnsi" w:hAnsiTheme="majorHAnsi" w:cstheme="majorHAnsi"/>
                <w:noProof/>
                <w:webHidden/>
              </w:rPr>
              <w:fldChar w:fldCharType="end"/>
            </w:r>
          </w:hyperlink>
        </w:p>
        <w:p w14:paraId="6E84762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09" w:history="1">
            <w:r w:rsidR="00830BF7" w:rsidRPr="007A60D5">
              <w:rPr>
                <w:rStyle w:val="Hipercze"/>
                <w:rFonts w:asciiTheme="majorHAnsi" w:eastAsiaTheme="majorEastAsia" w:hAnsiTheme="majorHAnsi" w:cstheme="majorHAnsi"/>
                <w:noProof/>
              </w:rPr>
              <w:t>R15/24 Sposoby ingerencji sądu opiekuńczego w zakres władzy rodzicielskiej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_Toc136333009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96</w:t>
            </w:r>
            <w:r w:rsidR="00830BF7" w:rsidRPr="007A60D5">
              <w:rPr>
                <w:rFonts w:asciiTheme="majorHAnsi" w:hAnsiTheme="majorHAnsi" w:cstheme="majorHAnsi"/>
                <w:noProof/>
                <w:webHidden/>
              </w:rPr>
              <w:fldChar w:fldCharType="end"/>
            </w:r>
          </w:hyperlink>
        </w:p>
        <w:p w14:paraId="6AB6DF6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10" w:history="1">
            <w:r w:rsidR="00830BF7" w:rsidRPr="007A60D5">
              <w:rPr>
                <w:rStyle w:val="Hipercze"/>
                <w:rFonts w:asciiTheme="majorHAnsi" w:eastAsiaTheme="majorEastAsia" w:hAnsiTheme="majorHAnsi" w:cstheme="majorHAnsi"/>
                <w:noProof/>
              </w:rPr>
              <w:t>R16/24 Zasady i warunki umieszczenia dziecka w pieczy zastępczej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_Toc136333010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97</w:t>
            </w:r>
            <w:r w:rsidR="00830BF7" w:rsidRPr="007A60D5">
              <w:rPr>
                <w:rFonts w:asciiTheme="majorHAnsi" w:hAnsiTheme="majorHAnsi" w:cstheme="majorHAnsi"/>
                <w:noProof/>
                <w:webHidden/>
              </w:rPr>
              <w:fldChar w:fldCharType="end"/>
            </w:r>
          </w:hyperlink>
        </w:p>
        <w:p w14:paraId="04A4AB9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11" w:history="1">
            <w:r w:rsidR="00830BF7" w:rsidRPr="007A60D5">
              <w:rPr>
                <w:rStyle w:val="Hipercze"/>
                <w:rFonts w:asciiTheme="majorHAnsi" w:eastAsiaTheme="majorEastAsia" w:hAnsiTheme="majorHAnsi" w:cstheme="majorHAnsi"/>
                <w:noProof/>
              </w:rPr>
              <w:t>R17/24 Ustalenie i zaprzeczenie ojcostwa oraz ustalenie bezskuteczności uznania ojcostwa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_Toc136333011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98</w:t>
            </w:r>
            <w:r w:rsidR="00830BF7" w:rsidRPr="007A60D5">
              <w:rPr>
                <w:rFonts w:asciiTheme="majorHAnsi" w:hAnsiTheme="majorHAnsi" w:cstheme="majorHAnsi"/>
                <w:noProof/>
                <w:webHidden/>
              </w:rPr>
              <w:fldChar w:fldCharType="end"/>
            </w:r>
          </w:hyperlink>
        </w:p>
        <w:p w14:paraId="3C5866E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12" w:history="1">
            <w:r w:rsidR="00830BF7" w:rsidRPr="007A60D5">
              <w:rPr>
                <w:rStyle w:val="Hipercze"/>
                <w:rFonts w:asciiTheme="majorHAnsi" w:eastAsiaTheme="majorEastAsia" w:hAnsiTheme="majorHAnsi" w:cstheme="majorHAnsi"/>
                <w:noProof/>
              </w:rPr>
              <w:t>R18/24 Rola sądu opiekuńczego i zawodowego kuratora rodzinnego w sprawach dotyczących przemocy domowej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_Toc136333012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99</w:t>
            </w:r>
            <w:r w:rsidR="00830BF7" w:rsidRPr="007A60D5">
              <w:rPr>
                <w:rFonts w:asciiTheme="majorHAnsi" w:hAnsiTheme="majorHAnsi" w:cstheme="majorHAnsi"/>
                <w:noProof/>
                <w:webHidden/>
              </w:rPr>
              <w:fldChar w:fldCharType="end"/>
            </w:r>
          </w:hyperlink>
        </w:p>
        <w:p w14:paraId="2671511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13" w:history="1">
            <w:r w:rsidR="00830BF7" w:rsidRPr="007A60D5">
              <w:rPr>
                <w:rStyle w:val="Hipercze"/>
                <w:rFonts w:asciiTheme="majorHAnsi" w:eastAsiaTheme="majorEastAsia" w:hAnsiTheme="majorHAnsi" w:cstheme="majorHAnsi"/>
                <w:noProof/>
              </w:rPr>
              <w:t>R19/24 Zasady udostępniania przez sądy rodzinne dokumentów i informacji z akt sprawy na żądanie uprawnionych podmiotów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_Toc136333013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100</w:t>
            </w:r>
            <w:r w:rsidR="00830BF7" w:rsidRPr="007A60D5">
              <w:rPr>
                <w:rFonts w:asciiTheme="majorHAnsi" w:hAnsiTheme="majorHAnsi" w:cstheme="majorHAnsi"/>
                <w:noProof/>
                <w:webHidden/>
              </w:rPr>
              <w:fldChar w:fldCharType="end"/>
            </w:r>
          </w:hyperlink>
        </w:p>
        <w:p w14:paraId="6441962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14" w:history="1">
            <w:r w:rsidR="00830BF7" w:rsidRPr="007A60D5">
              <w:rPr>
                <w:rStyle w:val="Hipercze"/>
                <w:rFonts w:asciiTheme="majorHAnsi" w:eastAsiaTheme="majorEastAsia" w:hAnsiTheme="majorHAnsi" w:cstheme="majorHAnsi"/>
                <w:noProof/>
              </w:rPr>
              <w:t>R20/24 Egzekucja orzeczenia ustalającego kontakty z małoletnim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_Toc136333014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101</w:t>
            </w:r>
            <w:r w:rsidR="00830BF7" w:rsidRPr="007A60D5">
              <w:rPr>
                <w:rFonts w:asciiTheme="majorHAnsi" w:hAnsiTheme="majorHAnsi" w:cstheme="majorHAnsi"/>
                <w:noProof/>
                <w:webHidden/>
              </w:rPr>
              <w:fldChar w:fldCharType="end"/>
            </w:r>
          </w:hyperlink>
        </w:p>
        <w:p w14:paraId="432A677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15" w:history="1">
            <w:r w:rsidR="00830BF7" w:rsidRPr="007A60D5">
              <w:rPr>
                <w:rStyle w:val="Hipercze"/>
                <w:rFonts w:asciiTheme="majorHAnsi" w:eastAsiaTheme="majorEastAsia" w:hAnsiTheme="majorHAnsi" w:cstheme="majorHAnsi"/>
                <w:noProof/>
              </w:rPr>
              <w:t>R21/24 Postępowanie zabezpieczające w sprawach o rozwód i o separację</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_Toc136333015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102</w:t>
            </w:r>
            <w:r w:rsidR="00830BF7" w:rsidRPr="007A60D5">
              <w:rPr>
                <w:rFonts w:asciiTheme="majorHAnsi" w:hAnsiTheme="majorHAnsi" w:cstheme="majorHAnsi"/>
                <w:noProof/>
                <w:webHidden/>
              </w:rPr>
              <w:fldChar w:fldCharType="end"/>
            </w:r>
          </w:hyperlink>
        </w:p>
        <w:p w14:paraId="4CCFAEB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16" w:history="1">
            <w:r w:rsidR="00830BF7" w:rsidRPr="007A60D5">
              <w:rPr>
                <w:rStyle w:val="Hipercze"/>
                <w:rFonts w:asciiTheme="majorHAnsi" w:eastAsiaTheme="majorEastAsia" w:hAnsiTheme="majorHAnsi" w:cstheme="majorHAnsi"/>
                <w:noProof/>
              </w:rPr>
              <w:t>R22/24 Unieważnienie małżeństwa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_Toc136333016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103</w:t>
            </w:r>
            <w:r w:rsidR="00830BF7" w:rsidRPr="007A60D5">
              <w:rPr>
                <w:rFonts w:asciiTheme="majorHAnsi" w:hAnsiTheme="majorHAnsi" w:cstheme="majorHAnsi"/>
                <w:noProof/>
                <w:webHidden/>
              </w:rPr>
              <w:fldChar w:fldCharType="end"/>
            </w:r>
          </w:hyperlink>
        </w:p>
        <w:p w14:paraId="566DCF8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17" w:history="1">
            <w:r w:rsidR="00830BF7" w:rsidRPr="007A60D5">
              <w:rPr>
                <w:rStyle w:val="Hipercze"/>
                <w:rFonts w:asciiTheme="majorHAnsi" w:eastAsiaTheme="majorEastAsia" w:hAnsiTheme="majorHAnsi" w:cstheme="majorHAnsi"/>
                <w:noProof/>
              </w:rPr>
              <w:t>R23/24 Kurator procesowy w postępowaniu rodzinnym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_Toc136333017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104</w:t>
            </w:r>
            <w:r w:rsidR="00830BF7" w:rsidRPr="007A60D5">
              <w:rPr>
                <w:rFonts w:asciiTheme="majorHAnsi" w:hAnsiTheme="majorHAnsi" w:cstheme="majorHAnsi"/>
                <w:noProof/>
                <w:webHidden/>
              </w:rPr>
              <w:fldChar w:fldCharType="end"/>
            </w:r>
          </w:hyperlink>
        </w:p>
        <w:p w14:paraId="4DBF91B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18" w:history="1">
            <w:r w:rsidR="00830BF7" w:rsidRPr="007A60D5">
              <w:rPr>
                <w:rStyle w:val="Hipercze"/>
                <w:rFonts w:asciiTheme="majorHAnsi" w:eastAsiaTheme="majorEastAsia" w:hAnsiTheme="majorHAnsi" w:cstheme="majorHAnsi"/>
                <w:noProof/>
              </w:rPr>
              <w:t>R24/24 Rola sądu i kuratora zawodowego w zapobieganiu alienacji rodzicielskiej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_Toc136333018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105</w:t>
            </w:r>
            <w:r w:rsidR="00830BF7" w:rsidRPr="007A60D5">
              <w:rPr>
                <w:rFonts w:asciiTheme="majorHAnsi" w:hAnsiTheme="majorHAnsi" w:cstheme="majorHAnsi"/>
                <w:noProof/>
                <w:webHidden/>
              </w:rPr>
              <w:fldChar w:fldCharType="end"/>
            </w:r>
          </w:hyperlink>
        </w:p>
        <w:p w14:paraId="4944DB63"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3019" w:history="1">
            <w:r w:rsidR="00830BF7" w:rsidRPr="007A60D5">
              <w:rPr>
                <w:rStyle w:val="Hipercze"/>
                <w:rFonts w:asciiTheme="majorHAnsi" w:eastAsiaTheme="majorEastAsia" w:hAnsiTheme="majorHAnsi" w:cstheme="majorHAnsi"/>
              </w:rPr>
              <w:t>SZKOLENIA Z ZAKRESU PRAWA PRACY I UBEZPIECZEŃ SPOŁECZNYCH</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_Toc136333019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106</w:t>
            </w:r>
            <w:r w:rsidR="00830BF7" w:rsidRPr="007A60D5">
              <w:rPr>
                <w:rFonts w:asciiTheme="majorHAnsi" w:hAnsiTheme="majorHAnsi" w:cstheme="majorHAnsi"/>
                <w:b w:val="0"/>
                <w:webHidden/>
              </w:rPr>
              <w:fldChar w:fldCharType="end"/>
            </w:r>
          </w:hyperlink>
        </w:p>
        <w:p w14:paraId="71A1459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20" w:history="1">
            <w:r w:rsidR="00830BF7" w:rsidRPr="007A60D5">
              <w:rPr>
                <w:rStyle w:val="Hipercze"/>
                <w:rFonts w:asciiTheme="majorHAnsi" w:eastAsiaTheme="majorEastAsia" w:hAnsiTheme="majorHAnsi" w:cstheme="majorHAnsi"/>
                <w:noProof/>
              </w:rPr>
              <w:t>P1/24 Zmiany w prawie pracy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_Toc136333020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107</w:t>
            </w:r>
            <w:r w:rsidR="00830BF7" w:rsidRPr="007A60D5">
              <w:rPr>
                <w:rFonts w:asciiTheme="majorHAnsi" w:hAnsiTheme="majorHAnsi" w:cstheme="majorHAnsi"/>
                <w:noProof/>
                <w:webHidden/>
              </w:rPr>
              <w:fldChar w:fldCharType="end"/>
            </w:r>
          </w:hyperlink>
        </w:p>
        <w:p w14:paraId="52F8CAB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21" w:history="1">
            <w:r w:rsidR="00830BF7" w:rsidRPr="007A60D5">
              <w:rPr>
                <w:rStyle w:val="Hipercze"/>
                <w:rFonts w:asciiTheme="majorHAnsi" w:eastAsia="Times New Roman" w:hAnsiTheme="majorHAnsi" w:cstheme="majorHAnsi"/>
                <w:noProof/>
              </w:rPr>
              <w:t>P2/24  Podstawa wymiaru świadczeń z ubezpieczenia społecznego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_Toc136333021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108</w:t>
            </w:r>
            <w:r w:rsidR="00830BF7" w:rsidRPr="007A60D5">
              <w:rPr>
                <w:rFonts w:asciiTheme="majorHAnsi" w:hAnsiTheme="majorHAnsi" w:cstheme="majorHAnsi"/>
                <w:noProof/>
                <w:webHidden/>
              </w:rPr>
              <w:fldChar w:fldCharType="end"/>
            </w:r>
          </w:hyperlink>
        </w:p>
        <w:p w14:paraId="2D8696B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22" w:history="1">
            <w:r w:rsidR="00830BF7" w:rsidRPr="007A60D5">
              <w:rPr>
                <w:rStyle w:val="Hipercze"/>
                <w:rFonts w:asciiTheme="majorHAnsi" w:eastAsiaTheme="majorEastAsia" w:hAnsiTheme="majorHAnsi" w:cstheme="majorHAnsi"/>
                <w:noProof/>
              </w:rPr>
              <w:t>P3/24 Tytuły i zasady podlegania ubezpieczeniom społecznym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_Toc136333022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109</w:t>
            </w:r>
            <w:r w:rsidR="00830BF7" w:rsidRPr="007A60D5">
              <w:rPr>
                <w:rFonts w:asciiTheme="majorHAnsi" w:hAnsiTheme="majorHAnsi" w:cstheme="majorHAnsi"/>
                <w:noProof/>
                <w:webHidden/>
              </w:rPr>
              <w:fldChar w:fldCharType="end"/>
            </w:r>
          </w:hyperlink>
        </w:p>
        <w:p w14:paraId="1F51C7F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23" w:history="1">
            <w:r w:rsidR="00830BF7" w:rsidRPr="007A60D5">
              <w:rPr>
                <w:rStyle w:val="Hipercze"/>
                <w:rFonts w:asciiTheme="majorHAnsi" w:eastAsia="Times New Roman" w:hAnsiTheme="majorHAnsi" w:cstheme="majorHAnsi"/>
                <w:noProof/>
              </w:rPr>
              <w:t>P4/24 Zwrot nienależnie pobranych świadczeń z ubezpieczenia społecznego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_Toc136333023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110</w:t>
            </w:r>
            <w:r w:rsidR="00830BF7" w:rsidRPr="007A60D5">
              <w:rPr>
                <w:rFonts w:asciiTheme="majorHAnsi" w:hAnsiTheme="majorHAnsi" w:cstheme="majorHAnsi"/>
                <w:noProof/>
                <w:webHidden/>
              </w:rPr>
              <w:fldChar w:fldCharType="end"/>
            </w:r>
          </w:hyperlink>
        </w:p>
        <w:p w14:paraId="1F706F5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24" w:history="1">
            <w:r w:rsidR="00830BF7" w:rsidRPr="007A60D5">
              <w:rPr>
                <w:rStyle w:val="Hipercze"/>
                <w:rFonts w:asciiTheme="majorHAnsi" w:eastAsia="Times New Roman" w:hAnsiTheme="majorHAnsi" w:cstheme="majorHAnsi"/>
                <w:noProof/>
              </w:rPr>
              <w:t>P5/24 Ustalenie prawa do emerytury pomostowej i rekompensaty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_Toc136333024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111</w:t>
            </w:r>
            <w:r w:rsidR="00830BF7" w:rsidRPr="007A60D5">
              <w:rPr>
                <w:rFonts w:asciiTheme="majorHAnsi" w:hAnsiTheme="majorHAnsi" w:cstheme="majorHAnsi"/>
                <w:noProof/>
                <w:webHidden/>
              </w:rPr>
              <w:fldChar w:fldCharType="end"/>
            </w:r>
          </w:hyperlink>
        </w:p>
        <w:p w14:paraId="376C7A68"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3025" w:history="1">
            <w:r w:rsidR="00830BF7" w:rsidRPr="007A60D5">
              <w:rPr>
                <w:rStyle w:val="Hipercze"/>
                <w:rFonts w:asciiTheme="majorHAnsi" w:eastAsiaTheme="majorEastAsia" w:hAnsiTheme="majorHAnsi" w:cstheme="majorHAnsi"/>
              </w:rPr>
              <w:t>SZKOLENIA Z ZAKRESU PRAWA KARNEGO</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_Toc136333025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112</w:t>
            </w:r>
            <w:r w:rsidR="00830BF7" w:rsidRPr="007A60D5">
              <w:rPr>
                <w:rFonts w:asciiTheme="majorHAnsi" w:hAnsiTheme="majorHAnsi" w:cstheme="majorHAnsi"/>
                <w:b w:val="0"/>
                <w:webHidden/>
              </w:rPr>
              <w:fldChar w:fldCharType="end"/>
            </w:r>
          </w:hyperlink>
        </w:p>
        <w:p w14:paraId="57A0AFC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26" w:history="1">
            <w:r w:rsidR="00830BF7" w:rsidRPr="007A60D5">
              <w:rPr>
                <w:rStyle w:val="Hipercze"/>
                <w:rFonts w:asciiTheme="majorHAnsi" w:eastAsiaTheme="majorEastAsia" w:hAnsiTheme="majorHAnsi" w:cstheme="majorHAnsi"/>
                <w:noProof/>
              </w:rPr>
              <w:t>K1/24 Szkolenie dla asesorów i prokuratorów rozpoczynających pracę w prokuraturze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_Toc136333026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113</w:t>
            </w:r>
            <w:r w:rsidR="00830BF7" w:rsidRPr="007A60D5">
              <w:rPr>
                <w:rFonts w:asciiTheme="majorHAnsi" w:hAnsiTheme="majorHAnsi" w:cstheme="majorHAnsi"/>
                <w:noProof/>
                <w:webHidden/>
              </w:rPr>
              <w:fldChar w:fldCharType="end"/>
            </w:r>
          </w:hyperlink>
        </w:p>
        <w:p w14:paraId="4A84A13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27" w:history="1">
            <w:r w:rsidR="00830BF7" w:rsidRPr="007A60D5">
              <w:rPr>
                <w:rStyle w:val="Hipercze"/>
                <w:rFonts w:asciiTheme="majorHAnsi" w:eastAsia="Times New Roman" w:hAnsiTheme="majorHAnsi" w:cstheme="majorHAnsi"/>
                <w:noProof/>
              </w:rPr>
              <w:t>K2/24 Przebieg postępowania dowodowego w sprawach karnych w  postępowaniu sądowym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_Toc136333027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114</w:t>
            </w:r>
            <w:r w:rsidR="00830BF7" w:rsidRPr="007A60D5">
              <w:rPr>
                <w:rFonts w:asciiTheme="majorHAnsi" w:hAnsiTheme="majorHAnsi" w:cstheme="majorHAnsi"/>
                <w:noProof/>
                <w:webHidden/>
              </w:rPr>
              <w:fldChar w:fldCharType="end"/>
            </w:r>
          </w:hyperlink>
        </w:p>
        <w:p w14:paraId="5D2983B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28" w:history="1">
            <w:r w:rsidR="00830BF7" w:rsidRPr="007A60D5">
              <w:rPr>
                <w:rStyle w:val="Hipercze"/>
                <w:rFonts w:asciiTheme="majorHAnsi" w:eastAsia="Times New Roman" w:hAnsiTheme="majorHAnsi" w:cstheme="majorHAnsi"/>
                <w:noProof/>
              </w:rPr>
              <w:t>K3/24 Zasady i tok postępowania odwoławczego w procesie karnym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_Toc136333028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115</w:t>
            </w:r>
            <w:r w:rsidR="00830BF7" w:rsidRPr="007A60D5">
              <w:rPr>
                <w:rFonts w:asciiTheme="majorHAnsi" w:hAnsiTheme="majorHAnsi" w:cstheme="majorHAnsi"/>
                <w:noProof/>
                <w:webHidden/>
              </w:rPr>
              <w:fldChar w:fldCharType="end"/>
            </w:r>
          </w:hyperlink>
        </w:p>
        <w:p w14:paraId="1CAFAB7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29" w:history="1">
            <w:r w:rsidR="00830BF7" w:rsidRPr="007A60D5">
              <w:rPr>
                <w:rStyle w:val="Hipercze"/>
                <w:rFonts w:asciiTheme="majorHAnsi" w:eastAsia="Times New Roman" w:hAnsiTheme="majorHAnsi" w:cstheme="majorHAnsi"/>
                <w:noProof/>
              </w:rPr>
              <w:t>K4/24 Obrót zagraniczny w sprawach karnych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_Toc136333029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116</w:t>
            </w:r>
            <w:r w:rsidR="00830BF7" w:rsidRPr="007A60D5">
              <w:rPr>
                <w:rFonts w:asciiTheme="majorHAnsi" w:hAnsiTheme="majorHAnsi" w:cstheme="majorHAnsi"/>
                <w:noProof/>
                <w:webHidden/>
              </w:rPr>
              <w:fldChar w:fldCharType="end"/>
            </w:r>
          </w:hyperlink>
        </w:p>
        <w:p w14:paraId="1A5120B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0" w:history="1">
            <w:r w:rsidR="00830BF7" w:rsidRPr="007A60D5">
              <w:rPr>
                <w:rStyle w:val="Hipercze"/>
                <w:rFonts w:asciiTheme="majorHAnsi" w:eastAsia="Times New Roman" w:hAnsiTheme="majorHAnsi" w:cstheme="majorHAnsi"/>
                <w:noProof/>
              </w:rPr>
              <w:t>K5/24 Ekspertyza pismoznawcza – dowód z opinii biegłego z zakresu badania dokumentów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117</w:t>
            </w:r>
            <w:r w:rsidR="00830BF7" w:rsidRPr="007A60D5">
              <w:rPr>
                <w:rFonts w:asciiTheme="majorHAnsi" w:hAnsiTheme="majorHAnsi" w:cstheme="majorHAnsi"/>
                <w:noProof/>
                <w:webHidden/>
              </w:rPr>
              <w:fldChar w:fldCharType="end"/>
            </w:r>
          </w:hyperlink>
        </w:p>
        <w:p w14:paraId="355FC57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1" w:history="1">
            <w:r w:rsidR="00830BF7" w:rsidRPr="007A60D5">
              <w:rPr>
                <w:rStyle w:val="Hipercze"/>
                <w:rFonts w:asciiTheme="majorHAnsi" w:eastAsia="Times New Roman" w:hAnsiTheme="majorHAnsi" w:cstheme="majorHAnsi"/>
                <w:noProof/>
              </w:rPr>
              <w:t>K6/24 Środki przymusu: zatrzymanie oraz tymczasowe aresztowanie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118</w:t>
            </w:r>
            <w:r w:rsidR="00830BF7" w:rsidRPr="007A60D5">
              <w:rPr>
                <w:rFonts w:asciiTheme="majorHAnsi" w:hAnsiTheme="majorHAnsi" w:cstheme="majorHAnsi"/>
                <w:noProof/>
                <w:webHidden/>
              </w:rPr>
              <w:fldChar w:fldCharType="end"/>
            </w:r>
          </w:hyperlink>
        </w:p>
        <w:p w14:paraId="36277C0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2" w:history="1">
            <w:r w:rsidR="00830BF7" w:rsidRPr="007A60D5">
              <w:rPr>
                <w:rStyle w:val="Hipercze"/>
                <w:rFonts w:asciiTheme="majorHAnsi" w:eastAsia="Times New Roman" w:hAnsiTheme="majorHAnsi" w:cstheme="majorHAnsi"/>
                <w:noProof/>
              </w:rPr>
              <w:t>K7/24 Nieizolacyjne środki zapobiegawcze – wybrane zagadnienia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119</w:t>
            </w:r>
            <w:r w:rsidR="00830BF7" w:rsidRPr="007A60D5">
              <w:rPr>
                <w:rFonts w:asciiTheme="majorHAnsi" w:hAnsiTheme="majorHAnsi" w:cstheme="majorHAnsi"/>
                <w:noProof/>
                <w:webHidden/>
              </w:rPr>
              <w:fldChar w:fldCharType="end"/>
            </w:r>
          </w:hyperlink>
        </w:p>
        <w:p w14:paraId="23CD5CC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3" w:history="1">
            <w:r w:rsidR="00830BF7" w:rsidRPr="007A60D5">
              <w:rPr>
                <w:rStyle w:val="Hipercze"/>
                <w:rFonts w:asciiTheme="majorHAnsi" w:eastAsia="Times New Roman" w:hAnsiTheme="majorHAnsi" w:cstheme="majorHAnsi"/>
                <w:noProof/>
              </w:rPr>
              <w:t>K9/24 Zwalczanie terroryzmu z uwzględnieniem najnowszych zdarzeń i zagrożeń</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121</w:t>
            </w:r>
            <w:r w:rsidR="00830BF7" w:rsidRPr="007A60D5">
              <w:rPr>
                <w:rFonts w:asciiTheme="majorHAnsi" w:hAnsiTheme="majorHAnsi" w:cstheme="majorHAnsi"/>
                <w:noProof/>
                <w:webHidden/>
              </w:rPr>
              <w:fldChar w:fldCharType="end"/>
            </w:r>
          </w:hyperlink>
        </w:p>
        <w:p w14:paraId="186C0D8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4" w:history="1">
            <w:r w:rsidR="00830BF7" w:rsidRPr="007A60D5">
              <w:rPr>
                <w:rStyle w:val="Hipercze"/>
                <w:rFonts w:asciiTheme="majorHAnsi" w:eastAsia="Times New Roman" w:hAnsiTheme="majorHAnsi" w:cstheme="majorHAnsi"/>
                <w:noProof/>
              </w:rPr>
              <w:t>K10/24 Oględziny miejsca zdarzenia zapisujące cyfrowe odwzorowanie zastanego stanu rzeczy w formule skanowania 3D</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122</w:t>
            </w:r>
            <w:r w:rsidR="00830BF7" w:rsidRPr="007A60D5">
              <w:rPr>
                <w:rFonts w:asciiTheme="majorHAnsi" w:hAnsiTheme="majorHAnsi" w:cstheme="majorHAnsi"/>
                <w:noProof/>
                <w:webHidden/>
              </w:rPr>
              <w:fldChar w:fldCharType="end"/>
            </w:r>
          </w:hyperlink>
        </w:p>
        <w:p w14:paraId="04502E2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5" w:history="1">
            <w:r w:rsidR="00830BF7" w:rsidRPr="007A60D5">
              <w:rPr>
                <w:rStyle w:val="Hipercze"/>
                <w:rFonts w:asciiTheme="majorHAnsi" w:eastAsia="Times New Roman" w:hAnsiTheme="majorHAnsi" w:cstheme="majorHAnsi"/>
                <w:noProof/>
              </w:rPr>
              <w:t>K11/24 Metodyka pracy asystenta prokuratora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123</w:t>
            </w:r>
            <w:r w:rsidR="00830BF7" w:rsidRPr="007A60D5">
              <w:rPr>
                <w:rFonts w:asciiTheme="majorHAnsi" w:hAnsiTheme="majorHAnsi" w:cstheme="majorHAnsi"/>
                <w:noProof/>
                <w:webHidden/>
              </w:rPr>
              <w:fldChar w:fldCharType="end"/>
            </w:r>
          </w:hyperlink>
        </w:p>
        <w:p w14:paraId="1307E29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6" w:history="1">
            <w:r w:rsidR="00830BF7" w:rsidRPr="007A60D5">
              <w:rPr>
                <w:rStyle w:val="Hipercze"/>
                <w:rFonts w:asciiTheme="majorHAnsi" w:eastAsia="Times New Roman" w:hAnsiTheme="majorHAnsi" w:cstheme="majorHAnsi"/>
                <w:noProof/>
              </w:rPr>
              <w:t>K12/24 Błąd medyczny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124</w:t>
            </w:r>
            <w:r w:rsidR="00830BF7" w:rsidRPr="007A60D5">
              <w:rPr>
                <w:rFonts w:asciiTheme="majorHAnsi" w:hAnsiTheme="majorHAnsi" w:cstheme="majorHAnsi"/>
                <w:noProof/>
                <w:webHidden/>
              </w:rPr>
              <w:fldChar w:fldCharType="end"/>
            </w:r>
          </w:hyperlink>
        </w:p>
        <w:p w14:paraId="308C92D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7" w:history="1">
            <w:r w:rsidR="00830BF7" w:rsidRPr="007A60D5">
              <w:rPr>
                <w:rStyle w:val="Hipercze"/>
                <w:rFonts w:asciiTheme="majorHAnsi" w:eastAsia="Times New Roman" w:hAnsiTheme="majorHAnsi" w:cstheme="majorHAnsi"/>
                <w:noProof/>
              </w:rPr>
              <w:t>K13/24 Prawne podstawy obrotu instrumentami finansowymi w Polsce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125</w:t>
            </w:r>
            <w:r w:rsidR="00830BF7" w:rsidRPr="007A60D5">
              <w:rPr>
                <w:rFonts w:asciiTheme="majorHAnsi" w:hAnsiTheme="majorHAnsi" w:cstheme="majorHAnsi"/>
                <w:noProof/>
                <w:webHidden/>
              </w:rPr>
              <w:fldChar w:fldCharType="end"/>
            </w:r>
          </w:hyperlink>
        </w:p>
        <w:p w14:paraId="1BE9659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8" w:history="1">
            <w:r w:rsidR="00830BF7" w:rsidRPr="007A60D5">
              <w:rPr>
                <w:rStyle w:val="Hipercze"/>
                <w:rFonts w:asciiTheme="majorHAnsi" w:eastAsia="Times New Roman" w:hAnsiTheme="majorHAnsi" w:cstheme="majorHAnsi"/>
                <w:noProof/>
              </w:rPr>
              <w:t>K14/24 Materiał z czynności operacyjno-rozpoznawczych i jego procesowe wykorzystanie w postępowaniu karnym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126</w:t>
            </w:r>
            <w:r w:rsidR="00830BF7" w:rsidRPr="007A60D5">
              <w:rPr>
                <w:rFonts w:asciiTheme="majorHAnsi" w:hAnsiTheme="majorHAnsi" w:cstheme="majorHAnsi"/>
                <w:noProof/>
                <w:webHidden/>
              </w:rPr>
              <w:fldChar w:fldCharType="end"/>
            </w:r>
          </w:hyperlink>
        </w:p>
        <w:p w14:paraId="63EA5F5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39" w:history="1">
            <w:r w:rsidR="00830BF7" w:rsidRPr="007A60D5">
              <w:rPr>
                <w:rStyle w:val="Hipercze"/>
                <w:rFonts w:asciiTheme="majorHAnsi" w:eastAsia="Times New Roman" w:hAnsiTheme="majorHAnsi" w:cstheme="majorHAnsi"/>
                <w:noProof/>
              </w:rPr>
              <w:t>K15/24 Oględziny miejsca zdarzenia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_Toc136333039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127</w:t>
            </w:r>
            <w:r w:rsidR="00830BF7" w:rsidRPr="007A60D5">
              <w:rPr>
                <w:rFonts w:asciiTheme="majorHAnsi" w:hAnsiTheme="majorHAnsi" w:cstheme="majorHAnsi"/>
                <w:noProof/>
                <w:webHidden/>
              </w:rPr>
              <w:fldChar w:fldCharType="end"/>
            </w:r>
          </w:hyperlink>
        </w:p>
        <w:p w14:paraId="31595E0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0" w:history="1">
            <w:r w:rsidR="00830BF7" w:rsidRPr="007A60D5">
              <w:rPr>
                <w:rStyle w:val="Hipercze"/>
                <w:rFonts w:asciiTheme="majorHAnsi" w:eastAsia="Times New Roman" w:hAnsiTheme="majorHAnsi" w:cstheme="majorHAnsi"/>
                <w:noProof/>
              </w:rPr>
              <w:t>K16/24 Udział prokuratora w postępowaniu cywilnym i administracyjnym – wybrane zagadnienia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128</w:t>
            </w:r>
            <w:r w:rsidR="00830BF7" w:rsidRPr="007A60D5">
              <w:rPr>
                <w:rFonts w:asciiTheme="majorHAnsi" w:hAnsiTheme="majorHAnsi" w:cstheme="majorHAnsi"/>
                <w:noProof/>
                <w:webHidden/>
              </w:rPr>
              <w:fldChar w:fldCharType="end"/>
            </w:r>
          </w:hyperlink>
        </w:p>
        <w:p w14:paraId="4C7849C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1" w:history="1">
            <w:r w:rsidR="00830BF7" w:rsidRPr="007A60D5">
              <w:rPr>
                <w:rStyle w:val="Hipercze"/>
                <w:rFonts w:asciiTheme="majorHAnsi" w:eastAsia="Times New Roman" w:hAnsiTheme="majorHAnsi" w:cstheme="majorHAnsi"/>
                <w:noProof/>
              </w:rPr>
              <w:t>K17/24 Wykorzystanie materiałów z postępowania upadłościowego                                  i restrukturyzacyjnego w postępowaniu karnym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129</w:t>
            </w:r>
            <w:r w:rsidR="00830BF7" w:rsidRPr="007A60D5">
              <w:rPr>
                <w:rFonts w:asciiTheme="majorHAnsi" w:hAnsiTheme="majorHAnsi" w:cstheme="majorHAnsi"/>
                <w:noProof/>
                <w:webHidden/>
              </w:rPr>
              <w:fldChar w:fldCharType="end"/>
            </w:r>
          </w:hyperlink>
        </w:p>
        <w:p w14:paraId="3DB3CD2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2" w:history="1">
            <w:r w:rsidR="00830BF7" w:rsidRPr="007A60D5">
              <w:rPr>
                <w:rStyle w:val="Hipercze"/>
                <w:rFonts w:asciiTheme="majorHAnsi" w:eastAsia="Times New Roman" w:hAnsiTheme="majorHAnsi" w:cstheme="majorHAnsi"/>
                <w:noProof/>
              </w:rPr>
              <w:t>K18/24 Metodyka prowadzenia postępowań przygotowawczych w sprawach z zakresu cyberprzestępczości – poziom podstawowy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130</w:t>
            </w:r>
            <w:r w:rsidR="00830BF7" w:rsidRPr="007A60D5">
              <w:rPr>
                <w:rFonts w:asciiTheme="majorHAnsi" w:hAnsiTheme="majorHAnsi" w:cstheme="majorHAnsi"/>
                <w:noProof/>
                <w:webHidden/>
              </w:rPr>
              <w:fldChar w:fldCharType="end"/>
            </w:r>
          </w:hyperlink>
        </w:p>
        <w:p w14:paraId="35D169C5"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3" w:history="1">
            <w:r w:rsidR="00830BF7" w:rsidRPr="007A60D5">
              <w:rPr>
                <w:rStyle w:val="Hipercze"/>
                <w:rFonts w:asciiTheme="majorHAnsi" w:eastAsia="Times New Roman" w:hAnsiTheme="majorHAnsi" w:cstheme="majorHAnsi"/>
                <w:noProof/>
              </w:rPr>
              <w:t>K19/24 Wykorzystanie seksualne dzieci – zwalczanie przestępstw przeciwko wolności seksualnej i obyczajności na szkodę małoletnich pokrzywdzonych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131</w:t>
            </w:r>
            <w:r w:rsidR="00830BF7" w:rsidRPr="007A60D5">
              <w:rPr>
                <w:rFonts w:asciiTheme="majorHAnsi" w:hAnsiTheme="majorHAnsi" w:cstheme="majorHAnsi"/>
                <w:noProof/>
                <w:webHidden/>
              </w:rPr>
              <w:fldChar w:fldCharType="end"/>
            </w:r>
          </w:hyperlink>
        </w:p>
        <w:p w14:paraId="3DD36AE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4" w:history="1">
            <w:r w:rsidR="00830BF7" w:rsidRPr="007A60D5">
              <w:rPr>
                <w:rStyle w:val="Hipercze"/>
                <w:rFonts w:asciiTheme="majorHAnsi" w:eastAsia="Times New Roman" w:hAnsiTheme="majorHAnsi" w:cstheme="majorHAnsi"/>
                <w:noProof/>
              </w:rPr>
              <w:t>K20/24 Techniczne i prawne aspekty cyberprzestępczości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132</w:t>
            </w:r>
            <w:r w:rsidR="00830BF7" w:rsidRPr="007A60D5">
              <w:rPr>
                <w:rFonts w:asciiTheme="majorHAnsi" w:hAnsiTheme="majorHAnsi" w:cstheme="majorHAnsi"/>
                <w:noProof/>
                <w:webHidden/>
              </w:rPr>
              <w:fldChar w:fldCharType="end"/>
            </w:r>
          </w:hyperlink>
        </w:p>
        <w:p w14:paraId="72BA076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5" w:history="1">
            <w:r w:rsidR="00830BF7" w:rsidRPr="007A60D5">
              <w:rPr>
                <w:rStyle w:val="Hipercze"/>
                <w:rFonts w:asciiTheme="majorHAnsi" w:eastAsia="Times New Roman" w:hAnsiTheme="majorHAnsi" w:cstheme="majorHAnsi"/>
                <w:noProof/>
              </w:rPr>
              <w:t>K21/24 Metodyka prowadzenia postępowań przygotowawczych w sprawach z zakresu cyberprzestępczości – poziom zaawansowany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133</w:t>
            </w:r>
            <w:r w:rsidR="00830BF7" w:rsidRPr="007A60D5">
              <w:rPr>
                <w:rFonts w:asciiTheme="majorHAnsi" w:hAnsiTheme="majorHAnsi" w:cstheme="majorHAnsi"/>
                <w:noProof/>
                <w:webHidden/>
              </w:rPr>
              <w:fldChar w:fldCharType="end"/>
            </w:r>
          </w:hyperlink>
        </w:p>
        <w:p w14:paraId="65BBA7B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6" w:history="1">
            <w:r w:rsidR="00830BF7" w:rsidRPr="007A60D5">
              <w:rPr>
                <w:rStyle w:val="Hipercze"/>
                <w:rFonts w:asciiTheme="majorHAnsi" w:eastAsia="Times New Roman" w:hAnsiTheme="majorHAnsi" w:cstheme="majorHAnsi"/>
                <w:noProof/>
              </w:rPr>
              <w:t>K22/24 Dowody elektroniczne w postępowaniu karnym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134</w:t>
            </w:r>
            <w:r w:rsidR="00830BF7" w:rsidRPr="007A60D5">
              <w:rPr>
                <w:rFonts w:asciiTheme="majorHAnsi" w:hAnsiTheme="majorHAnsi" w:cstheme="majorHAnsi"/>
                <w:noProof/>
                <w:webHidden/>
              </w:rPr>
              <w:fldChar w:fldCharType="end"/>
            </w:r>
          </w:hyperlink>
        </w:p>
        <w:p w14:paraId="6B1D8CC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7" w:history="1">
            <w:r w:rsidR="00830BF7" w:rsidRPr="007A60D5">
              <w:rPr>
                <w:rStyle w:val="Hipercze"/>
                <w:rFonts w:asciiTheme="majorHAnsi" w:eastAsia="Times New Roman" w:hAnsiTheme="majorHAnsi" w:cstheme="majorHAnsi"/>
                <w:noProof/>
              </w:rPr>
              <w:t>K23/24 Nieletni w postępowaniu karnym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135</w:t>
            </w:r>
            <w:r w:rsidR="00830BF7" w:rsidRPr="007A60D5">
              <w:rPr>
                <w:rFonts w:asciiTheme="majorHAnsi" w:hAnsiTheme="majorHAnsi" w:cstheme="majorHAnsi"/>
                <w:noProof/>
                <w:webHidden/>
              </w:rPr>
              <w:fldChar w:fldCharType="end"/>
            </w:r>
          </w:hyperlink>
        </w:p>
        <w:p w14:paraId="67AE160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8" w:history="1">
            <w:r w:rsidR="00830BF7" w:rsidRPr="007A60D5">
              <w:rPr>
                <w:rStyle w:val="Hipercze"/>
                <w:rFonts w:asciiTheme="majorHAnsi" w:eastAsia="Times New Roman" w:hAnsiTheme="majorHAnsi" w:cstheme="majorHAnsi"/>
                <w:noProof/>
              </w:rPr>
              <w:t>K24/24 Ogólnopolskie Seminarium Kryminalistyczne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136</w:t>
            </w:r>
            <w:r w:rsidR="00830BF7" w:rsidRPr="007A60D5">
              <w:rPr>
                <w:rFonts w:asciiTheme="majorHAnsi" w:hAnsiTheme="majorHAnsi" w:cstheme="majorHAnsi"/>
                <w:noProof/>
                <w:webHidden/>
              </w:rPr>
              <w:fldChar w:fldCharType="end"/>
            </w:r>
          </w:hyperlink>
        </w:p>
        <w:p w14:paraId="1C8F76F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49" w:history="1">
            <w:r w:rsidR="00830BF7" w:rsidRPr="007A60D5">
              <w:rPr>
                <w:rStyle w:val="Hipercze"/>
                <w:rFonts w:asciiTheme="majorHAnsi" w:eastAsia="Times New Roman" w:hAnsiTheme="majorHAnsi" w:cstheme="majorHAnsi"/>
                <w:noProof/>
              </w:rPr>
              <w:t>K25/24 Opiniowanie psychiatryczne i seksuologiczne w procesie karnym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_Toc136333049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137</w:t>
            </w:r>
            <w:r w:rsidR="00830BF7" w:rsidRPr="007A60D5">
              <w:rPr>
                <w:rFonts w:asciiTheme="majorHAnsi" w:hAnsiTheme="majorHAnsi" w:cstheme="majorHAnsi"/>
                <w:noProof/>
                <w:webHidden/>
              </w:rPr>
              <w:fldChar w:fldCharType="end"/>
            </w:r>
          </w:hyperlink>
        </w:p>
        <w:p w14:paraId="46D4921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0" w:history="1">
            <w:r w:rsidR="00830BF7" w:rsidRPr="007A60D5">
              <w:rPr>
                <w:rStyle w:val="Hipercze"/>
                <w:rFonts w:asciiTheme="majorHAnsi" w:eastAsia="Times New Roman" w:hAnsiTheme="majorHAnsi" w:cstheme="majorHAnsi"/>
                <w:noProof/>
              </w:rPr>
              <w:t>K26/24 Współpraca międzynarodowa w sprawach karnych dla prokuratorów specjalizujących się w obrocie prawnym z zagranicą</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138</w:t>
            </w:r>
            <w:r w:rsidR="00830BF7" w:rsidRPr="007A60D5">
              <w:rPr>
                <w:rFonts w:asciiTheme="majorHAnsi" w:hAnsiTheme="majorHAnsi" w:cstheme="majorHAnsi"/>
                <w:noProof/>
                <w:webHidden/>
              </w:rPr>
              <w:fldChar w:fldCharType="end"/>
            </w:r>
          </w:hyperlink>
        </w:p>
        <w:p w14:paraId="63F54F7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1" w:history="1">
            <w:r w:rsidR="00830BF7" w:rsidRPr="007A60D5">
              <w:rPr>
                <w:rStyle w:val="Hipercze"/>
                <w:rFonts w:asciiTheme="majorHAnsi" w:eastAsia="Times New Roman" w:hAnsiTheme="majorHAnsi" w:cstheme="majorHAnsi"/>
                <w:noProof/>
              </w:rPr>
              <w:t>K27/24 Zabezpieczenie majątkowe i odzyskiwanie mienia w relacjach transgranicznych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139</w:t>
            </w:r>
            <w:r w:rsidR="00830BF7" w:rsidRPr="007A60D5">
              <w:rPr>
                <w:rFonts w:asciiTheme="majorHAnsi" w:hAnsiTheme="majorHAnsi" w:cstheme="majorHAnsi"/>
                <w:noProof/>
                <w:webHidden/>
              </w:rPr>
              <w:fldChar w:fldCharType="end"/>
            </w:r>
          </w:hyperlink>
        </w:p>
        <w:p w14:paraId="54F5D97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2" w:history="1">
            <w:r w:rsidR="00830BF7" w:rsidRPr="007A60D5">
              <w:rPr>
                <w:rStyle w:val="Hipercze"/>
                <w:rFonts w:asciiTheme="majorHAnsi" w:eastAsia="Times New Roman" w:hAnsiTheme="majorHAnsi" w:cstheme="majorHAnsi"/>
                <w:noProof/>
              </w:rPr>
              <w:t>K28/24 Zwalczanie przestępczości związanej z praniem pieniędzy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140</w:t>
            </w:r>
            <w:r w:rsidR="00830BF7" w:rsidRPr="007A60D5">
              <w:rPr>
                <w:rFonts w:asciiTheme="majorHAnsi" w:hAnsiTheme="majorHAnsi" w:cstheme="majorHAnsi"/>
                <w:noProof/>
                <w:webHidden/>
              </w:rPr>
              <w:fldChar w:fldCharType="end"/>
            </w:r>
          </w:hyperlink>
        </w:p>
        <w:p w14:paraId="76A4E9F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3" w:history="1">
            <w:r w:rsidR="00830BF7" w:rsidRPr="007A60D5">
              <w:rPr>
                <w:rStyle w:val="Hipercze"/>
                <w:rFonts w:asciiTheme="majorHAnsi" w:eastAsia="Times New Roman" w:hAnsiTheme="majorHAnsi" w:cstheme="majorHAnsi"/>
                <w:noProof/>
              </w:rPr>
              <w:t>K29/24 Wykorzystanie najnowszych osiągnięć nauki w zakresie opiniowania w sprawach dotyczących wypadków drogowych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141</w:t>
            </w:r>
            <w:r w:rsidR="00830BF7" w:rsidRPr="007A60D5">
              <w:rPr>
                <w:rFonts w:asciiTheme="majorHAnsi" w:hAnsiTheme="majorHAnsi" w:cstheme="majorHAnsi"/>
                <w:noProof/>
                <w:webHidden/>
              </w:rPr>
              <w:fldChar w:fldCharType="end"/>
            </w:r>
          </w:hyperlink>
        </w:p>
        <w:p w14:paraId="2FB0C85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4" w:history="1">
            <w:r w:rsidR="00830BF7" w:rsidRPr="007A60D5">
              <w:rPr>
                <w:rStyle w:val="Hipercze"/>
                <w:rFonts w:asciiTheme="majorHAnsi" w:eastAsia="Times New Roman" w:hAnsiTheme="majorHAnsi" w:cstheme="majorHAnsi"/>
                <w:noProof/>
              </w:rPr>
              <w:t>K30/24 Problematyka handlu ludźmi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142</w:t>
            </w:r>
            <w:r w:rsidR="00830BF7" w:rsidRPr="007A60D5">
              <w:rPr>
                <w:rFonts w:asciiTheme="majorHAnsi" w:hAnsiTheme="majorHAnsi" w:cstheme="majorHAnsi"/>
                <w:noProof/>
                <w:webHidden/>
              </w:rPr>
              <w:fldChar w:fldCharType="end"/>
            </w:r>
          </w:hyperlink>
        </w:p>
        <w:p w14:paraId="2C02147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5" w:history="1">
            <w:r w:rsidR="00830BF7" w:rsidRPr="007A60D5">
              <w:rPr>
                <w:rStyle w:val="Hipercze"/>
                <w:rFonts w:asciiTheme="majorHAnsi" w:eastAsia="Times New Roman" w:hAnsiTheme="majorHAnsi" w:cstheme="majorHAnsi"/>
                <w:noProof/>
              </w:rPr>
              <w:t>K31/24 Prawnokarne i psychologiczne aspekty przemocy domowej.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143</w:t>
            </w:r>
            <w:r w:rsidR="00830BF7" w:rsidRPr="007A60D5">
              <w:rPr>
                <w:rFonts w:asciiTheme="majorHAnsi" w:hAnsiTheme="majorHAnsi" w:cstheme="majorHAnsi"/>
                <w:noProof/>
                <w:webHidden/>
              </w:rPr>
              <w:fldChar w:fldCharType="end"/>
            </w:r>
          </w:hyperlink>
        </w:p>
        <w:p w14:paraId="66D7B37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6" w:history="1">
            <w:r w:rsidR="00830BF7" w:rsidRPr="007A60D5">
              <w:rPr>
                <w:rStyle w:val="Hipercze"/>
                <w:rFonts w:asciiTheme="majorHAnsi" w:eastAsia="Times New Roman" w:hAnsiTheme="majorHAnsi" w:cstheme="majorHAnsi"/>
                <w:noProof/>
              </w:rPr>
              <w:t>K32/24 Przebieg postępowania karnoskarbowego.  Wykorzystanie dokumentów z postępowania podatkowego w postępowaniu karnym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144</w:t>
            </w:r>
            <w:r w:rsidR="00830BF7" w:rsidRPr="007A60D5">
              <w:rPr>
                <w:rFonts w:asciiTheme="majorHAnsi" w:hAnsiTheme="majorHAnsi" w:cstheme="majorHAnsi"/>
                <w:noProof/>
                <w:webHidden/>
              </w:rPr>
              <w:fldChar w:fldCharType="end"/>
            </w:r>
          </w:hyperlink>
        </w:p>
        <w:p w14:paraId="7C0C590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7" w:history="1">
            <w:r w:rsidR="00830BF7" w:rsidRPr="007A60D5">
              <w:rPr>
                <w:rStyle w:val="Hipercze"/>
                <w:rFonts w:asciiTheme="majorHAnsi" w:eastAsia="Times New Roman" w:hAnsiTheme="majorHAnsi" w:cstheme="majorHAnsi"/>
                <w:noProof/>
              </w:rPr>
              <w:t>K33/24 Postępowanie ekstradycyjne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145</w:t>
            </w:r>
            <w:r w:rsidR="00830BF7" w:rsidRPr="007A60D5">
              <w:rPr>
                <w:rFonts w:asciiTheme="majorHAnsi" w:hAnsiTheme="majorHAnsi" w:cstheme="majorHAnsi"/>
                <w:noProof/>
                <w:webHidden/>
              </w:rPr>
              <w:fldChar w:fldCharType="end"/>
            </w:r>
          </w:hyperlink>
        </w:p>
        <w:p w14:paraId="00BF82D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8" w:history="1">
            <w:r w:rsidR="00830BF7" w:rsidRPr="007A60D5">
              <w:rPr>
                <w:rStyle w:val="Hipercze"/>
                <w:rFonts w:asciiTheme="majorHAnsi" w:eastAsia="Times New Roman" w:hAnsiTheme="majorHAnsi" w:cstheme="majorHAnsi"/>
                <w:noProof/>
              </w:rPr>
              <w:t>K34/24 Nowelizacja kodeksu karnego, kodeksu postępowania karnego, kodeksu wykroczeń w świetle przepisów ustawy o zmianie  ustawy - kodeks karny oraz niektórych innych ustaw z dnia 7 lipca 2022 r.</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146</w:t>
            </w:r>
            <w:r w:rsidR="00830BF7" w:rsidRPr="007A60D5">
              <w:rPr>
                <w:rFonts w:asciiTheme="majorHAnsi" w:hAnsiTheme="majorHAnsi" w:cstheme="majorHAnsi"/>
                <w:noProof/>
                <w:webHidden/>
              </w:rPr>
              <w:fldChar w:fldCharType="end"/>
            </w:r>
          </w:hyperlink>
        </w:p>
        <w:p w14:paraId="4E0B0EC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59" w:history="1">
            <w:r w:rsidR="00830BF7" w:rsidRPr="007A60D5">
              <w:rPr>
                <w:rStyle w:val="Hipercze"/>
                <w:rFonts w:asciiTheme="majorHAnsi" w:eastAsia="Times New Roman" w:hAnsiTheme="majorHAnsi" w:cstheme="majorHAnsi"/>
                <w:noProof/>
              </w:rPr>
              <w:t>K35/24 Nowelizacja kodeksu karnego wykonawczego w świetle przepisów ustawy o zmianie ustawy Kodeks karny oraz niektórych innych ustaw z dnia 7 lipca 2022 r.</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_Toc136333059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148</w:t>
            </w:r>
            <w:r w:rsidR="00830BF7" w:rsidRPr="007A60D5">
              <w:rPr>
                <w:rFonts w:asciiTheme="majorHAnsi" w:hAnsiTheme="majorHAnsi" w:cstheme="majorHAnsi"/>
                <w:noProof/>
                <w:webHidden/>
              </w:rPr>
              <w:fldChar w:fldCharType="end"/>
            </w:r>
          </w:hyperlink>
        </w:p>
        <w:p w14:paraId="1943BE1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0" w:history="1">
            <w:r w:rsidR="00830BF7" w:rsidRPr="007A60D5">
              <w:rPr>
                <w:rStyle w:val="Hipercze"/>
                <w:rFonts w:asciiTheme="majorHAnsi" w:eastAsia="Times New Roman" w:hAnsiTheme="majorHAnsi" w:cstheme="majorHAnsi"/>
                <w:noProof/>
              </w:rPr>
              <w:t>K36/24 Wyrok łączny. Zasady orzekania o karze łącznej w kontekście zmian wynikających z ustawy z dnia 7 lipca 2022 r. o zmianie ustawy Kodeks karny oraz niektórych innych ustaw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149</w:t>
            </w:r>
            <w:r w:rsidR="00830BF7" w:rsidRPr="007A60D5">
              <w:rPr>
                <w:rFonts w:asciiTheme="majorHAnsi" w:hAnsiTheme="majorHAnsi" w:cstheme="majorHAnsi"/>
                <w:noProof/>
                <w:webHidden/>
              </w:rPr>
              <w:fldChar w:fldCharType="end"/>
            </w:r>
          </w:hyperlink>
        </w:p>
        <w:p w14:paraId="56E15C9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1" w:history="1">
            <w:r w:rsidR="00830BF7" w:rsidRPr="007A60D5">
              <w:rPr>
                <w:rStyle w:val="Hipercze"/>
                <w:rFonts w:asciiTheme="majorHAnsi" w:eastAsia="Times New Roman" w:hAnsiTheme="majorHAnsi" w:cstheme="majorHAnsi"/>
                <w:noProof/>
              </w:rPr>
              <w:t>K37/24 Środki zabezpieczające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150</w:t>
            </w:r>
            <w:r w:rsidR="00830BF7" w:rsidRPr="007A60D5">
              <w:rPr>
                <w:rFonts w:asciiTheme="majorHAnsi" w:hAnsiTheme="majorHAnsi" w:cstheme="majorHAnsi"/>
                <w:noProof/>
                <w:webHidden/>
              </w:rPr>
              <w:fldChar w:fldCharType="end"/>
            </w:r>
          </w:hyperlink>
        </w:p>
        <w:p w14:paraId="1EA8EE1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2" w:history="1">
            <w:r w:rsidR="00830BF7" w:rsidRPr="007A60D5">
              <w:rPr>
                <w:rStyle w:val="Hipercze"/>
                <w:rFonts w:asciiTheme="majorHAnsi" w:eastAsia="Times New Roman" w:hAnsiTheme="majorHAnsi" w:cstheme="majorHAnsi"/>
                <w:noProof/>
              </w:rPr>
              <w:t>K38/24 Wybrane zagadnienia z prawa karnego gospodarczego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151</w:t>
            </w:r>
            <w:r w:rsidR="00830BF7" w:rsidRPr="007A60D5">
              <w:rPr>
                <w:rFonts w:asciiTheme="majorHAnsi" w:hAnsiTheme="majorHAnsi" w:cstheme="majorHAnsi"/>
                <w:noProof/>
                <w:webHidden/>
              </w:rPr>
              <w:fldChar w:fldCharType="end"/>
            </w:r>
          </w:hyperlink>
        </w:p>
        <w:p w14:paraId="51C2797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3" w:history="1">
            <w:r w:rsidR="00830BF7" w:rsidRPr="007A60D5">
              <w:rPr>
                <w:rStyle w:val="Hipercze"/>
                <w:rFonts w:asciiTheme="majorHAnsi" w:eastAsia="Times New Roman" w:hAnsiTheme="majorHAnsi" w:cstheme="majorHAnsi"/>
                <w:noProof/>
              </w:rPr>
              <w:t>K39/24 Przestępstwa podatkowe – VAT i akcyza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152</w:t>
            </w:r>
            <w:r w:rsidR="00830BF7" w:rsidRPr="007A60D5">
              <w:rPr>
                <w:rFonts w:asciiTheme="majorHAnsi" w:hAnsiTheme="majorHAnsi" w:cstheme="majorHAnsi"/>
                <w:noProof/>
                <w:webHidden/>
              </w:rPr>
              <w:fldChar w:fldCharType="end"/>
            </w:r>
          </w:hyperlink>
        </w:p>
        <w:p w14:paraId="2CB9A76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4" w:history="1">
            <w:r w:rsidR="00830BF7" w:rsidRPr="007A60D5">
              <w:rPr>
                <w:rStyle w:val="Hipercze"/>
                <w:rFonts w:asciiTheme="majorHAnsi" w:eastAsia="Times New Roman" w:hAnsiTheme="majorHAnsi" w:cstheme="majorHAnsi"/>
                <w:noProof/>
              </w:rPr>
              <w:t>K40/24 Finanse i rachunkowość – wybrane zagadnienia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153</w:t>
            </w:r>
            <w:r w:rsidR="00830BF7" w:rsidRPr="007A60D5">
              <w:rPr>
                <w:rFonts w:asciiTheme="majorHAnsi" w:hAnsiTheme="majorHAnsi" w:cstheme="majorHAnsi"/>
                <w:noProof/>
                <w:webHidden/>
              </w:rPr>
              <w:fldChar w:fldCharType="end"/>
            </w:r>
          </w:hyperlink>
        </w:p>
        <w:p w14:paraId="69584C4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5" w:history="1">
            <w:r w:rsidR="00830BF7" w:rsidRPr="007A60D5">
              <w:rPr>
                <w:rStyle w:val="Hipercze"/>
                <w:rFonts w:asciiTheme="majorHAnsi" w:eastAsia="Times New Roman" w:hAnsiTheme="majorHAnsi" w:cstheme="majorHAnsi"/>
                <w:noProof/>
              </w:rPr>
              <w:t>K41/24 Odpowiedzialność podmiotów zbiorowych za czyny zabronione pod groźbą kary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154</w:t>
            </w:r>
            <w:r w:rsidR="00830BF7" w:rsidRPr="007A60D5">
              <w:rPr>
                <w:rFonts w:asciiTheme="majorHAnsi" w:hAnsiTheme="majorHAnsi" w:cstheme="majorHAnsi"/>
                <w:noProof/>
                <w:webHidden/>
              </w:rPr>
              <w:fldChar w:fldCharType="end"/>
            </w:r>
          </w:hyperlink>
        </w:p>
        <w:p w14:paraId="7B73E1B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6" w:history="1">
            <w:r w:rsidR="00830BF7" w:rsidRPr="007A60D5">
              <w:rPr>
                <w:rStyle w:val="Hipercze"/>
                <w:rFonts w:asciiTheme="majorHAnsi" w:eastAsia="Times New Roman" w:hAnsiTheme="majorHAnsi" w:cstheme="majorHAnsi"/>
                <w:noProof/>
              </w:rPr>
              <w:t>K43/24 Wyłączenie sędziego, prokuratora, biegłego w toku postępowania karnego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156</w:t>
            </w:r>
            <w:r w:rsidR="00830BF7" w:rsidRPr="007A60D5">
              <w:rPr>
                <w:rFonts w:asciiTheme="majorHAnsi" w:hAnsiTheme="majorHAnsi" w:cstheme="majorHAnsi"/>
                <w:noProof/>
                <w:webHidden/>
              </w:rPr>
              <w:fldChar w:fldCharType="end"/>
            </w:r>
          </w:hyperlink>
        </w:p>
        <w:p w14:paraId="27A6143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7" w:history="1">
            <w:r w:rsidR="00830BF7" w:rsidRPr="007A60D5">
              <w:rPr>
                <w:rStyle w:val="Hipercze"/>
                <w:rFonts w:asciiTheme="majorHAnsi" w:eastAsia="Times New Roman" w:hAnsiTheme="majorHAnsi" w:cstheme="majorHAnsi"/>
                <w:noProof/>
              </w:rPr>
              <w:t>K44/24 Opinia sądowo-psychiatryczna i opinia psychologiczna w postępowaniu karnym – dowód z opinii biegłego/biegłych z zakresu psychiatrii i psychologii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157</w:t>
            </w:r>
            <w:r w:rsidR="00830BF7" w:rsidRPr="007A60D5">
              <w:rPr>
                <w:rFonts w:asciiTheme="majorHAnsi" w:hAnsiTheme="majorHAnsi" w:cstheme="majorHAnsi"/>
                <w:noProof/>
                <w:webHidden/>
              </w:rPr>
              <w:fldChar w:fldCharType="end"/>
            </w:r>
          </w:hyperlink>
        </w:p>
        <w:p w14:paraId="2962AF2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8" w:history="1">
            <w:r w:rsidR="00830BF7" w:rsidRPr="007A60D5">
              <w:rPr>
                <w:rStyle w:val="Hipercze"/>
                <w:rFonts w:asciiTheme="majorHAnsi" w:eastAsia="Times New Roman" w:hAnsiTheme="majorHAnsi" w:cstheme="majorHAnsi"/>
                <w:noProof/>
              </w:rPr>
              <w:t>K45/24 Procedura wzajemnego uznawania orzeczeń – przekazywanie osób w postępowaniu wykonawczym. Wykonywanie orzeczeń o charakterze pieniężnym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158</w:t>
            </w:r>
            <w:r w:rsidR="00830BF7" w:rsidRPr="007A60D5">
              <w:rPr>
                <w:rFonts w:asciiTheme="majorHAnsi" w:hAnsiTheme="majorHAnsi" w:cstheme="majorHAnsi"/>
                <w:noProof/>
                <w:webHidden/>
              </w:rPr>
              <w:fldChar w:fldCharType="end"/>
            </w:r>
          </w:hyperlink>
        </w:p>
        <w:p w14:paraId="49E5C92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69" w:history="1">
            <w:r w:rsidR="00830BF7" w:rsidRPr="007A60D5">
              <w:rPr>
                <w:rStyle w:val="Hipercze"/>
                <w:rFonts w:asciiTheme="majorHAnsi" w:eastAsia="Times New Roman" w:hAnsiTheme="majorHAnsi" w:cstheme="majorHAnsi"/>
                <w:noProof/>
              </w:rPr>
              <w:t>K46/24 Apelacja w pracy prokuratora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_Toc136333069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159</w:t>
            </w:r>
            <w:r w:rsidR="00830BF7" w:rsidRPr="007A60D5">
              <w:rPr>
                <w:rFonts w:asciiTheme="majorHAnsi" w:hAnsiTheme="majorHAnsi" w:cstheme="majorHAnsi"/>
                <w:noProof/>
                <w:webHidden/>
              </w:rPr>
              <w:fldChar w:fldCharType="end"/>
            </w:r>
          </w:hyperlink>
        </w:p>
        <w:p w14:paraId="0F62A52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0" w:history="1">
            <w:r w:rsidR="00830BF7" w:rsidRPr="007A60D5">
              <w:rPr>
                <w:rStyle w:val="Hipercze"/>
                <w:rFonts w:asciiTheme="majorHAnsi" w:eastAsia="Times New Roman" w:hAnsiTheme="majorHAnsi" w:cstheme="majorHAnsi"/>
                <w:noProof/>
              </w:rPr>
              <w:t>K47/24 Kasacja dla prokuratorów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160</w:t>
            </w:r>
            <w:r w:rsidR="00830BF7" w:rsidRPr="007A60D5">
              <w:rPr>
                <w:rFonts w:asciiTheme="majorHAnsi" w:hAnsiTheme="majorHAnsi" w:cstheme="majorHAnsi"/>
                <w:noProof/>
                <w:webHidden/>
              </w:rPr>
              <w:fldChar w:fldCharType="end"/>
            </w:r>
          </w:hyperlink>
        </w:p>
        <w:p w14:paraId="5667782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1" w:history="1">
            <w:r w:rsidR="00830BF7" w:rsidRPr="007A60D5">
              <w:rPr>
                <w:rStyle w:val="Hipercze"/>
                <w:rFonts w:asciiTheme="majorHAnsi" w:eastAsia="Times New Roman" w:hAnsiTheme="majorHAnsi" w:cstheme="majorHAnsi"/>
                <w:noProof/>
              </w:rPr>
              <w:t>K50/24 Sądowo-lekarska sekcja zwłok – zabezpieczanie materiału dowodowego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163</w:t>
            </w:r>
            <w:r w:rsidR="00830BF7" w:rsidRPr="007A60D5">
              <w:rPr>
                <w:rFonts w:asciiTheme="majorHAnsi" w:hAnsiTheme="majorHAnsi" w:cstheme="majorHAnsi"/>
                <w:noProof/>
                <w:webHidden/>
              </w:rPr>
              <w:fldChar w:fldCharType="end"/>
            </w:r>
          </w:hyperlink>
        </w:p>
        <w:p w14:paraId="5A7A457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2" w:history="1">
            <w:r w:rsidR="00830BF7" w:rsidRPr="007A60D5">
              <w:rPr>
                <w:rStyle w:val="Hipercze"/>
                <w:rFonts w:asciiTheme="majorHAnsi" w:eastAsia="Times New Roman" w:hAnsiTheme="majorHAnsi" w:cstheme="majorHAnsi"/>
                <w:noProof/>
              </w:rPr>
              <w:t>K51/24 Korupcja w obrocie gospodarczym z uwzględnieniem odpowiedzialności karnej osób fizycznych i prawnych w związku z popełnieniem przestępstwa przekupstwa w odniesieniu do funkcjonariuszy publicznych krajowych i  zagranicznych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164</w:t>
            </w:r>
            <w:r w:rsidR="00830BF7" w:rsidRPr="007A60D5">
              <w:rPr>
                <w:rFonts w:asciiTheme="majorHAnsi" w:hAnsiTheme="majorHAnsi" w:cstheme="majorHAnsi"/>
                <w:noProof/>
                <w:webHidden/>
              </w:rPr>
              <w:fldChar w:fldCharType="end"/>
            </w:r>
          </w:hyperlink>
        </w:p>
        <w:p w14:paraId="1FC7CE6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3" w:history="1">
            <w:r w:rsidR="00830BF7" w:rsidRPr="007A60D5">
              <w:rPr>
                <w:rStyle w:val="Hipercze"/>
                <w:rFonts w:asciiTheme="majorHAnsi" w:eastAsia="Times New Roman" w:hAnsiTheme="majorHAnsi" w:cstheme="majorHAnsi"/>
                <w:noProof/>
              </w:rPr>
              <w:t>K52/24 Metodyka prowadzenia spraw dotyczących fałszywych sklepów internetowych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165</w:t>
            </w:r>
            <w:r w:rsidR="00830BF7" w:rsidRPr="007A60D5">
              <w:rPr>
                <w:rFonts w:asciiTheme="majorHAnsi" w:hAnsiTheme="majorHAnsi" w:cstheme="majorHAnsi"/>
                <w:noProof/>
                <w:webHidden/>
              </w:rPr>
              <w:fldChar w:fldCharType="end"/>
            </w:r>
          </w:hyperlink>
        </w:p>
        <w:p w14:paraId="4F454B8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4" w:history="1">
            <w:r w:rsidR="00830BF7" w:rsidRPr="007A60D5">
              <w:rPr>
                <w:rStyle w:val="Hipercze"/>
                <w:rFonts w:asciiTheme="majorHAnsi" w:eastAsia="Times New Roman" w:hAnsiTheme="majorHAnsi" w:cstheme="majorHAnsi"/>
                <w:noProof/>
              </w:rPr>
              <w:t>K54/24 Wykorzystanie spoofingu i smishingu przez sprawców cyberprzestępstw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166</w:t>
            </w:r>
            <w:r w:rsidR="00830BF7" w:rsidRPr="007A60D5">
              <w:rPr>
                <w:rFonts w:asciiTheme="majorHAnsi" w:hAnsiTheme="majorHAnsi" w:cstheme="majorHAnsi"/>
                <w:noProof/>
                <w:webHidden/>
              </w:rPr>
              <w:fldChar w:fldCharType="end"/>
            </w:r>
          </w:hyperlink>
        </w:p>
        <w:p w14:paraId="306EA62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5" w:history="1">
            <w:r w:rsidR="00830BF7" w:rsidRPr="007A60D5">
              <w:rPr>
                <w:rStyle w:val="Hipercze"/>
                <w:rFonts w:asciiTheme="majorHAnsi" w:eastAsiaTheme="majorEastAsia" w:hAnsiTheme="majorHAnsi" w:cstheme="majorHAnsi"/>
                <w:noProof/>
              </w:rPr>
              <w:t>K55/24 Wyzwania dla sędziów i prokuratorów związane z rozwojem sztucznej inteligencji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167</w:t>
            </w:r>
            <w:r w:rsidR="00830BF7" w:rsidRPr="007A60D5">
              <w:rPr>
                <w:rFonts w:asciiTheme="majorHAnsi" w:hAnsiTheme="majorHAnsi" w:cstheme="majorHAnsi"/>
                <w:noProof/>
                <w:webHidden/>
              </w:rPr>
              <w:fldChar w:fldCharType="end"/>
            </w:r>
          </w:hyperlink>
        </w:p>
        <w:p w14:paraId="1FE7E2A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6" w:history="1">
            <w:r w:rsidR="00830BF7" w:rsidRPr="007A60D5">
              <w:rPr>
                <w:rStyle w:val="Hipercze"/>
                <w:rFonts w:asciiTheme="majorHAnsi" w:eastAsiaTheme="majorEastAsia" w:hAnsiTheme="majorHAnsi" w:cstheme="majorHAnsi"/>
                <w:noProof/>
              </w:rPr>
              <w:t>K56/24 Wykorzystanie dużych zbiorów baz danych wykrywczych (DNA, chemiczne) i genealogicznych dla celów sądowych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168</w:t>
            </w:r>
            <w:r w:rsidR="00830BF7" w:rsidRPr="007A60D5">
              <w:rPr>
                <w:rFonts w:asciiTheme="majorHAnsi" w:hAnsiTheme="majorHAnsi" w:cstheme="majorHAnsi"/>
                <w:noProof/>
                <w:webHidden/>
              </w:rPr>
              <w:fldChar w:fldCharType="end"/>
            </w:r>
          </w:hyperlink>
        </w:p>
        <w:p w14:paraId="1DF00AE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7" w:history="1">
            <w:r w:rsidR="00830BF7" w:rsidRPr="007A60D5">
              <w:rPr>
                <w:rStyle w:val="Hipercze"/>
                <w:rFonts w:asciiTheme="majorHAnsi" w:eastAsiaTheme="majorEastAsia" w:hAnsiTheme="majorHAnsi" w:cstheme="majorHAnsi"/>
                <w:noProof/>
              </w:rPr>
              <w:t>K57/24 Identyfikacja ofiar katastrof (DVI)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169</w:t>
            </w:r>
            <w:r w:rsidR="00830BF7" w:rsidRPr="007A60D5">
              <w:rPr>
                <w:rFonts w:asciiTheme="majorHAnsi" w:hAnsiTheme="majorHAnsi" w:cstheme="majorHAnsi"/>
                <w:noProof/>
                <w:webHidden/>
              </w:rPr>
              <w:fldChar w:fldCharType="end"/>
            </w:r>
          </w:hyperlink>
        </w:p>
        <w:p w14:paraId="1CDDE8C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8" w:history="1">
            <w:r w:rsidR="00830BF7" w:rsidRPr="007A60D5">
              <w:rPr>
                <w:rStyle w:val="Hipercze"/>
                <w:rFonts w:asciiTheme="majorHAnsi" w:eastAsia="Times New Roman" w:hAnsiTheme="majorHAnsi" w:cstheme="majorHAnsi"/>
                <w:noProof/>
              </w:rPr>
              <w:t>K58/24 Zwalczanie przestępstw motywowanych nienawiścią w polskim prawie karnym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170</w:t>
            </w:r>
            <w:r w:rsidR="00830BF7" w:rsidRPr="007A60D5">
              <w:rPr>
                <w:rFonts w:asciiTheme="majorHAnsi" w:hAnsiTheme="majorHAnsi" w:cstheme="majorHAnsi"/>
                <w:noProof/>
                <w:webHidden/>
              </w:rPr>
              <w:fldChar w:fldCharType="end"/>
            </w:r>
          </w:hyperlink>
        </w:p>
        <w:p w14:paraId="0838C78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79" w:history="1">
            <w:r w:rsidR="00830BF7" w:rsidRPr="007A60D5">
              <w:rPr>
                <w:rStyle w:val="Hipercze"/>
                <w:rFonts w:asciiTheme="majorHAnsi" w:eastAsia="Times New Roman" w:hAnsiTheme="majorHAnsi" w:cstheme="majorHAnsi"/>
                <w:noProof/>
              </w:rPr>
              <w:t>K59/24  Obszary zastosowania analizy kryminalnej w postępowaniu karnym</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_Toc136333079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171</w:t>
            </w:r>
            <w:r w:rsidR="00830BF7" w:rsidRPr="007A60D5">
              <w:rPr>
                <w:rFonts w:asciiTheme="majorHAnsi" w:hAnsiTheme="majorHAnsi" w:cstheme="majorHAnsi"/>
                <w:noProof/>
                <w:webHidden/>
              </w:rPr>
              <w:fldChar w:fldCharType="end"/>
            </w:r>
          </w:hyperlink>
        </w:p>
        <w:p w14:paraId="054A813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80" w:history="1">
            <w:r w:rsidR="00830BF7" w:rsidRPr="007A60D5">
              <w:rPr>
                <w:rStyle w:val="Hipercze"/>
                <w:rFonts w:asciiTheme="majorHAnsi" w:eastAsia="Times New Roman" w:hAnsiTheme="majorHAnsi" w:cstheme="majorHAnsi"/>
                <w:noProof/>
              </w:rPr>
              <w:t>K60/24 Obrót zagraniczny w sprawach karnych – zasady ścigania i poszukiwania osób podejrzanych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_Toc136333080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172</w:t>
            </w:r>
            <w:r w:rsidR="00830BF7" w:rsidRPr="007A60D5">
              <w:rPr>
                <w:rFonts w:asciiTheme="majorHAnsi" w:hAnsiTheme="majorHAnsi" w:cstheme="majorHAnsi"/>
                <w:noProof/>
                <w:webHidden/>
              </w:rPr>
              <w:fldChar w:fldCharType="end"/>
            </w:r>
          </w:hyperlink>
        </w:p>
        <w:p w14:paraId="164B332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81" w:history="1">
            <w:r w:rsidR="00830BF7" w:rsidRPr="007A60D5">
              <w:rPr>
                <w:rStyle w:val="Hipercze"/>
                <w:rFonts w:asciiTheme="majorHAnsi" w:eastAsia="Times New Roman" w:hAnsiTheme="majorHAnsi" w:cstheme="majorHAnsi"/>
                <w:noProof/>
              </w:rPr>
              <w:t>K61/24 Współpraca międzynarodowa w sprawach karnych z Wielką Brytanią</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_Toc136333081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173</w:t>
            </w:r>
            <w:r w:rsidR="00830BF7" w:rsidRPr="007A60D5">
              <w:rPr>
                <w:rFonts w:asciiTheme="majorHAnsi" w:hAnsiTheme="majorHAnsi" w:cstheme="majorHAnsi"/>
                <w:noProof/>
                <w:webHidden/>
              </w:rPr>
              <w:fldChar w:fldCharType="end"/>
            </w:r>
          </w:hyperlink>
        </w:p>
        <w:p w14:paraId="5DF55C4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82" w:history="1">
            <w:r w:rsidR="00830BF7" w:rsidRPr="007A60D5">
              <w:rPr>
                <w:rStyle w:val="Hipercze"/>
                <w:rFonts w:asciiTheme="majorHAnsi" w:eastAsia="Times New Roman" w:hAnsiTheme="majorHAnsi" w:cstheme="majorHAnsi"/>
                <w:noProof/>
              </w:rPr>
              <w:t>K62/24 Współpraca międzynarodowa w sprawach karnych – wnioski o pomoc prawną</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_Toc136333082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174</w:t>
            </w:r>
            <w:r w:rsidR="00830BF7" w:rsidRPr="007A60D5">
              <w:rPr>
                <w:rFonts w:asciiTheme="majorHAnsi" w:hAnsiTheme="majorHAnsi" w:cstheme="majorHAnsi"/>
                <w:noProof/>
                <w:webHidden/>
              </w:rPr>
              <w:fldChar w:fldCharType="end"/>
            </w:r>
          </w:hyperlink>
        </w:p>
        <w:p w14:paraId="28E19065"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3083" w:history="1">
            <w:r w:rsidR="00830BF7" w:rsidRPr="007A60D5">
              <w:rPr>
                <w:rStyle w:val="Hipercze"/>
                <w:rFonts w:asciiTheme="majorHAnsi" w:eastAsiaTheme="majorEastAsia" w:hAnsiTheme="majorHAnsi" w:cstheme="majorHAnsi"/>
              </w:rPr>
              <w:t>SZKOLENIA DLA KURATORÓW SĄDOWYCH</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_Toc136333083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175</w:t>
            </w:r>
            <w:r w:rsidR="00830BF7" w:rsidRPr="007A60D5">
              <w:rPr>
                <w:rFonts w:asciiTheme="majorHAnsi" w:hAnsiTheme="majorHAnsi" w:cstheme="majorHAnsi"/>
                <w:b w:val="0"/>
                <w:webHidden/>
              </w:rPr>
              <w:fldChar w:fldCharType="end"/>
            </w:r>
          </w:hyperlink>
        </w:p>
        <w:p w14:paraId="706D378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84" w:history="1">
            <w:r w:rsidR="00830BF7" w:rsidRPr="007A60D5">
              <w:rPr>
                <w:rStyle w:val="Hipercze"/>
                <w:rFonts w:asciiTheme="majorHAnsi" w:eastAsiaTheme="majorEastAsia" w:hAnsiTheme="majorHAnsi" w:cstheme="majorHAnsi"/>
                <w:noProof/>
              </w:rPr>
              <w:t>KR1/24 Stres, mobbing i wypalenie zawodowe w pracy zawodowego kuratora sądowego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_Toc136333084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176</w:t>
            </w:r>
            <w:r w:rsidR="00830BF7" w:rsidRPr="007A60D5">
              <w:rPr>
                <w:rFonts w:asciiTheme="majorHAnsi" w:hAnsiTheme="majorHAnsi" w:cstheme="majorHAnsi"/>
                <w:noProof/>
                <w:webHidden/>
              </w:rPr>
              <w:fldChar w:fldCharType="end"/>
            </w:r>
          </w:hyperlink>
        </w:p>
        <w:p w14:paraId="28F8F34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85" w:history="1">
            <w:r w:rsidR="00830BF7" w:rsidRPr="007A60D5">
              <w:rPr>
                <w:rStyle w:val="Hipercze"/>
                <w:rFonts w:asciiTheme="majorHAnsi" w:eastAsiaTheme="majorEastAsia" w:hAnsiTheme="majorHAnsi" w:cstheme="majorHAnsi"/>
                <w:noProof/>
              </w:rPr>
              <w:t>KR2/24 Psychologiczne i pedagogiczne aspekty pracy z dziećmi i młodzieżą sprawiającymi trudności wychowawcze oraz z osobami dorosłymi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_Toc136333085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177</w:t>
            </w:r>
            <w:r w:rsidR="00830BF7" w:rsidRPr="007A60D5">
              <w:rPr>
                <w:rFonts w:asciiTheme="majorHAnsi" w:hAnsiTheme="majorHAnsi" w:cstheme="majorHAnsi"/>
                <w:noProof/>
                <w:webHidden/>
              </w:rPr>
              <w:fldChar w:fldCharType="end"/>
            </w:r>
          </w:hyperlink>
        </w:p>
        <w:p w14:paraId="719A3A6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86" w:history="1">
            <w:r w:rsidR="00830BF7" w:rsidRPr="007A60D5">
              <w:rPr>
                <w:rStyle w:val="Hipercze"/>
                <w:rFonts w:asciiTheme="majorHAnsi" w:eastAsiaTheme="majorEastAsia" w:hAnsiTheme="majorHAnsi" w:cstheme="majorHAnsi"/>
                <w:noProof/>
              </w:rPr>
              <w:t>KR3/24 Psychologiczne i pedagogiczne aspekty pracy z osobami stosującymi przemoc domową, seksualną oraz osobami uzależnionymi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_Toc136333086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178</w:t>
            </w:r>
            <w:r w:rsidR="00830BF7" w:rsidRPr="007A60D5">
              <w:rPr>
                <w:rFonts w:asciiTheme="majorHAnsi" w:hAnsiTheme="majorHAnsi" w:cstheme="majorHAnsi"/>
                <w:noProof/>
                <w:webHidden/>
              </w:rPr>
              <w:fldChar w:fldCharType="end"/>
            </w:r>
          </w:hyperlink>
        </w:p>
        <w:p w14:paraId="44C0013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87" w:history="1">
            <w:r w:rsidR="00830BF7" w:rsidRPr="007A60D5">
              <w:rPr>
                <w:rStyle w:val="Hipercze"/>
                <w:rFonts w:asciiTheme="majorHAnsi" w:eastAsiaTheme="majorEastAsia" w:hAnsiTheme="majorHAnsi" w:cstheme="majorHAnsi"/>
                <w:noProof/>
              </w:rPr>
              <w:t>KR4/24 Czynności kuratora w postępowaniu karnym wykonawczym – wybrane zagadnienia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_Toc136333087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179</w:t>
            </w:r>
            <w:r w:rsidR="00830BF7" w:rsidRPr="007A60D5">
              <w:rPr>
                <w:rFonts w:asciiTheme="majorHAnsi" w:hAnsiTheme="majorHAnsi" w:cstheme="majorHAnsi"/>
                <w:noProof/>
                <w:webHidden/>
              </w:rPr>
              <w:fldChar w:fldCharType="end"/>
            </w:r>
          </w:hyperlink>
        </w:p>
        <w:p w14:paraId="14FBC65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88" w:history="1">
            <w:r w:rsidR="00830BF7" w:rsidRPr="007A60D5">
              <w:rPr>
                <w:rStyle w:val="Hipercze"/>
                <w:rFonts w:asciiTheme="majorHAnsi" w:eastAsiaTheme="majorEastAsia" w:hAnsiTheme="majorHAnsi" w:cstheme="majorHAnsi"/>
                <w:noProof/>
              </w:rPr>
              <w:t>KR5/24 Praca kuratora dla dorosłych w świetle zmian kodyfikacji karnych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_Toc136333088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180</w:t>
            </w:r>
            <w:r w:rsidR="00830BF7" w:rsidRPr="007A60D5">
              <w:rPr>
                <w:rFonts w:asciiTheme="majorHAnsi" w:hAnsiTheme="majorHAnsi" w:cstheme="majorHAnsi"/>
                <w:noProof/>
                <w:webHidden/>
              </w:rPr>
              <w:fldChar w:fldCharType="end"/>
            </w:r>
          </w:hyperlink>
        </w:p>
        <w:p w14:paraId="19F4E14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89" w:history="1">
            <w:r w:rsidR="00830BF7" w:rsidRPr="007A60D5">
              <w:rPr>
                <w:rStyle w:val="Hipercze"/>
                <w:rFonts w:asciiTheme="majorHAnsi" w:eastAsiaTheme="majorEastAsia" w:hAnsiTheme="majorHAnsi" w:cstheme="majorHAnsi"/>
                <w:noProof/>
              </w:rPr>
              <w:t>KR6/24 Prawa i obowiązki kuratora sądowego w świetle ustawy o wspieraniu i resocjalizacji nieletnich z dnia 9 czerwca 2022 r. (Dz.U. z 2022 r., poz. 1700)</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_Toc136333089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181</w:t>
            </w:r>
            <w:r w:rsidR="00830BF7" w:rsidRPr="007A60D5">
              <w:rPr>
                <w:rFonts w:asciiTheme="majorHAnsi" w:hAnsiTheme="majorHAnsi" w:cstheme="majorHAnsi"/>
                <w:noProof/>
                <w:webHidden/>
              </w:rPr>
              <w:fldChar w:fldCharType="end"/>
            </w:r>
          </w:hyperlink>
        </w:p>
        <w:p w14:paraId="627258C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90" w:history="1">
            <w:r w:rsidR="00830BF7" w:rsidRPr="007A60D5">
              <w:rPr>
                <w:rStyle w:val="Hipercze"/>
                <w:rFonts w:asciiTheme="majorHAnsi" w:eastAsiaTheme="majorEastAsia" w:hAnsiTheme="majorHAnsi" w:cstheme="majorHAnsi"/>
                <w:noProof/>
              </w:rPr>
              <w:t>KR7/24 Prawne i praktyczne aspekty wykonywania kar, środków karnych i środków zabezpieczających w systemie dozoru elektronicznego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_Toc136333090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182</w:t>
            </w:r>
            <w:r w:rsidR="00830BF7" w:rsidRPr="007A60D5">
              <w:rPr>
                <w:rFonts w:asciiTheme="majorHAnsi" w:hAnsiTheme="majorHAnsi" w:cstheme="majorHAnsi"/>
                <w:noProof/>
                <w:webHidden/>
              </w:rPr>
              <w:fldChar w:fldCharType="end"/>
            </w:r>
          </w:hyperlink>
        </w:p>
        <w:p w14:paraId="57C5704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91" w:history="1">
            <w:r w:rsidR="00830BF7" w:rsidRPr="007A60D5">
              <w:rPr>
                <w:rStyle w:val="Hipercze"/>
                <w:rFonts w:asciiTheme="majorHAnsi" w:eastAsiaTheme="majorEastAsia" w:hAnsiTheme="majorHAnsi" w:cstheme="majorHAnsi"/>
                <w:noProof/>
              </w:rPr>
              <w:t>KR8/24 Sprawowanie przez kuratora nadzoru nad wykonywaniem kary pozbawienia wolności, środków karnych i probacyjnych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_Toc136333091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183</w:t>
            </w:r>
            <w:r w:rsidR="00830BF7" w:rsidRPr="007A60D5">
              <w:rPr>
                <w:rFonts w:asciiTheme="majorHAnsi" w:hAnsiTheme="majorHAnsi" w:cstheme="majorHAnsi"/>
                <w:noProof/>
                <w:webHidden/>
              </w:rPr>
              <w:fldChar w:fldCharType="end"/>
            </w:r>
          </w:hyperlink>
        </w:p>
        <w:p w14:paraId="4C727D9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92" w:history="1">
            <w:r w:rsidR="00830BF7" w:rsidRPr="007A60D5">
              <w:rPr>
                <w:rStyle w:val="Hipercze"/>
                <w:rFonts w:asciiTheme="majorHAnsi" w:eastAsiaTheme="majorEastAsia" w:hAnsiTheme="majorHAnsi" w:cstheme="majorHAnsi"/>
                <w:noProof/>
              </w:rPr>
              <w:t>KR9/24 Czynności kuratora związane z organizowaniem i kontrolowaniem wykonywania przez skazanych kary ograniczenia wolności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_Toc136333092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184</w:t>
            </w:r>
            <w:r w:rsidR="00830BF7" w:rsidRPr="007A60D5">
              <w:rPr>
                <w:rFonts w:asciiTheme="majorHAnsi" w:hAnsiTheme="majorHAnsi" w:cstheme="majorHAnsi"/>
                <w:noProof/>
                <w:webHidden/>
              </w:rPr>
              <w:fldChar w:fldCharType="end"/>
            </w:r>
          </w:hyperlink>
        </w:p>
        <w:p w14:paraId="5F49ADA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93" w:history="1">
            <w:r w:rsidR="00830BF7" w:rsidRPr="007A60D5">
              <w:rPr>
                <w:rStyle w:val="Hipercze"/>
                <w:rFonts w:asciiTheme="majorHAnsi" w:eastAsiaTheme="majorEastAsia" w:hAnsiTheme="majorHAnsi" w:cstheme="majorHAnsi"/>
                <w:noProof/>
              </w:rPr>
              <w:t>KR10/24 Wykonywanie przez kuratorów rodzinnych orzeczeń dotyczących obecności kuratora sądowego przy kontaktach rodziców z dziećmi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_Toc136333093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185</w:t>
            </w:r>
            <w:r w:rsidR="00830BF7" w:rsidRPr="007A60D5">
              <w:rPr>
                <w:rFonts w:asciiTheme="majorHAnsi" w:hAnsiTheme="majorHAnsi" w:cstheme="majorHAnsi"/>
                <w:noProof/>
                <w:webHidden/>
              </w:rPr>
              <w:fldChar w:fldCharType="end"/>
            </w:r>
          </w:hyperlink>
        </w:p>
        <w:p w14:paraId="2896B8C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94" w:history="1">
            <w:r w:rsidR="00830BF7" w:rsidRPr="007A60D5">
              <w:rPr>
                <w:rStyle w:val="Hipercze"/>
                <w:rFonts w:asciiTheme="majorHAnsi" w:eastAsiaTheme="majorEastAsia" w:hAnsiTheme="majorHAnsi" w:cstheme="majorHAnsi"/>
                <w:noProof/>
              </w:rPr>
              <w:t>KR11/24 Metodyka pracy kuratora rodzinnego w zakresie przeprowadzania wywiadów środowiskowych oraz sporządzania sprawozdań z wywiadów w świetle obowiązujących regulacji prawnych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_Toc136333094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186</w:t>
            </w:r>
            <w:r w:rsidR="00830BF7" w:rsidRPr="007A60D5">
              <w:rPr>
                <w:rFonts w:asciiTheme="majorHAnsi" w:hAnsiTheme="majorHAnsi" w:cstheme="majorHAnsi"/>
                <w:noProof/>
                <w:webHidden/>
              </w:rPr>
              <w:fldChar w:fldCharType="end"/>
            </w:r>
          </w:hyperlink>
        </w:p>
        <w:p w14:paraId="393C7CF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95" w:history="1">
            <w:r w:rsidR="00830BF7" w:rsidRPr="007A60D5">
              <w:rPr>
                <w:rStyle w:val="Hipercze"/>
                <w:rFonts w:asciiTheme="majorHAnsi" w:eastAsiaTheme="majorEastAsia" w:hAnsiTheme="majorHAnsi" w:cstheme="majorHAnsi"/>
                <w:noProof/>
              </w:rPr>
              <w:t>KR12/24 Zadania kuratorów zawodowych pracujących w ośrodkach kuratorskich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_Toc136333095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187</w:t>
            </w:r>
            <w:r w:rsidR="00830BF7" w:rsidRPr="007A60D5">
              <w:rPr>
                <w:rFonts w:asciiTheme="majorHAnsi" w:hAnsiTheme="majorHAnsi" w:cstheme="majorHAnsi"/>
                <w:noProof/>
                <w:webHidden/>
              </w:rPr>
              <w:fldChar w:fldCharType="end"/>
            </w:r>
          </w:hyperlink>
        </w:p>
        <w:p w14:paraId="6093108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96" w:history="1">
            <w:r w:rsidR="00830BF7" w:rsidRPr="007A60D5">
              <w:rPr>
                <w:rStyle w:val="Hipercze"/>
                <w:rFonts w:asciiTheme="majorHAnsi" w:eastAsiaTheme="majorEastAsia" w:hAnsiTheme="majorHAnsi" w:cstheme="majorHAnsi"/>
                <w:noProof/>
              </w:rPr>
              <w:t>KR13/24 Zasady prowadzenia i tok postępowania dyscyplinarnego dla kuratorów zawodowych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_Toc136333096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188</w:t>
            </w:r>
            <w:r w:rsidR="00830BF7" w:rsidRPr="007A60D5">
              <w:rPr>
                <w:rFonts w:asciiTheme="majorHAnsi" w:hAnsiTheme="majorHAnsi" w:cstheme="majorHAnsi"/>
                <w:noProof/>
                <w:webHidden/>
              </w:rPr>
              <w:fldChar w:fldCharType="end"/>
            </w:r>
          </w:hyperlink>
        </w:p>
        <w:p w14:paraId="04EE147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97" w:history="1">
            <w:r w:rsidR="00830BF7" w:rsidRPr="007A60D5">
              <w:rPr>
                <w:rStyle w:val="Hipercze"/>
                <w:rFonts w:asciiTheme="majorHAnsi" w:eastAsiaTheme="majorEastAsia" w:hAnsiTheme="majorHAnsi" w:cstheme="majorHAnsi"/>
                <w:noProof/>
              </w:rPr>
              <w:t>KR14/24 Przymusowe odebranie osoby z udziałem kuratora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_Toc136333097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189</w:t>
            </w:r>
            <w:r w:rsidR="00830BF7" w:rsidRPr="007A60D5">
              <w:rPr>
                <w:rFonts w:asciiTheme="majorHAnsi" w:hAnsiTheme="majorHAnsi" w:cstheme="majorHAnsi"/>
                <w:noProof/>
                <w:webHidden/>
              </w:rPr>
              <w:fldChar w:fldCharType="end"/>
            </w:r>
          </w:hyperlink>
        </w:p>
        <w:p w14:paraId="3C93D1A7"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3098" w:history="1">
            <w:r w:rsidR="00830BF7" w:rsidRPr="007A60D5">
              <w:rPr>
                <w:rStyle w:val="Hipercze"/>
                <w:rFonts w:asciiTheme="majorHAnsi" w:eastAsiaTheme="majorEastAsia" w:hAnsiTheme="majorHAnsi" w:cstheme="majorHAnsi"/>
              </w:rPr>
              <w:t>SZKOLENIA DLA URZĘDNIKÓW SĄDOWYCH</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_Toc136333098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190</w:t>
            </w:r>
            <w:r w:rsidR="00830BF7" w:rsidRPr="007A60D5">
              <w:rPr>
                <w:rFonts w:asciiTheme="majorHAnsi" w:hAnsiTheme="majorHAnsi" w:cstheme="majorHAnsi"/>
                <w:b w:val="0"/>
                <w:webHidden/>
              </w:rPr>
              <w:fldChar w:fldCharType="end"/>
            </w:r>
          </w:hyperlink>
        </w:p>
        <w:p w14:paraId="0DDEC4E5"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099" w:history="1">
            <w:r w:rsidR="00830BF7" w:rsidRPr="007A60D5">
              <w:rPr>
                <w:rStyle w:val="Hipercze"/>
                <w:rFonts w:asciiTheme="majorHAnsi" w:eastAsiaTheme="majorEastAsia" w:hAnsiTheme="majorHAnsi" w:cstheme="majorHAnsi"/>
                <w:noProof/>
              </w:rPr>
              <w:t>U1/24 Zarządzanie zespołem w sądzie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_Toc136333099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191</w:t>
            </w:r>
            <w:r w:rsidR="00830BF7" w:rsidRPr="007A60D5">
              <w:rPr>
                <w:rFonts w:asciiTheme="majorHAnsi" w:hAnsiTheme="majorHAnsi" w:cstheme="majorHAnsi"/>
                <w:noProof/>
                <w:webHidden/>
              </w:rPr>
              <w:fldChar w:fldCharType="end"/>
            </w:r>
          </w:hyperlink>
        </w:p>
        <w:p w14:paraId="363434C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0" w:history="1">
            <w:r w:rsidR="00830BF7" w:rsidRPr="007A60D5">
              <w:rPr>
                <w:rStyle w:val="Hipercze"/>
                <w:rFonts w:asciiTheme="majorHAnsi" w:eastAsiaTheme="majorEastAsia" w:hAnsiTheme="majorHAnsi" w:cstheme="majorHAnsi"/>
                <w:noProof/>
              </w:rPr>
              <w:t>U2/24 Sprawozdawczość statystyczna dla użytkowników kluczowych Aplikacji Statystycznej AS SAP Zintegrowanego Systemu Rachunkowości i Kadr (ZSRK)</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192</w:t>
            </w:r>
            <w:r w:rsidR="00830BF7" w:rsidRPr="007A60D5">
              <w:rPr>
                <w:rFonts w:asciiTheme="majorHAnsi" w:hAnsiTheme="majorHAnsi" w:cstheme="majorHAnsi"/>
                <w:noProof/>
                <w:webHidden/>
              </w:rPr>
              <w:fldChar w:fldCharType="end"/>
            </w:r>
          </w:hyperlink>
        </w:p>
        <w:p w14:paraId="0BD95085"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1" w:history="1">
            <w:r w:rsidR="00830BF7" w:rsidRPr="007A60D5">
              <w:rPr>
                <w:rStyle w:val="Hipercze"/>
                <w:rFonts w:asciiTheme="majorHAnsi" w:eastAsiaTheme="majorEastAsia" w:hAnsiTheme="majorHAnsi" w:cstheme="majorHAnsi"/>
                <w:noProof/>
              </w:rPr>
              <w:t>U3/24 Organizacja pracy i profilaktyka zespołu wypalenia zawodowego urzędników powszechnych jednostek organizacyjnych prokuratury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193</w:t>
            </w:r>
            <w:r w:rsidR="00830BF7" w:rsidRPr="007A60D5">
              <w:rPr>
                <w:rFonts w:asciiTheme="majorHAnsi" w:hAnsiTheme="majorHAnsi" w:cstheme="majorHAnsi"/>
                <w:noProof/>
                <w:webHidden/>
              </w:rPr>
              <w:fldChar w:fldCharType="end"/>
            </w:r>
          </w:hyperlink>
        </w:p>
        <w:p w14:paraId="2AF2C7D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2" w:history="1">
            <w:r w:rsidR="00830BF7" w:rsidRPr="007A60D5">
              <w:rPr>
                <w:rStyle w:val="Hipercze"/>
                <w:rFonts w:asciiTheme="majorHAnsi" w:eastAsiaTheme="majorEastAsia" w:hAnsiTheme="majorHAnsi" w:cstheme="majorHAnsi"/>
                <w:noProof/>
              </w:rPr>
              <w:t>U4/24 Organizacja pracy i profilaktyka zespołu wypalenia zawodowego urzędników sądów powszechnych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194</w:t>
            </w:r>
            <w:r w:rsidR="00830BF7" w:rsidRPr="007A60D5">
              <w:rPr>
                <w:rFonts w:asciiTheme="majorHAnsi" w:hAnsiTheme="majorHAnsi" w:cstheme="majorHAnsi"/>
                <w:noProof/>
                <w:webHidden/>
              </w:rPr>
              <w:fldChar w:fldCharType="end"/>
            </w:r>
          </w:hyperlink>
        </w:p>
        <w:p w14:paraId="3EE8A46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3" w:history="1">
            <w:r w:rsidR="00830BF7" w:rsidRPr="007A60D5">
              <w:rPr>
                <w:rStyle w:val="Hipercze"/>
                <w:rFonts w:asciiTheme="majorHAnsi" w:eastAsia="Times New Roman" w:hAnsiTheme="majorHAnsi" w:cstheme="majorHAnsi"/>
                <w:noProof/>
              </w:rPr>
              <w:t>U5/24 Czynności z zakresu biurowości w ramach wykonywania orzeczeń w sprawach karnych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195</w:t>
            </w:r>
            <w:r w:rsidR="00830BF7" w:rsidRPr="007A60D5">
              <w:rPr>
                <w:rFonts w:asciiTheme="majorHAnsi" w:hAnsiTheme="majorHAnsi" w:cstheme="majorHAnsi"/>
                <w:noProof/>
                <w:webHidden/>
              </w:rPr>
              <w:fldChar w:fldCharType="end"/>
            </w:r>
          </w:hyperlink>
        </w:p>
        <w:p w14:paraId="7DF7A01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4" w:history="1">
            <w:r w:rsidR="00830BF7" w:rsidRPr="007A60D5">
              <w:rPr>
                <w:rStyle w:val="Hipercze"/>
                <w:rFonts w:asciiTheme="majorHAnsi" w:eastAsiaTheme="majorEastAsia" w:hAnsiTheme="majorHAnsi" w:cstheme="majorHAnsi"/>
                <w:noProof/>
              </w:rPr>
              <w:t>U6/24 Obrót prawny z zagranicą dla urzędników wydziałów rodzinnych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196</w:t>
            </w:r>
            <w:r w:rsidR="00830BF7" w:rsidRPr="007A60D5">
              <w:rPr>
                <w:rFonts w:asciiTheme="majorHAnsi" w:hAnsiTheme="majorHAnsi" w:cstheme="majorHAnsi"/>
                <w:noProof/>
                <w:webHidden/>
              </w:rPr>
              <w:fldChar w:fldCharType="end"/>
            </w:r>
          </w:hyperlink>
        </w:p>
        <w:p w14:paraId="1FC6682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5" w:history="1">
            <w:r w:rsidR="00830BF7" w:rsidRPr="007A60D5">
              <w:rPr>
                <w:rStyle w:val="Hipercze"/>
                <w:rFonts w:asciiTheme="majorHAnsi" w:eastAsiaTheme="majorEastAsia" w:hAnsiTheme="majorHAnsi" w:cstheme="majorHAnsi"/>
                <w:noProof/>
              </w:rPr>
              <w:t>U7/24 Organizacja pracy sekretariatów i innych działów administracji powszechnych jednostek organizacyjnych prokuratur</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197</w:t>
            </w:r>
            <w:r w:rsidR="00830BF7" w:rsidRPr="007A60D5">
              <w:rPr>
                <w:rFonts w:asciiTheme="majorHAnsi" w:hAnsiTheme="majorHAnsi" w:cstheme="majorHAnsi"/>
                <w:noProof/>
                <w:webHidden/>
              </w:rPr>
              <w:fldChar w:fldCharType="end"/>
            </w:r>
          </w:hyperlink>
        </w:p>
        <w:p w14:paraId="1997791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6" w:history="1">
            <w:r w:rsidR="00830BF7" w:rsidRPr="007A60D5">
              <w:rPr>
                <w:rStyle w:val="Hipercze"/>
                <w:rFonts w:asciiTheme="majorHAnsi" w:eastAsiaTheme="majorEastAsia" w:hAnsiTheme="majorHAnsi" w:cstheme="majorHAnsi"/>
                <w:noProof/>
              </w:rPr>
              <w:t>U8/24 Dyscyplina finansów publicznych w powszechnych jednostkach organizacyjnych prokuratury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198</w:t>
            </w:r>
            <w:r w:rsidR="00830BF7" w:rsidRPr="007A60D5">
              <w:rPr>
                <w:rFonts w:asciiTheme="majorHAnsi" w:hAnsiTheme="majorHAnsi" w:cstheme="majorHAnsi"/>
                <w:noProof/>
                <w:webHidden/>
              </w:rPr>
              <w:fldChar w:fldCharType="end"/>
            </w:r>
          </w:hyperlink>
        </w:p>
        <w:p w14:paraId="630C382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7" w:history="1">
            <w:r w:rsidR="00830BF7" w:rsidRPr="007A60D5">
              <w:rPr>
                <w:rStyle w:val="Hipercze"/>
                <w:rFonts w:asciiTheme="majorHAnsi" w:eastAsiaTheme="majorEastAsia" w:hAnsiTheme="majorHAnsi" w:cstheme="majorHAnsi"/>
                <w:noProof/>
              </w:rPr>
              <w:t>U9/24 Zamówienia publiczne w sądach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199</w:t>
            </w:r>
            <w:r w:rsidR="00830BF7" w:rsidRPr="007A60D5">
              <w:rPr>
                <w:rFonts w:asciiTheme="majorHAnsi" w:hAnsiTheme="majorHAnsi" w:cstheme="majorHAnsi"/>
                <w:noProof/>
                <w:webHidden/>
              </w:rPr>
              <w:fldChar w:fldCharType="end"/>
            </w:r>
          </w:hyperlink>
        </w:p>
        <w:p w14:paraId="66D3D64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8" w:history="1">
            <w:r w:rsidR="00830BF7" w:rsidRPr="007A60D5">
              <w:rPr>
                <w:rStyle w:val="Hipercze"/>
                <w:rFonts w:asciiTheme="majorHAnsi" w:eastAsiaTheme="majorEastAsia" w:hAnsiTheme="majorHAnsi" w:cstheme="majorHAnsi"/>
                <w:noProof/>
              </w:rPr>
              <w:t>U10/24 Zamówienia publiczne w powszechnych jednostkach organizacyjnych prokuratury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200</w:t>
            </w:r>
            <w:r w:rsidR="00830BF7" w:rsidRPr="007A60D5">
              <w:rPr>
                <w:rFonts w:asciiTheme="majorHAnsi" w:hAnsiTheme="majorHAnsi" w:cstheme="majorHAnsi"/>
                <w:noProof/>
                <w:webHidden/>
              </w:rPr>
              <w:fldChar w:fldCharType="end"/>
            </w:r>
          </w:hyperlink>
        </w:p>
        <w:p w14:paraId="67CF9FD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09" w:history="1">
            <w:r w:rsidR="00830BF7" w:rsidRPr="007A60D5">
              <w:rPr>
                <w:rStyle w:val="Hipercze"/>
                <w:rFonts w:asciiTheme="majorHAnsi" w:eastAsiaTheme="majorEastAsia" w:hAnsiTheme="majorHAnsi" w:cstheme="majorHAnsi"/>
                <w:noProof/>
              </w:rPr>
              <w:t>U11/24 Zmiany w kodeksie pracy – szkolenie dla pracowników kadr</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_Toc136333109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201</w:t>
            </w:r>
            <w:r w:rsidR="00830BF7" w:rsidRPr="007A60D5">
              <w:rPr>
                <w:rFonts w:asciiTheme="majorHAnsi" w:hAnsiTheme="majorHAnsi" w:cstheme="majorHAnsi"/>
                <w:noProof/>
                <w:webHidden/>
              </w:rPr>
              <w:fldChar w:fldCharType="end"/>
            </w:r>
          </w:hyperlink>
        </w:p>
        <w:p w14:paraId="23347465"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0" w:history="1">
            <w:r w:rsidR="00830BF7" w:rsidRPr="007A60D5">
              <w:rPr>
                <w:rStyle w:val="Hipercze"/>
                <w:rFonts w:asciiTheme="majorHAnsi" w:eastAsiaTheme="majorEastAsia" w:hAnsiTheme="majorHAnsi" w:cstheme="majorHAnsi"/>
                <w:noProof/>
              </w:rPr>
              <w:t>U12/24 Wizerunkowe i psychologiczne aspekty pracy pracowników biur obsługi interesantów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202</w:t>
            </w:r>
            <w:r w:rsidR="00830BF7" w:rsidRPr="007A60D5">
              <w:rPr>
                <w:rFonts w:asciiTheme="majorHAnsi" w:hAnsiTheme="majorHAnsi" w:cstheme="majorHAnsi"/>
                <w:noProof/>
                <w:webHidden/>
              </w:rPr>
              <w:fldChar w:fldCharType="end"/>
            </w:r>
          </w:hyperlink>
        </w:p>
        <w:p w14:paraId="2E62066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1" w:history="1">
            <w:r w:rsidR="00830BF7" w:rsidRPr="007A60D5">
              <w:rPr>
                <w:rStyle w:val="Hipercze"/>
                <w:rFonts w:asciiTheme="majorHAnsi" w:hAnsiTheme="majorHAnsi" w:cstheme="majorHAnsi"/>
                <w:noProof/>
              </w:rPr>
              <w:t>U13/24 Wizerunkowe i psychologiczne aspekty pracy pracowników biur obsługi interesantów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203</w:t>
            </w:r>
            <w:r w:rsidR="00830BF7" w:rsidRPr="007A60D5">
              <w:rPr>
                <w:rFonts w:asciiTheme="majorHAnsi" w:hAnsiTheme="majorHAnsi" w:cstheme="majorHAnsi"/>
                <w:noProof/>
                <w:webHidden/>
              </w:rPr>
              <w:fldChar w:fldCharType="end"/>
            </w:r>
          </w:hyperlink>
        </w:p>
        <w:p w14:paraId="019BA03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2" w:history="1">
            <w:r w:rsidR="00830BF7" w:rsidRPr="007A60D5">
              <w:rPr>
                <w:rStyle w:val="Hipercze"/>
                <w:rFonts w:asciiTheme="majorHAnsi" w:eastAsiaTheme="majorEastAsia" w:hAnsiTheme="majorHAnsi" w:cstheme="majorHAnsi"/>
                <w:noProof/>
              </w:rPr>
              <w:t>U14/24 Różnice kulturowe w kontaktach z cudzoziemcami</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204</w:t>
            </w:r>
            <w:r w:rsidR="00830BF7" w:rsidRPr="007A60D5">
              <w:rPr>
                <w:rFonts w:asciiTheme="majorHAnsi" w:hAnsiTheme="majorHAnsi" w:cstheme="majorHAnsi"/>
                <w:noProof/>
                <w:webHidden/>
              </w:rPr>
              <w:fldChar w:fldCharType="end"/>
            </w:r>
          </w:hyperlink>
        </w:p>
        <w:p w14:paraId="4A5E23D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3" w:history="1">
            <w:r w:rsidR="00830BF7" w:rsidRPr="007A60D5">
              <w:rPr>
                <w:rStyle w:val="Hipercze"/>
                <w:rFonts w:asciiTheme="majorHAnsi" w:eastAsiaTheme="majorEastAsia" w:hAnsiTheme="majorHAnsi" w:cstheme="majorHAnsi"/>
                <w:noProof/>
              </w:rPr>
              <w:t>U15/24 Szkolenie dla inspektorów ochrony danych osobowych w powszechnych jednostek organizacyjnych prokuratury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205</w:t>
            </w:r>
            <w:r w:rsidR="00830BF7" w:rsidRPr="007A60D5">
              <w:rPr>
                <w:rFonts w:asciiTheme="majorHAnsi" w:hAnsiTheme="majorHAnsi" w:cstheme="majorHAnsi"/>
                <w:noProof/>
                <w:webHidden/>
              </w:rPr>
              <w:fldChar w:fldCharType="end"/>
            </w:r>
          </w:hyperlink>
        </w:p>
        <w:p w14:paraId="1890C77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4" w:history="1">
            <w:r w:rsidR="00830BF7" w:rsidRPr="007A60D5">
              <w:rPr>
                <w:rStyle w:val="Hipercze"/>
                <w:rFonts w:asciiTheme="majorHAnsi" w:eastAsiaTheme="majorEastAsia" w:hAnsiTheme="majorHAnsi" w:cstheme="majorHAnsi"/>
                <w:noProof/>
              </w:rPr>
              <w:t>U16/24 Szkolenie dla inspektorów ochrony danych osobowych sądów powszechnych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206</w:t>
            </w:r>
            <w:r w:rsidR="00830BF7" w:rsidRPr="007A60D5">
              <w:rPr>
                <w:rFonts w:asciiTheme="majorHAnsi" w:hAnsiTheme="majorHAnsi" w:cstheme="majorHAnsi"/>
                <w:noProof/>
                <w:webHidden/>
              </w:rPr>
              <w:fldChar w:fldCharType="end"/>
            </w:r>
          </w:hyperlink>
        </w:p>
        <w:p w14:paraId="0542056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5" w:history="1">
            <w:r w:rsidR="00830BF7" w:rsidRPr="007A60D5">
              <w:rPr>
                <w:rStyle w:val="Hipercze"/>
                <w:rFonts w:asciiTheme="majorHAnsi" w:eastAsiaTheme="majorEastAsia" w:hAnsiTheme="majorHAnsi" w:cstheme="majorHAnsi"/>
                <w:noProof/>
              </w:rPr>
              <w:t xml:space="preserve">U17/24 </w:t>
            </w:r>
            <w:r w:rsidR="00830BF7" w:rsidRPr="007A60D5">
              <w:rPr>
                <w:rStyle w:val="Hipercze"/>
                <w:rFonts w:asciiTheme="majorHAnsi" w:eastAsia="Times New Roman" w:hAnsiTheme="majorHAnsi" w:cstheme="majorHAnsi"/>
                <w:noProof/>
              </w:rPr>
              <w:t>Ochrona danych osobowych w praktyce urzędników sądowych                                    i urzędników powszechnych jednostek organizacyjnych prokuratury – problemy praktyczne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207</w:t>
            </w:r>
            <w:r w:rsidR="00830BF7" w:rsidRPr="007A60D5">
              <w:rPr>
                <w:rFonts w:asciiTheme="majorHAnsi" w:hAnsiTheme="majorHAnsi" w:cstheme="majorHAnsi"/>
                <w:noProof/>
                <w:webHidden/>
              </w:rPr>
              <w:fldChar w:fldCharType="end"/>
            </w:r>
          </w:hyperlink>
        </w:p>
        <w:p w14:paraId="50D688C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6" w:history="1">
            <w:r w:rsidR="00830BF7" w:rsidRPr="007A60D5">
              <w:rPr>
                <w:rStyle w:val="Hipercze"/>
                <w:rFonts w:asciiTheme="majorHAnsi" w:eastAsia="Times New Roman" w:hAnsiTheme="majorHAnsi" w:cstheme="majorHAnsi"/>
                <w:noProof/>
              </w:rPr>
              <w:t>U18/24 Współpraca międzynarodowa w sprawach karnych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208</w:t>
            </w:r>
            <w:r w:rsidR="00830BF7" w:rsidRPr="007A60D5">
              <w:rPr>
                <w:rFonts w:asciiTheme="majorHAnsi" w:hAnsiTheme="majorHAnsi" w:cstheme="majorHAnsi"/>
                <w:noProof/>
                <w:webHidden/>
              </w:rPr>
              <w:fldChar w:fldCharType="end"/>
            </w:r>
          </w:hyperlink>
        </w:p>
        <w:p w14:paraId="514A08E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7" w:history="1">
            <w:r w:rsidR="00830BF7" w:rsidRPr="007A60D5">
              <w:rPr>
                <w:rStyle w:val="Hipercze"/>
                <w:rFonts w:asciiTheme="majorHAnsi" w:eastAsiaTheme="majorEastAsia" w:hAnsiTheme="majorHAnsi" w:cstheme="majorHAnsi"/>
                <w:noProof/>
              </w:rPr>
              <w:t>U19/24 Czynności urzędnika w sprawach obrotu prawnego z zagranicą w wydziałach cywilnych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209</w:t>
            </w:r>
            <w:r w:rsidR="00830BF7" w:rsidRPr="007A60D5">
              <w:rPr>
                <w:rFonts w:asciiTheme="majorHAnsi" w:hAnsiTheme="majorHAnsi" w:cstheme="majorHAnsi"/>
                <w:noProof/>
                <w:webHidden/>
              </w:rPr>
              <w:fldChar w:fldCharType="end"/>
            </w:r>
          </w:hyperlink>
        </w:p>
        <w:p w14:paraId="2044016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8" w:history="1">
            <w:r w:rsidR="00830BF7" w:rsidRPr="007A60D5">
              <w:rPr>
                <w:rStyle w:val="Hipercze"/>
                <w:rFonts w:asciiTheme="majorHAnsi" w:eastAsiaTheme="majorEastAsia" w:hAnsiTheme="majorHAnsi" w:cstheme="majorHAnsi"/>
                <w:noProof/>
              </w:rPr>
              <w:t>U20/24 Funkcjonowanie sekretariatów wydziałów pionu cywilnego</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210</w:t>
            </w:r>
            <w:r w:rsidR="00830BF7" w:rsidRPr="007A60D5">
              <w:rPr>
                <w:rFonts w:asciiTheme="majorHAnsi" w:hAnsiTheme="majorHAnsi" w:cstheme="majorHAnsi"/>
                <w:noProof/>
                <w:webHidden/>
              </w:rPr>
              <w:fldChar w:fldCharType="end"/>
            </w:r>
          </w:hyperlink>
        </w:p>
        <w:p w14:paraId="6BF769F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19" w:history="1">
            <w:r w:rsidR="00830BF7" w:rsidRPr="007A60D5">
              <w:rPr>
                <w:rStyle w:val="Hipercze"/>
                <w:rFonts w:asciiTheme="majorHAnsi" w:eastAsiaTheme="majorEastAsia" w:hAnsiTheme="majorHAnsi" w:cstheme="majorHAnsi"/>
                <w:noProof/>
              </w:rPr>
              <w:t>U21/24 Postępowanie wykonawcze w zakresie dowodów rzeczowych, archiwizacja akt, przechowywanie śladów</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_Toc136333119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211</w:t>
            </w:r>
            <w:r w:rsidR="00830BF7" w:rsidRPr="007A60D5">
              <w:rPr>
                <w:rFonts w:asciiTheme="majorHAnsi" w:hAnsiTheme="majorHAnsi" w:cstheme="majorHAnsi"/>
                <w:noProof/>
                <w:webHidden/>
              </w:rPr>
              <w:fldChar w:fldCharType="end"/>
            </w:r>
          </w:hyperlink>
        </w:p>
        <w:p w14:paraId="0DA931D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20" w:history="1">
            <w:r w:rsidR="00830BF7" w:rsidRPr="007A60D5">
              <w:rPr>
                <w:rStyle w:val="Hipercze"/>
                <w:rFonts w:asciiTheme="majorHAnsi" w:eastAsiaTheme="majorEastAsia" w:hAnsiTheme="majorHAnsi" w:cstheme="majorHAnsi"/>
                <w:noProof/>
              </w:rPr>
              <w:t>U22/24 Archiwizacja – szkolenie dla urzędników powszechnych jednostek organizacyjnych prokuratury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_Toc136333120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212</w:t>
            </w:r>
            <w:r w:rsidR="00830BF7" w:rsidRPr="007A60D5">
              <w:rPr>
                <w:rFonts w:asciiTheme="majorHAnsi" w:hAnsiTheme="majorHAnsi" w:cstheme="majorHAnsi"/>
                <w:noProof/>
                <w:webHidden/>
              </w:rPr>
              <w:fldChar w:fldCharType="end"/>
            </w:r>
          </w:hyperlink>
        </w:p>
        <w:p w14:paraId="2EEA3B4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21" w:history="1">
            <w:r w:rsidR="00830BF7" w:rsidRPr="007A60D5">
              <w:rPr>
                <w:rStyle w:val="Hipercze"/>
                <w:rFonts w:asciiTheme="majorHAnsi" w:eastAsiaTheme="majorEastAsia" w:hAnsiTheme="majorHAnsi" w:cstheme="majorHAnsi"/>
                <w:noProof/>
              </w:rPr>
              <w:t>U23/24 Dowody rzeczowe – szkolenie dla urzędników powszechnych jednostek organizacyjnych prokuratury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_Toc136333121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213</w:t>
            </w:r>
            <w:r w:rsidR="00830BF7" w:rsidRPr="007A60D5">
              <w:rPr>
                <w:rFonts w:asciiTheme="majorHAnsi" w:hAnsiTheme="majorHAnsi" w:cstheme="majorHAnsi"/>
                <w:noProof/>
                <w:webHidden/>
              </w:rPr>
              <w:fldChar w:fldCharType="end"/>
            </w:r>
          </w:hyperlink>
        </w:p>
        <w:p w14:paraId="6AF01C4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22" w:history="1">
            <w:r w:rsidR="00830BF7" w:rsidRPr="007A60D5">
              <w:rPr>
                <w:rStyle w:val="Hipercze"/>
                <w:rFonts w:asciiTheme="majorHAnsi" w:eastAsiaTheme="majorEastAsia" w:hAnsiTheme="majorHAnsi" w:cstheme="majorHAnsi"/>
                <w:noProof/>
              </w:rPr>
              <w:t>U24/24 Szkolenie dla audytorów sądów powszechnych i audytorów powszechnych jednostek organizacyjnych prokuratury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_Toc136333122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214</w:t>
            </w:r>
            <w:r w:rsidR="00830BF7" w:rsidRPr="007A60D5">
              <w:rPr>
                <w:rFonts w:asciiTheme="majorHAnsi" w:hAnsiTheme="majorHAnsi" w:cstheme="majorHAnsi"/>
                <w:noProof/>
                <w:webHidden/>
              </w:rPr>
              <w:fldChar w:fldCharType="end"/>
            </w:r>
          </w:hyperlink>
        </w:p>
        <w:p w14:paraId="1878DC2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23" w:history="1">
            <w:r w:rsidR="00830BF7" w:rsidRPr="007A60D5">
              <w:rPr>
                <w:rStyle w:val="Hipercze"/>
                <w:rFonts w:asciiTheme="majorHAnsi" w:eastAsiaTheme="majorEastAsia" w:hAnsiTheme="majorHAnsi" w:cstheme="majorHAnsi"/>
                <w:noProof/>
              </w:rPr>
              <w:t>U25/24  Obrót prawny z zagranicą dla urzędników powszechnych jednostek organizacyjnych prokuratury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_Toc136333123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215</w:t>
            </w:r>
            <w:r w:rsidR="00830BF7" w:rsidRPr="007A60D5">
              <w:rPr>
                <w:rFonts w:asciiTheme="majorHAnsi" w:hAnsiTheme="majorHAnsi" w:cstheme="majorHAnsi"/>
                <w:noProof/>
                <w:webHidden/>
              </w:rPr>
              <w:fldChar w:fldCharType="end"/>
            </w:r>
          </w:hyperlink>
        </w:p>
        <w:p w14:paraId="6FA3A035"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3124" w:history="1">
            <w:r w:rsidR="00830BF7" w:rsidRPr="007A60D5">
              <w:rPr>
                <w:rStyle w:val="Hipercze"/>
                <w:rFonts w:asciiTheme="majorHAnsi" w:eastAsia="Times New Roman" w:hAnsiTheme="majorHAnsi" w:cstheme="majorHAnsi"/>
              </w:rPr>
              <w:t>SZKOLENIA O TEMATYCE ZARZĄDCZEJ</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_Toc136333124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216</w:t>
            </w:r>
            <w:r w:rsidR="00830BF7" w:rsidRPr="007A60D5">
              <w:rPr>
                <w:rFonts w:asciiTheme="majorHAnsi" w:hAnsiTheme="majorHAnsi" w:cstheme="majorHAnsi"/>
                <w:b w:val="0"/>
                <w:webHidden/>
              </w:rPr>
              <w:fldChar w:fldCharType="end"/>
            </w:r>
          </w:hyperlink>
        </w:p>
        <w:p w14:paraId="734606B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25" w:history="1">
            <w:r w:rsidR="00830BF7" w:rsidRPr="007A60D5">
              <w:rPr>
                <w:rStyle w:val="Hipercze"/>
                <w:rFonts w:asciiTheme="majorHAnsi" w:eastAsiaTheme="majorEastAsia" w:hAnsiTheme="majorHAnsi" w:cstheme="majorHAnsi"/>
                <w:noProof/>
              </w:rPr>
              <w:t>Z1/24 Zadania operatorów SLPS</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_Toc136333125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217</w:t>
            </w:r>
            <w:r w:rsidR="00830BF7" w:rsidRPr="007A60D5">
              <w:rPr>
                <w:rFonts w:asciiTheme="majorHAnsi" w:hAnsiTheme="majorHAnsi" w:cstheme="majorHAnsi"/>
                <w:noProof/>
                <w:webHidden/>
              </w:rPr>
              <w:fldChar w:fldCharType="end"/>
            </w:r>
          </w:hyperlink>
        </w:p>
        <w:p w14:paraId="607D79A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26" w:history="1">
            <w:r w:rsidR="00830BF7" w:rsidRPr="007A60D5">
              <w:rPr>
                <w:rStyle w:val="Hipercze"/>
                <w:rFonts w:asciiTheme="majorHAnsi" w:hAnsiTheme="majorHAnsi" w:cstheme="majorHAnsi"/>
                <w:noProof/>
              </w:rPr>
              <w:t>Z2/24 Kreowanie zewnętrznego wizerunku sądu i prokuratury (dyplomacja praktyczna)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_Toc136333126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218</w:t>
            </w:r>
            <w:r w:rsidR="00830BF7" w:rsidRPr="007A60D5">
              <w:rPr>
                <w:rFonts w:asciiTheme="majorHAnsi" w:hAnsiTheme="majorHAnsi" w:cstheme="majorHAnsi"/>
                <w:noProof/>
                <w:webHidden/>
              </w:rPr>
              <w:fldChar w:fldCharType="end"/>
            </w:r>
          </w:hyperlink>
        </w:p>
        <w:p w14:paraId="48B17C7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27" w:history="1">
            <w:r w:rsidR="00830BF7" w:rsidRPr="007A60D5">
              <w:rPr>
                <w:rStyle w:val="Hipercze"/>
                <w:rFonts w:asciiTheme="majorHAnsi" w:hAnsiTheme="majorHAnsi" w:cstheme="majorHAnsi"/>
                <w:noProof/>
              </w:rPr>
              <w:t>Z3/24 Zadania operatorów SLPS – problemy praktyczne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_Toc136333127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219</w:t>
            </w:r>
            <w:r w:rsidR="00830BF7" w:rsidRPr="007A60D5">
              <w:rPr>
                <w:rFonts w:asciiTheme="majorHAnsi" w:hAnsiTheme="majorHAnsi" w:cstheme="majorHAnsi"/>
                <w:noProof/>
                <w:webHidden/>
              </w:rPr>
              <w:fldChar w:fldCharType="end"/>
            </w:r>
          </w:hyperlink>
        </w:p>
        <w:p w14:paraId="5C000DC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28" w:history="1">
            <w:r w:rsidR="00830BF7" w:rsidRPr="007A60D5">
              <w:rPr>
                <w:rStyle w:val="Hipercze"/>
                <w:rFonts w:asciiTheme="majorHAnsi" w:eastAsiaTheme="majorEastAsia" w:hAnsiTheme="majorHAnsi" w:cstheme="majorHAnsi"/>
                <w:noProof/>
              </w:rPr>
              <w:t>Z4/24 Udzielanie informacji publicznej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_Toc136333128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220</w:t>
            </w:r>
            <w:r w:rsidR="00830BF7" w:rsidRPr="007A60D5">
              <w:rPr>
                <w:rFonts w:asciiTheme="majorHAnsi" w:hAnsiTheme="majorHAnsi" w:cstheme="majorHAnsi"/>
                <w:noProof/>
                <w:webHidden/>
              </w:rPr>
              <w:fldChar w:fldCharType="end"/>
            </w:r>
          </w:hyperlink>
        </w:p>
        <w:p w14:paraId="091CBE5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29" w:history="1">
            <w:r w:rsidR="00830BF7" w:rsidRPr="007A60D5">
              <w:rPr>
                <w:rStyle w:val="Hipercze"/>
                <w:rFonts w:asciiTheme="majorHAnsi" w:eastAsiaTheme="majorEastAsia" w:hAnsiTheme="majorHAnsi" w:cstheme="majorHAnsi"/>
                <w:noProof/>
              </w:rPr>
              <w:t>Z5/24 Postępowanie skargowe prowadzone na podstawie art. 41a ustawy Prawo o ustroju sądów powszechnych</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_Toc136333129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221</w:t>
            </w:r>
            <w:r w:rsidR="00830BF7" w:rsidRPr="007A60D5">
              <w:rPr>
                <w:rFonts w:asciiTheme="majorHAnsi" w:hAnsiTheme="majorHAnsi" w:cstheme="majorHAnsi"/>
                <w:noProof/>
                <w:webHidden/>
              </w:rPr>
              <w:fldChar w:fldCharType="end"/>
            </w:r>
          </w:hyperlink>
        </w:p>
        <w:p w14:paraId="2EBEFAE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30" w:history="1">
            <w:r w:rsidR="00830BF7" w:rsidRPr="007A60D5">
              <w:rPr>
                <w:rStyle w:val="Hipercze"/>
                <w:rFonts w:asciiTheme="majorHAnsi" w:eastAsiaTheme="majorEastAsia" w:hAnsiTheme="majorHAnsi" w:cstheme="majorHAnsi"/>
                <w:noProof/>
              </w:rPr>
              <w:t>Z6/24 Postępowanie skargowe prowadzone na podstawie art. 185 - 189 ustawy Prawo o prokuraturze</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_Toc136333130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222</w:t>
            </w:r>
            <w:r w:rsidR="00830BF7" w:rsidRPr="007A60D5">
              <w:rPr>
                <w:rFonts w:asciiTheme="majorHAnsi" w:hAnsiTheme="majorHAnsi" w:cstheme="majorHAnsi"/>
                <w:noProof/>
                <w:webHidden/>
              </w:rPr>
              <w:fldChar w:fldCharType="end"/>
            </w:r>
          </w:hyperlink>
        </w:p>
        <w:p w14:paraId="6FAC4DF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31" w:history="1">
            <w:r w:rsidR="00830BF7" w:rsidRPr="007A60D5">
              <w:rPr>
                <w:rStyle w:val="Hipercze"/>
                <w:rFonts w:asciiTheme="majorHAnsi" w:eastAsiaTheme="majorEastAsia" w:hAnsiTheme="majorHAnsi" w:cstheme="majorHAnsi"/>
                <w:noProof/>
              </w:rPr>
              <w:t>Z7/24 Mobbing oraz molestowanie w miejscu pracy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_Toc136333131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223</w:t>
            </w:r>
            <w:r w:rsidR="00830BF7" w:rsidRPr="007A60D5">
              <w:rPr>
                <w:rFonts w:asciiTheme="majorHAnsi" w:hAnsiTheme="majorHAnsi" w:cstheme="majorHAnsi"/>
                <w:noProof/>
                <w:webHidden/>
              </w:rPr>
              <w:fldChar w:fldCharType="end"/>
            </w:r>
          </w:hyperlink>
        </w:p>
        <w:p w14:paraId="403761E8" w14:textId="77777777" w:rsidR="00830BF7" w:rsidRPr="007A60D5" w:rsidRDefault="00442B33" w:rsidP="007A60D5">
          <w:pPr>
            <w:pStyle w:val="Spistreci1"/>
            <w:ind w:left="284"/>
            <w:rPr>
              <w:rFonts w:asciiTheme="majorHAnsi" w:hAnsiTheme="majorHAnsi" w:cstheme="majorHAnsi"/>
              <w:b w:val="0"/>
              <w:sz w:val="22"/>
              <w:szCs w:val="22"/>
              <w:lang w:eastAsia="pl-PL"/>
            </w:rPr>
          </w:pPr>
          <w:hyperlink w:anchor="_Toc136333132" w:history="1">
            <w:r w:rsidR="00830BF7" w:rsidRPr="007A60D5">
              <w:rPr>
                <w:rStyle w:val="Hipercze"/>
                <w:rFonts w:asciiTheme="majorHAnsi" w:eastAsiaTheme="majorEastAsia" w:hAnsiTheme="majorHAnsi" w:cstheme="majorHAnsi"/>
              </w:rPr>
              <w:t>SZKOLENIA I WYDARZENIA MIĘDZYNARODOWE</w:t>
            </w:r>
            <w:r w:rsidR="00830BF7" w:rsidRPr="007A60D5">
              <w:rPr>
                <w:rFonts w:asciiTheme="majorHAnsi" w:hAnsiTheme="majorHAnsi" w:cstheme="majorHAnsi"/>
                <w:webHidden/>
              </w:rPr>
              <w:tab/>
            </w:r>
            <w:r w:rsidR="00830BF7" w:rsidRPr="007A60D5">
              <w:rPr>
                <w:rFonts w:asciiTheme="majorHAnsi" w:hAnsiTheme="majorHAnsi" w:cstheme="majorHAnsi"/>
                <w:b w:val="0"/>
                <w:webHidden/>
              </w:rPr>
              <w:fldChar w:fldCharType="begin"/>
            </w:r>
            <w:r w:rsidR="00830BF7" w:rsidRPr="007A60D5">
              <w:rPr>
                <w:rFonts w:asciiTheme="majorHAnsi" w:hAnsiTheme="majorHAnsi" w:cstheme="majorHAnsi"/>
                <w:b w:val="0"/>
                <w:webHidden/>
              </w:rPr>
              <w:instrText xml:space="preserve"> PAGEREF _Toc136333132 \h </w:instrText>
            </w:r>
            <w:r w:rsidR="00830BF7" w:rsidRPr="007A60D5">
              <w:rPr>
                <w:rFonts w:asciiTheme="majorHAnsi" w:hAnsiTheme="majorHAnsi" w:cstheme="majorHAnsi"/>
                <w:b w:val="0"/>
                <w:webHidden/>
              </w:rPr>
            </w:r>
            <w:r w:rsidR="00830BF7" w:rsidRPr="007A60D5">
              <w:rPr>
                <w:rFonts w:asciiTheme="majorHAnsi" w:hAnsiTheme="majorHAnsi" w:cstheme="majorHAnsi"/>
                <w:b w:val="0"/>
                <w:webHidden/>
              </w:rPr>
              <w:fldChar w:fldCharType="separate"/>
            </w:r>
            <w:r w:rsidR="00830BF7" w:rsidRPr="007A60D5">
              <w:rPr>
                <w:rFonts w:asciiTheme="majorHAnsi" w:hAnsiTheme="majorHAnsi" w:cstheme="majorHAnsi"/>
                <w:b w:val="0"/>
                <w:webHidden/>
              </w:rPr>
              <w:t>224</w:t>
            </w:r>
            <w:r w:rsidR="00830BF7" w:rsidRPr="007A60D5">
              <w:rPr>
                <w:rFonts w:asciiTheme="majorHAnsi" w:hAnsiTheme="majorHAnsi" w:cstheme="majorHAnsi"/>
                <w:b w:val="0"/>
                <w:webHidden/>
              </w:rPr>
              <w:fldChar w:fldCharType="end"/>
            </w:r>
          </w:hyperlink>
        </w:p>
        <w:p w14:paraId="27B3DA3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33" w:history="1">
            <w:r w:rsidR="00830BF7" w:rsidRPr="007A60D5">
              <w:rPr>
                <w:rStyle w:val="Hipercze"/>
                <w:rFonts w:asciiTheme="majorHAnsi" w:eastAsia="Times New Roman" w:hAnsiTheme="majorHAnsi" w:cstheme="majorHAnsi"/>
                <w:noProof/>
              </w:rPr>
              <w:t>M1/24 Program wymiany sędziów, prokuratorów i asesorów – w ramach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_Toc136333133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225</w:t>
            </w:r>
            <w:r w:rsidR="00830BF7" w:rsidRPr="007A60D5">
              <w:rPr>
                <w:rFonts w:asciiTheme="majorHAnsi" w:hAnsiTheme="majorHAnsi" w:cstheme="majorHAnsi"/>
                <w:noProof/>
                <w:webHidden/>
              </w:rPr>
              <w:fldChar w:fldCharType="end"/>
            </w:r>
          </w:hyperlink>
        </w:p>
        <w:p w14:paraId="39C7877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34" w:history="1">
            <w:r w:rsidR="00830BF7" w:rsidRPr="007A60D5">
              <w:rPr>
                <w:rStyle w:val="Hipercze"/>
                <w:rFonts w:asciiTheme="majorHAnsi" w:eastAsia="Times New Roman" w:hAnsiTheme="majorHAnsi" w:cstheme="majorHAnsi"/>
                <w:noProof/>
              </w:rPr>
              <w:t>M2/24 Program wymiany referendarzy, asystentów i urzędników zajmujących się obrotem zagranicznym – w ramach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_Toc136333134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226</w:t>
            </w:r>
            <w:r w:rsidR="00830BF7" w:rsidRPr="007A60D5">
              <w:rPr>
                <w:rFonts w:asciiTheme="majorHAnsi" w:hAnsiTheme="majorHAnsi" w:cstheme="majorHAnsi"/>
                <w:noProof/>
                <w:webHidden/>
              </w:rPr>
              <w:fldChar w:fldCharType="end"/>
            </w:r>
          </w:hyperlink>
        </w:p>
        <w:p w14:paraId="36A5848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35" w:history="1">
            <w:r w:rsidR="00830BF7" w:rsidRPr="007A60D5">
              <w:rPr>
                <w:rStyle w:val="Hipercze"/>
                <w:rFonts w:asciiTheme="majorHAnsi" w:eastAsia="Times New Roman" w:hAnsiTheme="majorHAnsi" w:cstheme="majorHAnsi"/>
                <w:noProof/>
              </w:rPr>
              <w:t>M3/24 Program wymiany aplikantów sędziowskich i prokuratorskich oraz asesorów sądowych i prokuratorskich – w ramach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_Toc136333135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227</w:t>
            </w:r>
            <w:r w:rsidR="00830BF7" w:rsidRPr="007A60D5">
              <w:rPr>
                <w:rFonts w:asciiTheme="majorHAnsi" w:hAnsiTheme="majorHAnsi" w:cstheme="majorHAnsi"/>
                <w:noProof/>
                <w:webHidden/>
              </w:rPr>
              <w:fldChar w:fldCharType="end"/>
            </w:r>
          </w:hyperlink>
        </w:p>
        <w:p w14:paraId="06D9F8C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36" w:history="1">
            <w:r w:rsidR="00830BF7" w:rsidRPr="007A60D5">
              <w:rPr>
                <w:rStyle w:val="Hipercze"/>
                <w:rFonts w:asciiTheme="majorHAnsi" w:eastAsia="Times New Roman" w:hAnsiTheme="majorHAnsi" w:cstheme="majorHAnsi"/>
                <w:noProof/>
              </w:rPr>
              <w:t>M4/24 Staże w europejskich instytucjach kształcących kadry wymiaru sprawiedliwości dla trenerów kadry sądowniczej – w ramach programu wymiany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_Toc136333136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228</w:t>
            </w:r>
            <w:r w:rsidR="00830BF7" w:rsidRPr="007A60D5">
              <w:rPr>
                <w:rFonts w:asciiTheme="majorHAnsi" w:hAnsiTheme="majorHAnsi" w:cstheme="majorHAnsi"/>
                <w:noProof/>
                <w:webHidden/>
              </w:rPr>
              <w:fldChar w:fldCharType="end"/>
            </w:r>
          </w:hyperlink>
        </w:p>
        <w:p w14:paraId="73299393"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37" w:history="1">
            <w:r w:rsidR="00830BF7" w:rsidRPr="007A60D5">
              <w:rPr>
                <w:rStyle w:val="Hipercze"/>
                <w:rFonts w:asciiTheme="majorHAnsi" w:eastAsia="Times New Roman" w:hAnsiTheme="majorHAnsi" w:cstheme="majorHAnsi"/>
                <w:noProof/>
              </w:rPr>
              <w:t>M5/24 Staże długoterminowe w instytucjach europejskiego wymiaru sprawiedliwości oraz EUROJUST – w ramach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_Toc136333137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229</w:t>
            </w:r>
            <w:r w:rsidR="00830BF7" w:rsidRPr="007A60D5">
              <w:rPr>
                <w:rFonts w:asciiTheme="majorHAnsi" w:hAnsiTheme="majorHAnsi" w:cstheme="majorHAnsi"/>
                <w:noProof/>
                <w:webHidden/>
              </w:rPr>
              <w:fldChar w:fldCharType="end"/>
            </w:r>
          </w:hyperlink>
        </w:p>
        <w:p w14:paraId="1D0F71D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38" w:history="1">
            <w:r w:rsidR="00830BF7" w:rsidRPr="007A60D5">
              <w:rPr>
                <w:rStyle w:val="Hipercze"/>
                <w:rFonts w:asciiTheme="majorHAnsi" w:eastAsia="Times New Roman" w:hAnsiTheme="majorHAnsi" w:cstheme="majorHAnsi"/>
                <w:noProof/>
              </w:rPr>
              <w:t>M6/24 Wizyty studyjne w instytucjach europejskich w ramach programu wymiany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_Toc136333138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230</w:t>
            </w:r>
            <w:r w:rsidR="00830BF7" w:rsidRPr="007A60D5">
              <w:rPr>
                <w:rFonts w:asciiTheme="majorHAnsi" w:hAnsiTheme="majorHAnsi" w:cstheme="majorHAnsi"/>
                <w:noProof/>
                <w:webHidden/>
              </w:rPr>
              <w:fldChar w:fldCharType="end"/>
            </w:r>
          </w:hyperlink>
        </w:p>
        <w:p w14:paraId="748E9C9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39" w:history="1">
            <w:r w:rsidR="00830BF7" w:rsidRPr="007A60D5">
              <w:rPr>
                <w:rStyle w:val="Hipercze"/>
                <w:rFonts w:asciiTheme="majorHAnsi" w:eastAsia="Times New Roman" w:hAnsiTheme="majorHAnsi" w:cstheme="majorHAnsi"/>
                <w:noProof/>
              </w:rPr>
              <w:t>M7/24 Program wymian bilateralnych adresowany do sądów i prokuratur tej samej instancji – w ramach programu wymiany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_Toc136333139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231</w:t>
            </w:r>
            <w:r w:rsidR="00830BF7" w:rsidRPr="007A60D5">
              <w:rPr>
                <w:rFonts w:asciiTheme="majorHAnsi" w:hAnsiTheme="majorHAnsi" w:cstheme="majorHAnsi"/>
                <w:noProof/>
                <w:webHidden/>
              </w:rPr>
              <w:fldChar w:fldCharType="end"/>
            </w:r>
          </w:hyperlink>
        </w:p>
        <w:p w14:paraId="1E195C9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0" w:history="1">
            <w:r w:rsidR="00830BF7" w:rsidRPr="007A60D5">
              <w:rPr>
                <w:rStyle w:val="Hipercze"/>
                <w:rFonts w:asciiTheme="majorHAnsi" w:eastAsia="Times New Roman" w:hAnsiTheme="majorHAnsi" w:cstheme="majorHAnsi"/>
                <w:noProof/>
              </w:rPr>
              <w:t>M8/24 Program wymian bilateralnych adresowany do kadry urzędniczej sądów i prokuratur tej samej instancji – w ramach programu wymiany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232</w:t>
            </w:r>
            <w:r w:rsidR="00830BF7" w:rsidRPr="007A60D5">
              <w:rPr>
                <w:rFonts w:asciiTheme="majorHAnsi" w:hAnsiTheme="majorHAnsi" w:cstheme="majorHAnsi"/>
                <w:noProof/>
                <w:webHidden/>
              </w:rPr>
              <w:fldChar w:fldCharType="end"/>
            </w:r>
          </w:hyperlink>
        </w:p>
        <w:p w14:paraId="4E02C94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1" w:history="1">
            <w:r w:rsidR="00830BF7" w:rsidRPr="007A60D5">
              <w:rPr>
                <w:rStyle w:val="Hipercze"/>
                <w:rFonts w:asciiTheme="majorHAnsi" w:eastAsia="Times New Roman" w:hAnsiTheme="majorHAnsi" w:cstheme="majorHAnsi"/>
                <w:noProof/>
              </w:rPr>
              <w:t>M9/24 Program wymian specjalistycznych – w ramach programu wymiany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233</w:t>
            </w:r>
            <w:r w:rsidR="00830BF7" w:rsidRPr="007A60D5">
              <w:rPr>
                <w:rFonts w:asciiTheme="majorHAnsi" w:hAnsiTheme="majorHAnsi" w:cstheme="majorHAnsi"/>
                <w:noProof/>
                <w:webHidden/>
              </w:rPr>
              <w:fldChar w:fldCharType="end"/>
            </w:r>
          </w:hyperlink>
        </w:p>
        <w:p w14:paraId="5BF0854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2" w:history="1">
            <w:r w:rsidR="00830BF7" w:rsidRPr="007A60D5">
              <w:rPr>
                <w:rStyle w:val="Hipercze"/>
                <w:rFonts w:asciiTheme="majorHAnsi" w:eastAsia="Times New Roman" w:hAnsiTheme="majorHAnsi" w:cstheme="majorHAnsi"/>
                <w:noProof/>
              </w:rPr>
              <w:t>M10/24 Program wymiany dla prezesów sądów i prokuratorów pełniących funkcje kierownicze w jednostkach organizacyjnych prokuratury – w ramach programu wymiany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234</w:t>
            </w:r>
            <w:r w:rsidR="00830BF7" w:rsidRPr="007A60D5">
              <w:rPr>
                <w:rFonts w:asciiTheme="majorHAnsi" w:hAnsiTheme="majorHAnsi" w:cstheme="majorHAnsi"/>
                <w:noProof/>
                <w:webHidden/>
              </w:rPr>
              <w:fldChar w:fldCharType="end"/>
            </w:r>
          </w:hyperlink>
        </w:p>
        <w:p w14:paraId="3534EDF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3" w:history="1">
            <w:r w:rsidR="00830BF7" w:rsidRPr="007A60D5">
              <w:rPr>
                <w:rStyle w:val="Hipercze"/>
                <w:rFonts w:asciiTheme="majorHAnsi" w:eastAsia="Times New Roman" w:hAnsiTheme="majorHAnsi" w:cstheme="majorHAnsi"/>
                <w:noProof/>
              </w:rPr>
              <w:t>M11/24 Program wymian regionalnych dla sędziów, prokuratorów, asesorów sądowych i prokuratorskich – w ramach programu wymiany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235</w:t>
            </w:r>
            <w:r w:rsidR="00830BF7" w:rsidRPr="007A60D5">
              <w:rPr>
                <w:rFonts w:asciiTheme="majorHAnsi" w:hAnsiTheme="majorHAnsi" w:cstheme="majorHAnsi"/>
                <w:noProof/>
                <w:webHidden/>
              </w:rPr>
              <w:fldChar w:fldCharType="end"/>
            </w:r>
          </w:hyperlink>
        </w:p>
        <w:p w14:paraId="4A9B323E"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4" w:history="1">
            <w:r w:rsidR="00830BF7" w:rsidRPr="007A60D5">
              <w:rPr>
                <w:rStyle w:val="Hipercze"/>
                <w:rFonts w:asciiTheme="majorHAnsi" w:eastAsia="Times New Roman" w:hAnsiTheme="majorHAnsi" w:cstheme="majorHAnsi"/>
                <w:noProof/>
              </w:rPr>
              <w:t>M12/24 Program wymiany EJTN – CEPOL dla prokuratorów, asesorów i sędziów orzekających w sprawach karnych – w ramach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236</w:t>
            </w:r>
            <w:r w:rsidR="00830BF7" w:rsidRPr="007A60D5">
              <w:rPr>
                <w:rFonts w:asciiTheme="majorHAnsi" w:hAnsiTheme="majorHAnsi" w:cstheme="majorHAnsi"/>
                <w:noProof/>
                <w:webHidden/>
              </w:rPr>
              <w:fldChar w:fldCharType="end"/>
            </w:r>
          </w:hyperlink>
        </w:p>
        <w:p w14:paraId="3EE34FDD"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5" w:history="1">
            <w:r w:rsidR="00830BF7" w:rsidRPr="007A60D5">
              <w:rPr>
                <w:rStyle w:val="Hipercze"/>
                <w:rFonts w:asciiTheme="majorHAnsi" w:eastAsia="Times New Roman" w:hAnsiTheme="majorHAnsi" w:cstheme="majorHAnsi"/>
                <w:noProof/>
              </w:rPr>
              <w:t>M13/24 Judicial Learning Grant Programme – w ramach programu wymiany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237</w:t>
            </w:r>
            <w:r w:rsidR="00830BF7" w:rsidRPr="007A60D5">
              <w:rPr>
                <w:rFonts w:asciiTheme="majorHAnsi" w:hAnsiTheme="majorHAnsi" w:cstheme="majorHAnsi"/>
                <w:noProof/>
                <w:webHidden/>
              </w:rPr>
              <w:fldChar w:fldCharType="end"/>
            </w:r>
          </w:hyperlink>
        </w:p>
        <w:p w14:paraId="317B94D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6" w:history="1">
            <w:r w:rsidR="00830BF7" w:rsidRPr="007A60D5">
              <w:rPr>
                <w:rStyle w:val="Hipercze"/>
                <w:rFonts w:asciiTheme="majorHAnsi" w:eastAsia="Times New Roman" w:hAnsiTheme="majorHAnsi" w:cstheme="majorHAnsi"/>
                <w:noProof/>
              </w:rPr>
              <w:t>M14/24 Szkolenia z katalogu Europejskiej Sieci Szkolenia Kadr Wymiaru Sprawiedliwości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238</w:t>
            </w:r>
            <w:r w:rsidR="00830BF7" w:rsidRPr="007A60D5">
              <w:rPr>
                <w:rFonts w:asciiTheme="majorHAnsi" w:hAnsiTheme="majorHAnsi" w:cstheme="majorHAnsi"/>
                <w:noProof/>
                <w:webHidden/>
              </w:rPr>
              <w:fldChar w:fldCharType="end"/>
            </w:r>
          </w:hyperlink>
        </w:p>
        <w:p w14:paraId="6D0B02B4"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7" w:history="1">
            <w:r w:rsidR="00830BF7" w:rsidRPr="007A60D5">
              <w:rPr>
                <w:rStyle w:val="Hipercze"/>
                <w:rFonts w:asciiTheme="majorHAnsi" w:eastAsia="Times New Roman" w:hAnsiTheme="majorHAnsi" w:cstheme="majorHAnsi"/>
                <w:noProof/>
              </w:rPr>
              <w:t>M15/24 Prawo antydyskryminacyjne Unii Europejskiej – w ramach projektu Akademii Prawa Europejskiego (ERA)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239</w:t>
            </w:r>
            <w:r w:rsidR="00830BF7" w:rsidRPr="007A60D5">
              <w:rPr>
                <w:rFonts w:asciiTheme="majorHAnsi" w:hAnsiTheme="majorHAnsi" w:cstheme="majorHAnsi"/>
                <w:noProof/>
                <w:webHidden/>
              </w:rPr>
              <w:fldChar w:fldCharType="end"/>
            </w:r>
          </w:hyperlink>
        </w:p>
        <w:p w14:paraId="5A73AF78"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8" w:history="1">
            <w:r w:rsidR="00830BF7" w:rsidRPr="007A60D5">
              <w:rPr>
                <w:rStyle w:val="Hipercze"/>
                <w:rFonts w:asciiTheme="majorHAnsi" w:eastAsia="Times New Roman" w:hAnsiTheme="majorHAnsi" w:cstheme="majorHAnsi"/>
                <w:noProof/>
              </w:rPr>
              <w:t>M16/24 Szkolenia otwarte w ramach katalogu Akademii Prawa Europejskiego (ERA)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240</w:t>
            </w:r>
            <w:r w:rsidR="00830BF7" w:rsidRPr="007A60D5">
              <w:rPr>
                <w:rFonts w:asciiTheme="majorHAnsi" w:hAnsiTheme="majorHAnsi" w:cstheme="majorHAnsi"/>
                <w:noProof/>
                <w:webHidden/>
              </w:rPr>
              <w:fldChar w:fldCharType="end"/>
            </w:r>
          </w:hyperlink>
        </w:p>
        <w:p w14:paraId="231F8701"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49" w:history="1">
            <w:r w:rsidR="00830BF7" w:rsidRPr="007A60D5">
              <w:rPr>
                <w:rStyle w:val="Hipercze"/>
                <w:rFonts w:asciiTheme="majorHAnsi" w:eastAsia="Times New Roman" w:hAnsiTheme="majorHAnsi" w:cstheme="majorHAnsi"/>
                <w:noProof/>
              </w:rPr>
              <w:t>M17/24 Szkolenia w zakresie prawa UE dla sędziów pełniących w sądzie funkcję koordynatora ds. współpracy międzynarodowej i praw człowieka – w ramach projektu z Akademią Prawa Europejskiego (ERA)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_Toc136333149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241</w:t>
            </w:r>
            <w:r w:rsidR="00830BF7" w:rsidRPr="007A60D5">
              <w:rPr>
                <w:rFonts w:asciiTheme="majorHAnsi" w:hAnsiTheme="majorHAnsi" w:cstheme="majorHAnsi"/>
                <w:noProof/>
                <w:webHidden/>
              </w:rPr>
              <w:fldChar w:fldCharType="end"/>
            </w:r>
          </w:hyperlink>
        </w:p>
        <w:p w14:paraId="0B8B073C"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0" w:history="1">
            <w:r w:rsidR="00830BF7" w:rsidRPr="007A60D5">
              <w:rPr>
                <w:rStyle w:val="Hipercze"/>
                <w:rFonts w:asciiTheme="majorHAnsi" w:eastAsia="Times New Roman" w:hAnsiTheme="majorHAnsi" w:cstheme="majorHAnsi"/>
                <w:noProof/>
              </w:rPr>
              <w:t>M18/24 Szkolenie dla pracowników sądów i prokuratur w zakresie transgranicznych postępowań karnych – w ramach projektu z Akademią Prawa Europejskiego (ERA)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242</w:t>
            </w:r>
            <w:r w:rsidR="00830BF7" w:rsidRPr="007A60D5">
              <w:rPr>
                <w:rFonts w:asciiTheme="majorHAnsi" w:hAnsiTheme="majorHAnsi" w:cstheme="majorHAnsi"/>
                <w:noProof/>
                <w:webHidden/>
              </w:rPr>
              <w:fldChar w:fldCharType="end"/>
            </w:r>
          </w:hyperlink>
        </w:p>
        <w:p w14:paraId="6FA1426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1" w:history="1">
            <w:r w:rsidR="00830BF7" w:rsidRPr="007A60D5">
              <w:rPr>
                <w:rStyle w:val="Hipercze"/>
                <w:rFonts w:asciiTheme="majorHAnsi" w:eastAsia="Times New Roman" w:hAnsiTheme="majorHAnsi" w:cstheme="majorHAnsi"/>
                <w:noProof/>
              </w:rPr>
              <w:t>M19/24 Zwalczanie wykorzystywania seksualnego dzieci – w ramach projektu z Akademią Prawa Europejskiego (ERA)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_Toc136333151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243</w:t>
            </w:r>
            <w:r w:rsidR="00830BF7" w:rsidRPr="007A60D5">
              <w:rPr>
                <w:rFonts w:asciiTheme="majorHAnsi" w:hAnsiTheme="majorHAnsi" w:cstheme="majorHAnsi"/>
                <w:noProof/>
                <w:webHidden/>
              </w:rPr>
              <w:fldChar w:fldCharType="end"/>
            </w:r>
          </w:hyperlink>
        </w:p>
        <w:p w14:paraId="187DD080"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2" w:history="1">
            <w:r w:rsidR="00830BF7" w:rsidRPr="007A60D5">
              <w:rPr>
                <w:rStyle w:val="Hipercze"/>
                <w:rFonts w:asciiTheme="majorHAnsi" w:eastAsia="Times New Roman" w:hAnsiTheme="majorHAnsi" w:cstheme="majorHAnsi"/>
                <w:noProof/>
              </w:rPr>
              <w:t>M20/24 Współpraca sądowa między państwami Grupy Wyszehradzkiej (V4)</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_Toc136333152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244</w:t>
            </w:r>
            <w:r w:rsidR="00830BF7" w:rsidRPr="007A60D5">
              <w:rPr>
                <w:rFonts w:asciiTheme="majorHAnsi" w:hAnsiTheme="majorHAnsi" w:cstheme="majorHAnsi"/>
                <w:noProof/>
                <w:webHidden/>
              </w:rPr>
              <w:fldChar w:fldCharType="end"/>
            </w:r>
          </w:hyperlink>
        </w:p>
        <w:p w14:paraId="2DB478DF"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3" w:history="1">
            <w:r w:rsidR="00830BF7" w:rsidRPr="007A60D5">
              <w:rPr>
                <w:rStyle w:val="Hipercze"/>
                <w:rFonts w:asciiTheme="majorHAnsi" w:eastAsia="Times New Roman" w:hAnsiTheme="majorHAnsi" w:cstheme="majorHAnsi"/>
                <w:noProof/>
              </w:rPr>
              <w:t>M21/24 Kursy z zakresu ochrony praw człowieka organizowane w ramach programu HELP Rady Europy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_Toc136333153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245</w:t>
            </w:r>
            <w:r w:rsidR="00830BF7" w:rsidRPr="007A60D5">
              <w:rPr>
                <w:rFonts w:asciiTheme="majorHAnsi" w:hAnsiTheme="majorHAnsi" w:cstheme="majorHAnsi"/>
                <w:noProof/>
                <w:webHidden/>
              </w:rPr>
              <w:fldChar w:fldCharType="end"/>
            </w:r>
          </w:hyperlink>
        </w:p>
        <w:p w14:paraId="7F8DC99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4" w:history="1">
            <w:r w:rsidR="00830BF7" w:rsidRPr="007A60D5">
              <w:rPr>
                <w:rStyle w:val="Hipercze"/>
                <w:rFonts w:asciiTheme="majorHAnsi" w:eastAsia="Times New Roman" w:hAnsiTheme="majorHAnsi" w:cstheme="majorHAnsi"/>
                <w:noProof/>
              </w:rPr>
              <w:t>M22/24 Ochrona prawna – ochrona danych i praw podstawowych w prawie Unii Europejskiej – w ramach projektu z Europejskim Instytutem Administracji Publicznej (EIPA)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_Toc136333154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246</w:t>
            </w:r>
            <w:r w:rsidR="00830BF7" w:rsidRPr="007A60D5">
              <w:rPr>
                <w:rFonts w:asciiTheme="majorHAnsi" w:hAnsiTheme="majorHAnsi" w:cstheme="majorHAnsi"/>
                <w:noProof/>
                <w:webHidden/>
              </w:rPr>
              <w:fldChar w:fldCharType="end"/>
            </w:r>
          </w:hyperlink>
        </w:p>
        <w:p w14:paraId="7D7BAA1A"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5" w:history="1">
            <w:r w:rsidR="00830BF7" w:rsidRPr="007A60D5">
              <w:rPr>
                <w:rStyle w:val="Hipercze"/>
                <w:rFonts w:asciiTheme="majorHAnsi" w:eastAsia="Times New Roman" w:hAnsiTheme="majorHAnsi" w:cstheme="majorHAnsi"/>
                <w:noProof/>
              </w:rPr>
              <w:t>M23/24 DIGICRIM – Cyfrowe ścieżki nauczania – Prawo karne UE – w ramach projektu z Europejskim Instytutem Administracji Publicznej (EIPA)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_Toc136333155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247</w:t>
            </w:r>
            <w:r w:rsidR="00830BF7" w:rsidRPr="007A60D5">
              <w:rPr>
                <w:rFonts w:asciiTheme="majorHAnsi" w:hAnsiTheme="majorHAnsi" w:cstheme="majorHAnsi"/>
                <w:noProof/>
                <w:webHidden/>
              </w:rPr>
              <w:fldChar w:fldCharType="end"/>
            </w:r>
          </w:hyperlink>
        </w:p>
        <w:p w14:paraId="0C399837"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6" w:history="1">
            <w:r w:rsidR="00830BF7" w:rsidRPr="007A60D5">
              <w:rPr>
                <w:rStyle w:val="Hipercze"/>
                <w:rFonts w:asciiTheme="majorHAnsi" w:eastAsia="Times New Roman" w:hAnsiTheme="majorHAnsi" w:cstheme="majorHAnsi"/>
                <w:noProof/>
              </w:rPr>
              <w:t>M24/24 Kursy języka prawniczego angielskiego i francuskiego – szkolenia językowe Krajowej Szkoły Sądownictwa i Prokuratury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_Toc136333156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248</w:t>
            </w:r>
            <w:r w:rsidR="00830BF7" w:rsidRPr="007A60D5">
              <w:rPr>
                <w:rFonts w:asciiTheme="majorHAnsi" w:hAnsiTheme="majorHAnsi" w:cstheme="majorHAnsi"/>
                <w:noProof/>
                <w:webHidden/>
              </w:rPr>
              <w:fldChar w:fldCharType="end"/>
            </w:r>
          </w:hyperlink>
        </w:p>
        <w:p w14:paraId="189137B2"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7" w:history="1">
            <w:r w:rsidR="00830BF7" w:rsidRPr="007A60D5">
              <w:rPr>
                <w:rStyle w:val="Hipercze"/>
                <w:rFonts w:asciiTheme="majorHAnsi" w:eastAsia="Times New Roman" w:hAnsiTheme="majorHAnsi" w:cstheme="majorHAnsi"/>
                <w:noProof/>
              </w:rPr>
              <w:t>M25/24 THEMIS – konkurs wiedzy prawniczej dla aplikantów sędziowskich i prokuratorskich (EJTN)</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_Toc136333157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249</w:t>
            </w:r>
            <w:r w:rsidR="00830BF7" w:rsidRPr="007A60D5">
              <w:rPr>
                <w:rFonts w:asciiTheme="majorHAnsi" w:hAnsiTheme="majorHAnsi" w:cstheme="majorHAnsi"/>
                <w:noProof/>
                <w:webHidden/>
              </w:rPr>
              <w:fldChar w:fldCharType="end"/>
            </w:r>
          </w:hyperlink>
        </w:p>
        <w:p w14:paraId="1612669B"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8" w:history="1">
            <w:r w:rsidR="00830BF7" w:rsidRPr="007A60D5">
              <w:rPr>
                <w:rStyle w:val="Hipercze"/>
                <w:rFonts w:asciiTheme="majorHAnsi" w:eastAsia="Times New Roman" w:hAnsiTheme="majorHAnsi" w:cstheme="majorHAnsi"/>
                <w:noProof/>
              </w:rPr>
              <w:t>M26/24 Szkolenia we współpracy z Międzynarodowym Forum Ochrony Własności Intelektualnej – WIPO (World Intellectual Property Organization – Światowa Organizacja Własności Intelektualnej)</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_Toc136333158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250</w:t>
            </w:r>
            <w:r w:rsidR="00830BF7" w:rsidRPr="007A60D5">
              <w:rPr>
                <w:rFonts w:asciiTheme="majorHAnsi" w:hAnsiTheme="majorHAnsi" w:cstheme="majorHAnsi"/>
                <w:noProof/>
                <w:webHidden/>
              </w:rPr>
              <w:fldChar w:fldCharType="end"/>
            </w:r>
          </w:hyperlink>
        </w:p>
        <w:p w14:paraId="5AF711F6"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59" w:history="1">
            <w:r w:rsidR="00830BF7" w:rsidRPr="007A60D5">
              <w:rPr>
                <w:rStyle w:val="Hipercze"/>
                <w:rFonts w:asciiTheme="majorHAnsi" w:eastAsia="Times New Roman" w:hAnsiTheme="majorHAnsi" w:cstheme="majorHAnsi"/>
                <w:noProof/>
              </w:rPr>
              <w:t>M27/24 E-FILIT – Sprawniejsze wdrażanie prawa UE i wykorzystania systemów technologii informacyjno-komunikacyjnych (ICT) w obszarach współpracy sądowej UE poprzez szkolenia międzybranżowe – w ramach projektu z Europejskim Instytutem Administracji Publicznej (EIPA)</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_Toc136333159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251</w:t>
            </w:r>
            <w:r w:rsidR="00830BF7" w:rsidRPr="007A60D5">
              <w:rPr>
                <w:rFonts w:asciiTheme="majorHAnsi" w:hAnsiTheme="majorHAnsi" w:cstheme="majorHAnsi"/>
                <w:noProof/>
                <w:webHidden/>
              </w:rPr>
              <w:fldChar w:fldCharType="end"/>
            </w:r>
          </w:hyperlink>
        </w:p>
        <w:p w14:paraId="5378F969" w14:textId="77777777" w:rsidR="00830BF7" w:rsidRPr="007A60D5" w:rsidRDefault="00442B33" w:rsidP="007A60D5">
          <w:pPr>
            <w:pStyle w:val="Spistreci2"/>
            <w:tabs>
              <w:tab w:val="right" w:leader="dot" w:pos="9062"/>
            </w:tabs>
            <w:ind w:left="284"/>
            <w:rPr>
              <w:rFonts w:asciiTheme="majorHAnsi" w:hAnsiTheme="majorHAnsi" w:cstheme="majorHAnsi"/>
              <w:noProof/>
              <w:sz w:val="22"/>
              <w:szCs w:val="22"/>
              <w:lang w:eastAsia="pl-PL"/>
            </w:rPr>
          </w:pPr>
          <w:hyperlink w:anchor="_Toc136333160" w:history="1">
            <w:r w:rsidR="00830BF7" w:rsidRPr="007A60D5">
              <w:rPr>
                <w:rStyle w:val="Hipercze"/>
                <w:rFonts w:asciiTheme="majorHAnsi" w:eastAsia="Times New Roman" w:hAnsiTheme="majorHAnsi" w:cstheme="majorHAnsi"/>
                <w:noProof/>
              </w:rPr>
              <w:t>M28/24 Szkolenia międzynarodowe organizowane przez Krajową Szkołą Sądownictwa i Prokuratury we współpracy z innymi instytucjami partnerskimi Krajowej Szkoły</w:t>
            </w:r>
            <w:r w:rsidR="00830BF7" w:rsidRPr="007A60D5">
              <w:rPr>
                <w:rFonts w:asciiTheme="majorHAnsi" w:hAnsiTheme="majorHAnsi" w:cstheme="majorHAnsi"/>
                <w:noProof/>
                <w:webHidden/>
              </w:rPr>
              <w:tab/>
            </w:r>
            <w:r w:rsidR="00830BF7" w:rsidRPr="007A60D5">
              <w:rPr>
                <w:rFonts w:asciiTheme="majorHAnsi" w:hAnsiTheme="majorHAnsi" w:cstheme="majorHAnsi"/>
                <w:noProof/>
                <w:webHidden/>
              </w:rPr>
              <w:fldChar w:fldCharType="begin"/>
            </w:r>
            <w:r w:rsidR="00830BF7" w:rsidRPr="007A60D5">
              <w:rPr>
                <w:rFonts w:asciiTheme="majorHAnsi" w:hAnsiTheme="majorHAnsi" w:cstheme="majorHAnsi"/>
                <w:noProof/>
                <w:webHidden/>
              </w:rPr>
              <w:instrText xml:space="preserve"> PAGEREF _Toc136333160 \h </w:instrText>
            </w:r>
            <w:r w:rsidR="00830BF7" w:rsidRPr="007A60D5">
              <w:rPr>
                <w:rFonts w:asciiTheme="majorHAnsi" w:hAnsiTheme="majorHAnsi" w:cstheme="majorHAnsi"/>
                <w:noProof/>
                <w:webHidden/>
              </w:rPr>
            </w:r>
            <w:r w:rsidR="00830BF7" w:rsidRPr="007A60D5">
              <w:rPr>
                <w:rFonts w:asciiTheme="majorHAnsi" w:hAnsiTheme="majorHAnsi" w:cstheme="majorHAnsi"/>
                <w:noProof/>
                <w:webHidden/>
              </w:rPr>
              <w:fldChar w:fldCharType="separate"/>
            </w:r>
            <w:r w:rsidR="00830BF7" w:rsidRPr="007A60D5">
              <w:rPr>
                <w:rFonts w:asciiTheme="majorHAnsi" w:hAnsiTheme="majorHAnsi" w:cstheme="majorHAnsi"/>
                <w:noProof/>
                <w:webHidden/>
              </w:rPr>
              <w:t>252</w:t>
            </w:r>
            <w:r w:rsidR="00830BF7" w:rsidRPr="007A60D5">
              <w:rPr>
                <w:rFonts w:asciiTheme="majorHAnsi" w:hAnsiTheme="majorHAnsi" w:cstheme="majorHAnsi"/>
                <w:noProof/>
                <w:webHidden/>
              </w:rPr>
              <w:fldChar w:fldCharType="end"/>
            </w:r>
          </w:hyperlink>
        </w:p>
        <w:p w14:paraId="15C104D2" w14:textId="45C8DA25" w:rsidR="00403043" w:rsidRPr="007A60D5" w:rsidRDefault="00403043">
          <w:pPr>
            <w:rPr>
              <w:rFonts w:asciiTheme="majorHAnsi" w:hAnsiTheme="majorHAnsi" w:cstheme="majorHAnsi"/>
            </w:rPr>
          </w:pPr>
          <w:r w:rsidRPr="007A60D5">
            <w:rPr>
              <w:rFonts w:asciiTheme="majorHAnsi" w:hAnsiTheme="majorHAnsi" w:cstheme="majorHAnsi"/>
              <w:b/>
              <w:bCs/>
            </w:rPr>
            <w:fldChar w:fldCharType="end"/>
          </w:r>
        </w:p>
      </w:sdtContent>
    </w:sdt>
    <w:p w14:paraId="6EE51553" w14:textId="7B82890C" w:rsidR="00582ED5" w:rsidRPr="007A60D5" w:rsidRDefault="00403043" w:rsidP="00582ED5">
      <w:pPr>
        <w:spacing w:after="120" w:line="264" w:lineRule="auto"/>
        <w:rPr>
          <w:rFonts w:asciiTheme="majorHAnsi" w:eastAsiaTheme="minorEastAsia" w:hAnsiTheme="majorHAnsi" w:cstheme="majorHAnsi"/>
          <w:sz w:val="21"/>
          <w:szCs w:val="21"/>
        </w:rPr>
      </w:pPr>
      <w:r w:rsidRPr="007A60D5">
        <w:rPr>
          <w:rFonts w:asciiTheme="majorHAnsi" w:eastAsiaTheme="majorEastAsia" w:hAnsiTheme="majorHAnsi" w:cstheme="majorHAnsi"/>
          <w:color w:val="2E74B5" w:themeColor="accent1" w:themeShade="BF"/>
          <w:sz w:val="36"/>
          <w:szCs w:val="36"/>
        </w:rPr>
        <w:t xml:space="preserve"> </w:t>
      </w:r>
    </w:p>
    <w:p w14:paraId="6570156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7F1DAD3" w14:textId="77777777" w:rsidR="00582ED5" w:rsidRPr="007A60D5" w:rsidRDefault="00582ED5" w:rsidP="00582ED5">
      <w:pPr>
        <w:autoSpaceDE w:val="0"/>
        <w:autoSpaceDN w:val="0"/>
        <w:adjustRightInd w:val="0"/>
        <w:spacing w:after="0" w:line="360" w:lineRule="auto"/>
        <w:ind w:firstLine="708"/>
        <w:jc w:val="both"/>
        <w:rPr>
          <w:rFonts w:asciiTheme="majorHAnsi" w:eastAsiaTheme="minorEastAsia" w:hAnsiTheme="majorHAnsi" w:cstheme="majorHAnsi"/>
          <w:color w:val="000000"/>
          <w:sz w:val="24"/>
          <w:szCs w:val="24"/>
        </w:rPr>
        <w:sectPr w:rsidR="00582ED5" w:rsidRPr="007A60D5" w:rsidSect="00C100C7">
          <w:footerReference w:type="default" r:id="rId9"/>
          <w:pgSz w:w="11906" w:h="16838"/>
          <w:pgMar w:top="1417" w:right="1417" w:bottom="1417" w:left="1417" w:header="708" w:footer="708" w:gutter="0"/>
          <w:pgNumType w:start="0"/>
          <w:cols w:space="708"/>
          <w:docGrid w:linePitch="360"/>
        </w:sectPr>
      </w:pPr>
    </w:p>
    <w:p w14:paraId="3464924A" w14:textId="77777777" w:rsidR="00582ED5" w:rsidRPr="007A60D5" w:rsidRDefault="00582ED5" w:rsidP="00582ED5">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18"/>
          <w:szCs w:val="18"/>
        </w:rPr>
      </w:pPr>
      <w:bookmarkStart w:id="1" w:name="_Toc133331628"/>
      <w:bookmarkStart w:id="2" w:name="_Toc136332917"/>
      <w:r w:rsidRPr="007A60D5">
        <w:rPr>
          <w:rFonts w:asciiTheme="majorHAnsi" w:eastAsiaTheme="majorEastAsia" w:hAnsiTheme="majorHAnsi" w:cstheme="majorHAnsi"/>
          <w:color w:val="2E74B5" w:themeColor="accent1" w:themeShade="BF"/>
          <w:sz w:val="36"/>
          <w:szCs w:val="36"/>
        </w:rPr>
        <w:lastRenderedPageBreak/>
        <w:t>WSTĘP</w:t>
      </w:r>
      <w:bookmarkEnd w:id="1"/>
      <w:bookmarkEnd w:id="2"/>
      <w:r w:rsidRPr="007A60D5">
        <w:rPr>
          <w:rFonts w:asciiTheme="majorHAnsi" w:eastAsiaTheme="majorEastAsia" w:hAnsiTheme="majorHAnsi" w:cstheme="majorHAnsi"/>
          <w:color w:val="2E74B5" w:themeColor="accent1" w:themeShade="BF"/>
          <w:sz w:val="36"/>
          <w:szCs w:val="36"/>
        </w:rPr>
        <w:br/>
      </w:r>
    </w:p>
    <w:p w14:paraId="4D6325DD" w14:textId="720B317F" w:rsidR="001F6E50" w:rsidRPr="007A60D5" w:rsidRDefault="001F6E50" w:rsidP="001F6E50">
      <w:pPr>
        <w:autoSpaceDE w:val="0"/>
        <w:autoSpaceDN w:val="0"/>
        <w:adjustRightInd w:val="0"/>
        <w:spacing w:after="0" w:line="360" w:lineRule="auto"/>
        <w:ind w:firstLine="708"/>
        <w:jc w:val="both"/>
        <w:rPr>
          <w:rFonts w:asciiTheme="majorHAnsi" w:eastAsiaTheme="minorEastAsia" w:hAnsiTheme="majorHAnsi" w:cstheme="majorHAnsi"/>
          <w:color w:val="000000"/>
          <w:sz w:val="24"/>
          <w:szCs w:val="24"/>
        </w:rPr>
      </w:pPr>
      <w:r w:rsidRPr="007A60D5">
        <w:rPr>
          <w:rFonts w:asciiTheme="majorHAnsi" w:eastAsiaTheme="minorEastAsia" w:hAnsiTheme="majorHAnsi" w:cstheme="majorHAnsi"/>
          <w:i/>
          <w:color w:val="000000"/>
          <w:sz w:val="24"/>
          <w:szCs w:val="24"/>
        </w:rPr>
        <w:t>Założenia programowe</w:t>
      </w:r>
      <w:r w:rsidRPr="007A60D5">
        <w:rPr>
          <w:rFonts w:asciiTheme="majorHAnsi" w:eastAsiaTheme="minorEastAsia" w:hAnsiTheme="majorHAnsi" w:cstheme="majorHAnsi"/>
          <w:color w:val="000000"/>
          <w:sz w:val="24"/>
          <w:szCs w:val="24"/>
        </w:rPr>
        <w:t xml:space="preserve"> </w:t>
      </w:r>
      <w:r w:rsidRPr="007A60D5">
        <w:rPr>
          <w:rFonts w:asciiTheme="majorHAnsi" w:eastAsiaTheme="minorEastAsia" w:hAnsiTheme="majorHAnsi" w:cstheme="majorHAnsi"/>
          <w:i/>
          <w:color w:val="000000"/>
          <w:sz w:val="24"/>
          <w:szCs w:val="24"/>
        </w:rPr>
        <w:t xml:space="preserve">harmonogramu działalności szkoleniowej Krajowej Szkoły Sądownictwa i Prokuratury </w:t>
      </w:r>
      <w:r w:rsidR="004B4DBA" w:rsidRPr="007A60D5">
        <w:rPr>
          <w:rFonts w:asciiTheme="majorHAnsi" w:eastAsiaTheme="minorEastAsia" w:hAnsiTheme="majorHAnsi" w:cstheme="majorHAnsi"/>
          <w:i/>
          <w:color w:val="000000"/>
          <w:sz w:val="24"/>
          <w:szCs w:val="24"/>
        </w:rPr>
        <w:t xml:space="preserve">na 2024 rok </w:t>
      </w:r>
      <w:r w:rsidRPr="007A60D5">
        <w:rPr>
          <w:rFonts w:asciiTheme="majorHAnsi" w:eastAsiaTheme="minorEastAsia" w:hAnsiTheme="majorHAnsi" w:cstheme="majorHAnsi"/>
          <w:color w:val="000000"/>
          <w:sz w:val="24"/>
          <w:szCs w:val="24"/>
        </w:rPr>
        <w:t>prezentują propozycję szkolen</w:t>
      </w:r>
      <w:r w:rsidR="004B4DBA" w:rsidRPr="007A60D5">
        <w:rPr>
          <w:rFonts w:asciiTheme="majorHAnsi" w:eastAsiaTheme="minorEastAsia" w:hAnsiTheme="majorHAnsi" w:cstheme="majorHAnsi"/>
          <w:color w:val="000000"/>
          <w:sz w:val="24"/>
          <w:szCs w:val="24"/>
        </w:rPr>
        <w:t>iową Krajowej Szkoły</w:t>
      </w:r>
      <w:r w:rsidRPr="007A60D5">
        <w:rPr>
          <w:rFonts w:asciiTheme="majorHAnsi" w:eastAsiaTheme="minorEastAsia" w:hAnsiTheme="majorHAnsi" w:cstheme="majorHAnsi"/>
          <w:color w:val="000000"/>
          <w:sz w:val="24"/>
          <w:szCs w:val="24"/>
        </w:rPr>
        <w:t xml:space="preserve">, skierowaną do sędziów, asesorów sądowych, prokuratorów, asesorów prokuratury, referendarzy sądowych, asystentów sędziów, asystentów prokuratorów, kuratorów zawodowych oraz urzędników sądów i prokuratur. </w:t>
      </w:r>
    </w:p>
    <w:p w14:paraId="6FB05DE2" w14:textId="0B004342" w:rsidR="001F6E50" w:rsidRPr="007A60D5" w:rsidRDefault="001F6E50" w:rsidP="001F6E50">
      <w:pPr>
        <w:autoSpaceDE w:val="0"/>
        <w:autoSpaceDN w:val="0"/>
        <w:adjustRightInd w:val="0"/>
        <w:spacing w:after="0" w:line="360" w:lineRule="auto"/>
        <w:ind w:firstLine="708"/>
        <w:jc w:val="both"/>
        <w:rPr>
          <w:rFonts w:asciiTheme="majorHAnsi" w:eastAsiaTheme="minorEastAsia" w:hAnsiTheme="majorHAnsi" w:cstheme="majorHAnsi"/>
          <w:color w:val="000000"/>
          <w:sz w:val="24"/>
          <w:szCs w:val="24"/>
        </w:rPr>
      </w:pPr>
      <w:r w:rsidRPr="007A60D5">
        <w:rPr>
          <w:rFonts w:asciiTheme="majorHAnsi" w:eastAsiaTheme="minorEastAsia" w:hAnsiTheme="majorHAnsi" w:cstheme="majorHAnsi"/>
          <w:color w:val="000000"/>
          <w:sz w:val="24"/>
          <w:szCs w:val="24"/>
        </w:rPr>
        <w:t xml:space="preserve">Zasadniczym źródłem informacji o potrzebach szkoleniowych, które znalazły odzwierciedlenie w przedstawionych </w:t>
      </w:r>
      <w:r w:rsidRPr="007A60D5">
        <w:rPr>
          <w:rFonts w:asciiTheme="majorHAnsi" w:eastAsiaTheme="minorEastAsia" w:hAnsiTheme="majorHAnsi" w:cstheme="majorHAnsi"/>
          <w:i/>
          <w:color w:val="000000"/>
          <w:sz w:val="24"/>
          <w:szCs w:val="24"/>
        </w:rPr>
        <w:t>Założeniach programowych</w:t>
      </w:r>
      <w:r w:rsidRPr="007A60D5">
        <w:rPr>
          <w:rFonts w:asciiTheme="majorHAnsi" w:eastAsiaTheme="minorEastAsia" w:hAnsiTheme="majorHAnsi" w:cstheme="majorHAnsi"/>
          <w:color w:val="000000"/>
          <w:sz w:val="24"/>
          <w:szCs w:val="24"/>
        </w:rPr>
        <w:t xml:space="preserve">, był </w:t>
      </w:r>
      <w:r w:rsidR="009D78E6" w:rsidRPr="007A60D5">
        <w:rPr>
          <w:rFonts w:asciiTheme="majorHAnsi" w:eastAsiaTheme="minorEastAsia" w:hAnsiTheme="majorHAnsi" w:cstheme="majorHAnsi"/>
          <w:i/>
          <w:color w:val="000000"/>
          <w:sz w:val="24"/>
          <w:szCs w:val="24"/>
        </w:rPr>
        <w:t>R</w:t>
      </w:r>
      <w:r w:rsidRPr="007A60D5">
        <w:rPr>
          <w:rFonts w:asciiTheme="majorHAnsi" w:eastAsiaTheme="minorEastAsia" w:hAnsiTheme="majorHAnsi" w:cstheme="majorHAnsi"/>
          <w:i/>
          <w:color w:val="000000"/>
          <w:sz w:val="24"/>
          <w:szCs w:val="24"/>
        </w:rPr>
        <w:t>aport potrzeb szkoleniowych na 2024 rok</w:t>
      </w:r>
      <w:r w:rsidRPr="007A60D5">
        <w:rPr>
          <w:rFonts w:asciiTheme="majorHAnsi" w:eastAsiaTheme="minorEastAsia" w:hAnsiTheme="majorHAnsi" w:cstheme="majorHAnsi"/>
          <w:color w:val="000000"/>
          <w:sz w:val="24"/>
          <w:szCs w:val="24"/>
        </w:rPr>
        <w:t xml:space="preserve">, przygotowany przez Dział Badań i Analiz Krajowej Szkoły Sądownictwa i Prokuratury. Poza </w:t>
      </w:r>
      <w:r w:rsidR="009D78E6" w:rsidRPr="007A60D5">
        <w:rPr>
          <w:rFonts w:asciiTheme="majorHAnsi" w:eastAsiaTheme="minorEastAsia" w:hAnsiTheme="majorHAnsi" w:cstheme="majorHAnsi"/>
          <w:i/>
          <w:color w:val="000000"/>
          <w:sz w:val="24"/>
          <w:szCs w:val="24"/>
        </w:rPr>
        <w:t>R</w:t>
      </w:r>
      <w:r w:rsidRPr="007A60D5">
        <w:rPr>
          <w:rFonts w:asciiTheme="majorHAnsi" w:eastAsiaTheme="minorEastAsia" w:hAnsiTheme="majorHAnsi" w:cstheme="majorHAnsi"/>
          <w:i/>
          <w:color w:val="000000"/>
          <w:sz w:val="24"/>
          <w:szCs w:val="24"/>
        </w:rPr>
        <w:t>aportem</w:t>
      </w:r>
      <w:r w:rsidRPr="007A60D5">
        <w:rPr>
          <w:rFonts w:asciiTheme="majorHAnsi" w:eastAsiaTheme="minorEastAsia" w:hAnsiTheme="majorHAnsi" w:cstheme="majorHAnsi"/>
          <w:color w:val="000000"/>
          <w:sz w:val="24"/>
          <w:szCs w:val="24"/>
        </w:rPr>
        <w:t xml:space="preserve"> podstawą prezentowanej propozycji tematów okazała się analiza procesu legislacyjnego oraz zobowiązania Krajowej Szkoły do kontynuacji programów, które były finansowane ze środków zewnętrznych.  Ważnym elementem, decydującym o wyborze prezentowanych tematów, były analizy i informacje pochodzące od przedstawicieli wymiaru sprawiedliwości, odnoszące się do problemów sądownictwa i prokuratury. </w:t>
      </w:r>
    </w:p>
    <w:p w14:paraId="5C0E95B2" w14:textId="675EC926" w:rsidR="001F6E50" w:rsidRPr="007A60D5" w:rsidRDefault="001F6E50" w:rsidP="001F6E50">
      <w:pPr>
        <w:autoSpaceDE w:val="0"/>
        <w:autoSpaceDN w:val="0"/>
        <w:adjustRightInd w:val="0"/>
        <w:spacing w:after="0" w:line="360" w:lineRule="auto"/>
        <w:ind w:firstLine="708"/>
        <w:jc w:val="both"/>
        <w:rPr>
          <w:rFonts w:asciiTheme="majorHAnsi" w:hAnsiTheme="majorHAnsi" w:cstheme="majorHAnsi"/>
          <w:i/>
          <w:iCs/>
          <w:color w:val="1F4E79"/>
          <w:lang w:eastAsia="pl-PL"/>
        </w:rPr>
      </w:pPr>
      <w:r w:rsidRPr="007A60D5">
        <w:rPr>
          <w:rFonts w:asciiTheme="majorHAnsi" w:eastAsiaTheme="minorEastAsia" w:hAnsiTheme="majorHAnsi" w:cstheme="majorHAnsi"/>
          <w:color w:val="000000"/>
          <w:sz w:val="24"/>
          <w:szCs w:val="24"/>
        </w:rPr>
        <w:t xml:space="preserve">W </w:t>
      </w:r>
      <w:r w:rsidRPr="007A60D5">
        <w:rPr>
          <w:rFonts w:asciiTheme="majorHAnsi" w:eastAsiaTheme="minorEastAsia" w:hAnsiTheme="majorHAnsi" w:cstheme="majorHAnsi"/>
          <w:i/>
          <w:color w:val="000000"/>
          <w:sz w:val="24"/>
          <w:szCs w:val="24"/>
        </w:rPr>
        <w:t>Założeniach programowych</w:t>
      </w:r>
      <w:r w:rsidR="0046248C" w:rsidRPr="007A60D5">
        <w:rPr>
          <w:rFonts w:asciiTheme="majorHAnsi" w:eastAsiaTheme="minorEastAsia" w:hAnsiTheme="majorHAnsi" w:cstheme="majorHAnsi"/>
          <w:color w:val="000000"/>
          <w:sz w:val="24"/>
          <w:szCs w:val="24"/>
        </w:rPr>
        <w:t xml:space="preserve"> przedstawiono nie tylko</w:t>
      </w:r>
      <w:r w:rsidRPr="007A60D5">
        <w:rPr>
          <w:rFonts w:asciiTheme="majorHAnsi" w:eastAsiaTheme="minorEastAsia" w:hAnsiTheme="majorHAnsi" w:cstheme="majorHAnsi"/>
          <w:color w:val="000000"/>
          <w:sz w:val="24"/>
          <w:szCs w:val="24"/>
        </w:rPr>
        <w:t xml:space="preserve"> propozycję szkoleń i wydarzeń o charakterze </w:t>
      </w:r>
      <w:r w:rsidR="0046248C" w:rsidRPr="007A60D5">
        <w:rPr>
          <w:rFonts w:asciiTheme="majorHAnsi" w:eastAsiaTheme="minorEastAsia" w:hAnsiTheme="majorHAnsi" w:cstheme="majorHAnsi"/>
          <w:color w:val="000000"/>
          <w:sz w:val="24"/>
          <w:szCs w:val="24"/>
        </w:rPr>
        <w:t xml:space="preserve">krajowym, lecz także </w:t>
      </w:r>
      <w:r w:rsidRPr="007A60D5">
        <w:rPr>
          <w:rFonts w:asciiTheme="majorHAnsi" w:eastAsiaTheme="minorEastAsia" w:hAnsiTheme="majorHAnsi" w:cstheme="majorHAnsi"/>
          <w:color w:val="000000"/>
          <w:sz w:val="24"/>
          <w:szCs w:val="24"/>
        </w:rPr>
        <w:t>międzynarodowym,</w:t>
      </w:r>
      <w:r w:rsidR="0046248C" w:rsidRPr="007A60D5">
        <w:rPr>
          <w:rFonts w:asciiTheme="majorHAnsi" w:eastAsiaTheme="minorEastAsia" w:hAnsiTheme="majorHAnsi" w:cstheme="majorHAnsi"/>
          <w:color w:val="000000"/>
          <w:sz w:val="24"/>
          <w:szCs w:val="24"/>
        </w:rPr>
        <w:t xml:space="preserve"> które regularnie realizowane są</w:t>
      </w:r>
      <w:r w:rsidRPr="007A60D5">
        <w:rPr>
          <w:rFonts w:asciiTheme="majorHAnsi" w:eastAsiaTheme="minorEastAsia" w:hAnsiTheme="majorHAnsi" w:cstheme="majorHAnsi"/>
          <w:color w:val="000000"/>
          <w:sz w:val="24"/>
          <w:szCs w:val="24"/>
        </w:rPr>
        <w:t xml:space="preserve"> w ramach zawartych przez KSSiP porozumień partnerskich.</w:t>
      </w:r>
    </w:p>
    <w:p w14:paraId="3691AB66" w14:textId="68B8D633" w:rsidR="001F6E50" w:rsidRPr="007A60D5" w:rsidRDefault="003E6EB0" w:rsidP="001F6E50">
      <w:pPr>
        <w:autoSpaceDE w:val="0"/>
        <w:autoSpaceDN w:val="0"/>
        <w:adjustRightInd w:val="0"/>
        <w:spacing w:after="0" w:line="360" w:lineRule="auto"/>
        <w:ind w:firstLine="708"/>
        <w:jc w:val="both"/>
        <w:rPr>
          <w:rFonts w:asciiTheme="majorHAnsi" w:eastAsiaTheme="minorEastAsia" w:hAnsiTheme="majorHAnsi" w:cstheme="majorHAnsi"/>
          <w:color w:val="000000"/>
          <w:sz w:val="24"/>
          <w:szCs w:val="24"/>
        </w:rPr>
      </w:pPr>
      <w:r w:rsidRPr="007A60D5">
        <w:rPr>
          <w:rFonts w:asciiTheme="majorHAnsi" w:eastAsiaTheme="minorEastAsia" w:hAnsiTheme="majorHAnsi" w:cstheme="majorHAnsi"/>
          <w:color w:val="000000"/>
          <w:sz w:val="24"/>
          <w:szCs w:val="24"/>
        </w:rPr>
        <w:t xml:space="preserve">Prezentowane w </w:t>
      </w:r>
      <w:r w:rsidRPr="007A60D5">
        <w:rPr>
          <w:rFonts w:asciiTheme="majorHAnsi" w:eastAsiaTheme="minorEastAsia" w:hAnsiTheme="majorHAnsi" w:cstheme="majorHAnsi"/>
          <w:i/>
          <w:color w:val="000000"/>
          <w:sz w:val="24"/>
          <w:szCs w:val="24"/>
        </w:rPr>
        <w:t xml:space="preserve">Założeniach </w:t>
      </w:r>
      <w:r w:rsidRPr="007A60D5">
        <w:rPr>
          <w:rFonts w:asciiTheme="majorHAnsi" w:eastAsiaTheme="minorEastAsia" w:hAnsiTheme="majorHAnsi" w:cstheme="majorHAnsi"/>
          <w:color w:val="000000"/>
          <w:sz w:val="24"/>
          <w:szCs w:val="24"/>
        </w:rPr>
        <w:t>t</w:t>
      </w:r>
      <w:r w:rsidR="001F6E50" w:rsidRPr="007A60D5">
        <w:rPr>
          <w:rFonts w:asciiTheme="majorHAnsi" w:eastAsiaTheme="minorEastAsia" w:hAnsiTheme="majorHAnsi" w:cstheme="majorHAnsi"/>
          <w:color w:val="000000"/>
          <w:sz w:val="24"/>
          <w:szCs w:val="24"/>
        </w:rPr>
        <w:t xml:space="preserve">ematy szkoleniowe </w:t>
      </w:r>
      <w:r w:rsidRPr="007A60D5">
        <w:rPr>
          <w:rFonts w:asciiTheme="majorHAnsi" w:eastAsiaTheme="minorEastAsia" w:hAnsiTheme="majorHAnsi" w:cstheme="majorHAnsi"/>
          <w:color w:val="000000"/>
          <w:sz w:val="24"/>
          <w:szCs w:val="24"/>
        </w:rPr>
        <w:t xml:space="preserve">jako jednostki </w:t>
      </w:r>
      <w:r w:rsidR="001F6E50" w:rsidRPr="007A60D5">
        <w:rPr>
          <w:rFonts w:asciiTheme="majorHAnsi" w:eastAsiaTheme="minorEastAsia" w:hAnsiTheme="majorHAnsi" w:cstheme="majorHAnsi"/>
          <w:color w:val="000000"/>
          <w:sz w:val="24"/>
          <w:szCs w:val="24"/>
        </w:rPr>
        <w:t>przeznaczone do realizacji dydaktycznej zostały usystematyzowane</w:t>
      </w:r>
      <w:r w:rsidR="0046248C" w:rsidRPr="007A60D5">
        <w:rPr>
          <w:rFonts w:asciiTheme="majorHAnsi" w:eastAsiaTheme="minorEastAsia" w:hAnsiTheme="majorHAnsi" w:cstheme="majorHAnsi"/>
          <w:color w:val="000000"/>
          <w:sz w:val="24"/>
          <w:szCs w:val="24"/>
        </w:rPr>
        <w:t xml:space="preserve"> w przyjętych</w:t>
      </w:r>
      <w:r w:rsidR="001F6E50" w:rsidRPr="007A60D5">
        <w:rPr>
          <w:rFonts w:asciiTheme="majorHAnsi" w:eastAsiaTheme="minorEastAsia" w:hAnsiTheme="majorHAnsi" w:cstheme="majorHAnsi"/>
          <w:color w:val="000000"/>
          <w:sz w:val="24"/>
          <w:szCs w:val="24"/>
        </w:rPr>
        <w:t xml:space="preserve"> w Krajowej Szkole S</w:t>
      </w:r>
      <w:r w:rsidR="0046248C" w:rsidRPr="007A60D5">
        <w:rPr>
          <w:rFonts w:asciiTheme="majorHAnsi" w:eastAsiaTheme="minorEastAsia" w:hAnsiTheme="majorHAnsi" w:cstheme="majorHAnsi"/>
          <w:color w:val="000000"/>
          <w:sz w:val="24"/>
          <w:szCs w:val="24"/>
        </w:rPr>
        <w:t>ądownictwa i Prokuratury założeniach metodycznych</w:t>
      </w:r>
      <w:r w:rsidR="001F6E50" w:rsidRPr="007A60D5">
        <w:rPr>
          <w:rFonts w:asciiTheme="majorHAnsi" w:eastAsiaTheme="minorEastAsia" w:hAnsiTheme="majorHAnsi" w:cstheme="majorHAnsi"/>
          <w:color w:val="000000"/>
          <w:sz w:val="24"/>
          <w:szCs w:val="24"/>
        </w:rPr>
        <w:t xml:space="preserve"> prowadzenia szkoleń. </w:t>
      </w:r>
      <w:r w:rsidR="0046248C" w:rsidRPr="007A60D5">
        <w:rPr>
          <w:rFonts w:asciiTheme="majorHAnsi" w:eastAsiaTheme="minorEastAsia" w:hAnsiTheme="majorHAnsi" w:cstheme="majorHAnsi"/>
          <w:color w:val="000000"/>
          <w:sz w:val="24"/>
          <w:szCs w:val="24"/>
        </w:rPr>
        <w:t>W ich</w:t>
      </w:r>
      <w:r w:rsidR="001F6E50" w:rsidRPr="007A60D5">
        <w:rPr>
          <w:rFonts w:asciiTheme="majorHAnsi" w:eastAsiaTheme="minorEastAsia" w:hAnsiTheme="majorHAnsi" w:cstheme="majorHAnsi"/>
          <w:color w:val="000000"/>
          <w:sz w:val="24"/>
          <w:szCs w:val="24"/>
        </w:rPr>
        <w:t xml:space="preserve"> ramach w odniesieniu do celu i przedmiotu konkretnego szkolenia proponuje się określony tryb, formę  oraz metodę szkolenia. </w:t>
      </w:r>
    </w:p>
    <w:p w14:paraId="0D694AD0" w14:textId="40DA8672" w:rsidR="001F6E50" w:rsidRPr="007A60D5" w:rsidRDefault="001F6E50" w:rsidP="001F6E50">
      <w:pPr>
        <w:autoSpaceDE w:val="0"/>
        <w:autoSpaceDN w:val="0"/>
        <w:adjustRightInd w:val="0"/>
        <w:spacing w:after="0" w:line="360" w:lineRule="auto"/>
        <w:ind w:firstLine="708"/>
        <w:jc w:val="both"/>
        <w:rPr>
          <w:rFonts w:asciiTheme="majorHAnsi" w:eastAsiaTheme="minorEastAsia" w:hAnsiTheme="majorHAnsi" w:cstheme="majorHAnsi"/>
          <w:color w:val="000000"/>
          <w:sz w:val="24"/>
          <w:szCs w:val="24"/>
        </w:rPr>
      </w:pPr>
      <w:r w:rsidRPr="007A60D5">
        <w:rPr>
          <w:rFonts w:asciiTheme="majorHAnsi" w:eastAsiaTheme="minorEastAsia" w:hAnsiTheme="majorHAnsi" w:cstheme="majorHAnsi"/>
          <w:color w:val="000000"/>
          <w:sz w:val="24"/>
          <w:szCs w:val="24"/>
        </w:rPr>
        <w:t>Przez tryb szkolenia rozumie się sposób zorganizowania szkolenia, odnoszący się do takich czynników, jak miejsce, czas, techniczne narzędzia realizacji szkolenia. Wyróżnia się tryb stacjonarny i  on-line.  W trybie stacjonarnym szkolenie odbywa się w konkretnym miejscu i czasie, w sposób bezpośredni (bez użycia interne</w:t>
      </w:r>
      <w:r w:rsidR="00846F72" w:rsidRPr="007A60D5">
        <w:rPr>
          <w:rFonts w:asciiTheme="majorHAnsi" w:eastAsiaTheme="minorEastAsia" w:hAnsiTheme="majorHAnsi" w:cstheme="majorHAnsi"/>
          <w:color w:val="000000"/>
          <w:sz w:val="24"/>
          <w:szCs w:val="24"/>
        </w:rPr>
        <w:t>towych komunikatorów). Szkolenia</w:t>
      </w:r>
      <w:r w:rsidRPr="007A60D5">
        <w:rPr>
          <w:rFonts w:asciiTheme="majorHAnsi" w:eastAsiaTheme="minorEastAsia" w:hAnsiTheme="majorHAnsi" w:cstheme="majorHAnsi"/>
          <w:color w:val="000000"/>
          <w:sz w:val="24"/>
          <w:szCs w:val="24"/>
        </w:rPr>
        <w:t xml:space="preserve"> w trybie stacjonarnym realizuje się w wymiarze od 12 do 16 godzin (godzina szkoleniowa to 45 minut). Tryb on-line dotyczy szkolenia, które odbywa się w czasie rzeczywistym, w sposób niebezpośredni (w wirtualnej rzeczywistości) z użyciem internetowych metod i technik </w:t>
      </w:r>
      <w:r w:rsidRPr="007A60D5">
        <w:rPr>
          <w:rFonts w:asciiTheme="majorHAnsi" w:eastAsiaTheme="minorEastAsia" w:hAnsiTheme="majorHAnsi" w:cstheme="majorHAnsi"/>
          <w:color w:val="000000"/>
          <w:sz w:val="24"/>
          <w:szCs w:val="24"/>
        </w:rPr>
        <w:lastRenderedPageBreak/>
        <w:t>kształcenia na odległość (internetowych komunikat</w:t>
      </w:r>
      <w:r w:rsidR="00846F72" w:rsidRPr="007A60D5">
        <w:rPr>
          <w:rFonts w:asciiTheme="majorHAnsi" w:eastAsiaTheme="minorEastAsia" w:hAnsiTheme="majorHAnsi" w:cstheme="majorHAnsi"/>
          <w:color w:val="000000"/>
          <w:sz w:val="24"/>
          <w:szCs w:val="24"/>
        </w:rPr>
        <w:t xml:space="preserve">orów). Szkolenia w trybie on-line realizuje </w:t>
      </w:r>
      <w:r w:rsidRPr="007A60D5">
        <w:rPr>
          <w:rFonts w:asciiTheme="majorHAnsi" w:eastAsiaTheme="minorEastAsia" w:hAnsiTheme="majorHAnsi" w:cstheme="majorHAnsi"/>
          <w:color w:val="000000"/>
          <w:sz w:val="24"/>
          <w:szCs w:val="24"/>
        </w:rPr>
        <w:t>się w wymiarze od 2  do 6 godzin. Szkolenia w trybie stacjonarnym i  trybie on-line mają charakter szkoleń realizowanych synchronicznie podczas których uczestnicy szkolenia znajdują się jednocześnie w tym samym czasie i miejscu</w:t>
      </w:r>
      <w:r w:rsidR="00846F72" w:rsidRPr="007A60D5">
        <w:rPr>
          <w:rFonts w:asciiTheme="majorHAnsi" w:eastAsiaTheme="minorEastAsia" w:hAnsiTheme="majorHAnsi" w:cstheme="majorHAnsi"/>
          <w:color w:val="000000"/>
          <w:sz w:val="24"/>
          <w:szCs w:val="24"/>
        </w:rPr>
        <w:t xml:space="preserve"> (tryb stacjonarny)</w:t>
      </w:r>
      <w:r w:rsidRPr="007A60D5">
        <w:rPr>
          <w:rFonts w:asciiTheme="majorHAnsi" w:eastAsiaTheme="minorEastAsia" w:hAnsiTheme="majorHAnsi" w:cstheme="majorHAnsi"/>
          <w:color w:val="000000"/>
          <w:sz w:val="24"/>
          <w:szCs w:val="24"/>
        </w:rPr>
        <w:t>, bądź znajdują się jednocześnie</w:t>
      </w:r>
      <w:r w:rsidR="0046248C" w:rsidRPr="007A60D5">
        <w:rPr>
          <w:rFonts w:asciiTheme="majorHAnsi" w:eastAsiaTheme="minorEastAsia" w:hAnsiTheme="majorHAnsi" w:cstheme="majorHAnsi"/>
          <w:color w:val="000000"/>
          <w:sz w:val="24"/>
          <w:szCs w:val="24"/>
        </w:rPr>
        <w:t xml:space="preserve"> w tym samym czasie, lecz</w:t>
      </w:r>
      <w:r w:rsidRPr="007A60D5">
        <w:rPr>
          <w:rFonts w:asciiTheme="majorHAnsi" w:eastAsiaTheme="minorEastAsia" w:hAnsiTheme="majorHAnsi" w:cstheme="majorHAnsi"/>
          <w:color w:val="000000"/>
          <w:sz w:val="24"/>
          <w:szCs w:val="24"/>
        </w:rPr>
        <w:t xml:space="preserve"> różnych miejscach</w:t>
      </w:r>
      <w:r w:rsidR="00846F72" w:rsidRPr="007A60D5">
        <w:rPr>
          <w:rFonts w:asciiTheme="majorHAnsi" w:eastAsiaTheme="minorEastAsia" w:hAnsiTheme="majorHAnsi" w:cstheme="majorHAnsi"/>
          <w:color w:val="000000"/>
          <w:sz w:val="24"/>
          <w:szCs w:val="24"/>
        </w:rPr>
        <w:t xml:space="preserve"> (tryb on-line)</w:t>
      </w:r>
      <w:r w:rsidRPr="007A60D5">
        <w:rPr>
          <w:rFonts w:asciiTheme="majorHAnsi" w:eastAsiaTheme="minorEastAsia" w:hAnsiTheme="majorHAnsi" w:cstheme="majorHAnsi"/>
          <w:color w:val="000000"/>
          <w:sz w:val="24"/>
          <w:szCs w:val="24"/>
        </w:rPr>
        <w:t>.</w:t>
      </w:r>
    </w:p>
    <w:p w14:paraId="1B67D07A" w14:textId="04EF6F87" w:rsidR="001F6E50" w:rsidRPr="007A60D5" w:rsidRDefault="001F6E50" w:rsidP="001F6E50">
      <w:pPr>
        <w:autoSpaceDE w:val="0"/>
        <w:autoSpaceDN w:val="0"/>
        <w:adjustRightInd w:val="0"/>
        <w:spacing w:after="0" w:line="360" w:lineRule="auto"/>
        <w:ind w:firstLine="708"/>
        <w:jc w:val="both"/>
        <w:rPr>
          <w:rFonts w:asciiTheme="majorHAnsi" w:eastAsiaTheme="minorEastAsia" w:hAnsiTheme="majorHAnsi" w:cstheme="majorHAnsi"/>
          <w:color w:val="000000"/>
          <w:sz w:val="24"/>
          <w:szCs w:val="24"/>
        </w:rPr>
      </w:pPr>
      <w:r w:rsidRPr="007A60D5">
        <w:rPr>
          <w:rFonts w:asciiTheme="majorHAnsi" w:eastAsiaTheme="minorEastAsia" w:hAnsiTheme="majorHAnsi" w:cstheme="majorHAnsi"/>
          <w:color w:val="000000"/>
          <w:sz w:val="24"/>
          <w:szCs w:val="24"/>
        </w:rPr>
        <w:t>W odniesieniu do celu, przedmiotu i trybu szkolenia przewiduje się stosowanie adekwatnych form szkoleniowych.  Przez formę szkolenia rozumie się strukturę szkolenia, określoną przez relacje dydaktyczne, jakie zachodzą pomiędzy uczestnikami szkolenia (</w:t>
      </w:r>
      <w:r w:rsidR="00F626F7" w:rsidRPr="007A60D5">
        <w:rPr>
          <w:rFonts w:asciiTheme="majorHAnsi" w:eastAsiaTheme="minorEastAsia" w:hAnsiTheme="majorHAnsi" w:cstheme="majorHAnsi"/>
          <w:color w:val="000000"/>
          <w:sz w:val="24"/>
          <w:szCs w:val="24"/>
        </w:rPr>
        <w:t>w tym</w:t>
      </w:r>
      <w:r w:rsidR="00980276" w:rsidRPr="007A60D5">
        <w:rPr>
          <w:rFonts w:asciiTheme="majorHAnsi" w:eastAsiaTheme="minorEastAsia" w:hAnsiTheme="majorHAnsi" w:cstheme="majorHAnsi"/>
          <w:color w:val="000000"/>
          <w:sz w:val="24"/>
          <w:szCs w:val="24"/>
        </w:rPr>
        <w:t xml:space="preserve"> </w:t>
      </w:r>
      <w:r w:rsidRPr="007A60D5">
        <w:rPr>
          <w:rFonts w:asciiTheme="majorHAnsi" w:eastAsiaTheme="minorEastAsia" w:hAnsiTheme="majorHAnsi" w:cstheme="majorHAnsi"/>
          <w:color w:val="000000"/>
          <w:sz w:val="24"/>
          <w:szCs w:val="24"/>
        </w:rPr>
        <w:t xml:space="preserve">prowadzącym szkolenie i osobami uczestniczącymi w szkoleniu). Do głównych form szkoleniowych w trybie stacjonarnym należą: wykład, warsztat, seminarium, konwersatorium lektorat, zaś w trybie on-line odpowiednio: e-wykład, e-warsztat, webinarium (seminarium internetowe), e-konwersatorium, e-lektorat.  </w:t>
      </w:r>
    </w:p>
    <w:p w14:paraId="78B593A9" w14:textId="45B465EB" w:rsidR="001F6E50" w:rsidRPr="007A60D5" w:rsidRDefault="001F6E50" w:rsidP="001F6E50">
      <w:pPr>
        <w:autoSpaceDE w:val="0"/>
        <w:autoSpaceDN w:val="0"/>
        <w:adjustRightInd w:val="0"/>
        <w:spacing w:after="0" w:line="360" w:lineRule="auto"/>
        <w:ind w:firstLine="708"/>
        <w:jc w:val="both"/>
        <w:rPr>
          <w:rFonts w:asciiTheme="majorHAnsi" w:eastAsiaTheme="minorEastAsia" w:hAnsiTheme="majorHAnsi" w:cstheme="majorHAnsi"/>
          <w:color w:val="000000"/>
          <w:sz w:val="24"/>
          <w:szCs w:val="24"/>
        </w:rPr>
      </w:pPr>
      <w:r w:rsidRPr="007A60D5">
        <w:rPr>
          <w:rFonts w:asciiTheme="majorHAnsi" w:eastAsiaTheme="minorEastAsia" w:hAnsiTheme="majorHAnsi" w:cstheme="majorHAnsi"/>
          <w:color w:val="000000"/>
          <w:sz w:val="24"/>
          <w:szCs w:val="24"/>
        </w:rPr>
        <w:t>W odniesieniu do celu, przedmiotu, trybu i formy szkolenia proponowane będą odpowiednie metody szkoleniowe. Przez metodę szkolenia rozumie się dobór i układ czynności szkoleniowych, które prowadzą w sposób skuteczny i ekonomiczny do realizacji celów szkolenia. Wśród różnorodnych metod</w:t>
      </w:r>
      <w:r w:rsidR="0046248C" w:rsidRPr="007A60D5">
        <w:rPr>
          <w:rFonts w:asciiTheme="majorHAnsi" w:eastAsiaTheme="minorEastAsia" w:hAnsiTheme="majorHAnsi" w:cstheme="majorHAnsi"/>
          <w:color w:val="000000"/>
          <w:sz w:val="24"/>
          <w:szCs w:val="24"/>
        </w:rPr>
        <w:t xml:space="preserve"> prowadzenia szkoleń</w:t>
      </w:r>
      <w:r w:rsidRPr="007A60D5">
        <w:rPr>
          <w:rFonts w:asciiTheme="majorHAnsi" w:eastAsiaTheme="minorEastAsia" w:hAnsiTheme="majorHAnsi" w:cstheme="majorHAnsi"/>
          <w:color w:val="000000"/>
          <w:sz w:val="24"/>
          <w:szCs w:val="24"/>
        </w:rPr>
        <w:t xml:space="preserve"> </w:t>
      </w:r>
      <w:r w:rsidR="00980276" w:rsidRPr="007A60D5">
        <w:rPr>
          <w:rFonts w:asciiTheme="majorHAnsi" w:eastAsiaTheme="minorEastAsia" w:hAnsiTheme="majorHAnsi" w:cstheme="majorHAnsi"/>
          <w:color w:val="000000"/>
          <w:sz w:val="24"/>
          <w:szCs w:val="24"/>
        </w:rPr>
        <w:t>wyróżnia się</w:t>
      </w:r>
      <w:r w:rsidR="00D83F25" w:rsidRPr="007A60D5">
        <w:rPr>
          <w:rFonts w:asciiTheme="majorHAnsi" w:eastAsiaTheme="minorEastAsia" w:hAnsiTheme="majorHAnsi" w:cstheme="majorHAnsi"/>
          <w:color w:val="000000"/>
          <w:sz w:val="24"/>
          <w:szCs w:val="24"/>
        </w:rPr>
        <w:t xml:space="preserve"> między innymi: </w:t>
      </w:r>
      <w:r w:rsidR="004B4DBA" w:rsidRPr="007A60D5">
        <w:rPr>
          <w:rFonts w:asciiTheme="majorHAnsi" w:eastAsiaTheme="minorEastAsia" w:hAnsiTheme="majorHAnsi" w:cstheme="majorHAnsi"/>
          <w:color w:val="000000"/>
          <w:sz w:val="24"/>
          <w:szCs w:val="24"/>
        </w:rPr>
        <w:t xml:space="preserve">metodę panelu eksperckiego, </w:t>
      </w:r>
      <w:r w:rsidR="00D83F25" w:rsidRPr="007A60D5">
        <w:rPr>
          <w:rFonts w:asciiTheme="majorHAnsi" w:eastAsiaTheme="minorEastAsia" w:hAnsiTheme="majorHAnsi" w:cstheme="majorHAnsi"/>
          <w:color w:val="000000"/>
          <w:sz w:val="24"/>
          <w:szCs w:val="24"/>
        </w:rPr>
        <w:t>metodę studium przypadku (</w:t>
      </w:r>
      <w:proofErr w:type="spellStart"/>
      <w:r w:rsidR="00D83F25" w:rsidRPr="007A60D5">
        <w:rPr>
          <w:rFonts w:asciiTheme="majorHAnsi" w:eastAsiaTheme="minorEastAsia" w:hAnsiTheme="majorHAnsi" w:cstheme="majorHAnsi"/>
          <w:i/>
          <w:color w:val="000000"/>
          <w:sz w:val="24"/>
          <w:szCs w:val="24"/>
        </w:rPr>
        <w:t>case</w:t>
      </w:r>
      <w:proofErr w:type="spellEnd"/>
      <w:r w:rsidR="00D83F25" w:rsidRPr="007A60D5">
        <w:rPr>
          <w:rFonts w:asciiTheme="majorHAnsi" w:eastAsiaTheme="minorEastAsia" w:hAnsiTheme="majorHAnsi" w:cstheme="majorHAnsi"/>
          <w:i/>
          <w:color w:val="000000"/>
          <w:sz w:val="24"/>
          <w:szCs w:val="24"/>
        </w:rPr>
        <w:t xml:space="preserve"> </w:t>
      </w:r>
      <w:proofErr w:type="spellStart"/>
      <w:r w:rsidR="00D83F25" w:rsidRPr="007A60D5">
        <w:rPr>
          <w:rFonts w:asciiTheme="majorHAnsi" w:eastAsiaTheme="minorEastAsia" w:hAnsiTheme="majorHAnsi" w:cstheme="majorHAnsi"/>
          <w:i/>
          <w:color w:val="000000"/>
          <w:sz w:val="24"/>
          <w:szCs w:val="24"/>
        </w:rPr>
        <w:t>study</w:t>
      </w:r>
      <w:proofErr w:type="spellEnd"/>
      <w:r w:rsidR="00D83F25" w:rsidRPr="007A60D5">
        <w:rPr>
          <w:rFonts w:asciiTheme="majorHAnsi" w:eastAsiaTheme="minorEastAsia" w:hAnsiTheme="majorHAnsi" w:cstheme="majorHAnsi"/>
          <w:color w:val="000000"/>
          <w:sz w:val="24"/>
          <w:szCs w:val="24"/>
        </w:rPr>
        <w:t xml:space="preserve">), metodę dyskusji grupowej, </w:t>
      </w:r>
      <w:r w:rsidRPr="007A60D5">
        <w:rPr>
          <w:rFonts w:asciiTheme="majorHAnsi" w:eastAsiaTheme="minorEastAsia" w:hAnsiTheme="majorHAnsi" w:cstheme="majorHAnsi"/>
          <w:color w:val="000000"/>
          <w:sz w:val="24"/>
          <w:szCs w:val="24"/>
        </w:rPr>
        <w:t xml:space="preserve">metodę wykładu konwersatoryjnego, </w:t>
      </w:r>
      <w:r w:rsidR="004B4DBA" w:rsidRPr="007A60D5">
        <w:rPr>
          <w:rFonts w:asciiTheme="majorHAnsi" w:eastAsiaTheme="minorEastAsia" w:hAnsiTheme="majorHAnsi" w:cstheme="majorHAnsi"/>
          <w:color w:val="000000"/>
          <w:sz w:val="24"/>
          <w:szCs w:val="24"/>
        </w:rPr>
        <w:t>metodę wykładu konwencjonalnego (tradycyjnego), metodę wykładu problemowego,</w:t>
      </w:r>
      <w:r w:rsidR="00D83F25" w:rsidRPr="007A60D5">
        <w:rPr>
          <w:rFonts w:asciiTheme="majorHAnsi" w:eastAsiaTheme="minorEastAsia" w:hAnsiTheme="majorHAnsi" w:cstheme="majorHAnsi"/>
          <w:color w:val="000000"/>
          <w:sz w:val="24"/>
          <w:szCs w:val="24"/>
        </w:rPr>
        <w:t xml:space="preserve"> </w:t>
      </w:r>
      <w:r w:rsidRPr="007A60D5">
        <w:rPr>
          <w:rFonts w:asciiTheme="majorHAnsi" w:eastAsiaTheme="minorEastAsia" w:hAnsiTheme="majorHAnsi" w:cstheme="majorHAnsi"/>
          <w:color w:val="000000"/>
          <w:sz w:val="24"/>
          <w:szCs w:val="24"/>
        </w:rPr>
        <w:t xml:space="preserve">metodę </w:t>
      </w:r>
      <w:r w:rsidR="004B4DBA" w:rsidRPr="007A60D5">
        <w:rPr>
          <w:rFonts w:asciiTheme="majorHAnsi" w:eastAsiaTheme="minorEastAsia" w:hAnsiTheme="majorHAnsi" w:cstheme="majorHAnsi"/>
          <w:color w:val="000000"/>
          <w:sz w:val="24"/>
          <w:szCs w:val="24"/>
        </w:rPr>
        <w:t xml:space="preserve">odgrywania ról, metodę </w:t>
      </w:r>
      <w:r w:rsidR="00D83F25" w:rsidRPr="007A60D5">
        <w:rPr>
          <w:rFonts w:asciiTheme="majorHAnsi" w:eastAsiaTheme="minorEastAsia" w:hAnsiTheme="majorHAnsi" w:cstheme="majorHAnsi"/>
          <w:color w:val="000000"/>
          <w:sz w:val="24"/>
          <w:szCs w:val="24"/>
        </w:rPr>
        <w:t>symulacji, metodę uczenia opartego na problemach, metodę burzy mózgów (giełdy pomysłów), metodę pokazu</w:t>
      </w:r>
      <w:r w:rsidRPr="007A60D5">
        <w:rPr>
          <w:rFonts w:asciiTheme="majorHAnsi" w:eastAsiaTheme="minorEastAsia" w:hAnsiTheme="majorHAnsi" w:cstheme="majorHAnsi"/>
          <w:color w:val="000000"/>
          <w:sz w:val="24"/>
          <w:szCs w:val="24"/>
        </w:rPr>
        <w:t xml:space="preserve">.  Metody i formy szkoleniowe będą wskazywane przez wykładowców w konsultacji z koordynatorami merytorycznymi na etapie przygotowania programów poszczególnych wydarzeń szkoleniowych.  </w:t>
      </w:r>
    </w:p>
    <w:p w14:paraId="68EEB533" w14:textId="10F86950" w:rsidR="001F6E50" w:rsidRPr="007A60D5" w:rsidRDefault="001F6E50" w:rsidP="001F6E50">
      <w:pPr>
        <w:autoSpaceDE w:val="0"/>
        <w:autoSpaceDN w:val="0"/>
        <w:adjustRightInd w:val="0"/>
        <w:spacing w:after="0" w:line="360" w:lineRule="auto"/>
        <w:ind w:firstLine="708"/>
        <w:jc w:val="both"/>
        <w:rPr>
          <w:rFonts w:asciiTheme="majorHAnsi" w:eastAsia="Times New Roman" w:hAnsiTheme="majorHAnsi" w:cstheme="majorHAnsi"/>
          <w:color w:val="000000"/>
          <w:sz w:val="24"/>
          <w:szCs w:val="24"/>
        </w:rPr>
      </w:pPr>
      <w:r w:rsidRPr="007A60D5">
        <w:rPr>
          <w:rFonts w:asciiTheme="majorHAnsi" w:eastAsiaTheme="minorEastAsia" w:hAnsiTheme="majorHAnsi" w:cstheme="majorHAnsi"/>
          <w:color w:val="000000"/>
          <w:sz w:val="24"/>
          <w:szCs w:val="24"/>
        </w:rPr>
        <w:t xml:space="preserve"> </w:t>
      </w:r>
    </w:p>
    <w:p w14:paraId="28AA5AA4" w14:textId="77777777" w:rsidR="001F6E50" w:rsidRPr="007A60D5" w:rsidRDefault="001F6E50" w:rsidP="001F6E50">
      <w:pPr>
        <w:rPr>
          <w:rFonts w:asciiTheme="majorHAnsi" w:hAnsiTheme="majorHAnsi" w:cstheme="majorHAnsi"/>
        </w:rPr>
      </w:pPr>
    </w:p>
    <w:p w14:paraId="525FE8DF" w14:textId="5F54F3CC" w:rsidR="0007624C" w:rsidRPr="007A60D5" w:rsidRDefault="0007624C">
      <w:pPr>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br w:type="page"/>
      </w:r>
    </w:p>
    <w:p w14:paraId="55982BF5" w14:textId="51A65A07" w:rsidR="005D1AEF" w:rsidRPr="007A60D5" w:rsidRDefault="00582ED5" w:rsidP="005D1AEF">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36"/>
          <w:szCs w:val="36"/>
        </w:rPr>
      </w:pPr>
      <w:bookmarkStart w:id="3" w:name="_Toc133331629"/>
      <w:bookmarkStart w:id="4" w:name="_Toc136332918"/>
      <w:r w:rsidRPr="007A60D5">
        <w:rPr>
          <w:rFonts w:asciiTheme="majorHAnsi" w:eastAsiaTheme="majorEastAsia" w:hAnsiTheme="majorHAnsi" w:cstheme="majorHAnsi"/>
          <w:color w:val="2E74B5" w:themeColor="accent1" w:themeShade="BF"/>
          <w:sz w:val="36"/>
          <w:szCs w:val="36"/>
        </w:rPr>
        <w:lastRenderedPageBreak/>
        <w:t xml:space="preserve">SZKOLENIA </w:t>
      </w:r>
      <w:r w:rsidR="005D1AEF" w:rsidRPr="007A60D5">
        <w:rPr>
          <w:rFonts w:asciiTheme="majorHAnsi" w:eastAsiaTheme="majorEastAsia" w:hAnsiTheme="majorHAnsi" w:cstheme="majorHAnsi"/>
          <w:color w:val="2E74B5" w:themeColor="accent1" w:themeShade="BF"/>
          <w:sz w:val="36"/>
          <w:szCs w:val="36"/>
        </w:rPr>
        <w:t>OGÓLNE</w:t>
      </w:r>
      <w:bookmarkEnd w:id="3"/>
      <w:bookmarkEnd w:id="4"/>
    </w:p>
    <w:p w14:paraId="24345FCC" w14:textId="77777777" w:rsidR="00AE469C" w:rsidRPr="007A60D5" w:rsidRDefault="00AE469C" w:rsidP="00AE469C">
      <w:pPr>
        <w:rPr>
          <w:rFonts w:asciiTheme="majorHAnsi" w:hAnsiTheme="majorHAnsi" w:cstheme="majorHAnsi"/>
          <w:b/>
        </w:rPr>
      </w:pPr>
      <w:r w:rsidRPr="007A60D5">
        <w:rPr>
          <w:rFonts w:asciiTheme="majorHAnsi" w:hAnsiTheme="majorHAnsi" w:cstheme="majorHAnsi"/>
          <w:b/>
        </w:rPr>
        <w:t>(opracowali: prokurator Beata Klimczyk i sędzia Mariusz Żuławski)</w:t>
      </w:r>
    </w:p>
    <w:p w14:paraId="2CAC91E5" w14:textId="3E78A742" w:rsidR="00AE469C" w:rsidRPr="007A60D5" w:rsidRDefault="00AE469C">
      <w:pPr>
        <w:rPr>
          <w:rFonts w:asciiTheme="majorHAnsi" w:hAnsiTheme="majorHAnsi" w:cstheme="majorHAnsi"/>
          <w:b/>
          <w:sz w:val="21"/>
          <w:szCs w:val="21"/>
        </w:rPr>
      </w:pPr>
      <w:r w:rsidRPr="007A60D5">
        <w:rPr>
          <w:rFonts w:asciiTheme="majorHAnsi" w:hAnsiTheme="majorHAnsi" w:cstheme="majorHAnsi"/>
          <w:b/>
          <w:sz w:val="21"/>
          <w:szCs w:val="21"/>
        </w:rPr>
        <w:br w:type="page"/>
      </w:r>
    </w:p>
    <w:p w14:paraId="3EC98588" w14:textId="614EF226" w:rsidR="00582ED5" w:rsidRPr="007A60D5" w:rsidRDefault="00582ED5" w:rsidP="009C5BFB">
      <w:pPr>
        <w:pStyle w:val="Nagwek2"/>
        <w:rPr>
          <w:rFonts w:cstheme="majorHAnsi"/>
          <w:sz w:val="24"/>
          <w:szCs w:val="24"/>
        </w:rPr>
      </w:pPr>
      <w:bookmarkStart w:id="5" w:name="_Toc133331630"/>
      <w:bookmarkStart w:id="6" w:name="_Toc136332919"/>
      <w:r w:rsidRPr="007A60D5">
        <w:rPr>
          <w:rFonts w:cstheme="majorHAnsi"/>
        </w:rPr>
        <w:lastRenderedPageBreak/>
        <w:t>O1/24 Metodyka pracy asystenta sędziego</w:t>
      </w:r>
      <w:bookmarkEnd w:id="5"/>
      <w:bookmarkEnd w:id="6"/>
      <w:r w:rsidRPr="007A60D5">
        <w:rPr>
          <w:rFonts w:cstheme="majorHAnsi"/>
        </w:rPr>
        <w:t xml:space="preserve"> </w:t>
      </w:r>
    </w:p>
    <w:p w14:paraId="54149815" w14:textId="77777777" w:rsidR="00582ED5" w:rsidRPr="007A60D5" w:rsidRDefault="00582ED5" w:rsidP="00582ED5">
      <w:pPr>
        <w:spacing w:after="0" w:line="264" w:lineRule="auto"/>
        <w:rPr>
          <w:rFonts w:asciiTheme="majorHAnsi" w:eastAsiaTheme="minorEastAsia" w:hAnsiTheme="majorHAnsi" w:cstheme="majorHAnsi"/>
          <w:b/>
          <w:sz w:val="24"/>
          <w:szCs w:val="24"/>
        </w:rPr>
      </w:pPr>
    </w:p>
    <w:p w14:paraId="351B4A20" w14:textId="77777777" w:rsidR="00582ED5" w:rsidRPr="007A60D5" w:rsidRDefault="00582ED5" w:rsidP="00582ED5">
      <w:pPr>
        <w:spacing w:after="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72F78810" w14:textId="50998EA2" w:rsidR="00582ED5" w:rsidRPr="007A60D5" w:rsidRDefault="00582ED5" w:rsidP="00582ED5">
      <w:pPr>
        <w:spacing w:after="0" w:line="264"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Konieczność organizacji szkolenia wynika z treści art. 155ca § 4 ustawy z dnia 27 lipca 2001 r. Prawo o ustroju sądów powszechnych oraz rozporządzenia Ministra Sprawiedliwości z dnia</w:t>
      </w:r>
      <w:r w:rsidR="002D7688" w:rsidRPr="007A60D5">
        <w:rPr>
          <w:rFonts w:asciiTheme="majorHAnsi" w:eastAsiaTheme="minorEastAsia" w:hAnsiTheme="majorHAnsi" w:cstheme="majorHAnsi"/>
          <w:sz w:val="24"/>
          <w:szCs w:val="21"/>
        </w:rPr>
        <w:t xml:space="preserve"> </w:t>
      </w:r>
      <w:r w:rsidRPr="007A60D5">
        <w:rPr>
          <w:rFonts w:asciiTheme="majorHAnsi" w:eastAsiaTheme="minorEastAsia" w:hAnsiTheme="majorHAnsi" w:cstheme="majorHAnsi"/>
          <w:sz w:val="24"/>
          <w:szCs w:val="21"/>
        </w:rPr>
        <w:t>10</w:t>
      </w:r>
      <w:r w:rsidR="004D1730" w:rsidRPr="007A60D5">
        <w:rPr>
          <w:rFonts w:asciiTheme="majorHAnsi" w:eastAsiaTheme="minorEastAsia" w:hAnsiTheme="majorHAnsi" w:cstheme="majorHAnsi"/>
          <w:sz w:val="24"/>
          <w:szCs w:val="21"/>
        </w:rPr>
        <w:t> </w:t>
      </w:r>
      <w:r w:rsidRPr="007A60D5">
        <w:rPr>
          <w:rFonts w:asciiTheme="majorHAnsi" w:eastAsiaTheme="minorEastAsia" w:hAnsiTheme="majorHAnsi" w:cstheme="majorHAnsi"/>
          <w:sz w:val="24"/>
          <w:szCs w:val="21"/>
        </w:rPr>
        <w:t xml:space="preserve">czerwca 2014 r. w sprawie stażu asystenckiego. </w:t>
      </w:r>
    </w:p>
    <w:p w14:paraId="1D2BB0DF" w14:textId="77777777" w:rsidR="00582ED5" w:rsidRPr="007A60D5" w:rsidRDefault="00582ED5" w:rsidP="00582ED5">
      <w:pPr>
        <w:spacing w:after="0" w:line="264" w:lineRule="auto"/>
        <w:jc w:val="both"/>
        <w:rPr>
          <w:rFonts w:asciiTheme="majorHAnsi" w:eastAsiaTheme="minorEastAsia" w:hAnsiTheme="majorHAnsi" w:cstheme="majorHAnsi"/>
          <w:sz w:val="21"/>
          <w:szCs w:val="21"/>
        </w:rPr>
      </w:pPr>
    </w:p>
    <w:p w14:paraId="302D1395" w14:textId="77777777" w:rsidR="00582ED5" w:rsidRPr="007A60D5" w:rsidRDefault="00582ED5" w:rsidP="00582ED5">
      <w:pPr>
        <w:spacing w:after="36"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 xml:space="preserve">2. Zagadnienia szczegółowe: </w:t>
      </w:r>
    </w:p>
    <w:p w14:paraId="4C551A4A" w14:textId="77777777" w:rsidR="00582ED5" w:rsidRPr="007A60D5" w:rsidRDefault="00582ED5" w:rsidP="00582ED5">
      <w:pPr>
        <w:spacing w:after="36"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status i rola asystenta sędziego w wymiarze sprawiedliwości;</w:t>
      </w:r>
    </w:p>
    <w:p w14:paraId="77DE5695" w14:textId="77777777" w:rsidR="00582ED5" w:rsidRPr="007A60D5" w:rsidRDefault="00582ED5" w:rsidP="002D7688">
      <w:pPr>
        <w:spacing w:after="15"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czynności wspólne, kontrola sprawności, prawidłowości i wykonywania zarządzeń sędziego;</w:t>
      </w:r>
    </w:p>
    <w:p w14:paraId="27AC79D5" w14:textId="77777777" w:rsidR="00582ED5" w:rsidRPr="007A60D5" w:rsidRDefault="00582ED5" w:rsidP="00582ED5">
      <w:pPr>
        <w:spacing w:after="37"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przygotowywanie projektów orzeczeń cywilnych;</w:t>
      </w:r>
    </w:p>
    <w:p w14:paraId="1ECAA2D8" w14:textId="77777777" w:rsidR="00582ED5" w:rsidRPr="007A60D5" w:rsidRDefault="00582ED5" w:rsidP="00582ED5">
      <w:pPr>
        <w:spacing w:after="16"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przygotowanie projektów orzeczeń karnych;</w:t>
      </w:r>
    </w:p>
    <w:p w14:paraId="5ED5F05D" w14:textId="77777777" w:rsidR="00582ED5" w:rsidRPr="007A60D5" w:rsidRDefault="00582ED5" w:rsidP="00582ED5">
      <w:pPr>
        <w:spacing w:after="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kierowanie wystąpień do osób i instytucji, zarządzanie sprawami.</w:t>
      </w:r>
    </w:p>
    <w:p w14:paraId="50730CF4" w14:textId="77777777" w:rsidR="00582ED5" w:rsidRPr="007A60D5" w:rsidRDefault="00582ED5" w:rsidP="00582ED5">
      <w:pPr>
        <w:spacing w:after="20" w:line="264" w:lineRule="auto"/>
        <w:rPr>
          <w:rFonts w:asciiTheme="majorHAnsi" w:eastAsiaTheme="minorEastAsia" w:hAnsiTheme="majorHAnsi" w:cstheme="majorHAnsi"/>
          <w:sz w:val="24"/>
          <w:szCs w:val="24"/>
        </w:rPr>
      </w:pPr>
    </w:p>
    <w:p w14:paraId="68C4DF6E"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63BC634A"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nowo zatrudnieni asystenci sędziów w pierwszym roku odbywania stażu asystenckiego.</w:t>
      </w:r>
    </w:p>
    <w:p w14:paraId="4D39F00A"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p>
    <w:p w14:paraId="42BA8786"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08EDFBFF" w14:textId="38C42D8B"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 szkolenie online: </w:t>
      </w:r>
      <w:r w:rsidR="0034676D" w:rsidRPr="007A60D5">
        <w:rPr>
          <w:rFonts w:asciiTheme="majorHAnsi" w:eastAsiaTheme="minorEastAsia" w:hAnsiTheme="majorHAnsi" w:cstheme="majorHAnsi"/>
          <w:sz w:val="24"/>
          <w:szCs w:val="24"/>
        </w:rPr>
        <w:t>2</w:t>
      </w:r>
      <w:r w:rsidRPr="007A60D5">
        <w:rPr>
          <w:rFonts w:asciiTheme="majorHAnsi" w:eastAsiaTheme="minorEastAsia" w:hAnsiTheme="majorHAnsi" w:cstheme="majorHAnsi"/>
          <w:sz w:val="24"/>
          <w:szCs w:val="24"/>
        </w:rPr>
        <w:t>-6 godz.; liczba edycji szkolenia zostanie ustalona odpowiednio do liczby uczestników według danych aktualnych na 2024 r.;</w:t>
      </w:r>
    </w:p>
    <w:p w14:paraId="2CE910B9" w14:textId="77777777" w:rsidR="00582ED5" w:rsidRPr="007A60D5" w:rsidRDefault="00582ED5" w:rsidP="00E04AC4">
      <w:pPr>
        <w:spacing w:after="12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szkolenie stacjonarne: 12-16 godz.; liczba edycji szkolenia zostanie ustalona odpowiednio do liczby uczestników według danych aktualnych na 2024 r.</w:t>
      </w:r>
    </w:p>
    <w:p w14:paraId="04334DB2"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3F3859E4"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7" w:name="_Toc133331631"/>
      <w:bookmarkStart w:id="8" w:name="_Toc136332920"/>
      <w:r w:rsidRPr="007A60D5">
        <w:rPr>
          <w:rFonts w:asciiTheme="majorHAnsi" w:eastAsiaTheme="majorEastAsia" w:hAnsiTheme="majorHAnsi" w:cstheme="majorHAnsi"/>
          <w:color w:val="2E74B5" w:themeColor="accent1" w:themeShade="BF"/>
          <w:sz w:val="28"/>
          <w:szCs w:val="28"/>
        </w:rPr>
        <w:lastRenderedPageBreak/>
        <w:t>O2/24 Metodyka pracy asystenta prokuratora – szkolenie dla nowo zatrudnionych asystentów prokuratora</w:t>
      </w:r>
      <w:bookmarkEnd w:id="7"/>
      <w:bookmarkEnd w:id="8"/>
    </w:p>
    <w:p w14:paraId="6FDD4A74" w14:textId="77777777" w:rsidR="00582ED5" w:rsidRPr="007A60D5" w:rsidRDefault="00582ED5" w:rsidP="00582ED5">
      <w:pPr>
        <w:spacing w:after="120" w:line="264" w:lineRule="auto"/>
        <w:rPr>
          <w:rFonts w:asciiTheme="majorHAnsi" w:eastAsiaTheme="minorEastAsia" w:hAnsiTheme="majorHAnsi" w:cstheme="majorHAnsi"/>
          <w:sz w:val="24"/>
          <w:szCs w:val="24"/>
        </w:rPr>
      </w:pPr>
    </w:p>
    <w:p w14:paraId="177E410D" w14:textId="77777777" w:rsidR="00582ED5" w:rsidRPr="007A60D5" w:rsidRDefault="00582ED5" w:rsidP="00582ED5">
      <w:pPr>
        <w:spacing w:after="0" w:line="264" w:lineRule="auto"/>
        <w:rPr>
          <w:rFonts w:asciiTheme="majorHAnsi" w:eastAsia="Times New Roman" w:hAnsiTheme="majorHAnsi" w:cstheme="majorHAnsi"/>
          <w:b/>
          <w:sz w:val="24"/>
          <w:szCs w:val="24"/>
        </w:rPr>
      </w:pPr>
      <w:r w:rsidRPr="007A60D5">
        <w:rPr>
          <w:rFonts w:asciiTheme="majorHAnsi" w:eastAsia="Times New Roman" w:hAnsiTheme="majorHAnsi" w:cstheme="majorHAnsi"/>
          <w:b/>
          <w:sz w:val="24"/>
          <w:szCs w:val="24"/>
        </w:rPr>
        <w:t>1. Uzasadnienie podjęcia tematu</w:t>
      </w:r>
    </w:p>
    <w:p w14:paraId="61923B67" w14:textId="77777777" w:rsidR="00582ED5" w:rsidRPr="007A60D5" w:rsidRDefault="00582ED5" w:rsidP="00AD29D6">
      <w:pPr>
        <w:spacing w:after="0" w:line="264" w:lineRule="auto"/>
        <w:jc w:val="both"/>
        <w:rPr>
          <w:rFonts w:asciiTheme="majorHAnsi" w:eastAsia="Times New Roman" w:hAnsiTheme="majorHAnsi" w:cstheme="majorHAnsi"/>
          <w:sz w:val="24"/>
        </w:rPr>
      </w:pPr>
      <w:r w:rsidRPr="007A60D5">
        <w:rPr>
          <w:rFonts w:asciiTheme="majorHAnsi" w:eastAsia="Times New Roman" w:hAnsiTheme="majorHAnsi" w:cstheme="majorHAnsi"/>
          <w:sz w:val="24"/>
        </w:rPr>
        <w:t>Szkolenie dedykowano nowo zatrudnionym asystentom prokuratorów. Jego celem jest ułatwienie osobom z krótkim stażem pracy szybkiej adaptacji w nowym środowisku  i sprawne wdrożenie nowo zatrudnionych asystentów do wykonywania obowiązków zawodowych.</w:t>
      </w:r>
    </w:p>
    <w:p w14:paraId="41FDDAA6" w14:textId="77777777" w:rsidR="00582ED5" w:rsidRPr="007A60D5" w:rsidRDefault="00582ED5" w:rsidP="00AD29D6">
      <w:pPr>
        <w:spacing w:after="0" w:line="264" w:lineRule="auto"/>
        <w:jc w:val="both"/>
        <w:rPr>
          <w:rFonts w:asciiTheme="majorHAnsi" w:eastAsia="Times New Roman" w:hAnsiTheme="majorHAnsi" w:cstheme="majorHAnsi"/>
        </w:rPr>
      </w:pPr>
      <w:r w:rsidRPr="007A60D5">
        <w:rPr>
          <w:rFonts w:asciiTheme="majorHAnsi" w:eastAsia="Times New Roman" w:hAnsiTheme="majorHAnsi" w:cstheme="majorHAnsi"/>
          <w:sz w:val="24"/>
        </w:rPr>
        <w:t xml:space="preserve"> </w:t>
      </w:r>
    </w:p>
    <w:p w14:paraId="42B9F24A" w14:textId="77777777" w:rsidR="00582ED5" w:rsidRPr="007A60D5" w:rsidRDefault="00582ED5" w:rsidP="00AD29D6">
      <w:pPr>
        <w:spacing w:after="0" w:line="264" w:lineRule="auto"/>
        <w:jc w:val="both"/>
        <w:rPr>
          <w:rFonts w:asciiTheme="majorHAnsi" w:eastAsia="Times New Roman" w:hAnsiTheme="majorHAnsi" w:cstheme="majorHAnsi"/>
          <w:sz w:val="24"/>
          <w:szCs w:val="24"/>
        </w:rPr>
      </w:pPr>
      <w:r w:rsidRPr="007A60D5">
        <w:rPr>
          <w:rFonts w:asciiTheme="majorHAnsi" w:eastAsia="Times New Roman" w:hAnsiTheme="majorHAnsi" w:cstheme="majorHAnsi"/>
          <w:b/>
          <w:sz w:val="24"/>
          <w:szCs w:val="24"/>
        </w:rPr>
        <w:t xml:space="preserve">2. Zagadnienia szczegółowe: </w:t>
      </w:r>
    </w:p>
    <w:p w14:paraId="7290CE81" w14:textId="77777777" w:rsidR="00582ED5" w:rsidRPr="007A60D5" w:rsidRDefault="00582ED5" w:rsidP="00AD29D6">
      <w:pPr>
        <w:spacing w:after="0" w:line="264" w:lineRule="auto"/>
        <w:jc w:val="both"/>
        <w:rPr>
          <w:rFonts w:asciiTheme="majorHAnsi" w:eastAsia="Times New Roman" w:hAnsiTheme="majorHAnsi" w:cstheme="majorHAnsi"/>
          <w:sz w:val="24"/>
        </w:rPr>
      </w:pPr>
      <w:r w:rsidRPr="007A60D5">
        <w:rPr>
          <w:rFonts w:asciiTheme="majorHAnsi" w:eastAsia="Times New Roman" w:hAnsiTheme="majorHAnsi" w:cstheme="majorHAnsi"/>
          <w:sz w:val="24"/>
          <w:szCs w:val="24"/>
        </w:rPr>
        <w:t xml:space="preserve">– </w:t>
      </w:r>
      <w:r w:rsidRPr="007A60D5">
        <w:rPr>
          <w:rFonts w:asciiTheme="majorHAnsi" w:eastAsia="Times New Roman" w:hAnsiTheme="majorHAnsi" w:cstheme="majorHAnsi"/>
          <w:sz w:val="24"/>
        </w:rPr>
        <w:t>uprawnienia i zadania asystentów prokuratorów;</w:t>
      </w:r>
    </w:p>
    <w:p w14:paraId="384F31F6" w14:textId="16DEF265" w:rsidR="00582ED5" w:rsidRPr="007A60D5" w:rsidRDefault="00A13A03" w:rsidP="00AD29D6">
      <w:pPr>
        <w:spacing w:after="0" w:line="264" w:lineRule="auto"/>
        <w:ind w:right="276"/>
        <w:jc w:val="both"/>
        <w:rPr>
          <w:rFonts w:asciiTheme="majorHAnsi" w:eastAsia="Times New Roman" w:hAnsiTheme="majorHAnsi" w:cstheme="majorHAnsi"/>
          <w:sz w:val="24"/>
        </w:rPr>
      </w:pPr>
      <w:r w:rsidRPr="007A60D5">
        <w:rPr>
          <w:rFonts w:asciiTheme="majorHAnsi" w:eastAsia="Times New Roman" w:hAnsiTheme="majorHAnsi" w:cstheme="majorHAnsi"/>
          <w:sz w:val="24"/>
          <w:szCs w:val="24"/>
        </w:rPr>
        <w:t xml:space="preserve">– </w:t>
      </w:r>
      <w:r w:rsidR="00582ED5" w:rsidRPr="007A60D5">
        <w:rPr>
          <w:rFonts w:asciiTheme="majorHAnsi" w:eastAsia="Times New Roman" w:hAnsiTheme="majorHAnsi" w:cstheme="majorHAnsi"/>
          <w:sz w:val="24"/>
          <w:szCs w:val="24"/>
        </w:rPr>
        <w:t xml:space="preserve">czynności </w:t>
      </w:r>
      <w:r w:rsidR="00582ED5" w:rsidRPr="007A60D5">
        <w:rPr>
          <w:rFonts w:asciiTheme="majorHAnsi" w:eastAsia="Times New Roman" w:hAnsiTheme="majorHAnsi" w:cstheme="majorHAnsi"/>
          <w:sz w:val="24"/>
        </w:rPr>
        <w:t>administracyjne związane z prowadzeniem i nadzorowaniem postępowań przygotowawczych oraz przygotowywaniem decyzji kończących te postępowania;</w:t>
      </w:r>
    </w:p>
    <w:p w14:paraId="513C7106" w14:textId="77777777" w:rsidR="00582ED5" w:rsidRPr="007A60D5" w:rsidRDefault="00582ED5" w:rsidP="00AD29D6">
      <w:pPr>
        <w:spacing w:after="0" w:line="264" w:lineRule="auto"/>
        <w:ind w:right="276"/>
        <w:jc w:val="both"/>
        <w:rPr>
          <w:rFonts w:asciiTheme="majorHAnsi" w:eastAsia="Times New Roman" w:hAnsiTheme="majorHAnsi" w:cstheme="majorHAnsi"/>
          <w:sz w:val="24"/>
        </w:rPr>
      </w:pPr>
      <w:r w:rsidRPr="007A60D5">
        <w:rPr>
          <w:rFonts w:asciiTheme="majorHAnsi" w:eastAsia="Times New Roman" w:hAnsiTheme="majorHAnsi" w:cstheme="majorHAnsi"/>
          <w:sz w:val="24"/>
          <w:szCs w:val="24"/>
        </w:rPr>
        <w:t xml:space="preserve">– </w:t>
      </w:r>
      <w:r w:rsidRPr="007A60D5">
        <w:rPr>
          <w:rFonts w:asciiTheme="majorHAnsi" w:eastAsia="Times New Roman" w:hAnsiTheme="majorHAnsi" w:cstheme="majorHAnsi"/>
          <w:sz w:val="24"/>
        </w:rPr>
        <w:t>czynności dowodowe podejmowane w toku postępowania przygotowawczego na podstawie pisemnego upoważnienia prokuratura (przesłuchanie świadka, przeszukanie i zatrzymanie rzeczy, oględziny, eksperyment);</w:t>
      </w:r>
    </w:p>
    <w:p w14:paraId="16C8D809" w14:textId="77777777" w:rsidR="00582ED5" w:rsidRPr="007A60D5" w:rsidRDefault="00582ED5" w:rsidP="00AD29D6">
      <w:pPr>
        <w:spacing w:after="0" w:line="264" w:lineRule="auto"/>
        <w:jc w:val="both"/>
        <w:rPr>
          <w:rFonts w:asciiTheme="majorHAnsi" w:eastAsia="Times New Roman" w:hAnsiTheme="majorHAnsi" w:cstheme="majorHAnsi"/>
          <w:sz w:val="24"/>
        </w:rPr>
      </w:pPr>
      <w:r w:rsidRPr="007A60D5">
        <w:rPr>
          <w:rFonts w:asciiTheme="majorHAnsi" w:eastAsia="Times New Roman" w:hAnsiTheme="majorHAnsi" w:cstheme="majorHAnsi"/>
          <w:sz w:val="24"/>
        </w:rPr>
        <w:t>– przygotowanie decyzji kończących postępowanie przygotowawcze, postępowanie odwoławcze.</w:t>
      </w:r>
    </w:p>
    <w:p w14:paraId="3214977B" w14:textId="77777777" w:rsidR="00582ED5" w:rsidRPr="007A60D5" w:rsidRDefault="00582ED5" w:rsidP="00AD29D6">
      <w:pPr>
        <w:spacing w:after="0" w:line="264" w:lineRule="auto"/>
        <w:jc w:val="both"/>
        <w:rPr>
          <w:rFonts w:asciiTheme="majorHAnsi" w:eastAsia="Times New Roman" w:hAnsiTheme="majorHAnsi" w:cstheme="majorHAnsi"/>
          <w:sz w:val="24"/>
        </w:rPr>
      </w:pPr>
    </w:p>
    <w:p w14:paraId="5B0404BA" w14:textId="77777777" w:rsidR="00582ED5" w:rsidRPr="007A60D5" w:rsidRDefault="00582ED5" w:rsidP="00AD29D6">
      <w:pPr>
        <w:spacing w:after="0" w:line="264" w:lineRule="auto"/>
        <w:jc w:val="both"/>
        <w:rPr>
          <w:rFonts w:asciiTheme="majorHAnsi" w:eastAsia="Times New Roman" w:hAnsiTheme="majorHAnsi" w:cstheme="majorHAnsi"/>
          <w:sz w:val="24"/>
          <w:szCs w:val="24"/>
        </w:rPr>
      </w:pPr>
      <w:r w:rsidRPr="007A60D5">
        <w:rPr>
          <w:rFonts w:asciiTheme="majorHAnsi" w:eastAsia="Times New Roman" w:hAnsiTheme="majorHAnsi" w:cstheme="majorHAnsi"/>
          <w:b/>
          <w:sz w:val="24"/>
          <w:szCs w:val="24"/>
        </w:rPr>
        <w:t>3. Adresaci:</w:t>
      </w:r>
    </w:p>
    <w:p w14:paraId="44363281" w14:textId="77777777" w:rsidR="00582ED5" w:rsidRPr="007A60D5" w:rsidRDefault="00582ED5" w:rsidP="00AD29D6">
      <w:pPr>
        <w:spacing w:after="0" w:line="264" w:lineRule="auto"/>
        <w:jc w:val="both"/>
        <w:rPr>
          <w:rFonts w:asciiTheme="majorHAnsi" w:eastAsia="Times New Roman" w:hAnsiTheme="majorHAnsi" w:cstheme="majorHAnsi"/>
          <w:sz w:val="24"/>
          <w:szCs w:val="24"/>
        </w:rPr>
      </w:pPr>
      <w:r w:rsidRPr="007A60D5">
        <w:rPr>
          <w:rFonts w:asciiTheme="majorHAnsi" w:eastAsia="Times New Roman" w:hAnsiTheme="majorHAnsi" w:cstheme="majorHAnsi"/>
          <w:sz w:val="24"/>
          <w:szCs w:val="24"/>
        </w:rPr>
        <w:t>nowo zatrudnieni asystenci prokuratorów</w:t>
      </w:r>
    </w:p>
    <w:p w14:paraId="6E3C5E05" w14:textId="77777777" w:rsidR="00582ED5" w:rsidRPr="007A60D5" w:rsidRDefault="00582ED5" w:rsidP="00AD29D6">
      <w:pPr>
        <w:spacing w:after="0" w:line="264" w:lineRule="auto"/>
        <w:jc w:val="both"/>
        <w:rPr>
          <w:rFonts w:asciiTheme="majorHAnsi" w:eastAsia="Times New Roman" w:hAnsiTheme="majorHAnsi" w:cstheme="majorHAnsi"/>
          <w:sz w:val="24"/>
          <w:szCs w:val="24"/>
        </w:rPr>
      </w:pPr>
    </w:p>
    <w:p w14:paraId="1CEFD9E2" w14:textId="77777777" w:rsidR="00582ED5" w:rsidRPr="007A60D5" w:rsidRDefault="00582ED5" w:rsidP="00AD29D6">
      <w:pPr>
        <w:spacing w:after="0" w:line="264" w:lineRule="auto"/>
        <w:jc w:val="both"/>
        <w:rPr>
          <w:rFonts w:asciiTheme="majorHAnsi" w:eastAsia="Times New Roman" w:hAnsiTheme="majorHAnsi" w:cstheme="majorHAnsi"/>
          <w:sz w:val="24"/>
          <w:szCs w:val="24"/>
        </w:rPr>
      </w:pPr>
      <w:r w:rsidRPr="007A60D5">
        <w:rPr>
          <w:rFonts w:asciiTheme="majorHAnsi" w:eastAsia="Times New Roman" w:hAnsiTheme="majorHAnsi" w:cstheme="majorHAnsi"/>
          <w:b/>
          <w:sz w:val="24"/>
          <w:szCs w:val="24"/>
        </w:rPr>
        <w:t>4. Tryb szkolenia oraz proponowana liczba godzin:</w:t>
      </w:r>
    </w:p>
    <w:p w14:paraId="6D93C9EE" w14:textId="5BDC6FB7" w:rsidR="00614FCD" w:rsidRPr="007A60D5" w:rsidRDefault="00582ED5" w:rsidP="00AD29D6">
      <w:pPr>
        <w:spacing w:after="0" w:line="264" w:lineRule="auto"/>
        <w:jc w:val="both"/>
        <w:rPr>
          <w:rFonts w:asciiTheme="majorHAnsi" w:eastAsia="Times New Roman" w:hAnsiTheme="majorHAnsi" w:cstheme="majorHAnsi"/>
          <w:sz w:val="24"/>
          <w:szCs w:val="24"/>
        </w:rPr>
      </w:pPr>
      <w:r w:rsidRPr="007A60D5">
        <w:rPr>
          <w:rFonts w:asciiTheme="majorHAnsi" w:eastAsia="Times New Roman" w:hAnsiTheme="majorHAnsi" w:cstheme="majorHAnsi"/>
          <w:sz w:val="24"/>
          <w:szCs w:val="24"/>
        </w:rPr>
        <w:t xml:space="preserve">– szkolenie online: </w:t>
      </w:r>
      <w:r w:rsidR="0034676D" w:rsidRPr="007A60D5">
        <w:rPr>
          <w:rFonts w:asciiTheme="majorHAnsi" w:eastAsia="Times New Roman" w:hAnsiTheme="majorHAnsi" w:cstheme="majorHAnsi"/>
          <w:sz w:val="24"/>
          <w:szCs w:val="24"/>
        </w:rPr>
        <w:t>2</w:t>
      </w:r>
      <w:r w:rsidRPr="007A60D5">
        <w:rPr>
          <w:rFonts w:asciiTheme="majorHAnsi" w:eastAsia="Times New Roman" w:hAnsiTheme="majorHAnsi" w:cstheme="majorHAnsi"/>
          <w:sz w:val="24"/>
          <w:szCs w:val="24"/>
        </w:rPr>
        <w:t>-6 godz.; liczba edycji szkolenia zostanie ustalona odpowiednio do liczby uczestników według danych aktualnych na 2024 r.;</w:t>
      </w:r>
    </w:p>
    <w:p w14:paraId="1930B563" w14:textId="77777777" w:rsidR="00582ED5" w:rsidRPr="007A60D5" w:rsidRDefault="00582ED5" w:rsidP="00614FCD">
      <w:pPr>
        <w:rPr>
          <w:rFonts w:asciiTheme="majorHAnsi" w:hAnsiTheme="majorHAnsi" w:cstheme="majorHAnsi"/>
          <w:sz w:val="24"/>
          <w:szCs w:val="24"/>
        </w:rPr>
      </w:pPr>
      <w:bookmarkStart w:id="9" w:name="_Toc133331632"/>
      <w:r w:rsidRPr="007A60D5">
        <w:rPr>
          <w:rFonts w:asciiTheme="majorHAnsi" w:hAnsiTheme="majorHAnsi" w:cstheme="majorHAnsi"/>
          <w:sz w:val="24"/>
          <w:szCs w:val="24"/>
        </w:rPr>
        <w:t>– szkolenie stacjonarne: 12-16 godz.; liczba edycji szkolenia zostanie ustalona odpowiednio do liczby uczestników według danych aktualnych na 2024 r.</w:t>
      </w:r>
      <w:bookmarkEnd w:id="9"/>
    </w:p>
    <w:p w14:paraId="7CAB4ABD"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525F2234"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0" w:name="_Toc133331633"/>
      <w:bookmarkStart w:id="11" w:name="_Toc136332921"/>
      <w:r w:rsidRPr="007A60D5">
        <w:rPr>
          <w:rFonts w:asciiTheme="majorHAnsi" w:eastAsiaTheme="majorEastAsia" w:hAnsiTheme="majorHAnsi" w:cstheme="majorHAnsi"/>
          <w:color w:val="2E74B5" w:themeColor="accent1" w:themeShade="BF"/>
          <w:sz w:val="28"/>
          <w:szCs w:val="28"/>
        </w:rPr>
        <w:lastRenderedPageBreak/>
        <w:t>O3/24 Skuteczna komunikacja interpersonalna w sądzie i zarządzanie konfliktem na sali rozpraw</w:t>
      </w:r>
      <w:bookmarkEnd w:id="10"/>
      <w:bookmarkEnd w:id="11"/>
    </w:p>
    <w:p w14:paraId="26B01450"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4C07F85C" w14:textId="77777777" w:rsidR="00582ED5" w:rsidRPr="007A60D5" w:rsidRDefault="00582ED5" w:rsidP="00582ED5">
      <w:pPr>
        <w:spacing w:after="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68CFBD35"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xml:space="preserve">Organizacja szkolenia uzasadniona jest zobowiązaniem Krajowej Szkoły do zapewnienia trwałości rezultatów projektu „Wdrożenie nowoczesnych metod badania potrzeb szkoleniowych i kształcenia kluczem do skutecznego wymiaru sprawiedliwości” finansowanego z funduszy międzynarodowych, w ramach którego w latach poprzednich organizowane były szkolenia w zakresie komunikacji w wymiarze sprawiedliwości. </w:t>
      </w:r>
    </w:p>
    <w:p w14:paraId="049A87A7" w14:textId="77777777" w:rsidR="00582ED5" w:rsidRPr="007A60D5" w:rsidRDefault="00582ED5" w:rsidP="00582ED5">
      <w:pPr>
        <w:spacing w:after="0" w:line="276" w:lineRule="auto"/>
        <w:jc w:val="both"/>
        <w:rPr>
          <w:rFonts w:asciiTheme="majorHAnsi" w:eastAsiaTheme="minorEastAsia" w:hAnsiTheme="majorHAnsi" w:cstheme="majorHAnsi"/>
          <w:sz w:val="21"/>
          <w:szCs w:val="21"/>
        </w:rPr>
      </w:pPr>
    </w:p>
    <w:p w14:paraId="3752CCA3"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 xml:space="preserve">2. Zagadnienia szczegółowe:  </w:t>
      </w:r>
    </w:p>
    <w:p w14:paraId="7E81612D" w14:textId="77777777" w:rsidR="00582ED5" w:rsidRPr="007A60D5" w:rsidRDefault="00582ED5" w:rsidP="00582ED5">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4"/>
        </w:rPr>
        <w:t>– komunikacja z uczestnikami postępowania sądowego (osoby, instytucje);</w:t>
      </w:r>
    </w:p>
    <w:p w14:paraId="447A04FE" w14:textId="77777777" w:rsidR="00582ED5" w:rsidRPr="007A60D5" w:rsidRDefault="00582ED5" w:rsidP="00582ED5">
      <w:pPr>
        <w:spacing w:after="0" w:line="276" w:lineRule="auto"/>
        <w:ind w:right="276"/>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media na sali rozpraw;</w:t>
      </w:r>
    </w:p>
    <w:p w14:paraId="181E51AD" w14:textId="77777777" w:rsidR="00582ED5" w:rsidRPr="007A60D5" w:rsidRDefault="00582ED5" w:rsidP="00582ED5">
      <w:pPr>
        <w:spacing w:after="0" w:line="276" w:lineRule="auto"/>
        <w:ind w:right="276"/>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zasady etyki zawodowej;</w:t>
      </w:r>
    </w:p>
    <w:p w14:paraId="5E3025AC" w14:textId="77777777" w:rsidR="00582ED5" w:rsidRPr="007A60D5" w:rsidRDefault="00582ED5" w:rsidP="00582ED5">
      <w:pPr>
        <w:spacing w:after="0" w:line="276" w:lineRule="auto"/>
        <w:ind w:right="276"/>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sposoby skutecznej komunikacji;</w:t>
      </w:r>
    </w:p>
    <w:p w14:paraId="782230CA" w14:textId="77777777" w:rsidR="00582ED5" w:rsidRPr="007A60D5" w:rsidRDefault="00582ED5" w:rsidP="00582ED5">
      <w:pPr>
        <w:spacing w:after="0" w:line="264"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4"/>
        </w:rPr>
        <w:t xml:space="preserve">– </w:t>
      </w:r>
      <w:r w:rsidRPr="007A60D5">
        <w:rPr>
          <w:rFonts w:asciiTheme="majorHAnsi" w:eastAsiaTheme="minorEastAsia" w:hAnsiTheme="majorHAnsi" w:cstheme="majorHAnsi"/>
          <w:sz w:val="24"/>
          <w:szCs w:val="21"/>
        </w:rPr>
        <w:t>konflikt i jego uwarunkowania;</w:t>
      </w:r>
    </w:p>
    <w:p w14:paraId="52B6B882" w14:textId="77777777" w:rsidR="00582ED5" w:rsidRPr="007A60D5" w:rsidRDefault="00582ED5" w:rsidP="00582ED5">
      <w:pPr>
        <w:spacing w:after="0" w:line="264" w:lineRule="auto"/>
        <w:jc w:val="both"/>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4"/>
        </w:rPr>
        <w:t xml:space="preserve">– </w:t>
      </w:r>
      <w:r w:rsidRPr="007A60D5">
        <w:rPr>
          <w:rFonts w:asciiTheme="majorHAnsi" w:eastAsiaTheme="minorEastAsia" w:hAnsiTheme="majorHAnsi" w:cstheme="majorHAnsi"/>
          <w:sz w:val="24"/>
          <w:szCs w:val="21"/>
        </w:rPr>
        <w:t>sposoby radzenia sobie z konfliktami;</w:t>
      </w:r>
    </w:p>
    <w:p w14:paraId="46D12845" w14:textId="77777777" w:rsidR="00582ED5" w:rsidRPr="007A60D5" w:rsidRDefault="00582ED5" w:rsidP="00582ED5">
      <w:pPr>
        <w:spacing w:after="0" w:line="276" w:lineRule="auto"/>
        <w:jc w:val="both"/>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4"/>
        </w:rPr>
        <w:t xml:space="preserve">– </w:t>
      </w:r>
      <w:r w:rsidRPr="007A60D5">
        <w:rPr>
          <w:rFonts w:asciiTheme="majorHAnsi" w:eastAsiaTheme="minorEastAsia" w:hAnsiTheme="majorHAnsi" w:cstheme="majorHAnsi"/>
          <w:sz w:val="24"/>
          <w:szCs w:val="21"/>
        </w:rPr>
        <w:t xml:space="preserve">uzasadnienia decyzji sędziowskich jako narzędzie zmniejszające ryzyko konfliktu; </w:t>
      </w:r>
    </w:p>
    <w:p w14:paraId="6102BF1F" w14:textId="77777777" w:rsidR="00582ED5" w:rsidRPr="007A60D5" w:rsidRDefault="00582ED5" w:rsidP="00582ED5">
      <w:pPr>
        <w:spacing w:after="0" w:line="264"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ugodowe sposoby rozwiązywania konfliktów.</w:t>
      </w:r>
    </w:p>
    <w:p w14:paraId="416B0338" w14:textId="77777777" w:rsidR="00582ED5" w:rsidRPr="007A60D5" w:rsidRDefault="00582ED5" w:rsidP="00582ED5">
      <w:pPr>
        <w:spacing w:after="0" w:line="276" w:lineRule="auto"/>
        <w:ind w:left="725" w:right="276"/>
        <w:rPr>
          <w:rFonts w:asciiTheme="majorHAnsi" w:eastAsiaTheme="minorEastAsia" w:hAnsiTheme="majorHAnsi" w:cstheme="majorHAnsi"/>
          <w:sz w:val="21"/>
          <w:szCs w:val="21"/>
        </w:rPr>
      </w:pPr>
    </w:p>
    <w:p w14:paraId="416757F5"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34A618F6"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asesorzy sądowi</w:t>
      </w:r>
    </w:p>
    <w:p w14:paraId="63186FBB"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p>
    <w:p w14:paraId="3B833505"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3395E3B9"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szkolenie stacjonarne: 12-16 godz.</w:t>
      </w:r>
    </w:p>
    <w:p w14:paraId="184E010F"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038B4F8E" w14:textId="69D67087" w:rsidR="00582ED5" w:rsidRPr="007A60D5" w:rsidRDefault="00582ED5" w:rsidP="00614FCD">
      <w:pPr>
        <w:pStyle w:val="Nagwek2"/>
        <w:rPr>
          <w:rFonts w:cstheme="majorHAnsi"/>
        </w:rPr>
      </w:pPr>
      <w:bookmarkStart w:id="12" w:name="_Toc133331634"/>
      <w:bookmarkStart w:id="13" w:name="_Toc136332922"/>
      <w:r w:rsidRPr="007A60D5">
        <w:rPr>
          <w:rFonts w:cstheme="majorHAnsi"/>
        </w:rPr>
        <w:lastRenderedPageBreak/>
        <w:t>O4/24 Komunikacja w toku postępowania karnego i cywilnego z osobami z</w:t>
      </w:r>
      <w:r w:rsidR="002A4B36" w:rsidRPr="007A60D5">
        <w:rPr>
          <w:rFonts w:cstheme="majorHAnsi"/>
        </w:rPr>
        <w:t> </w:t>
      </w:r>
      <w:r w:rsidRPr="007A60D5">
        <w:rPr>
          <w:rFonts w:cstheme="majorHAnsi"/>
        </w:rPr>
        <w:t>niepełnosprawnością oraz respektowanie ich praw</w:t>
      </w:r>
      <w:bookmarkEnd w:id="12"/>
      <w:bookmarkEnd w:id="13"/>
    </w:p>
    <w:p w14:paraId="1277A96B"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13AB3581" w14:textId="77777777" w:rsidR="00582ED5" w:rsidRPr="007A60D5" w:rsidRDefault="00582ED5" w:rsidP="00582ED5">
      <w:pPr>
        <w:spacing w:after="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2A306238"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Szkolenie stanowi realizację zobowiązania Krajowej Szkoły wynikającego ze Strategii na rzecz Osób z Niepełnosprawnościami 2021-2030 (M.P. 2021, poz. 218), w której przewidziano szkolenia kadr wymiaru sprawiedliwości z zakresu praw osób z niepełnosprawnościami oraz kontaktu z takimi osobami. Tematyka przedmiotowego szkolenia wpisuje się także w realizację postanowień Karty Praw Osób Niepełnosprawnych – Uchwała Sejmu RP z dnia 1 sierpnia 1997 r. (M.P. 1997,  nr 50, poz. 475).</w:t>
      </w:r>
    </w:p>
    <w:p w14:paraId="1D34B558" w14:textId="77777777" w:rsidR="00582ED5" w:rsidRPr="007A60D5" w:rsidRDefault="00582ED5" w:rsidP="00582ED5">
      <w:pPr>
        <w:spacing w:after="0" w:line="276" w:lineRule="auto"/>
        <w:jc w:val="both"/>
        <w:rPr>
          <w:rFonts w:asciiTheme="majorHAnsi" w:eastAsiaTheme="minorEastAsia" w:hAnsiTheme="majorHAnsi" w:cstheme="majorHAnsi"/>
          <w:sz w:val="21"/>
          <w:szCs w:val="21"/>
        </w:rPr>
      </w:pPr>
    </w:p>
    <w:p w14:paraId="0A1DB0E3"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 xml:space="preserve">2. Zagadnienia szczegółowe:  </w:t>
      </w:r>
    </w:p>
    <w:p w14:paraId="3017A59E" w14:textId="77777777" w:rsidR="00582ED5" w:rsidRPr="007A60D5" w:rsidRDefault="00582ED5" w:rsidP="00582ED5">
      <w:pPr>
        <w:spacing w:after="37" w:line="264"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4"/>
        </w:rPr>
        <w:t xml:space="preserve">– </w:t>
      </w:r>
      <w:r w:rsidRPr="007A60D5">
        <w:rPr>
          <w:rFonts w:asciiTheme="majorHAnsi" w:eastAsiaTheme="minorEastAsia" w:hAnsiTheme="majorHAnsi" w:cstheme="majorHAnsi"/>
          <w:sz w:val="24"/>
          <w:szCs w:val="21"/>
        </w:rPr>
        <w:t>zapewnienie możliwości komunikowania się osobie niepełnosprawnej z instytucjami publicznymi, czyli ustawa o języku migowym i innych środkach komunikowania się;</w:t>
      </w:r>
    </w:p>
    <w:p w14:paraId="16397E3C" w14:textId="77777777" w:rsidR="00582ED5" w:rsidRPr="007A60D5" w:rsidRDefault="00582ED5" w:rsidP="00582ED5">
      <w:pPr>
        <w:spacing w:after="37" w:line="264" w:lineRule="auto"/>
        <w:jc w:val="both"/>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4"/>
        </w:rPr>
        <w:t xml:space="preserve">– </w:t>
      </w:r>
      <w:r w:rsidRPr="007A60D5">
        <w:rPr>
          <w:rFonts w:asciiTheme="majorHAnsi" w:eastAsiaTheme="minorEastAsia" w:hAnsiTheme="majorHAnsi" w:cstheme="majorHAnsi"/>
          <w:sz w:val="24"/>
          <w:szCs w:val="21"/>
        </w:rPr>
        <w:t>sposoby radzenia sobie z konfliktami;</w:t>
      </w:r>
    </w:p>
    <w:p w14:paraId="36AC837D" w14:textId="77777777" w:rsidR="00582ED5" w:rsidRPr="007A60D5" w:rsidRDefault="00582ED5" w:rsidP="00582ED5">
      <w:pPr>
        <w:spacing w:after="16" w:line="276" w:lineRule="auto"/>
        <w:ind w:right="276"/>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1"/>
        </w:rPr>
        <w:t xml:space="preserve">– osoba z niepełnosprawnością w kontakcie z sędzią i prokuratorem; </w:t>
      </w:r>
    </w:p>
    <w:p w14:paraId="133D1506" w14:textId="77777777" w:rsidR="00582ED5" w:rsidRPr="007A60D5" w:rsidRDefault="00582ED5" w:rsidP="00582ED5">
      <w:pPr>
        <w:spacing w:after="15" w:line="276" w:lineRule="auto"/>
        <w:jc w:val="both"/>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4"/>
        </w:rPr>
        <w:t>– rodzaje niepełnosprawności.</w:t>
      </w:r>
    </w:p>
    <w:p w14:paraId="295C4D04" w14:textId="77777777" w:rsidR="00582ED5" w:rsidRPr="007A60D5" w:rsidRDefault="00582ED5" w:rsidP="00582ED5">
      <w:pPr>
        <w:spacing w:after="0" w:line="264" w:lineRule="auto"/>
        <w:ind w:left="725"/>
        <w:jc w:val="both"/>
        <w:rPr>
          <w:rFonts w:asciiTheme="majorHAnsi" w:eastAsiaTheme="minorEastAsia" w:hAnsiTheme="majorHAnsi" w:cstheme="majorHAnsi"/>
          <w:sz w:val="21"/>
          <w:szCs w:val="21"/>
        </w:rPr>
      </w:pPr>
    </w:p>
    <w:p w14:paraId="55035104"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7B47F9FD"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asesorzy sądowi</w:t>
      </w:r>
      <w:r w:rsidRPr="007A60D5">
        <w:rPr>
          <w:rFonts w:asciiTheme="majorHAnsi" w:eastAsiaTheme="minorEastAsia" w:hAnsiTheme="majorHAnsi" w:cstheme="majorHAnsi"/>
          <w:sz w:val="24"/>
          <w:szCs w:val="21"/>
        </w:rPr>
        <w:t>, referendarze sądowi, asystenci sędziego, urzędnicy sądów powszechnych, prokuratorzy, asesorzy prokuratury, asystenci prokuratorów, urzędnicy powszechnych jednostek organizacyjnych prokuratury</w:t>
      </w:r>
    </w:p>
    <w:p w14:paraId="134E629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p>
    <w:p w14:paraId="4127E755"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32E28A7C"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szkolenie online: 2-6 godz.</w:t>
      </w:r>
    </w:p>
    <w:p w14:paraId="37E79263"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49E7A38D" w14:textId="7A1F1CA6"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4" w:name="_Toc133331635"/>
      <w:bookmarkStart w:id="15" w:name="_Toc136332923"/>
      <w:r w:rsidRPr="007A60D5">
        <w:rPr>
          <w:rFonts w:asciiTheme="majorHAnsi" w:eastAsiaTheme="majorEastAsia" w:hAnsiTheme="majorHAnsi" w:cstheme="majorHAnsi"/>
          <w:color w:val="2E74B5" w:themeColor="accent1" w:themeShade="BF"/>
          <w:sz w:val="28"/>
          <w:szCs w:val="28"/>
        </w:rPr>
        <w:lastRenderedPageBreak/>
        <w:t xml:space="preserve">O5/24 </w:t>
      </w:r>
      <w:r w:rsidR="007922B3" w:rsidRPr="007A60D5">
        <w:rPr>
          <w:rFonts w:asciiTheme="majorHAnsi" w:eastAsiaTheme="majorEastAsia" w:hAnsiTheme="majorHAnsi" w:cstheme="majorHAnsi"/>
          <w:color w:val="2E74B5" w:themeColor="accent1" w:themeShade="BF"/>
          <w:sz w:val="28"/>
          <w:szCs w:val="28"/>
        </w:rPr>
        <w:t>O</w:t>
      </w:r>
      <w:r w:rsidRPr="007A60D5">
        <w:rPr>
          <w:rFonts w:asciiTheme="majorHAnsi" w:eastAsiaTheme="majorEastAsia" w:hAnsiTheme="majorHAnsi" w:cstheme="majorHAnsi"/>
          <w:color w:val="2E74B5" w:themeColor="accent1" w:themeShade="BF"/>
          <w:sz w:val="28"/>
          <w:szCs w:val="28"/>
        </w:rPr>
        <w:t>rzecz</w:t>
      </w:r>
      <w:r w:rsidR="007922B3" w:rsidRPr="007A60D5">
        <w:rPr>
          <w:rFonts w:asciiTheme="majorHAnsi" w:eastAsiaTheme="majorEastAsia" w:hAnsiTheme="majorHAnsi" w:cstheme="majorHAnsi"/>
          <w:color w:val="2E74B5" w:themeColor="accent1" w:themeShade="BF"/>
          <w:sz w:val="28"/>
          <w:szCs w:val="28"/>
        </w:rPr>
        <w:t>nictwo</w:t>
      </w:r>
      <w:r w:rsidRPr="007A60D5">
        <w:rPr>
          <w:rFonts w:asciiTheme="majorHAnsi" w:eastAsiaTheme="majorEastAsia" w:hAnsiTheme="majorHAnsi" w:cstheme="majorHAnsi"/>
          <w:color w:val="2E74B5" w:themeColor="accent1" w:themeShade="BF"/>
          <w:sz w:val="28"/>
          <w:szCs w:val="28"/>
        </w:rPr>
        <w:t xml:space="preserve"> Europejskiego Trybunału Praw Człowieka w sprawach polskich</w:t>
      </w:r>
      <w:bookmarkEnd w:id="14"/>
      <w:bookmarkEnd w:id="15"/>
    </w:p>
    <w:p w14:paraId="567A2BEB"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27F3AC17" w14:textId="77777777" w:rsidR="00582ED5" w:rsidRPr="007A60D5" w:rsidRDefault="00582ED5" w:rsidP="00582ED5">
      <w:pPr>
        <w:spacing w:after="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4A1DC067"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xml:space="preserve">Szkolenie stanowi kontynuację szkoleń z lat poprzednich prezentujących przegląd aktualnych orzeczeń Europejskiego Trybunału Praw Człowieka w sprawach polskich. Jest także odpowiedzią na postulaty Ministerstwa Sprawiedliwości z lat 2021-2023 dotyczące potrzeby organizacji szkoleń upowszechniających aktualne wyroki wydane przez ETPC przeciwko Polsce. </w:t>
      </w:r>
    </w:p>
    <w:p w14:paraId="726B0548" w14:textId="77777777" w:rsidR="00582ED5" w:rsidRPr="007A60D5" w:rsidRDefault="00582ED5" w:rsidP="00582ED5">
      <w:pPr>
        <w:spacing w:after="0" w:line="276" w:lineRule="auto"/>
        <w:jc w:val="both"/>
        <w:rPr>
          <w:rFonts w:asciiTheme="majorHAnsi" w:eastAsiaTheme="minorEastAsia" w:hAnsiTheme="majorHAnsi" w:cstheme="majorHAnsi"/>
          <w:b/>
          <w:sz w:val="24"/>
          <w:szCs w:val="24"/>
        </w:rPr>
      </w:pPr>
    </w:p>
    <w:p w14:paraId="0EB6A182" w14:textId="77777777" w:rsidR="00582ED5" w:rsidRPr="007A60D5" w:rsidRDefault="00582ED5" w:rsidP="00582ED5">
      <w:pPr>
        <w:spacing w:after="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 xml:space="preserve">2. Zagadnienia szczegółowe:  </w:t>
      </w:r>
    </w:p>
    <w:p w14:paraId="0F5E9F91"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prezentacja wybranych (aktualnych) orzeczeń ETPC;</w:t>
      </w:r>
      <w:r w:rsidRPr="007A60D5">
        <w:rPr>
          <w:rFonts w:asciiTheme="majorHAnsi" w:eastAsiaTheme="minorEastAsia" w:hAnsiTheme="majorHAnsi" w:cstheme="majorHAnsi"/>
          <w:sz w:val="24"/>
          <w:szCs w:val="21"/>
        </w:rPr>
        <w:t xml:space="preserve"> </w:t>
      </w:r>
    </w:p>
    <w:p w14:paraId="3C1C3F04" w14:textId="77777777" w:rsidR="00582ED5" w:rsidRPr="007A60D5" w:rsidRDefault="00582ED5" w:rsidP="00582ED5">
      <w:pPr>
        <w:spacing w:after="0" w:line="276" w:lineRule="auto"/>
        <w:jc w:val="both"/>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4"/>
        </w:rPr>
        <w:t>– wpływ orzecznictwa ETPC na praktykę sądową.</w:t>
      </w:r>
    </w:p>
    <w:p w14:paraId="22AA3EEB" w14:textId="77777777" w:rsidR="00582ED5" w:rsidRPr="007A60D5" w:rsidRDefault="00582ED5" w:rsidP="00582ED5">
      <w:pPr>
        <w:spacing w:after="0" w:line="264" w:lineRule="auto"/>
        <w:ind w:left="725"/>
        <w:jc w:val="both"/>
        <w:rPr>
          <w:rFonts w:asciiTheme="majorHAnsi" w:eastAsiaTheme="minorEastAsia" w:hAnsiTheme="majorHAnsi" w:cstheme="majorHAnsi"/>
          <w:sz w:val="21"/>
          <w:szCs w:val="21"/>
        </w:rPr>
      </w:pPr>
    </w:p>
    <w:p w14:paraId="783C7544"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426B9EE0" w14:textId="169B0431"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i asesorzy sądowi</w:t>
      </w:r>
      <w:r w:rsidR="007922B3" w:rsidRPr="007A60D5">
        <w:rPr>
          <w:rFonts w:asciiTheme="majorHAnsi" w:eastAsiaTheme="minorEastAsia" w:hAnsiTheme="majorHAnsi" w:cstheme="majorHAnsi"/>
          <w:sz w:val="24"/>
          <w:szCs w:val="24"/>
        </w:rPr>
        <w:t>, prokuratorzy, asesorzy prokuratury</w:t>
      </w:r>
      <w:r w:rsidRPr="007A60D5">
        <w:rPr>
          <w:rFonts w:asciiTheme="majorHAnsi" w:eastAsiaTheme="minorEastAsia" w:hAnsiTheme="majorHAnsi" w:cstheme="majorHAnsi"/>
          <w:sz w:val="24"/>
          <w:szCs w:val="24"/>
        </w:rPr>
        <w:t xml:space="preserve"> </w:t>
      </w:r>
    </w:p>
    <w:p w14:paraId="35BAC3E1"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p>
    <w:p w14:paraId="58F953AC"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700BCB84" w14:textId="77777777" w:rsidR="00582ED5" w:rsidRPr="007A60D5" w:rsidRDefault="00582ED5" w:rsidP="00582ED5">
      <w:pPr>
        <w:spacing w:after="120" w:line="264" w:lineRule="auto"/>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4"/>
        </w:rPr>
        <w:t>szkolenie online: 2-6 godz.</w:t>
      </w:r>
    </w:p>
    <w:p w14:paraId="0F8B8596" w14:textId="77777777" w:rsidR="00582ED5" w:rsidRPr="007A60D5" w:rsidRDefault="00582ED5" w:rsidP="00582ED5">
      <w:pPr>
        <w:spacing w:after="120" w:line="264" w:lineRule="auto"/>
        <w:rPr>
          <w:rFonts w:asciiTheme="majorHAnsi" w:eastAsiaTheme="minorEastAsia" w:hAnsiTheme="majorHAnsi" w:cstheme="majorHAnsi"/>
          <w:sz w:val="21"/>
          <w:szCs w:val="21"/>
        </w:rPr>
      </w:pPr>
      <w:r w:rsidRPr="007A60D5">
        <w:rPr>
          <w:rFonts w:asciiTheme="majorHAnsi" w:eastAsiaTheme="minorEastAsia" w:hAnsiTheme="majorHAnsi" w:cstheme="majorHAnsi"/>
          <w:sz w:val="21"/>
          <w:szCs w:val="21"/>
        </w:rPr>
        <w:br w:type="page"/>
      </w:r>
    </w:p>
    <w:p w14:paraId="76907E11"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6" w:name="_Toc133331636"/>
      <w:bookmarkStart w:id="17" w:name="_Toc136332924"/>
      <w:r w:rsidRPr="007A60D5">
        <w:rPr>
          <w:rFonts w:asciiTheme="majorHAnsi" w:eastAsiaTheme="majorEastAsia" w:hAnsiTheme="majorHAnsi" w:cstheme="majorHAnsi"/>
          <w:color w:val="2E74B5" w:themeColor="accent1" w:themeShade="BF"/>
          <w:sz w:val="28"/>
          <w:szCs w:val="28"/>
        </w:rPr>
        <w:lastRenderedPageBreak/>
        <w:t>O6/24 Orzecznictwo Trybunału Sprawiedliwości Unii Europejskiej w sprawach cywilnych – wpływ na stosowanie i wykładnię prawa krajowego</w:t>
      </w:r>
      <w:bookmarkEnd w:id="16"/>
      <w:bookmarkEnd w:id="17"/>
    </w:p>
    <w:p w14:paraId="20414352"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02C05F0F" w14:textId="77777777" w:rsidR="00582ED5" w:rsidRPr="007A60D5" w:rsidRDefault="00582ED5" w:rsidP="00582ED5">
      <w:pPr>
        <w:spacing w:after="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290B73C1"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xml:space="preserve">Szkolenie stanowi kontynuację szkolenia z ubiegłego roku prezentującego aktualne orzecznictwo Trybunału Sprawiedliwości Unii Europejskiej. </w:t>
      </w:r>
    </w:p>
    <w:p w14:paraId="37647A86"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p>
    <w:p w14:paraId="24BD3522" w14:textId="77777777" w:rsidR="00582ED5" w:rsidRPr="007A60D5" w:rsidRDefault="00582ED5" w:rsidP="00582ED5">
      <w:pPr>
        <w:spacing w:after="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 xml:space="preserve">2. Zagadnienia szczegółowe:  </w:t>
      </w:r>
    </w:p>
    <w:p w14:paraId="09AC13A6"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prezentacja wybranych (aktualnych) orzeczeń TSUE;</w:t>
      </w:r>
      <w:r w:rsidRPr="007A60D5">
        <w:rPr>
          <w:rFonts w:asciiTheme="majorHAnsi" w:eastAsiaTheme="minorEastAsia" w:hAnsiTheme="majorHAnsi" w:cstheme="majorHAnsi"/>
          <w:sz w:val="24"/>
          <w:szCs w:val="21"/>
        </w:rPr>
        <w:t xml:space="preserve"> </w:t>
      </w:r>
    </w:p>
    <w:p w14:paraId="297A86EC" w14:textId="77777777" w:rsidR="00582ED5" w:rsidRPr="007A60D5" w:rsidRDefault="00582ED5" w:rsidP="00582ED5">
      <w:pPr>
        <w:spacing w:after="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wpływ orzecznictwa TSUE na praktykę sądową.</w:t>
      </w:r>
    </w:p>
    <w:p w14:paraId="5C96C760" w14:textId="77777777" w:rsidR="00582ED5" w:rsidRPr="007A60D5" w:rsidRDefault="00582ED5" w:rsidP="00582ED5">
      <w:pPr>
        <w:spacing w:after="0" w:line="276" w:lineRule="auto"/>
        <w:ind w:left="725"/>
        <w:jc w:val="both"/>
        <w:rPr>
          <w:rFonts w:asciiTheme="majorHAnsi" w:eastAsiaTheme="minorEastAsia" w:hAnsiTheme="majorHAnsi" w:cstheme="majorHAnsi"/>
          <w:sz w:val="21"/>
          <w:szCs w:val="21"/>
        </w:rPr>
      </w:pPr>
    </w:p>
    <w:p w14:paraId="1F6B9E32"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7CFB7D36" w14:textId="56FF8E3C" w:rsidR="006710EB" w:rsidRPr="007A60D5" w:rsidRDefault="00582ED5" w:rsidP="006710EB">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i asesorzy sądowi</w:t>
      </w:r>
      <w:r w:rsidR="006710EB" w:rsidRPr="007A60D5">
        <w:rPr>
          <w:rFonts w:asciiTheme="majorHAnsi" w:eastAsiaTheme="minorEastAsia" w:hAnsiTheme="majorHAnsi" w:cstheme="majorHAnsi"/>
          <w:sz w:val="24"/>
          <w:szCs w:val="24"/>
        </w:rPr>
        <w:t>,</w:t>
      </w:r>
      <w:r w:rsidRPr="007A60D5">
        <w:rPr>
          <w:rFonts w:asciiTheme="majorHAnsi" w:eastAsiaTheme="minorEastAsia" w:hAnsiTheme="majorHAnsi" w:cstheme="majorHAnsi"/>
          <w:sz w:val="24"/>
          <w:szCs w:val="24"/>
        </w:rPr>
        <w:t xml:space="preserve"> </w:t>
      </w:r>
      <w:r w:rsidR="006710EB" w:rsidRPr="007A60D5">
        <w:rPr>
          <w:rFonts w:asciiTheme="majorHAnsi" w:eastAsiaTheme="minorEastAsia" w:hAnsiTheme="majorHAnsi" w:cstheme="majorHAnsi"/>
          <w:sz w:val="24"/>
          <w:szCs w:val="24"/>
        </w:rPr>
        <w:t xml:space="preserve">prokuratorzy, asesorzy prokuratury </w:t>
      </w:r>
    </w:p>
    <w:p w14:paraId="73814DC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p>
    <w:p w14:paraId="4290D714"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4997FEBF"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szkolenie online: 2-6 godz.</w:t>
      </w:r>
    </w:p>
    <w:p w14:paraId="6714AF1D"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1F8EE18D"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8" w:name="_Toc133331637"/>
      <w:bookmarkStart w:id="19" w:name="_Toc136332925"/>
      <w:r w:rsidRPr="007A60D5">
        <w:rPr>
          <w:rFonts w:asciiTheme="majorHAnsi" w:eastAsiaTheme="majorEastAsia" w:hAnsiTheme="majorHAnsi" w:cstheme="majorHAnsi"/>
          <w:color w:val="2E74B5" w:themeColor="accent1" w:themeShade="BF"/>
          <w:sz w:val="28"/>
          <w:szCs w:val="28"/>
        </w:rPr>
        <w:lastRenderedPageBreak/>
        <w:t>O7/24 Orzecznictwo Trybunału Sprawiedliwości Unii Europejskiej w sprawach karnych – wpływ na stosowanie i wykładnię prawa krajowego</w:t>
      </w:r>
      <w:bookmarkEnd w:id="18"/>
      <w:bookmarkEnd w:id="19"/>
    </w:p>
    <w:p w14:paraId="476F94EC"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1EB0EC24" w14:textId="77777777" w:rsidR="00582ED5" w:rsidRPr="007A60D5" w:rsidRDefault="00582ED5" w:rsidP="00582ED5">
      <w:pPr>
        <w:spacing w:after="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045FE2B8"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xml:space="preserve">Szkolenie stanowi kontynuację szkolenia z ubiegłego roku prezentującego aktualne orzecznictwo Trybunału Sprawiedliwości Unii Europejskiej. </w:t>
      </w:r>
    </w:p>
    <w:p w14:paraId="6D8964D0"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p>
    <w:p w14:paraId="4AED73B3" w14:textId="77777777" w:rsidR="00582ED5" w:rsidRPr="007A60D5" w:rsidRDefault="00582ED5" w:rsidP="00582ED5">
      <w:pPr>
        <w:spacing w:after="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 xml:space="preserve">2. Zagadnienia szczegółowe:  </w:t>
      </w:r>
    </w:p>
    <w:p w14:paraId="127C88D9"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prezentacja wybranych (aktualnych) orzeczeń TSUE;</w:t>
      </w:r>
      <w:r w:rsidRPr="007A60D5">
        <w:rPr>
          <w:rFonts w:asciiTheme="majorHAnsi" w:eastAsiaTheme="minorEastAsia" w:hAnsiTheme="majorHAnsi" w:cstheme="majorHAnsi"/>
          <w:sz w:val="24"/>
          <w:szCs w:val="21"/>
        </w:rPr>
        <w:t xml:space="preserve"> </w:t>
      </w:r>
    </w:p>
    <w:p w14:paraId="4E9AB91C" w14:textId="77777777" w:rsidR="00582ED5" w:rsidRPr="007A60D5" w:rsidRDefault="00582ED5" w:rsidP="00582ED5">
      <w:pPr>
        <w:spacing w:after="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wpływ orzecznictwa TSUE na praktykę sądową.</w:t>
      </w:r>
    </w:p>
    <w:p w14:paraId="20BC3D91" w14:textId="77777777" w:rsidR="00582ED5" w:rsidRPr="007A60D5" w:rsidRDefault="00582ED5" w:rsidP="00582ED5">
      <w:pPr>
        <w:spacing w:after="0" w:line="276" w:lineRule="auto"/>
        <w:ind w:left="725"/>
        <w:jc w:val="both"/>
        <w:rPr>
          <w:rFonts w:asciiTheme="majorHAnsi" w:eastAsiaTheme="minorEastAsia" w:hAnsiTheme="majorHAnsi" w:cstheme="majorHAnsi"/>
          <w:sz w:val="21"/>
          <w:szCs w:val="21"/>
        </w:rPr>
      </w:pPr>
    </w:p>
    <w:p w14:paraId="7092A7B5"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39B8AC1B" w14:textId="3C36A35C" w:rsidR="005F1DAB" w:rsidRPr="007A60D5" w:rsidRDefault="00582ED5" w:rsidP="005F1DAB">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i asesorzy sądowi</w:t>
      </w:r>
      <w:r w:rsidR="005F1DAB" w:rsidRPr="007A60D5">
        <w:rPr>
          <w:rFonts w:asciiTheme="majorHAnsi" w:eastAsiaTheme="minorEastAsia" w:hAnsiTheme="majorHAnsi" w:cstheme="majorHAnsi"/>
          <w:sz w:val="24"/>
          <w:szCs w:val="24"/>
        </w:rPr>
        <w:t xml:space="preserve">, prokuratorzy, asesorzy prokuratury </w:t>
      </w:r>
    </w:p>
    <w:p w14:paraId="2E676F6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p>
    <w:p w14:paraId="5129C40B"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4A52BCFA"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szkolenie online: 2-6 godz. </w:t>
      </w:r>
    </w:p>
    <w:p w14:paraId="63289AA2" w14:textId="77777777" w:rsidR="00582ED5" w:rsidRPr="007A60D5" w:rsidRDefault="00582ED5" w:rsidP="00582ED5">
      <w:pPr>
        <w:spacing w:after="120" w:line="264" w:lineRule="auto"/>
        <w:rPr>
          <w:rFonts w:asciiTheme="majorHAnsi" w:eastAsiaTheme="minorEastAsia" w:hAnsiTheme="majorHAnsi" w:cstheme="majorHAnsi"/>
          <w:sz w:val="21"/>
          <w:szCs w:val="21"/>
        </w:rPr>
      </w:pPr>
      <w:r w:rsidRPr="007A60D5">
        <w:rPr>
          <w:rFonts w:asciiTheme="majorHAnsi" w:eastAsiaTheme="minorEastAsia" w:hAnsiTheme="majorHAnsi" w:cstheme="majorHAnsi"/>
          <w:sz w:val="21"/>
          <w:szCs w:val="21"/>
        </w:rPr>
        <w:br w:type="page"/>
      </w:r>
    </w:p>
    <w:p w14:paraId="27C1348F"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20" w:name="_Toc133331638"/>
      <w:bookmarkStart w:id="21" w:name="_Toc136332926"/>
      <w:r w:rsidRPr="007A60D5">
        <w:rPr>
          <w:rFonts w:asciiTheme="majorHAnsi" w:eastAsiaTheme="majorEastAsia" w:hAnsiTheme="majorHAnsi" w:cstheme="majorHAnsi"/>
          <w:color w:val="2E74B5" w:themeColor="accent1" w:themeShade="BF"/>
          <w:sz w:val="28"/>
          <w:szCs w:val="28"/>
        </w:rPr>
        <w:lastRenderedPageBreak/>
        <w:t>O8/24 RODO a dostęp do informacji publicznej</w:t>
      </w:r>
      <w:bookmarkEnd w:id="20"/>
      <w:bookmarkEnd w:id="21"/>
    </w:p>
    <w:p w14:paraId="3A0A2785"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329ADD6D" w14:textId="77777777" w:rsidR="00582ED5" w:rsidRPr="007A60D5" w:rsidRDefault="00582ED5" w:rsidP="00582ED5">
      <w:pPr>
        <w:spacing w:after="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7A2D7CB4"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Zagadnienia dotyczące informacji publicznej i danych osobowych zawsze budzą duże zainteresowanie wśród pracowników sądów i prokuratury. Z wieloma problemami z tego zakresu spotykają się sędziowie i prokuratorzy kierujący jednostkami sądownictwa i prokuratury. Na konieczność organizacji szkoleń z zakresu RODO wskazało Ministerstwo Sprawiedliwości.</w:t>
      </w:r>
    </w:p>
    <w:p w14:paraId="3E160AFD" w14:textId="77777777" w:rsidR="00582ED5" w:rsidRPr="007A60D5" w:rsidRDefault="00582ED5" w:rsidP="00582ED5">
      <w:pPr>
        <w:spacing w:after="0" w:line="276" w:lineRule="auto"/>
        <w:jc w:val="both"/>
        <w:rPr>
          <w:rFonts w:asciiTheme="majorHAnsi" w:eastAsiaTheme="minorEastAsia" w:hAnsiTheme="majorHAnsi" w:cstheme="majorHAnsi"/>
          <w:sz w:val="21"/>
          <w:szCs w:val="21"/>
        </w:rPr>
      </w:pPr>
    </w:p>
    <w:p w14:paraId="6EB060A7"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 xml:space="preserve">2. Zagadnienia szczegółowe:  </w:t>
      </w:r>
    </w:p>
    <w:p w14:paraId="7F78D136" w14:textId="77777777" w:rsidR="00582ED5" w:rsidRPr="007A60D5" w:rsidRDefault="00582ED5" w:rsidP="00582ED5">
      <w:pPr>
        <w:spacing w:after="0" w:line="276" w:lineRule="auto"/>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1"/>
        </w:rPr>
        <w:t>– podstawy prawne dotyczące ochrony danych osobowych oraz dostępu do informacji publicznej w Unii Europejskiej i w prawie krajowym;</w:t>
      </w:r>
    </w:p>
    <w:p w14:paraId="58FF1035" w14:textId="77777777" w:rsidR="00582ED5" w:rsidRPr="007A60D5" w:rsidRDefault="00582ED5" w:rsidP="00582ED5">
      <w:pPr>
        <w:spacing w:after="0" w:line="256" w:lineRule="auto"/>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1"/>
        </w:rPr>
        <w:t xml:space="preserve">– zasady przetwarzania danych osobowych, podstawowe pojęcia i definicje; </w:t>
      </w:r>
    </w:p>
    <w:p w14:paraId="4C1DAA61" w14:textId="77777777" w:rsidR="00582ED5" w:rsidRPr="007A60D5" w:rsidRDefault="00582ED5" w:rsidP="00582ED5">
      <w:pPr>
        <w:spacing w:after="0" w:line="256"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zgoda na przetwarzanie danych osobowych;</w:t>
      </w:r>
    </w:p>
    <w:p w14:paraId="291E1F03" w14:textId="77777777" w:rsidR="00582ED5" w:rsidRPr="007A60D5" w:rsidRDefault="00582ED5" w:rsidP="00582ED5">
      <w:pPr>
        <w:spacing w:after="0" w:line="256" w:lineRule="auto"/>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1"/>
        </w:rPr>
        <w:t>– RODO w sądach polskich – orzecznictwo TSUE;</w:t>
      </w:r>
    </w:p>
    <w:p w14:paraId="03986C6B" w14:textId="77777777" w:rsidR="00582ED5" w:rsidRPr="007A60D5" w:rsidRDefault="00582ED5" w:rsidP="00582ED5">
      <w:pPr>
        <w:spacing w:after="36" w:line="264" w:lineRule="auto"/>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1"/>
        </w:rPr>
        <w:t>– odpowiedzialność karno-finansowa w rozporządzeniu RODO.</w:t>
      </w:r>
    </w:p>
    <w:p w14:paraId="0983EC70" w14:textId="77777777" w:rsidR="00582ED5" w:rsidRPr="007A60D5" w:rsidRDefault="00582ED5" w:rsidP="00582ED5">
      <w:pPr>
        <w:spacing w:after="16" w:line="276" w:lineRule="auto"/>
        <w:ind w:left="725" w:right="276"/>
        <w:rPr>
          <w:rFonts w:asciiTheme="majorHAnsi" w:eastAsiaTheme="minorEastAsia" w:hAnsiTheme="majorHAnsi" w:cstheme="majorHAnsi"/>
          <w:sz w:val="21"/>
          <w:szCs w:val="21"/>
        </w:rPr>
      </w:pPr>
    </w:p>
    <w:p w14:paraId="25123492"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46777B23"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asesorzy sądowi, referendarze sądowi, prokuratorzy, asesorzy prokuratury</w:t>
      </w:r>
    </w:p>
    <w:p w14:paraId="70BBCD1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p>
    <w:p w14:paraId="6FB81AAF"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04E4AD47"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szkolenie online: 2-6 godz.</w:t>
      </w:r>
    </w:p>
    <w:p w14:paraId="53D84074"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2A2D7CCE" w14:textId="51ED916A" w:rsidR="00582ED5" w:rsidRPr="007A60D5" w:rsidRDefault="00582ED5" w:rsidP="000F4DEB">
      <w:pPr>
        <w:keepNext/>
        <w:keepLines/>
        <w:spacing w:before="160" w:after="0" w:line="240" w:lineRule="auto"/>
        <w:jc w:val="both"/>
        <w:outlineLvl w:val="1"/>
        <w:rPr>
          <w:rFonts w:asciiTheme="majorHAnsi" w:eastAsiaTheme="majorEastAsia" w:hAnsiTheme="majorHAnsi" w:cstheme="majorHAnsi"/>
          <w:color w:val="2E74B5" w:themeColor="accent1" w:themeShade="BF"/>
          <w:sz w:val="28"/>
          <w:szCs w:val="28"/>
        </w:rPr>
      </w:pPr>
      <w:bookmarkStart w:id="22" w:name="_Toc133331639"/>
      <w:bookmarkStart w:id="23" w:name="_Toc136332927"/>
      <w:r w:rsidRPr="007A60D5">
        <w:rPr>
          <w:rFonts w:asciiTheme="majorHAnsi" w:eastAsiaTheme="majorEastAsia" w:hAnsiTheme="majorHAnsi" w:cstheme="majorHAnsi"/>
          <w:color w:val="2E74B5" w:themeColor="accent1" w:themeShade="BF"/>
          <w:sz w:val="28"/>
          <w:szCs w:val="28"/>
        </w:rPr>
        <w:lastRenderedPageBreak/>
        <w:t>O9/24 Skuteczna komunikacja w zawod</w:t>
      </w:r>
      <w:r w:rsidR="006A29EC" w:rsidRPr="007A60D5">
        <w:rPr>
          <w:rFonts w:asciiTheme="majorHAnsi" w:eastAsiaTheme="majorEastAsia" w:hAnsiTheme="majorHAnsi" w:cstheme="majorHAnsi"/>
          <w:color w:val="2E74B5" w:themeColor="accent1" w:themeShade="BF"/>
          <w:sz w:val="28"/>
          <w:szCs w:val="28"/>
        </w:rPr>
        <w:t>ach</w:t>
      </w:r>
      <w:r w:rsidRPr="007A60D5">
        <w:rPr>
          <w:rFonts w:asciiTheme="majorHAnsi" w:eastAsiaTheme="majorEastAsia" w:hAnsiTheme="majorHAnsi" w:cstheme="majorHAnsi"/>
          <w:color w:val="2E74B5" w:themeColor="accent1" w:themeShade="BF"/>
          <w:sz w:val="28"/>
          <w:szCs w:val="28"/>
        </w:rPr>
        <w:t xml:space="preserve"> sędziego</w:t>
      </w:r>
      <w:r w:rsidR="006A29EC" w:rsidRPr="007A60D5">
        <w:rPr>
          <w:rFonts w:asciiTheme="majorHAnsi" w:eastAsiaTheme="majorEastAsia" w:hAnsiTheme="majorHAnsi" w:cstheme="majorHAnsi"/>
          <w:color w:val="2E74B5" w:themeColor="accent1" w:themeShade="BF"/>
          <w:sz w:val="28"/>
          <w:szCs w:val="28"/>
        </w:rPr>
        <w:t xml:space="preserve"> i prokuratora</w:t>
      </w:r>
      <w:r w:rsidRPr="007A60D5">
        <w:rPr>
          <w:rFonts w:asciiTheme="majorHAnsi" w:eastAsiaTheme="majorEastAsia" w:hAnsiTheme="majorHAnsi" w:cstheme="majorHAnsi"/>
          <w:color w:val="2E74B5" w:themeColor="accent1" w:themeShade="BF"/>
          <w:sz w:val="28"/>
          <w:szCs w:val="28"/>
        </w:rPr>
        <w:t xml:space="preserve">. Język uzasadnień, sztuka argumentacji i </w:t>
      </w:r>
      <w:r w:rsidR="000F4DEB" w:rsidRPr="007A60D5">
        <w:rPr>
          <w:rFonts w:asciiTheme="majorHAnsi" w:eastAsiaTheme="majorEastAsia" w:hAnsiTheme="majorHAnsi" w:cstheme="majorHAnsi"/>
          <w:color w:val="2E74B5" w:themeColor="accent1" w:themeShade="BF"/>
          <w:sz w:val="28"/>
          <w:szCs w:val="28"/>
        </w:rPr>
        <w:t> w</w:t>
      </w:r>
      <w:r w:rsidRPr="007A60D5">
        <w:rPr>
          <w:rFonts w:asciiTheme="majorHAnsi" w:eastAsiaTheme="majorEastAsia" w:hAnsiTheme="majorHAnsi" w:cstheme="majorHAnsi"/>
          <w:color w:val="2E74B5" w:themeColor="accent1" w:themeShade="BF"/>
          <w:sz w:val="28"/>
          <w:szCs w:val="28"/>
        </w:rPr>
        <w:t>ystąpień publicznych</w:t>
      </w:r>
      <w:bookmarkEnd w:id="22"/>
      <w:bookmarkEnd w:id="23"/>
    </w:p>
    <w:p w14:paraId="2E19BC6F"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46E5DFEB" w14:textId="77777777" w:rsidR="006A29EC" w:rsidRPr="007A60D5" w:rsidRDefault="00582ED5" w:rsidP="006A29EC">
      <w:pPr>
        <w:spacing w:after="12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4A1531BC" w14:textId="4EF557A4" w:rsidR="00582ED5" w:rsidRPr="007A60D5" w:rsidRDefault="00A03C9A" w:rsidP="006A29EC">
      <w:pPr>
        <w:spacing w:after="120" w:line="264" w:lineRule="auto"/>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sz w:val="24"/>
          <w:szCs w:val="24"/>
        </w:rPr>
        <w:t>S</w:t>
      </w:r>
      <w:r w:rsidR="00BD001F" w:rsidRPr="007A60D5">
        <w:rPr>
          <w:rFonts w:asciiTheme="majorHAnsi" w:eastAsiaTheme="minorEastAsia" w:hAnsiTheme="majorHAnsi" w:cstheme="majorHAnsi"/>
          <w:sz w:val="24"/>
          <w:szCs w:val="24"/>
        </w:rPr>
        <w:t>ędziowie oraz prokuratorzy</w:t>
      </w:r>
      <w:r w:rsidR="006A29EC" w:rsidRPr="007A60D5">
        <w:rPr>
          <w:rFonts w:asciiTheme="majorHAnsi" w:eastAsiaTheme="minorEastAsia" w:hAnsiTheme="majorHAnsi" w:cstheme="majorHAnsi"/>
          <w:sz w:val="24"/>
          <w:szCs w:val="24"/>
        </w:rPr>
        <w:t xml:space="preserve"> komunik</w:t>
      </w:r>
      <w:r w:rsidR="00582ED5" w:rsidRPr="007A60D5">
        <w:rPr>
          <w:rFonts w:asciiTheme="majorHAnsi" w:eastAsiaTheme="minorEastAsia" w:hAnsiTheme="majorHAnsi" w:cstheme="majorHAnsi"/>
          <w:sz w:val="24"/>
          <w:szCs w:val="24"/>
        </w:rPr>
        <w:t>ują się ze społeczeństwem m.in. poprzez uzasadnienia orzeczeń</w:t>
      </w:r>
      <w:r w:rsidR="00FF356F" w:rsidRPr="007A60D5">
        <w:rPr>
          <w:rFonts w:asciiTheme="majorHAnsi" w:eastAsiaTheme="minorEastAsia" w:hAnsiTheme="majorHAnsi" w:cstheme="majorHAnsi"/>
          <w:sz w:val="24"/>
          <w:szCs w:val="24"/>
        </w:rPr>
        <w:t>.</w:t>
      </w:r>
      <w:r w:rsidR="00582ED5" w:rsidRPr="007A60D5">
        <w:rPr>
          <w:rFonts w:asciiTheme="majorHAnsi" w:eastAsiaTheme="minorEastAsia" w:hAnsiTheme="majorHAnsi" w:cstheme="majorHAnsi"/>
          <w:sz w:val="24"/>
          <w:szCs w:val="24"/>
        </w:rPr>
        <w:t xml:space="preserve"> Dlatego </w:t>
      </w:r>
      <w:r w:rsidRPr="007A60D5">
        <w:rPr>
          <w:rFonts w:asciiTheme="majorHAnsi" w:eastAsiaTheme="minorEastAsia" w:hAnsiTheme="majorHAnsi" w:cstheme="majorHAnsi"/>
          <w:sz w:val="24"/>
          <w:szCs w:val="24"/>
        </w:rPr>
        <w:t xml:space="preserve">istotne </w:t>
      </w:r>
      <w:r w:rsidR="00582ED5" w:rsidRPr="007A60D5">
        <w:rPr>
          <w:rFonts w:asciiTheme="majorHAnsi" w:eastAsiaTheme="minorEastAsia" w:hAnsiTheme="majorHAnsi" w:cstheme="majorHAnsi"/>
          <w:sz w:val="24"/>
          <w:szCs w:val="24"/>
        </w:rPr>
        <w:t>jest, aby język uzasadnień był dla stron jasny i zrozumiały, a przekaz informacji efektywny. Dobrze uargumentowane orzeczenie przy użyciu zrozumiałego języka bardziej przekonuje do rozstrzygnięcia, ważny jest też sposób przedstawienia ustnego uzasadnienia orzeczenia. Szkolenie ma na celu rozwijanie komunikatywności, w tym kompetencji językowych, sztuki budowania i przedstawiania argumentacji. Zajęcia prowadzone będą przez język</w:t>
      </w:r>
      <w:r w:rsidR="000F4DEB" w:rsidRPr="007A60D5">
        <w:rPr>
          <w:rFonts w:asciiTheme="majorHAnsi" w:eastAsiaTheme="minorEastAsia" w:hAnsiTheme="majorHAnsi" w:cstheme="majorHAnsi"/>
          <w:sz w:val="24"/>
          <w:szCs w:val="24"/>
        </w:rPr>
        <w:t xml:space="preserve">oznawcę lub trenera komunikacji, </w:t>
      </w:r>
      <w:r w:rsidR="00582ED5" w:rsidRPr="007A60D5">
        <w:rPr>
          <w:rFonts w:asciiTheme="majorHAnsi" w:eastAsiaTheme="minorEastAsia" w:hAnsiTheme="majorHAnsi" w:cstheme="majorHAnsi"/>
          <w:sz w:val="24"/>
          <w:szCs w:val="24"/>
        </w:rPr>
        <w:t>sędziego</w:t>
      </w:r>
      <w:r w:rsidR="000F4DEB" w:rsidRPr="007A60D5">
        <w:rPr>
          <w:rFonts w:asciiTheme="majorHAnsi" w:eastAsiaTheme="minorEastAsia" w:hAnsiTheme="majorHAnsi" w:cstheme="majorHAnsi"/>
          <w:sz w:val="24"/>
          <w:szCs w:val="24"/>
        </w:rPr>
        <w:t xml:space="preserve"> oraz prokuratora</w:t>
      </w:r>
      <w:r w:rsidR="00582ED5" w:rsidRPr="007A60D5">
        <w:rPr>
          <w:rFonts w:asciiTheme="majorHAnsi" w:eastAsiaTheme="minorEastAsia" w:hAnsiTheme="majorHAnsi" w:cstheme="majorHAnsi"/>
          <w:sz w:val="24"/>
          <w:szCs w:val="24"/>
        </w:rPr>
        <w:t>.</w:t>
      </w:r>
    </w:p>
    <w:p w14:paraId="14990A1B" w14:textId="77777777" w:rsidR="003C06AC" w:rsidRPr="007A60D5" w:rsidRDefault="003C06AC" w:rsidP="003C06AC">
      <w:pPr>
        <w:spacing w:after="0" w:line="264" w:lineRule="auto"/>
        <w:jc w:val="both"/>
        <w:rPr>
          <w:rFonts w:asciiTheme="majorHAnsi" w:eastAsiaTheme="minorEastAsia" w:hAnsiTheme="majorHAnsi" w:cstheme="majorHAnsi"/>
          <w:sz w:val="24"/>
          <w:szCs w:val="24"/>
        </w:rPr>
      </w:pPr>
    </w:p>
    <w:p w14:paraId="2A21C4AD" w14:textId="6F20B4A0" w:rsidR="00582ED5" w:rsidRPr="007A60D5" w:rsidRDefault="00582ED5" w:rsidP="003C06AC">
      <w:pPr>
        <w:spacing w:after="0" w:line="264" w:lineRule="auto"/>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2. Za</w:t>
      </w:r>
      <w:r w:rsidR="00FF356F" w:rsidRPr="007A60D5">
        <w:rPr>
          <w:rFonts w:asciiTheme="majorHAnsi" w:eastAsiaTheme="minorEastAsia" w:hAnsiTheme="majorHAnsi" w:cstheme="majorHAnsi"/>
          <w:b/>
          <w:sz w:val="24"/>
          <w:szCs w:val="24"/>
        </w:rPr>
        <w:t>gadnienia szczegółowe:</w:t>
      </w:r>
    </w:p>
    <w:p w14:paraId="6C82F058" w14:textId="2685AF1E"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t>
      </w:r>
      <w:r w:rsidRPr="007A60D5">
        <w:rPr>
          <w:rFonts w:asciiTheme="majorHAnsi" w:eastAsiaTheme="minorEastAsia" w:hAnsiTheme="majorHAnsi" w:cstheme="majorHAnsi"/>
          <w:b/>
          <w:sz w:val="24"/>
          <w:szCs w:val="24"/>
        </w:rPr>
        <w:t xml:space="preserve"> </w:t>
      </w:r>
      <w:r w:rsidRPr="007A60D5">
        <w:rPr>
          <w:rFonts w:asciiTheme="majorHAnsi" w:eastAsiaTheme="minorEastAsia" w:hAnsiTheme="majorHAnsi" w:cstheme="majorHAnsi"/>
          <w:sz w:val="24"/>
          <w:szCs w:val="24"/>
        </w:rPr>
        <w:t>skuteczna komunikacja – zrozumiały i efektywny sposób wypowiedzi skierowanej do</w:t>
      </w:r>
      <w:r w:rsidR="000F4DEB" w:rsidRPr="007A60D5">
        <w:rPr>
          <w:rFonts w:asciiTheme="majorHAnsi" w:eastAsiaTheme="minorEastAsia" w:hAnsiTheme="majorHAnsi" w:cstheme="majorHAnsi"/>
          <w:sz w:val="24"/>
          <w:szCs w:val="24"/>
        </w:rPr>
        <w:t> </w:t>
      </w:r>
      <w:r w:rsidRPr="007A60D5">
        <w:rPr>
          <w:rFonts w:asciiTheme="majorHAnsi" w:eastAsiaTheme="minorEastAsia" w:hAnsiTheme="majorHAnsi" w:cstheme="majorHAnsi"/>
          <w:sz w:val="24"/>
          <w:szCs w:val="24"/>
        </w:rPr>
        <w:t xml:space="preserve">odbiorców o różnych kompetencjach językowych; </w:t>
      </w:r>
    </w:p>
    <w:p w14:paraId="764B5574" w14:textId="21F07EA1" w:rsidR="00582ED5" w:rsidRPr="007A60D5" w:rsidRDefault="00582ED5" w:rsidP="00582ED5">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język uzasadnień, poprawność językowa a</w:t>
      </w:r>
      <w:r w:rsidR="00A03C9A" w:rsidRPr="007A60D5">
        <w:rPr>
          <w:rFonts w:asciiTheme="majorHAnsi" w:eastAsiaTheme="minorEastAsia" w:hAnsiTheme="majorHAnsi" w:cstheme="majorHAnsi"/>
          <w:sz w:val="24"/>
          <w:szCs w:val="21"/>
        </w:rPr>
        <w:t> </w:t>
      </w:r>
      <w:r w:rsidRPr="007A60D5">
        <w:rPr>
          <w:rFonts w:asciiTheme="majorHAnsi" w:eastAsiaTheme="minorEastAsia" w:hAnsiTheme="majorHAnsi" w:cstheme="majorHAnsi"/>
          <w:sz w:val="24"/>
          <w:szCs w:val="21"/>
        </w:rPr>
        <w:t>komunikatywność;</w:t>
      </w:r>
    </w:p>
    <w:p w14:paraId="431A3C26" w14:textId="77777777" w:rsidR="00582ED5" w:rsidRPr="007A60D5" w:rsidRDefault="00582ED5" w:rsidP="00582ED5">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praca z tekstami uzasadnień;</w:t>
      </w:r>
    </w:p>
    <w:p w14:paraId="74937961" w14:textId="58A4864F" w:rsidR="000F4DEB" w:rsidRPr="007A60D5" w:rsidRDefault="000F4DEB" w:rsidP="00582ED5">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b/>
          <w:sz w:val="24"/>
          <w:szCs w:val="21"/>
        </w:rPr>
        <w:t>-</w:t>
      </w:r>
      <w:r w:rsidRPr="007A60D5">
        <w:rPr>
          <w:rFonts w:asciiTheme="majorHAnsi" w:eastAsiaTheme="minorEastAsia" w:hAnsiTheme="majorHAnsi" w:cstheme="majorHAnsi"/>
          <w:sz w:val="24"/>
          <w:szCs w:val="21"/>
        </w:rPr>
        <w:t xml:space="preserve"> praca z tekstami postanowień i aktów oskarżenia;</w:t>
      </w:r>
    </w:p>
    <w:p w14:paraId="60826521" w14:textId="77777777" w:rsidR="00582ED5" w:rsidRPr="007A60D5" w:rsidRDefault="00582ED5" w:rsidP="00582ED5">
      <w:pPr>
        <w:spacing w:after="0" w:line="276"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xml:space="preserve">– sztuka argumentacji; </w:t>
      </w:r>
    </w:p>
    <w:p w14:paraId="056E8F57" w14:textId="77777777" w:rsidR="00582ED5" w:rsidRPr="007A60D5" w:rsidRDefault="00582ED5" w:rsidP="00582ED5">
      <w:pPr>
        <w:spacing w:after="0" w:line="276"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perswazja i manipulacja w komunikacji;</w:t>
      </w:r>
    </w:p>
    <w:p w14:paraId="7D7DA2BE" w14:textId="4DED8A1B" w:rsidR="00582ED5" w:rsidRPr="007A60D5" w:rsidRDefault="00A03C9A" w:rsidP="00582ED5">
      <w:pPr>
        <w:spacing w:after="0" w:line="276"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xml:space="preserve">– komunikacja sędziego </w:t>
      </w:r>
      <w:r w:rsidR="00E90BA1" w:rsidRPr="007A60D5">
        <w:rPr>
          <w:rFonts w:asciiTheme="majorHAnsi" w:eastAsiaTheme="minorEastAsia" w:hAnsiTheme="majorHAnsi" w:cstheme="majorHAnsi"/>
          <w:sz w:val="24"/>
          <w:szCs w:val="21"/>
        </w:rPr>
        <w:t xml:space="preserve">oraz prokuratora </w:t>
      </w:r>
      <w:r w:rsidR="00582ED5" w:rsidRPr="007A60D5">
        <w:rPr>
          <w:rFonts w:asciiTheme="majorHAnsi" w:eastAsiaTheme="minorEastAsia" w:hAnsiTheme="majorHAnsi" w:cstheme="majorHAnsi"/>
          <w:sz w:val="24"/>
          <w:szCs w:val="21"/>
        </w:rPr>
        <w:t>z otoczeniem społecznym, wzorce komunikowania;</w:t>
      </w:r>
    </w:p>
    <w:p w14:paraId="57D93E52" w14:textId="77777777" w:rsidR="00582ED5" w:rsidRPr="007A60D5" w:rsidRDefault="00582ED5" w:rsidP="00582ED5">
      <w:pPr>
        <w:spacing w:after="0" w:line="276"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xml:space="preserve">– wizerunek, wystąpienia publiczne. </w:t>
      </w:r>
    </w:p>
    <w:p w14:paraId="4438ADD3" w14:textId="77777777" w:rsidR="00582ED5" w:rsidRPr="007A60D5" w:rsidRDefault="00582ED5" w:rsidP="00582ED5">
      <w:pPr>
        <w:spacing w:after="0" w:line="264" w:lineRule="auto"/>
        <w:jc w:val="both"/>
        <w:rPr>
          <w:rFonts w:asciiTheme="majorHAnsi" w:eastAsiaTheme="minorEastAsia" w:hAnsiTheme="majorHAnsi" w:cstheme="majorHAnsi"/>
          <w:b/>
          <w:sz w:val="24"/>
          <w:szCs w:val="24"/>
        </w:rPr>
      </w:pPr>
    </w:p>
    <w:p w14:paraId="4D714FEB"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4A47EBD4" w14:textId="5B2C3C74" w:rsidR="000F4DEB" w:rsidRPr="007A60D5" w:rsidRDefault="00582ED5" w:rsidP="000F4DEB">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asesorzy sądowi</w:t>
      </w:r>
      <w:r w:rsidR="000F4DEB" w:rsidRPr="007A60D5">
        <w:rPr>
          <w:rFonts w:asciiTheme="majorHAnsi" w:eastAsiaTheme="minorEastAsia" w:hAnsiTheme="majorHAnsi" w:cstheme="majorHAnsi"/>
          <w:sz w:val="24"/>
          <w:szCs w:val="24"/>
        </w:rPr>
        <w:t xml:space="preserve">, prokuratorzy, asesorzy prokuratury </w:t>
      </w:r>
    </w:p>
    <w:p w14:paraId="442F06FF" w14:textId="77777777" w:rsidR="000F4DEB" w:rsidRPr="007A60D5" w:rsidRDefault="000F4DEB" w:rsidP="000F4DEB">
      <w:pPr>
        <w:spacing w:after="0" w:line="264" w:lineRule="auto"/>
        <w:jc w:val="both"/>
        <w:rPr>
          <w:rFonts w:asciiTheme="majorHAnsi" w:eastAsiaTheme="minorEastAsia" w:hAnsiTheme="majorHAnsi" w:cstheme="majorHAnsi"/>
          <w:sz w:val="24"/>
          <w:szCs w:val="24"/>
        </w:rPr>
      </w:pPr>
    </w:p>
    <w:p w14:paraId="2EA5AECE"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252FDDD1"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szkolenie stacjonarne: 12-16 godz.</w:t>
      </w:r>
    </w:p>
    <w:p w14:paraId="385D719E"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75172C7B" w14:textId="6A044F5E" w:rsidR="00582ED5" w:rsidRPr="007A60D5" w:rsidRDefault="007B59D3"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24" w:name="_Toc133331641"/>
      <w:bookmarkStart w:id="25" w:name="_Toc136332928"/>
      <w:r w:rsidRPr="007A60D5">
        <w:rPr>
          <w:rFonts w:asciiTheme="majorHAnsi" w:eastAsiaTheme="majorEastAsia" w:hAnsiTheme="majorHAnsi" w:cstheme="majorHAnsi"/>
          <w:color w:val="2E74B5" w:themeColor="accent1" w:themeShade="BF"/>
          <w:sz w:val="28"/>
          <w:szCs w:val="28"/>
        </w:rPr>
        <w:lastRenderedPageBreak/>
        <w:t>O10</w:t>
      </w:r>
      <w:r w:rsidR="00582ED5" w:rsidRPr="007A60D5">
        <w:rPr>
          <w:rFonts w:asciiTheme="majorHAnsi" w:eastAsiaTheme="majorEastAsia" w:hAnsiTheme="majorHAnsi" w:cstheme="majorHAnsi"/>
          <w:color w:val="2E74B5" w:themeColor="accent1" w:themeShade="BF"/>
          <w:sz w:val="28"/>
          <w:szCs w:val="28"/>
        </w:rPr>
        <w:t>/24 Sprawne zarządzanie referatem w pracy sędziego</w:t>
      </w:r>
      <w:bookmarkEnd w:id="24"/>
      <w:bookmarkEnd w:id="25"/>
      <w:r w:rsidR="00582ED5" w:rsidRPr="007A60D5">
        <w:rPr>
          <w:rFonts w:asciiTheme="majorHAnsi" w:eastAsiaTheme="majorEastAsia" w:hAnsiTheme="majorHAnsi" w:cstheme="majorHAnsi"/>
          <w:color w:val="2E74B5" w:themeColor="accent1" w:themeShade="BF"/>
          <w:sz w:val="28"/>
          <w:szCs w:val="28"/>
        </w:rPr>
        <w:t xml:space="preserve"> </w:t>
      </w:r>
    </w:p>
    <w:p w14:paraId="15126B30"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7EA6D7B1" w14:textId="77777777" w:rsidR="00582ED5" w:rsidRPr="007A60D5" w:rsidRDefault="00582ED5" w:rsidP="00582ED5">
      <w:pPr>
        <w:spacing w:after="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61AD9789"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xml:space="preserve">Umiejętność sprawnego zarządzania referatem oraz podejmowania decyzji jest niezbędna do prawidłowego wykonywania obowiązków sędziego. Wobec coraz większej liczby spraw wpływających do sądów rozwijanie tych kompetencji jest niezwykle ważne dla sprawowania skutecznego wymiaru sprawiedliwości i przydatne w pracy każdego sędziego. Zajęcia będą prowadzone przez psychologa i sędziego. </w:t>
      </w:r>
    </w:p>
    <w:p w14:paraId="5B9B54E2" w14:textId="77777777" w:rsidR="00582ED5" w:rsidRPr="007A60D5" w:rsidRDefault="00582ED5" w:rsidP="00582ED5">
      <w:pPr>
        <w:spacing w:after="0" w:line="276" w:lineRule="auto"/>
        <w:jc w:val="both"/>
        <w:rPr>
          <w:rFonts w:asciiTheme="majorHAnsi" w:eastAsiaTheme="minorEastAsia" w:hAnsiTheme="majorHAnsi" w:cstheme="majorHAnsi"/>
          <w:sz w:val="24"/>
          <w:szCs w:val="21"/>
        </w:rPr>
      </w:pPr>
    </w:p>
    <w:p w14:paraId="71145471" w14:textId="77777777" w:rsidR="00582ED5" w:rsidRPr="007A60D5" w:rsidRDefault="00582ED5" w:rsidP="00582ED5">
      <w:pPr>
        <w:spacing w:after="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 xml:space="preserve">2. Zagadnienia szczegółowe:  </w:t>
      </w:r>
    </w:p>
    <w:p w14:paraId="33F853EF" w14:textId="77777777" w:rsidR="00582ED5" w:rsidRPr="007A60D5" w:rsidRDefault="00582ED5" w:rsidP="00582ED5">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decyzyjność jako cecha;</w:t>
      </w:r>
    </w:p>
    <w:p w14:paraId="58B8CC6B" w14:textId="77777777" w:rsidR="00582ED5" w:rsidRPr="007A60D5" w:rsidRDefault="00582ED5" w:rsidP="00582ED5">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techniki sprzyjające sprawnemu podejmowaniu decyzji, bariery utrudniające podejmowanie decyzji i sposoby ich pokonywania;</w:t>
      </w:r>
    </w:p>
    <w:p w14:paraId="4487017C" w14:textId="77777777" w:rsidR="00582ED5" w:rsidRPr="007A60D5" w:rsidRDefault="00582ED5" w:rsidP="00582ED5">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identyfikacja błędów w procesie decyzyjnym i sposób ich eliminacji;</w:t>
      </w:r>
    </w:p>
    <w:p w14:paraId="0A50B902" w14:textId="77777777" w:rsidR="00582ED5" w:rsidRPr="007A60D5" w:rsidRDefault="00582ED5" w:rsidP="00582ED5">
      <w:pPr>
        <w:spacing w:after="36"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zarządzanie czasem sędziego – podział zadań i lokowanie ich w czasie, techniki planowania czynności;</w:t>
      </w:r>
    </w:p>
    <w:p w14:paraId="55D635BA" w14:textId="77777777" w:rsidR="00582ED5" w:rsidRPr="007A60D5" w:rsidRDefault="00582ED5" w:rsidP="00582ED5">
      <w:pPr>
        <w:spacing w:after="36"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 bieżące zarządzanie referatem, m.in. kategoryzacja spraw przydzielonych do referatu, właściwa </w:t>
      </w:r>
      <w:proofErr w:type="spellStart"/>
      <w:r w:rsidRPr="007A60D5">
        <w:rPr>
          <w:rFonts w:asciiTheme="majorHAnsi" w:eastAsiaTheme="minorEastAsia" w:hAnsiTheme="majorHAnsi" w:cstheme="majorHAnsi"/>
          <w:sz w:val="24"/>
          <w:szCs w:val="24"/>
        </w:rPr>
        <w:t>priorytetyzacja</w:t>
      </w:r>
      <w:proofErr w:type="spellEnd"/>
      <w:r w:rsidRPr="007A60D5">
        <w:rPr>
          <w:rFonts w:asciiTheme="majorHAnsi" w:eastAsiaTheme="minorEastAsia" w:hAnsiTheme="majorHAnsi" w:cstheme="majorHAnsi"/>
          <w:sz w:val="24"/>
          <w:szCs w:val="24"/>
        </w:rPr>
        <w:t xml:space="preserve"> zadań w sprawach złożonych, miejsce na wokandzie dla tzw. spraw drobnych, dobre praktyki (np. notatki w sprawach złożonych);</w:t>
      </w:r>
    </w:p>
    <w:p w14:paraId="15D7FCA9" w14:textId="77777777" w:rsidR="00582ED5" w:rsidRPr="007A60D5" w:rsidRDefault="00582ED5" w:rsidP="00582ED5">
      <w:pPr>
        <w:spacing w:after="36"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terminowość, zapobieganie przewlekłości;</w:t>
      </w:r>
    </w:p>
    <w:p w14:paraId="1A049BF0" w14:textId="77777777" w:rsidR="00582ED5" w:rsidRPr="007A60D5" w:rsidRDefault="00582ED5" w:rsidP="00582ED5">
      <w:pPr>
        <w:spacing w:after="36" w:line="264" w:lineRule="auto"/>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4"/>
        </w:rPr>
        <w:t>– radzenie sobie z emocjami, metody wspomagające motywację do pracy, sposoby odzyskiwania sił i motywacji.</w:t>
      </w:r>
    </w:p>
    <w:p w14:paraId="3DDF1709" w14:textId="77777777" w:rsidR="00582ED5" w:rsidRPr="007A60D5" w:rsidRDefault="00582ED5" w:rsidP="00582ED5">
      <w:pPr>
        <w:spacing w:after="36" w:line="264" w:lineRule="auto"/>
        <w:ind w:left="720"/>
        <w:rPr>
          <w:rFonts w:asciiTheme="majorHAnsi" w:eastAsiaTheme="minorEastAsia" w:hAnsiTheme="majorHAnsi" w:cstheme="majorHAnsi"/>
          <w:sz w:val="24"/>
          <w:szCs w:val="21"/>
        </w:rPr>
      </w:pPr>
    </w:p>
    <w:p w14:paraId="32838DBC"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7BE13A7D"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asesorzy sądowi</w:t>
      </w:r>
    </w:p>
    <w:p w14:paraId="0A8DBB69"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p>
    <w:p w14:paraId="7A5B5121"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1C4462B7" w14:textId="77777777" w:rsidR="00582ED5" w:rsidRPr="007A60D5" w:rsidRDefault="00582ED5" w:rsidP="00582ED5">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szkolenie stacjonarne: 12-16 godz.</w:t>
      </w:r>
    </w:p>
    <w:p w14:paraId="4D3A3FBA" w14:textId="4EAB8F4C" w:rsidR="005F3DCB" w:rsidRPr="007A60D5" w:rsidRDefault="005F3DCB">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7A99DC2F" w14:textId="66D0AA0F" w:rsidR="00737DB2" w:rsidRPr="007A60D5" w:rsidRDefault="00737DB2" w:rsidP="00737DB2">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26" w:name="_Toc136332929"/>
      <w:r w:rsidRPr="007A60D5">
        <w:rPr>
          <w:rFonts w:asciiTheme="majorHAnsi" w:eastAsiaTheme="majorEastAsia" w:hAnsiTheme="majorHAnsi" w:cstheme="majorHAnsi"/>
          <w:color w:val="2E74B5" w:themeColor="accent1" w:themeShade="BF"/>
          <w:sz w:val="28"/>
          <w:szCs w:val="28"/>
        </w:rPr>
        <w:lastRenderedPageBreak/>
        <w:t>O1</w:t>
      </w:r>
      <w:r w:rsidR="00AB30BB" w:rsidRPr="007A60D5">
        <w:rPr>
          <w:rFonts w:asciiTheme="majorHAnsi" w:eastAsiaTheme="majorEastAsia" w:hAnsiTheme="majorHAnsi" w:cstheme="majorHAnsi"/>
          <w:color w:val="2E74B5" w:themeColor="accent1" w:themeShade="BF"/>
          <w:sz w:val="28"/>
          <w:szCs w:val="28"/>
        </w:rPr>
        <w:t>1</w:t>
      </w:r>
      <w:r w:rsidRPr="007A60D5">
        <w:rPr>
          <w:rFonts w:asciiTheme="majorHAnsi" w:eastAsiaTheme="majorEastAsia" w:hAnsiTheme="majorHAnsi" w:cstheme="majorHAnsi"/>
          <w:color w:val="2E74B5" w:themeColor="accent1" w:themeShade="BF"/>
          <w:sz w:val="28"/>
          <w:szCs w:val="28"/>
        </w:rPr>
        <w:t xml:space="preserve">/24 Sprawne zarządzanie referatem w pracy </w:t>
      </w:r>
      <w:r w:rsidR="00CC38C4" w:rsidRPr="007A60D5">
        <w:rPr>
          <w:rFonts w:asciiTheme="majorHAnsi" w:eastAsiaTheme="majorEastAsia" w:hAnsiTheme="majorHAnsi" w:cstheme="majorHAnsi"/>
          <w:color w:val="2E74B5" w:themeColor="accent1" w:themeShade="BF"/>
          <w:sz w:val="28"/>
          <w:szCs w:val="28"/>
        </w:rPr>
        <w:t>prokuratora</w:t>
      </w:r>
      <w:bookmarkEnd w:id="26"/>
      <w:r w:rsidRPr="007A60D5">
        <w:rPr>
          <w:rFonts w:asciiTheme="majorHAnsi" w:eastAsiaTheme="majorEastAsia" w:hAnsiTheme="majorHAnsi" w:cstheme="majorHAnsi"/>
          <w:color w:val="2E74B5" w:themeColor="accent1" w:themeShade="BF"/>
          <w:sz w:val="28"/>
          <w:szCs w:val="28"/>
        </w:rPr>
        <w:t xml:space="preserve"> </w:t>
      </w:r>
    </w:p>
    <w:p w14:paraId="7BA0F5ED" w14:textId="77777777" w:rsidR="00737DB2" w:rsidRPr="007A60D5" w:rsidRDefault="00737DB2" w:rsidP="00737DB2">
      <w:pPr>
        <w:spacing w:after="120" w:line="264" w:lineRule="auto"/>
        <w:rPr>
          <w:rFonts w:asciiTheme="majorHAnsi" w:eastAsiaTheme="minorEastAsia" w:hAnsiTheme="majorHAnsi" w:cstheme="majorHAnsi"/>
          <w:sz w:val="21"/>
          <w:szCs w:val="21"/>
        </w:rPr>
      </w:pPr>
    </w:p>
    <w:p w14:paraId="690772DE" w14:textId="77777777" w:rsidR="00737DB2" w:rsidRPr="007A60D5" w:rsidRDefault="00737DB2" w:rsidP="00737DB2">
      <w:pPr>
        <w:spacing w:after="0" w:line="264" w:lineRule="auto"/>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1. Uzasadnienie podjęcia tematu</w:t>
      </w:r>
    </w:p>
    <w:p w14:paraId="5DCE8C88" w14:textId="2494FF01" w:rsidR="00737DB2" w:rsidRPr="007A60D5" w:rsidRDefault="00737DB2" w:rsidP="00737DB2">
      <w:pPr>
        <w:spacing w:after="0" w:line="276" w:lineRule="auto"/>
        <w:jc w:val="both"/>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xml:space="preserve">Umiejętność sprawnego zarządzania referatem oraz podejmowania decyzji jest niezbędna do prawidłowego wykonywania obowiązków </w:t>
      </w:r>
      <w:r w:rsidR="00CC38C4" w:rsidRPr="007A60D5">
        <w:rPr>
          <w:rFonts w:asciiTheme="majorHAnsi" w:eastAsiaTheme="minorEastAsia" w:hAnsiTheme="majorHAnsi" w:cstheme="majorHAnsi"/>
          <w:sz w:val="24"/>
          <w:szCs w:val="21"/>
        </w:rPr>
        <w:t>prokuratora.</w:t>
      </w:r>
      <w:r w:rsidRPr="007A60D5">
        <w:rPr>
          <w:rFonts w:asciiTheme="majorHAnsi" w:eastAsiaTheme="minorEastAsia" w:hAnsiTheme="majorHAnsi" w:cstheme="majorHAnsi"/>
          <w:sz w:val="24"/>
          <w:szCs w:val="21"/>
        </w:rPr>
        <w:t xml:space="preserve"> Wobec coraz większej liczby spraw wpływających do </w:t>
      </w:r>
      <w:r w:rsidR="00CC38C4" w:rsidRPr="007A60D5">
        <w:rPr>
          <w:rFonts w:asciiTheme="majorHAnsi" w:eastAsiaTheme="minorEastAsia" w:hAnsiTheme="majorHAnsi" w:cstheme="majorHAnsi"/>
          <w:sz w:val="24"/>
          <w:szCs w:val="21"/>
        </w:rPr>
        <w:t xml:space="preserve">prokuratur, </w:t>
      </w:r>
      <w:r w:rsidRPr="007A60D5">
        <w:rPr>
          <w:rFonts w:asciiTheme="majorHAnsi" w:eastAsiaTheme="minorEastAsia" w:hAnsiTheme="majorHAnsi" w:cstheme="majorHAnsi"/>
          <w:sz w:val="24"/>
          <w:szCs w:val="21"/>
        </w:rPr>
        <w:t xml:space="preserve">rozwijanie tych kompetencji jest niezwykle ważne dla </w:t>
      </w:r>
      <w:r w:rsidR="00643F7A" w:rsidRPr="007A60D5">
        <w:rPr>
          <w:rFonts w:asciiTheme="majorHAnsi" w:eastAsiaTheme="minorEastAsia" w:hAnsiTheme="majorHAnsi" w:cstheme="majorHAnsi"/>
          <w:sz w:val="24"/>
          <w:szCs w:val="21"/>
        </w:rPr>
        <w:t xml:space="preserve">skutecznego ścigania sprawców przestępstw </w:t>
      </w:r>
      <w:r w:rsidRPr="007A60D5">
        <w:rPr>
          <w:rFonts w:asciiTheme="majorHAnsi" w:eastAsiaTheme="minorEastAsia" w:hAnsiTheme="majorHAnsi" w:cstheme="majorHAnsi"/>
          <w:sz w:val="24"/>
          <w:szCs w:val="21"/>
        </w:rPr>
        <w:t xml:space="preserve">i przydatne w pracy każdego </w:t>
      </w:r>
      <w:r w:rsidR="00CC38C4" w:rsidRPr="007A60D5">
        <w:rPr>
          <w:rFonts w:asciiTheme="majorHAnsi" w:eastAsiaTheme="minorEastAsia" w:hAnsiTheme="majorHAnsi" w:cstheme="majorHAnsi"/>
          <w:sz w:val="24"/>
          <w:szCs w:val="21"/>
        </w:rPr>
        <w:t>prokuratora</w:t>
      </w:r>
      <w:r w:rsidRPr="007A60D5">
        <w:rPr>
          <w:rFonts w:asciiTheme="majorHAnsi" w:eastAsiaTheme="minorEastAsia" w:hAnsiTheme="majorHAnsi" w:cstheme="majorHAnsi"/>
          <w:sz w:val="24"/>
          <w:szCs w:val="21"/>
        </w:rPr>
        <w:t>. Zajęcia będą</w:t>
      </w:r>
      <w:r w:rsidR="00CC38C4" w:rsidRPr="007A60D5">
        <w:rPr>
          <w:rFonts w:asciiTheme="majorHAnsi" w:eastAsiaTheme="minorEastAsia" w:hAnsiTheme="majorHAnsi" w:cstheme="majorHAnsi"/>
          <w:sz w:val="24"/>
          <w:szCs w:val="21"/>
        </w:rPr>
        <w:t xml:space="preserve"> prowadzone przez psychologa i prokuratora</w:t>
      </w:r>
      <w:r w:rsidRPr="007A60D5">
        <w:rPr>
          <w:rFonts w:asciiTheme="majorHAnsi" w:eastAsiaTheme="minorEastAsia" w:hAnsiTheme="majorHAnsi" w:cstheme="majorHAnsi"/>
          <w:sz w:val="24"/>
          <w:szCs w:val="21"/>
        </w:rPr>
        <w:t xml:space="preserve">. </w:t>
      </w:r>
    </w:p>
    <w:p w14:paraId="57F22E19" w14:textId="77777777" w:rsidR="00737DB2" w:rsidRPr="007A60D5" w:rsidRDefault="00737DB2" w:rsidP="00737DB2">
      <w:pPr>
        <w:spacing w:after="0" w:line="276" w:lineRule="auto"/>
        <w:jc w:val="both"/>
        <w:rPr>
          <w:rFonts w:asciiTheme="majorHAnsi" w:eastAsiaTheme="minorEastAsia" w:hAnsiTheme="majorHAnsi" w:cstheme="majorHAnsi"/>
          <w:sz w:val="24"/>
          <w:szCs w:val="21"/>
        </w:rPr>
      </w:pPr>
    </w:p>
    <w:p w14:paraId="00DF561E" w14:textId="77777777" w:rsidR="00737DB2" w:rsidRPr="007A60D5" w:rsidRDefault="00737DB2" w:rsidP="00737DB2">
      <w:pPr>
        <w:spacing w:after="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 xml:space="preserve">2. Zagadnienia szczegółowe:  </w:t>
      </w:r>
    </w:p>
    <w:p w14:paraId="12F778FE" w14:textId="77777777" w:rsidR="00737DB2" w:rsidRPr="007A60D5" w:rsidRDefault="00737DB2" w:rsidP="00737DB2">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decyzyjność jako cecha;</w:t>
      </w:r>
    </w:p>
    <w:p w14:paraId="3AE975AD" w14:textId="77777777" w:rsidR="00737DB2" w:rsidRPr="007A60D5" w:rsidRDefault="00737DB2" w:rsidP="00737DB2">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techniki sprzyjające sprawnemu podejmowaniu decyzji, bariery utrudniające podejmowanie decyzji i sposoby ich pokonywania;</w:t>
      </w:r>
    </w:p>
    <w:p w14:paraId="2954452E" w14:textId="77777777" w:rsidR="00737DB2" w:rsidRPr="007A60D5" w:rsidRDefault="00737DB2" w:rsidP="00737DB2">
      <w:pPr>
        <w:spacing w:after="0" w:line="264" w:lineRule="auto"/>
        <w:rPr>
          <w:rFonts w:asciiTheme="majorHAnsi" w:eastAsiaTheme="minorEastAsia" w:hAnsiTheme="majorHAnsi" w:cstheme="majorHAnsi"/>
          <w:sz w:val="24"/>
          <w:szCs w:val="21"/>
        </w:rPr>
      </w:pPr>
      <w:r w:rsidRPr="007A60D5">
        <w:rPr>
          <w:rFonts w:asciiTheme="majorHAnsi" w:eastAsiaTheme="minorEastAsia" w:hAnsiTheme="majorHAnsi" w:cstheme="majorHAnsi"/>
          <w:sz w:val="24"/>
          <w:szCs w:val="21"/>
        </w:rPr>
        <w:t>– identyfikacja błędów w procesie decyzyjnym i sposób ich eliminacji;</w:t>
      </w:r>
    </w:p>
    <w:p w14:paraId="20EEB0E8" w14:textId="3A71EAD6" w:rsidR="00737DB2" w:rsidRPr="007A60D5" w:rsidRDefault="00737DB2" w:rsidP="00737DB2">
      <w:pPr>
        <w:spacing w:after="36"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 zarządzanie czasem </w:t>
      </w:r>
      <w:r w:rsidR="00CC38C4" w:rsidRPr="007A60D5">
        <w:rPr>
          <w:rFonts w:asciiTheme="majorHAnsi" w:eastAsiaTheme="minorEastAsia" w:hAnsiTheme="majorHAnsi" w:cstheme="majorHAnsi"/>
          <w:sz w:val="24"/>
          <w:szCs w:val="24"/>
        </w:rPr>
        <w:t>prokuratora</w:t>
      </w:r>
      <w:r w:rsidRPr="007A60D5">
        <w:rPr>
          <w:rFonts w:asciiTheme="majorHAnsi" w:eastAsiaTheme="minorEastAsia" w:hAnsiTheme="majorHAnsi" w:cstheme="majorHAnsi"/>
          <w:sz w:val="24"/>
          <w:szCs w:val="24"/>
        </w:rPr>
        <w:t xml:space="preserve"> – podział zadań i lokowanie ich w czasie, techniki planowania czynności;</w:t>
      </w:r>
    </w:p>
    <w:p w14:paraId="00057ACB" w14:textId="25C85848" w:rsidR="00737DB2" w:rsidRPr="007A60D5" w:rsidRDefault="00737DB2" w:rsidP="00737DB2">
      <w:pPr>
        <w:spacing w:after="36"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 bieżące zarządzanie referatem, m.in. kategoryzacja spraw przydzielonych do referatu, właściwa </w:t>
      </w:r>
      <w:proofErr w:type="spellStart"/>
      <w:r w:rsidRPr="007A60D5">
        <w:rPr>
          <w:rFonts w:asciiTheme="majorHAnsi" w:eastAsiaTheme="minorEastAsia" w:hAnsiTheme="majorHAnsi" w:cstheme="majorHAnsi"/>
          <w:sz w:val="24"/>
          <w:szCs w:val="24"/>
        </w:rPr>
        <w:t>priorytetyza</w:t>
      </w:r>
      <w:r w:rsidR="00C12F07" w:rsidRPr="007A60D5">
        <w:rPr>
          <w:rFonts w:asciiTheme="majorHAnsi" w:eastAsiaTheme="minorEastAsia" w:hAnsiTheme="majorHAnsi" w:cstheme="majorHAnsi"/>
          <w:sz w:val="24"/>
          <w:szCs w:val="24"/>
        </w:rPr>
        <w:t>cja</w:t>
      </w:r>
      <w:proofErr w:type="spellEnd"/>
      <w:r w:rsidR="00C12F07" w:rsidRPr="007A60D5">
        <w:rPr>
          <w:rFonts w:asciiTheme="majorHAnsi" w:eastAsiaTheme="minorEastAsia" w:hAnsiTheme="majorHAnsi" w:cstheme="majorHAnsi"/>
          <w:sz w:val="24"/>
          <w:szCs w:val="24"/>
        </w:rPr>
        <w:t xml:space="preserve"> zadań w sprawach złożonych</w:t>
      </w:r>
      <w:r w:rsidRPr="007A60D5">
        <w:rPr>
          <w:rFonts w:asciiTheme="majorHAnsi" w:eastAsiaTheme="minorEastAsia" w:hAnsiTheme="majorHAnsi" w:cstheme="majorHAnsi"/>
          <w:sz w:val="24"/>
          <w:szCs w:val="24"/>
        </w:rPr>
        <w:t>;</w:t>
      </w:r>
    </w:p>
    <w:p w14:paraId="3F4AD455" w14:textId="7F2E30F3" w:rsidR="00CC38C4" w:rsidRPr="007A60D5" w:rsidRDefault="00CC38C4" w:rsidP="00737DB2">
      <w:pPr>
        <w:spacing w:after="36"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w:t>
      </w:r>
      <w:r w:rsidRPr="007A60D5">
        <w:rPr>
          <w:rFonts w:asciiTheme="majorHAnsi" w:eastAsiaTheme="minorEastAsia" w:hAnsiTheme="majorHAnsi" w:cstheme="majorHAnsi"/>
          <w:sz w:val="24"/>
          <w:szCs w:val="24"/>
        </w:rPr>
        <w:t xml:space="preserve"> umiejętność współpracy z policją </w:t>
      </w:r>
      <w:r w:rsidR="00C12F07" w:rsidRPr="007A60D5">
        <w:rPr>
          <w:rFonts w:asciiTheme="majorHAnsi" w:eastAsiaTheme="minorEastAsia" w:hAnsiTheme="majorHAnsi" w:cstheme="majorHAnsi"/>
          <w:sz w:val="24"/>
          <w:szCs w:val="24"/>
        </w:rPr>
        <w:t xml:space="preserve">oraz </w:t>
      </w:r>
      <w:r w:rsidRPr="007A60D5">
        <w:rPr>
          <w:rFonts w:asciiTheme="majorHAnsi" w:eastAsiaTheme="minorEastAsia" w:hAnsiTheme="majorHAnsi" w:cstheme="majorHAnsi"/>
          <w:sz w:val="24"/>
          <w:szCs w:val="24"/>
        </w:rPr>
        <w:t>innymi organami uprawnionymi do prowadzenia post</w:t>
      </w:r>
      <w:r w:rsidR="00C12F07" w:rsidRPr="007A60D5">
        <w:rPr>
          <w:rFonts w:asciiTheme="majorHAnsi" w:eastAsiaTheme="minorEastAsia" w:hAnsiTheme="majorHAnsi" w:cstheme="majorHAnsi"/>
          <w:sz w:val="24"/>
          <w:szCs w:val="24"/>
        </w:rPr>
        <w:t>ę</w:t>
      </w:r>
      <w:r w:rsidRPr="007A60D5">
        <w:rPr>
          <w:rFonts w:asciiTheme="majorHAnsi" w:eastAsiaTheme="minorEastAsia" w:hAnsiTheme="majorHAnsi" w:cstheme="majorHAnsi"/>
          <w:sz w:val="24"/>
          <w:szCs w:val="24"/>
        </w:rPr>
        <w:t>powania przygotowawcz</w:t>
      </w:r>
      <w:r w:rsidR="00C12F07" w:rsidRPr="007A60D5">
        <w:rPr>
          <w:rFonts w:asciiTheme="majorHAnsi" w:eastAsiaTheme="minorEastAsia" w:hAnsiTheme="majorHAnsi" w:cstheme="majorHAnsi"/>
          <w:sz w:val="24"/>
          <w:szCs w:val="24"/>
        </w:rPr>
        <w:t>ego;</w:t>
      </w:r>
      <w:r w:rsidRPr="007A60D5">
        <w:rPr>
          <w:rFonts w:asciiTheme="majorHAnsi" w:eastAsiaTheme="minorEastAsia" w:hAnsiTheme="majorHAnsi" w:cstheme="majorHAnsi"/>
          <w:sz w:val="24"/>
          <w:szCs w:val="24"/>
        </w:rPr>
        <w:t xml:space="preserve"> </w:t>
      </w:r>
    </w:p>
    <w:p w14:paraId="6D446E4C" w14:textId="77777777" w:rsidR="00737DB2" w:rsidRPr="007A60D5" w:rsidRDefault="00737DB2" w:rsidP="00737DB2">
      <w:pPr>
        <w:spacing w:after="36"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terminowość, zapobieganie przewlekłości;</w:t>
      </w:r>
    </w:p>
    <w:p w14:paraId="75484E6C" w14:textId="77777777" w:rsidR="00737DB2" w:rsidRPr="007A60D5" w:rsidRDefault="00737DB2" w:rsidP="00737DB2">
      <w:pPr>
        <w:spacing w:after="36" w:line="264" w:lineRule="auto"/>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4"/>
        </w:rPr>
        <w:t>– radzenie sobie z emocjami, metody wspomagające motywację do pracy, sposoby odzyskiwania sił i motywacji.</w:t>
      </w:r>
    </w:p>
    <w:p w14:paraId="71F573C0" w14:textId="77777777" w:rsidR="00737DB2" w:rsidRPr="007A60D5" w:rsidRDefault="00737DB2" w:rsidP="00737DB2">
      <w:pPr>
        <w:spacing w:after="36" w:line="264" w:lineRule="auto"/>
        <w:ind w:left="720"/>
        <w:rPr>
          <w:rFonts w:asciiTheme="majorHAnsi" w:eastAsiaTheme="minorEastAsia" w:hAnsiTheme="majorHAnsi" w:cstheme="majorHAnsi"/>
          <w:sz w:val="24"/>
          <w:szCs w:val="21"/>
        </w:rPr>
      </w:pPr>
    </w:p>
    <w:p w14:paraId="706689F4" w14:textId="77777777" w:rsidR="00737DB2" w:rsidRPr="007A60D5" w:rsidRDefault="00737DB2" w:rsidP="00737DB2">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3. Adresaci:</w:t>
      </w:r>
    </w:p>
    <w:p w14:paraId="28C74390" w14:textId="626EFA77" w:rsidR="00737DB2" w:rsidRPr="007A60D5" w:rsidRDefault="00B276FB" w:rsidP="00737DB2">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prokuratorzy, </w:t>
      </w:r>
      <w:r w:rsidR="00737DB2" w:rsidRPr="007A60D5">
        <w:rPr>
          <w:rFonts w:asciiTheme="majorHAnsi" w:eastAsiaTheme="minorEastAsia" w:hAnsiTheme="majorHAnsi" w:cstheme="majorHAnsi"/>
          <w:sz w:val="24"/>
          <w:szCs w:val="24"/>
        </w:rPr>
        <w:t xml:space="preserve">asesorzy </w:t>
      </w:r>
      <w:r w:rsidRPr="007A60D5">
        <w:rPr>
          <w:rFonts w:asciiTheme="majorHAnsi" w:eastAsiaTheme="minorEastAsia" w:hAnsiTheme="majorHAnsi" w:cstheme="majorHAnsi"/>
          <w:sz w:val="24"/>
          <w:szCs w:val="24"/>
        </w:rPr>
        <w:t>prokuratury</w:t>
      </w:r>
    </w:p>
    <w:p w14:paraId="7F77B0C4" w14:textId="77777777" w:rsidR="00737DB2" w:rsidRPr="007A60D5" w:rsidRDefault="00737DB2" w:rsidP="00737DB2">
      <w:pPr>
        <w:spacing w:after="0" w:line="264" w:lineRule="auto"/>
        <w:jc w:val="both"/>
        <w:rPr>
          <w:rFonts w:asciiTheme="majorHAnsi" w:eastAsiaTheme="minorEastAsia" w:hAnsiTheme="majorHAnsi" w:cstheme="majorHAnsi"/>
          <w:sz w:val="24"/>
          <w:szCs w:val="24"/>
        </w:rPr>
      </w:pPr>
    </w:p>
    <w:p w14:paraId="2DC55E05" w14:textId="77777777" w:rsidR="00737DB2" w:rsidRPr="007A60D5" w:rsidRDefault="00737DB2" w:rsidP="00737DB2">
      <w:pPr>
        <w:spacing w:after="0" w:line="264"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b/>
          <w:sz w:val="24"/>
          <w:szCs w:val="24"/>
        </w:rPr>
        <w:t>4. Tryb szkolenia oraz proponowana liczba godzin:</w:t>
      </w:r>
    </w:p>
    <w:p w14:paraId="07B4A163" w14:textId="77777777" w:rsidR="00737DB2" w:rsidRPr="007A60D5" w:rsidRDefault="00737DB2" w:rsidP="00737DB2">
      <w:pPr>
        <w:spacing w:after="0" w:line="264" w:lineRule="auto"/>
        <w:jc w:val="both"/>
        <w:rPr>
          <w:rFonts w:asciiTheme="majorHAnsi" w:eastAsiaTheme="minorEastAsia" w:hAnsiTheme="majorHAnsi" w:cstheme="majorHAnsi"/>
          <w:sz w:val="21"/>
          <w:szCs w:val="21"/>
        </w:rPr>
      </w:pPr>
      <w:r w:rsidRPr="007A60D5">
        <w:rPr>
          <w:rFonts w:asciiTheme="majorHAnsi" w:eastAsiaTheme="minorEastAsia" w:hAnsiTheme="majorHAnsi" w:cstheme="majorHAnsi"/>
          <w:sz w:val="24"/>
          <w:szCs w:val="24"/>
        </w:rPr>
        <w:t>szkolenie stacjonarne: 12-16 godz.</w:t>
      </w:r>
    </w:p>
    <w:p w14:paraId="37A015F4" w14:textId="2A09CA8F" w:rsidR="00737DB2" w:rsidRPr="007A60D5" w:rsidRDefault="00737DB2" w:rsidP="00737DB2">
      <w:pPr>
        <w:spacing w:after="120" w:line="264" w:lineRule="auto"/>
        <w:rPr>
          <w:rFonts w:asciiTheme="majorHAnsi" w:eastAsiaTheme="minorEastAsia" w:hAnsiTheme="majorHAnsi" w:cstheme="majorHAnsi"/>
          <w:color w:val="000000" w:themeColor="text1"/>
          <w:sz w:val="24"/>
          <w:szCs w:val="24"/>
        </w:rPr>
      </w:pPr>
    </w:p>
    <w:p w14:paraId="7B72FB28" w14:textId="77777777" w:rsidR="005C66EA" w:rsidRPr="007A60D5" w:rsidRDefault="00582ED5" w:rsidP="00A00009">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bookmarkStart w:id="27" w:name="_Toc133331642"/>
    </w:p>
    <w:p w14:paraId="4B463100" w14:textId="74150DC8" w:rsidR="005C66EA" w:rsidRPr="007A60D5" w:rsidRDefault="005C66EA" w:rsidP="005C66EA">
      <w:pPr>
        <w:keepNext/>
        <w:keepLines/>
        <w:spacing w:before="160"/>
        <w:outlineLvl w:val="1"/>
        <w:rPr>
          <w:rFonts w:asciiTheme="majorHAnsi" w:eastAsiaTheme="majorEastAsia" w:hAnsiTheme="majorHAnsi" w:cstheme="majorHAnsi"/>
          <w:color w:val="2E74B5" w:themeColor="accent1" w:themeShade="BF"/>
          <w:sz w:val="28"/>
          <w:szCs w:val="28"/>
        </w:rPr>
      </w:pPr>
      <w:bookmarkStart w:id="28" w:name="_Toc136332930"/>
      <w:r w:rsidRPr="007A60D5">
        <w:rPr>
          <w:rFonts w:asciiTheme="majorHAnsi" w:eastAsiaTheme="majorEastAsia" w:hAnsiTheme="majorHAnsi" w:cstheme="majorHAnsi"/>
          <w:color w:val="2E74B5" w:themeColor="accent1" w:themeShade="BF"/>
          <w:sz w:val="28"/>
          <w:szCs w:val="28"/>
        </w:rPr>
        <w:lastRenderedPageBreak/>
        <w:t xml:space="preserve">O12/24 Szkolenie dla </w:t>
      </w:r>
      <w:r w:rsidR="007E25A1" w:rsidRPr="007A60D5">
        <w:rPr>
          <w:rFonts w:asciiTheme="majorHAnsi" w:eastAsiaTheme="majorEastAsia" w:hAnsiTheme="majorHAnsi" w:cstheme="majorHAnsi"/>
          <w:color w:val="2E74B5" w:themeColor="accent1" w:themeShade="BF"/>
          <w:sz w:val="28"/>
          <w:szCs w:val="28"/>
        </w:rPr>
        <w:t xml:space="preserve">asesorów i </w:t>
      </w:r>
      <w:r w:rsidRPr="007A60D5">
        <w:rPr>
          <w:rFonts w:asciiTheme="majorHAnsi" w:eastAsiaTheme="majorEastAsia" w:hAnsiTheme="majorHAnsi" w:cstheme="majorHAnsi"/>
          <w:color w:val="2E74B5" w:themeColor="accent1" w:themeShade="BF"/>
          <w:sz w:val="28"/>
          <w:szCs w:val="28"/>
        </w:rPr>
        <w:t>nowo</w:t>
      </w:r>
      <w:r w:rsidR="006E79CF" w:rsidRPr="007A60D5">
        <w:rPr>
          <w:rFonts w:asciiTheme="majorHAnsi" w:eastAsiaTheme="majorEastAsia" w:hAnsiTheme="majorHAnsi" w:cstheme="majorHAnsi"/>
          <w:color w:val="2E74B5" w:themeColor="accent1" w:themeShade="BF"/>
          <w:sz w:val="28"/>
          <w:szCs w:val="28"/>
        </w:rPr>
        <w:t xml:space="preserve"> </w:t>
      </w:r>
      <w:r w:rsidRPr="007A60D5">
        <w:rPr>
          <w:rFonts w:asciiTheme="majorHAnsi" w:eastAsiaTheme="majorEastAsia" w:hAnsiTheme="majorHAnsi" w:cstheme="majorHAnsi"/>
          <w:color w:val="2E74B5" w:themeColor="accent1" w:themeShade="BF"/>
          <w:sz w:val="28"/>
          <w:szCs w:val="28"/>
        </w:rPr>
        <w:t>mianowanych sędziów</w:t>
      </w:r>
      <w:bookmarkEnd w:id="28"/>
      <w:r w:rsidRPr="007A60D5">
        <w:rPr>
          <w:rFonts w:asciiTheme="majorHAnsi" w:eastAsiaTheme="majorEastAsia" w:hAnsiTheme="majorHAnsi" w:cstheme="majorHAnsi"/>
          <w:color w:val="2E74B5" w:themeColor="accent1" w:themeShade="BF"/>
          <w:sz w:val="28"/>
          <w:szCs w:val="28"/>
        </w:rPr>
        <w:t xml:space="preserve"> </w:t>
      </w:r>
    </w:p>
    <w:p w14:paraId="5ED2A052" w14:textId="77777777" w:rsidR="005C66EA" w:rsidRPr="007A60D5" w:rsidRDefault="005C66EA" w:rsidP="005C66EA">
      <w:pPr>
        <w:tabs>
          <w:tab w:val="left" w:pos="3109"/>
        </w:tabs>
        <w:rPr>
          <w:rFonts w:asciiTheme="majorHAnsi" w:eastAsiaTheme="minorEastAsia" w:hAnsiTheme="majorHAnsi" w:cstheme="majorHAnsi"/>
          <w:color w:val="000000" w:themeColor="text1"/>
        </w:rPr>
      </w:pPr>
    </w:p>
    <w:p w14:paraId="515D4307" w14:textId="77777777" w:rsidR="005C66EA" w:rsidRPr="007A60D5" w:rsidRDefault="005C66EA" w:rsidP="00F71D49">
      <w:pPr>
        <w:numPr>
          <w:ilvl w:val="0"/>
          <w:numId w:val="158"/>
        </w:numPr>
        <w:spacing w:after="0" w:line="240"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1E14A33" w14:textId="77777777" w:rsidR="005C66EA" w:rsidRPr="007A60D5" w:rsidRDefault="005C66EA" w:rsidP="005C66EA">
      <w:pPr>
        <w:pStyle w:val="Bezodstpw"/>
        <w:jc w:val="both"/>
        <w:rPr>
          <w:rFonts w:asciiTheme="majorHAnsi" w:hAnsiTheme="majorHAnsi" w:cstheme="majorHAnsi"/>
          <w:color w:val="000000" w:themeColor="text1"/>
          <w:sz w:val="24"/>
          <w:szCs w:val="24"/>
        </w:rPr>
      </w:pPr>
      <w:r w:rsidRPr="007A60D5">
        <w:rPr>
          <w:rFonts w:asciiTheme="majorHAnsi" w:hAnsiTheme="majorHAnsi" w:cstheme="majorHAnsi"/>
          <w:sz w:val="24"/>
          <w:szCs w:val="24"/>
        </w:rPr>
        <w:t xml:space="preserve">Obowiązek zorganizowania powyższego modułu szkoleniowego wynika z treści art. 82a § 2 ustawy z dnia 27 lipca 2001 r. Prawo o ustroju sądów powszechnych (tekst jednolity Dz.U. z 2019 r., poz. 52). </w:t>
      </w:r>
      <w:r w:rsidRPr="007A60D5">
        <w:rPr>
          <w:rFonts w:asciiTheme="majorHAnsi" w:hAnsiTheme="majorHAnsi" w:cstheme="majorHAnsi"/>
          <w:color w:val="000000" w:themeColor="text1"/>
          <w:sz w:val="24"/>
          <w:szCs w:val="24"/>
        </w:rPr>
        <w:t xml:space="preserve">Proces kształcenia kadry sędziowskiej w toku aplikacji sędziowskiej jest długi i wymagający, w jego trakcie omawiane są wszystkie aspekty prawa niezbędne dla właściwego sprawowania urzędu sędziego oraz przepisy ustrojowe dotyczące funkcjonowania sądownictwa powszechnego, nadto poruszane są kwestie dotyczące etyki zawodu sędziego. Jednakże rozpoczęcie samodzielnej pracy w służbie sędziego (wcześniej asesora) wymaga przypomnienia podstawowych zasad, postaw i wymogów, przed jakimi staną nowo mianowani asesorzy czy osoby powołane na urząd sędziego przechodzący z innych zawodów prawniczych, środowiska akademickiego. Temu służyć ma szkolenie z proponowanej materii </w:t>
      </w:r>
    </w:p>
    <w:p w14:paraId="3AE83429" w14:textId="77777777" w:rsidR="005C66EA" w:rsidRPr="007A60D5" w:rsidRDefault="005C66EA" w:rsidP="005C66EA">
      <w:pPr>
        <w:jc w:val="both"/>
        <w:rPr>
          <w:rFonts w:asciiTheme="majorHAnsi" w:eastAsiaTheme="minorEastAsia" w:hAnsiTheme="majorHAnsi" w:cstheme="majorHAnsi"/>
          <w:color w:val="000000" w:themeColor="text1"/>
          <w:sz w:val="24"/>
          <w:szCs w:val="24"/>
        </w:rPr>
      </w:pPr>
    </w:p>
    <w:p w14:paraId="7925D41F" w14:textId="77777777" w:rsidR="005C66EA" w:rsidRPr="007A60D5" w:rsidRDefault="005C66EA" w:rsidP="005C66EA">
      <w:pPr>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3B47A831" w14:textId="77777777" w:rsidR="005C66EA" w:rsidRPr="007A60D5" w:rsidRDefault="005C66EA" w:rsidP="005C66EA">
      <w:pPr>
        <w:tabs>
          <w:tab w:val="left" w:pos="-3119"/>
        </w:tabs>
        <w:spacing w:before="120" w:after="120" w:line="276" w:lineRule="auto"/>
        <w:contextualSpacing/>
        <w:jc w:val="both"/>
        <w:rPr>
          <w:rFonts w:asciiTheme="majorHAnsi" w:hAnsiTheme="majorHAnsi" w:cstheme="majorHAnsi"/>
          <w:sz w:val="24"/>
          <w:szCs w:val="24"/>
        </w:rPr>
      </w:pPr>
      <w:r w:rsidRPr="007A60D5">
        <w:rPr>
          <w:rFonts w:asciiTheme="majorHAnsi" w:hAnsiTheme="majorHAnsi" w:cstheme="majorHAnsi"/>
          <w:sz w:val="24"/>
          <w:szCs w:val="24"/>
        </w:rPr>
        <w:t>- etyka zawodowa sędziego, wzorce zachowań na sali rozpraw i poza nią;</w:t>
      </w:r>
    </w:p>
    <w:p w14:paraId="470C2E40" w14:textId="77777777" w:rsidR="005C66EA" w:rsidRPr="007A60D5" w:rsidRDefault="005C66EA" w:rsidP="005C66EA">
      <w:pPr>
        <w:tabs>
          <w:tab w:val="left" w:pos="-3119"/>
        </w:tabs>
        <w:spacing w:before="120" w:after="120" w:line="276" w:lineRule="auto"/>
        <w:contextualSpacing/>
        <w:jc w:val="both"/>
        <w:rPr>
          <w:rFonts w:asciiTheme="majorHAnsi" w:hAnsiTheme="majorHAnsi" w:cstheme="majorHAnsi"/>
          <w:sz w:val="24"/>
          <w:szCs w:val="24"/>
        </w:rPr>
      </w:pPr>
      <w:r w:rsidRPr="007A60D5">
        <w:rPr>
          <w:rFonts w:asciiTheme="majorHAnsi" w:hAnsiTheme="majorHAnsi" w:cstheme="majorHAnsi"/>
          <w:sz w:val="24"/>
          <w:szCs w:val="24"/>
        </w:rPr>
        <w:t>- odpowiedzialność dyscyplinarna, przegląd orzecznictwa Sądu Najwyższego;</w:t>
      </w:r>
    </w:p>
    <w:p w14:paraId="39572DE9" w14:textId="77777777" w:rsidR="005C66EA" w:rsidRPr="007A60D5" w:rsidRDefault="005C66EA" w:rsidP="005C66EA">
      <w:pPr>
        <w:tabs>
          <w:tab w:val="left" w:pos="-3119"/>
        </w:tabs>
        <w:spacing w:before="120" w:after="120" w:line="276" w:lineRule="auto"/>
        <w:contextualSpacing/>
        <w:jc w:val="both"/>
        <w:rPr>
          <w:rFonts w:asciiTheme="majorHAnsi" w:hAnsiTheme="majorHAnsi" w:cstheme="majorHAnsi"/>
          <w:b/>
          <w:sz w:val="24"/>
          <w:szCs w:val="24"/>
        </w:rPr>
      </w:pPr>
      <w:r w:rsidRPr="007A60D5">
        <w:rPr>
          <w:rFonts w:asciiTheme="majorHAnsi" w:hAnsiTheme="majorHAnsi" w:cstheme="majorHAnsi"/>
          <w:bCs/>
          <w:sz w:val="24"/>
          <w:szCs w:val="24"/>
        </w:rPr>
        <w:t>- wybrane zagadnienia z komunikacji i autoprezentacji;</w:t>
      </w:r>
    </w:p>
    <w:p w14:paraId="60890342" w14:textId="77777777" w:rsidR="005C66EA" w:rsidRPr="007A60D5" w:rsidRDefault="005C66EA" w:rsidP="005C66EA">
      <w:pPr>
        <w:spacing w:before="120" w:after="120" w:line="276" w:lineRule="auto"/>
        <w:contextualSpacing/>
        <w:jc w:val="both"/>
        <w:rPr>
          <w:rFonts w:asciiTheme="majorHAnsi" w:hAnsiTheme="majorHAnsi" w:cstheme="majorHAnsi"/>
          <w:sz w:val="24"/>
          <w:szCs w:val="24"/>
        </w:rPr>
      </w:pPr>
      <w:r w:rsidRPr="007A60D5">
        <w:rPr>
          <w:rFonts w:asciiTheme="majorHAnsi" w:hAnsiTheme="majorHAnsi" w:cstheme="majorHAnsi"/>
          <w:sz w:val="24"/>
          <w:szCs w:val="24"/>
        </w:rPr>
        <w:t>- zarządzanie referatem;</w:t>
      </w:r>
    </w:p>
    <w:p w14:paraId="034EDCFD" w14:textId="77777777" w:rsidR="005C66EA" w:rsidRPr="007A60D5" w:rsidRDefault="005C66EA" w:rsidP="005C66EA">
      <w:pPr>
        <w:spacing w:before="120" w:after="120" w:line="276" w:lineRule="auto"/>
        <w:contextualSpacing/>
        <w:jc w:val="both"/>
        <w:rPr>
          <w:rFonts w:asciiTheme="majorHAnsi" w:hAnsiTheme="majorHAnsi" w:cstheme="majorHAnsi"/>
          <w:sz w:val="24"/>
          <w:szCs w:val="24"/>
        </w:rPr>
      </w:pPr>
      <w:r w:rsidRPr="007A60D5">
        <w:rPr>
          <w:rFonts w:asciiTheme="majorHAnsi" w:hAnsiTheme="majorHAnsi" w:cstheme="majorHAnsi"/>
          <w:sz w:val="24"/>
          <w:szCs w:val="24"/>
        </w:rPr>
        <w:t>- sporządzanie orzeczeń i ich uzasadnień;</w:t>
      </w:r>
    </w:p>
    <w:p w14:paraId="03807981" w14:textId="77777777" w:rsidR="005C66EA" w:rsidRPr="007A60D5" w:rsidRDefault="005C66EA" w:rsidP="005C66EA">
      <w:pPr>
        <w:spacing w:before="120" w:after="120" w:line="276" w:lineRule="auto"/>
        <w:contextualSpacing/>
        <w:jc w:val="both"/>
        <w:rPr>
          <w:rFonts w:asciiTheme="majorHAnsi" w:hAnsiTheme="majorHAnsi" w:cstheme="majorHAnsi"/>
          <w:sz w:val="24"/>
          <w:szCs w:val="24"/>
        </w:rPr>
      </w:pPr>
      <w:r w:rsidRPr="007A60D5">
        <w:rPr>
          <w:rFonts w:asciiTheme="majorHAnsi" w:hAnsiTheme="majorHAnsi" w:cstheme="majorHAnsi"/>
          <w:sz w:val="24"/>
          <w:szCs w:val="24"/>
        </w:rPr>
        <w:t>- taktyka i technika przesłuchań.</w:t>
      </w:r>
    </w:p>
    <w:p w14:paraId="72C2080E" w14:textId="77777777" w:rsidR="005C66EA" w:rsidRPr="007A60D5" w:rsidRDefault="005C66EA" w:rsidP="005C66EA">
      <w:pPr>
        <w:tabs>
          <w:tab w:val="left" w:pos="862"/>
        </w:tabs>
        <w:contextualSpacing/>
        <w:rPr>
          <w:rFonts w:asciiTheme="majorHAnsi" w:eastAsiaTheme="minorEastAsia" w:hAnsiTheme="majorHAnsi" w:cstheme="majorHAnsi"/>
          <w:b/>
          <w:color w:val="000000" w:themeColor="text1"/>
          <w:sz w:val="24"/>
          <w:szCs w:val="24"/>
        </w:rPr>
      </w:pPr>
    </w:p>
    <w:p w14:paraId="18BBE8C8" w14:textId="77777777" w:rsidR="005C66EA" w:rsidRPr="007A60D5" w:rsidRDefault="005C66EA" w:rsidP="005C66EA">
      <w:pPr>
        <w:tabs>
          <w:tab w:val="left" w:pos="862"/>
        </w:tabs>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3.Adresaci:</w:t>
      </w:r>
    </w:p>
    <w:p w14:paraId="7BDDF3FB" w14:textId="77777777" w:rsidR="005C66EA" w:rsidRPr="007A60D5" w:rsidRDefault="005C66EA" w:rsidP="005C66EA">
      <w:pPr>
        <w:tabs>
          <w:tab w:val="left" w:pos="862"/>
        </w:tabs>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asesorzy oraz nowo mianowani sędziowie </w:t>
      </w:r>
    </w:p>
    <w:p w14:paraId="0CE5CE49" w14:textId="77777777" w:rsidR="005C66EA" w:rsidRPr="007A60D5" w:rsidRDefault="005C66EA" w:rsidP="005C66EA">
      <w:pPr>
        <w:rPr>
          <w:rFonts w:asciiTheme="majorHAnsi" w:eastAsiaTheme="minorEastAsia" w:hAnsiTheme="majorHAnsi" w:cstheme="majorHAnsi"/>
          <w:color w:val="000000" w:themeColor="text1"/>
          <w:sz w:val="24"/>
          <w:szCs w:val="24"/>
        </w:rPr>
      </w:pPr>
    </w:p>
    <w:p w14:paraId="672781C9" w14:textId="77777777" w:rsidR="005C66EA" w:rsidRPr="007A60D5" w:rsidRDefault="005C66EA" w:rsidP="005C66EA">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71AAEFDB" w14:textId="77777777" w:rsidR="005C66EA" w:rsidRPr="007A60D5" w:rsidRDefault="005C66EA" w:rsidP="005C66EA">
      <w:pPr>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12-14 godz.</w:t>
      </w:r>
    </w:p>
    <w:p w14:paraId="45C09DB8" w14:textId="001A9513" w:rsidR="009C5BFB" w:rsidRPr="007A60D5" w:rsidRDefault="009C5BFB">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2812DAE" w14:textId="77777777" w:rsidR="005C66EA" w:rsidRPr="007A60D5" w:rsidRDefault="005C66EA" w:rsidP="005C66EA">
      <w:pPr>
        <w:keepNext/>
        <w:keepLines/>
        <w:spacing w:before="160"/>
        <w:outlineLvl w:val="1"/>
        <w:rPr>
          <w:rFonts w:asciiTheme="majorHAnsi" w:eastAsiaTheme="majorEastAsia" w:hAnsiTheme="majorHAnsi" w:cstheme="majorHAnsi"/>
          <w:color w:val="2E74B5" w:themeColor="accent1" w:themeShade="BF"/>
          <w:sz w:val="28"/>
          <w:szCs w:val="28"/>
        </w:rPr>
      </w:pPr>
      <w:bookmarkStart w:id="29" w:name="_Toc136332931"/>
      <w:r w:rsidRPr="007A60D5">
        <w:rPr>
          <w:rFonts w:asciiTheme="majorHAnsi" w:eastAsiaTheme="majorEastAsia" w:hAnsiTheme="majorHAnsi" w:cstheme="majorHAnsi"/>
          <w:color w:val="2E74B5" w:themeColor="accent1" w:themeShade="BF"/>
          <w:sz w:val="28"/>
          <w:szCs w:val="28"/>
        </w:rPr>
        <w:lastRenderedPageBreak/>
        <w:t>O13/24 Zagrożenia korupcyjne w pracy sędziego i prokuratora</w:t>
      </w:r>
      <w:bookmarkEnd w:id="29"/>
      <w:r w:rsidRPr="007A60D5">
        <w:rPr>
          <w:rFonts w:asciiTheme="majorHAnsi" w:eastAsiaTheme="majorEastAsia" w:hAnsiTheme="majorHAnsi" w:cstheme="majorHAnsi"/>
          <w:color w:val="2E74B5" w:themeColor="accent1" w:themeShade="BF"/>
          <w:sz w:val="28"/>
          <w:szCs w:val="28"/>
        </w:rPr>
        <w:t xml:space="preserve"> </w:t>
      </w:r>
    </w:p>
    <w:p w14:paraId="50C23AA9" w14:textId="77777777" w:rsidR="005C66EA" w:rsidRPr="007A60D5" w:rsidRDefault="005C66EA" w:rsidP="005C66EA">
      <w:pPr>
        <w:spacing w:after="120" w:line="264" w:lineRule="auto"/>
        <w:rPr>
          <w:rFonts w:asciiTheme="majorHAnsi" w:eastAsiaTheme="minorEastAsia" w:hAnsiTheme="majorHAnsi" w:cstheme="majorHAnsi"/>
          <w:color w:val="000000" w:themeColor="text1"/>
        </w:rPr>
      </w:pPr>
    </w:p>
    <w:p w14:paraId="4651460D" w14:textId="77777777" w:rsidR="005C66EA" w:rsidRPr="007A60D5" w:rsidRDefault="005C66EA" w:rsidP="00F71D49">
      <w:pPr>
        <w:numPr>
          <w:ilvl w:val="0"/>
          <w:numId w:val="186"/>
        </w:numPr>
        <w:spacing w:after="0" w:line="240" w:lineRule="auto"/>
        <w:ind w:left="0" w:firstLine="0"/>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54C5CED" w14:textId="77777777" w:rsidR="001D16C8" w:rsidRPr="007A60D5" w:rsidRDefault="005C66EA" w:rsidP="005C66EA">
      <w:pPr>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Kwestie zagadnień związanych z korupcją w oczywisty sposób mogą dotykać także przedstawicieli wymiaru sprawiedliwości. Aby ustrzec się od negatywnych konsekwencji takich zdarzeń, warto zapoznać się ze swego rodzaju „abecadłem” właściwego postępowania w sytuacjach, które mogą narazić sędziego lub prokuratora na odpowiedzialność karną lub dyscyplinarną związaną z uwikłaniem się w niewłaściwe zachowania związane                                      z mechanizmem korupcji.</w:t>
      </w:r>
    </w:p>
    <w:p w14:paraId="141A2309" w14:textId="2324C954" w:rsidR="005C66EA" w:rsidRPr="007A60D5" w:rsidRDefault="005C66EA" w:rsidP="005C66EA">
      <w:pPr>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Wprowadzenie tej tematyki do oferty szkoleniowej Krajowej Szkoły wynika także z faktu, że zagadnienia w tym przedmiocie zostały przedstawione w Raporcie potrzeb szkoleniowych Ministerstwa Sprawiedliwości.</w:t>
      </w:r>
    </w:p>
    <w:p w14:paraId="49BEDA39" w14:textId="77777777" w:rsidR="005C66EA" w:rsidRPr="007A60D5" w:rsidRDefault="005C66EA" w:rsidP="005C66EA">
      <w:pPr>
        <w:jc w:val="both"/>
        <w:rPr>
          <w:rFonts w:asciiTheme="majorHAnsi" w:eastAsiaTheme="minorEastAsia" w:hAnsiTheme="majorHAnsi" w:cstheme="majorHAnsi"/>
          <w:color w:val="000000" w:themeColor="text1"/>
          <w:sz w:val="24"/>
          <w:szCs w:val="24"/>
        </w:rPr>
      </w:pPr>
    </w:p>
    <w:p w14:paraId="39C6A143" w14:textId="77777777" w:rsidR="005C66EA" w:rsidRPr="007A60D5" w:rsidRDefault="005C66EA" w:rsidP="001D16C8">
      <w:pPr>
        <w:numPr>
          <w:ilvl w:val="0"/>
          <w:numId w:val="186"/>
        </w:numPr>
        <w:spacing w:after="0" w:line="276" w:lineRule="auto"/>
        <w:ind w:left="0" w:firstLine="0"/>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1425580A" w14:textId="77777777" w:rsidR="005C66EA" w:rsidRPr="007A60D5" w:rsidRDefault="005C66EA" w:rsidP="001D16C8">
      <w:pPr>
        <w:spacing w:line="240"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konflikt interesów; mechanizmy korupcyjne; </w:t>
      </w:r>
    </w:p>
    <w:p w14:paraId="77AF4328" w14:textId="77777777" w:rsidR="005C66EA" w:rsidRPr="007A60D5" w:rsidRDefault="005C66EA" w:rsidP="001D16C8">
      <w:pPr>
        <w:spacing w:line="240"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możliwości ograniczania ryzyka wystąpienia korupcji;</w:t>
      </w:r>
    </w:p>
    <w:p w14:paraId="19B05955" w14:textId="77777777" w:rsidR="005C66EA" w:rsidRPr="007A60D5" w:rsidRDefault="005C66EA" w:rsidP="001D16C8">
      <w:pPr>
        <w:spacing w:line="240"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sposób postępowania w przypadku zaistnienia sytuacji korupcyjnej; </w:t>
      </w:r>
    </w:p>
    <w:p w14:paraId="1D5FD8D7" w14:textId="77777777" w:rsidR="005C66EA" w:rsidRPr="007A60D5" w:rsidRDefault="005C66EA" w:rsidP="001D16C8">
      <w:pPr>
        <w:spacing w:line="240"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zasady postępowania w przypadku otrzymania lub próby wręczenia prezentu.</w:t>
      </w:r>
    </w:p>
    <w:p w14:paraId="010E641C" w14:textId="77777777" w:rsidR="005C66EA" w:rsidRPr="007A60D5" w:rsidRDefault="005C66EA" w:rsidP="005C66EA">
      <w:pPr>
        <w:tabs>
          <w:tab w:val="left" w:pos="862"/>
        </w:tabs>
        <w:contextualSpacing/>
        <w:rPr>
          <w:rFonts w:asciiTheme="majorHAnsi" w:eastAsiaTheme="minorEastAsia" w:hAnsiTheme="majorHAnsi" w:cstheme="majorHAnsi"/>
          <w:color w:val="000000" w:themeColor="text1"/>
          <w:sz w:val="24"/>
          <w:szCs w:val="24"/>
        </w:rPr>
      </w:pPr>
    </w:p>
    <w:p w14:paraId="20233BE6" w14:textId="77777777" w:rsidR="005C66EA" w:rsidRPr="007A60D5" w:rsidRDefault="005C66EA" w:rsidP="00F71D49">
      <w:pPr>
        <w:numPr>
          <w:ilvl w:val="0"/>
          <w:numId w:val="186"/>
        </w:numPr>
        <w:tabs>
          <w:tab w:val="left" w:pos="709"/>
        </w:tabs>
        <w:spacing w:after="0" w:line="240" w:lineRule="auto"/>
        <w:ind w:left="0" w:firstLine="0"/>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2BDA31A" w14:textId="509EEFDF" w:rsidR="005C66EA" w:rsidRPr="007A60D5" w:rsidRDefault="005C66EA" w:rsidP="005C66EA">
      <w:pPr>
        <w:tabs>
          <w:tab w:val="left" w:pos="862"/>
        </w:tabs>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w:t>
      </w:r>
      <w:r w:rsidR="001D16C8" w:rsidRPr="007A60D5">
        <w:rPr>
          <w:rFonts w:asciiTheme="majorHAnsi" w:eastAsiaTheme="minorEastAsia" w:hAnsiTheme="majorHAnsi" w:cstheme="majorHAnsi"/>
          <w:color w:val="000000" w:themeColor="text1"/>
          <w:sz w:val="24"/>
          <w:szCs w:val="24"/>
        </w:rPr>
        <w:t xml:space="preserve"> sądowi</w:t>
      </w:r>
      <w:r w:rsidRPr="007A60D5">
        <w:rPr>
          <w:rFonts w:asciiTheme="majorHAnsi" w:eastAsiaTheme="minorEastAsia" w:hAnsiTheme="majorHAnsi" w:cstheme="majorHAnsi"/>
          <w:color w:val="000000" w:themeColor="text1"/>
          <w:sz w:val="24"/>
          <w:szCs w:val="24"/>
        </w:rPr>
        <w:t>, prokuratorzy i asesorzy prokuratury</w:t>
      </w:r>
    </w:p>
    <w:p w14:paraId="4026D26E" w14:textId="77777777" w:rsidR="005C66EA" w:rsidRPr="007A60D5" w:rsidRDefault="005C66EA" w:rsidP="005C66EA">
      <w:pPr>
        <w:rPr>
          <w:rFonts w:asciiTheme="majorHAnsi" w:eastAsiaTheme="minorEastAsia" w:hAnsiTheme="majorHAnsi" w:cstheme="majorHAnsi"/>
          <w:color w:val="000000" w:themeColor="text1"/>
          <w:sz w:val="24"/>
          <w:szCs w:val="24"/>
        </w:rPr>
      </w:pPr>
    </w:p>
    <w:p w14:paraId="2C63AE14" w14:textId="77777777" w:rsidR="005C66EA" w:rsidRPr="007A60D5" w:rsidRDefault="005C66EA" w:rsidP="005C66EA">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0719FB7A" w14:textId="77777777" w:rsidR="005C66EA" w:rsidRPr="007A60D5" w:rsidRDefault="005C66EA" w:rsidP="005C66EA">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2144D750" w14:textId="347B8B6E" w:rsidR="009C5BFB" w:rsidRPr="007A60D5" w:rsidRDefault="009C5BFB">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B4CA7F3" w14:textId="0D6B674F" w:rsidR="00582ED5" w:rsidRPr="007A60D5" w:rsidRDefault="00582ED5" w:rsidP="009C5BFB">
      <w:pPr>
        <w:pStyle w:val="Nagwek2"/>
        <w:rPr>
          <w:rFonts w:cstheme="majorHAnsi"/>
        </w:rPr>
      </w:pPr>
      <w:bookmarkStart w:id="30" w:name="_Toc136332932"/>
      <w:r w:rsidRPr="007A60D5">
        <w:rPr>
          <w:rFonts w:cstheme="majorHAnsi"/>
        </w:rPr>
        <w:lastRenderedPageBreak/>
        <w:t>SZKOLENIA Z ZAKRESU PRAWA CYWILNEGO</w:t>
      </w:r>
      <w:bookmarkEnd w:id="27"/>
      <w:bookmarkEnd w:id="30"/>
    </w:p>
    <w:p w14:paraId="06D3ECDF" w14:textId="77777777" w:rsidR="00582ED5" w:rsidRPr="007A60D5" w:rsidRDefault="00582ED5" w:rsidP="00582ED5">
      <w:pPr>
        <w:spacing w:after="120" w:line="264" w:lineRule="auto"/>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t>(opracowała sędzia Anna Cybulska)</w:t>
      </w:r>
    </w:p>
    <w:p w14:paraId="0B32E774" w14:textId="77777777" w:rsidR="00582ED5" w:rsidRPr="007A60D5" w:rsidRDefault="00582ED5" w:rsidP="00582ED5">
      <w:pPr>
        <w:spacing w:after="120" w:line="264" w:lineRule="auto"/>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br w:type="page"/>
      </w:r>
    </w:p>
    <w:p w14:paraId="3AE608B6"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1" w:name="_Toc133331643"/>
      <w:bookmarkStart w:id="32" w:name="_Toc136332933"/>
      <w:r w:rsidRPr="007A60D5">
        <w:rPr>
          <w:rFonts w:asciiTheme="majorHAnsi" w:eastAsia="Times New Roman" w:hAnsiTheme="majorHAnsi" w:cstheme="majorHAnsi"/>
          <w:color w:val="2E74B5" w:themeColor="accent1" w:themeShade="BF"/>
          <w:sz w:val="28"/>
          <w:szCs w:val="28"/>
        </w:rPr>
        <w:lastRenderedPageBreak/>
        <w:t>C1/24 Metodyka pracy sędziego w obrocie prawnym z zagranicą w sprawach cywilnych</w:t>
      </w:r>
      <w:bookmarkEnd w:id="31"/>
      <w:bookmarkEnd w:id="32"/>
    </w:p>
    <w:p w14:paraId="25E8F11B"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74765B1E" w14:textId="77777777" w:rsidR="00582ED5" w:rsidRPr="007A60D5" w:rsidRDefault="00582ED5" w:rsidP="00582ED5">
      <w:pPr>
        <w:numPr>
          <w:ilvl w:val="0"/>
          <w:numId w:val="1"/>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B928495" w14:textId="220AC6B8"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Mimo corocznych szkoleń z zakresu tematyki współpracy międzynarodowej </w:t>
      </w:r>
      <w:r w:rsidR="00957C77"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sprawach cywilnych w państwach UE oraz poza UE jest ona nadal jedną z najczęściej wymienianych potrzeb szkoleniowych (w Raporcie 25.5%).</w:t>
      </w:r>
    </w:p>
    <w:p w14:paraId="3EF53D8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 celu ułatwienia sędziom stosowania poszczególnych aktów prawnych na szkoleniu przedstawione zostaną szczegółowe informacje praktyczne o wzajemnych relacjach pomiędzy umowami międzynarodowymi, a także pomiędzy takimi umowami a aktami prawa europejskiego.</w:t>
      </w:r>
    </w:p>
    <w:p w14:paraId="6146C93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Przedstawione zostaną również najistotniejsze materiały dotyczące obrotu prawnego z zagranicą w sprawach cywilnych, w tym zaktualizowane wykazy umów, których Polska jest stroną, wzory pism, informacje o wzajemności i wykazy sądów zagranicznych, co pozwoli na całościowe ujęcie tej problematyki.</w:t>
      </w:r>
    </w:p>
    <w:p w14:paraId="73A3683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5EE259F3" w14:textId="77777777" w:rsidR="00582ED5" w:rsidRPr="007A60D5" w:rsidRDefault="00582ED5" w:rsidP="00582ED5">
      <w:pPr>
        <w:numPr>
          <w:ilvl w:val="0"/>
          <w:numId w:val="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2CA1BA3C" w14:textId="77777777" w:rsidR="00582ED5" w:rsidRPr="007A60D5" w:rsidRDefault="00582ED5" w:rsidP="00582ED5">
      <w:pPr>
        <w:spacing w:after="0" w:line="264" w:lineRule="auto"/>
        <w:ind w:left="786"/>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 metodyka pracy sędziego w sprawach cywilnych w zakresie współpracy z krajami członkowskimi UE i spoza UE (identyfikacja sprawy transgranicznej, mechanizm wyboru właściwego instrumentu w sytuacji zbiegu norm prawa międzynarodowego);</w:t>
      </w:r>
    </w:p>
    <w:p w14:paraId="53726C68" w14:textId="51EB9B45"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jurysdykcja, jej badanie oraz uznawanie i wykonywanie orzeczeń sądowych </w:t>
      </w:r>
      <w:r w:rsidR="00957C77"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sprawach cywilnych i handlowych;</w:t>
      </w:r>
    </w:p>
    <w:p w14:paraId="67B5BF1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źródła prawa (wielostronne umowy międzynarodowe, umowy dwustronne, prawo wtórne UE, k.p.c., rozporządzenia UE);</w:t>
      </w:r>
    </w:p>
    <w:p w14:paraId="427122C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wzajemna pomoc prawna w sprawach cywilnych.</w:t>
      </w:r>
    </w:p>
    <w:p w14:paraId="09513B4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C5C426E" w14:textId="77777777" w:rsidR="00582ED5" w:rsidRPr="007A60D5" w:rsidRDefault="00582ED5" w:rsidP="00582ED5">
      <w:pPr>
        <w:numPr>
          <w:ilvl w:val="0"/>
          <w:numId w:val="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A6D2072" w14:textId="632A5133"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orzekający w wydziałach cywilnych oraz asystenci sędziów tych wydziałów</w:t>
      </w:r>
    </w:p>
    <w:p w14:paraId="57828EE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6B022EF" w14:textId="77777777" w:rsidR="00582ED5" w:rsidRPr="007A60D5" w:rsidRDefault="00582ED5" w:rsidP="00582ED5">
      <w:pPr>
        <w:numPr>
          <w:ilvl w:val="0"/>
          <w:numId w:val="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E38F27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stacjonarne: 12-16 godz. x 2 edycje;</w:t>
      </w:r>
    </w:p>
    <w:p w14:paraId="19BA3ED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2-6 godz. x 2 edycje.</w:t>
      </w:r>
    </w:p>
    <w:p w14:paraId="3184CE26" w14:textId="77777777" w:rsidR="00FC32AE" w:rsidRPr="007A60D5" w:rsidRDefault="00582ED5" w:rsidP="00FC32AE">
      <w:pPr>
        <w:keepNext/>
        <w:keepLines/>
        <w:spacing w:before="160" w:after="0" w:line="240" w:lineRule="auto"/>
        <w:outlineLvl w:val="1"/>
        <w:rPr>
          <w:rFonts w:asciiTheme="majorHAnsi" w:eastAsia="Times New Roman" w:hAnsiTheme="majorHAnsi" w:cstheme="majorHAnsi"/>
          <w:color w:val="2E74B5"/>
          <w:sz w:val="28"/>
          <w:szCs w:val="28"/>
        </w:rPr>
      </w:pPr>
      <w:r w:rsidRPr="007A60D5">
        <w:rPr>
          <w:rFonts w:asciiTheme="majorHAnsi" w:eastAsiaTheme="minorEastAsia" w:hAnsiTheme="majorHAnsi" w:cstheme="majorHAnsi"/>
          <w:color w:val="000000" w:themeColor="text1"/>
          <w:sz w:val="24"/>
          <w:szCs w:val="24"/>
        </w:rPr>
        <w:br w:type="page"/>
      </w:r>
      <w:bookmarkStart w:id="33" w:name="_Toc133331644"/>
      <w:bookmarkStart w:id="34" w:name="_Toc136332934"/>
      <w:r w:rsidR="00FC32AE" w:rsidRPr="007A60D5">
        <w:rPr>
          <w:rFonts w:asciiTheme="majorHAnsi" w:eastAsia="Times New Roman" w:hAnsiTheme="majorHAnsi" w:cstheme="majorHAnsi"/>
          <w:color w:val="2E74B5"/>
          <w:sz w:val="28"/>
          <w:szCs w:val="28"/>
        </w:rPr>
        <w:lastRenderedPageBreak/>
        <w:t>C2/24 Postępowanie rozpoznawcze po nowelizacji k.p.c.</w:t>
      </w:r>
      <w:bookmarkEnd w:id="33"/>
      <w:bookmarkEnd w:id="34"/>
    </w:p>
    <w:p w14:paraId="4EE55727" w14:textId="77777777" w:rsidR="00FC32AE" w:rsidRPr="007A60D5" w:rsidRDefault="00FC32AE" w:rsidP="00FC32AE">
      <w:pPr>
        <w:spacing w:after="0" w:line="264" w:lineRule="auto"/>
        <w:jc w:val="both"/>
        <w:rPr>
          <w:rFonts w:asciiTheme="majorHAnsi" w:eastAsia="Times New Roman" w:hAnsiTheme="majorHAnsi" w:cstheme="majorHAnsi"/>
          <w:b/>
          <w:color w:val="000000"/>
          <w:sz w:val="28"/>
          <w:szCs w:val="28"/>
        </w:rPr>
      </w:pPr>
    </w:p>
    <w:p w14:paraId="4F4D5AB8" w14:textId="77777777" w:rsidR="00FC32AE" w:rsidRPr="007A60D5" w:rsidRDefault="00FC32AE" w:rsidP="00FC32AE">
      <w:pPr>
        <w:spacing w:after="0" w:line="264" w:lineRule="auto"/>
        <w:ind w:left="786" w:hanging="502"/>
        <w:contextualSpacing/>
        <w:jc w:val="both"/>
        <w:rPr>
          <w:rFonts w:asciiTheme="majorHAnsi" w:eastAsia="Times New Roman" w:hAnsiTheme="majorHAnsi" w:cstheme="majorHAnsi"/>
          <w:b/>
          <w:color w:val="000000"/>
          <w:sz w:val="24"/>
          <w:szCs w:val="24"/>
        </w:rPr>
      </w:pPr>
      <w:r w:rsidRPr="007A60D5">
        <w:rPr>
          <w:rFonts w:asciiTheme="majorHAnsi" w:eastAsia="Times New Roman" w:hAnsiTheme="majorHAnsi" w:cstheme="majorHAnsi"/>
          <w:b/>
          <w:color w:val="000000"/>
          <w:sz w:val="24"/>
          <w:szCs w:val="24"/>
        </w:rPr>
        <w:t>1. Uzasadnienie podjęcia tematu</w:t>
      </w:r>
    </w:p>
    <w:p w14:paraId="659E1FBB" w14:textId="2C7415CA"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W ustawie z dnia 9 marca 2023 r. o zmianie ustawy – Kodeks postępowania cywilnego oraz niektórych innych ustaw (Dz.U. z 2023 r. poz. 614) dokonano ponad 140 zmian dotyczących, m.in.: przyspieszenia postępowań sądowych oraz ułatwienia stronom                    i pełnomocnikom kontaktu z sądem, doprecyzowania zasad tzw. doręczeń komorniczych oraz wprowadzenia nowych rozwiązań dotyczących planowania rozprawy i dokonywania przez sąd niezbędnych pouczeń. Zmiany kodeksu postępowania cywilnego dotyczą postępowania rozpoznawczego, odwoławczego oraz egzekucyjnego.</w:t>
      </w:r>
    </w:p>
    <w:p w14:paraId="7E342F6F" w14:textId="5CD3111E"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Przedmiotowe szkolenie obejmie zmiany dotyczące postępowania rozpoznawczego,                  pozostałe zaś zmiany zostaną podjęte na odrębnych szkoleniach.</w:t>
      </w:r>
    </w:p>
    <w:p w14:paraId="330CA1BF" w14:textId="77777777"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p>
    <w:p w14:paraId="06A5EFF0" w14:textId="77777777" w:rsidR="00FC32AE" w:rsidRPr="007A60D5" w:rsidRDefault="00FC32AE" w:rsidP="00FC32AE">
      <w:pPr>
        <w:numPr>
          <w:ilvl w:val="0"/>
          <w:numId w:val="3"/>
        </w:numPr>
        <w:spacing w:after="0" w:line="264" w:lineRule="auto"/>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b/>
          <w:color w:val="000000"/>
          <w:sz w:val="24"/>
          <w:szCs w:val="24"/>
        </w:rPr>
        <w:t>Zagadnienia szczegółowe:</w:t>
      </w:r>
    </w:p>
    <w:p w14:paraId="26F26B9B" w14:textId="77777777" w:rsidR="00FC32AE" w:rsidRPr="007A60D5" w:rsidRDefault="00FC32AE" w:rsidP="00FC32AE">
      <w:pPr>
        <w:spacing w:after="0" w:line="264" w:lineRule="auto"/>
        <w:ind w:left="851"/>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najistotniejsze zmiany w postępowaniu cywilnym dotyczące:</w:t>
      </w:r>
    </w:p>
    <w:p w14:paraId="3D16F399"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katalogu wywołujących uzasadnioną wątpliwość co do bezstronności sędziego w danej sprawie;</w:t>
      </w:r>
    </w:p>
    <w:p w14:paraId="348C09B4"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pouczeń na podstawie art. 156</w:t>
      </w:r>
      <w:r w:rsidRPr="007A60D5">
        <w:rPr>
          <w:rFonts w:asciiTheme="majorHAnsi" w:eastAsia="Times New Roman" w:hAnsiTheme="majorHAnsi" w:cstheme="majorHAnsi"/>
          <w:color w:val="000000"/>
          <w:sz w:val="24"/>
          <w:szCs w:val="24"/>
          <w:vertAlign w:val="superscript"/>
        </w:rPr>
        <w:t>1</w:t>
      </w:r>
      <w:r w:rsidRPr="007A60D5">
        <w:rPr>
          <w:rFonts w:asciiTheme="majorHAnsi" w:eastAsia="Times New Roman" w:hAnsiTheme="majorHAnsi" w:cstheme="majorHAnsi"/>
          <w:color w:val="000000"/>
          <w:sz w:val="24"/>
          <w:szCs w:val="24"/>
        </w:rPr>
        <w:t xml:space="preserve"> k.p.c.;</w:t>
      </w:r>
    </w:p>
    <w:p w14:paraId="7B5CFF0D"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poszerzenia katalogu niedopuszczalnych wniosków o wyłączenie sędziego;</w:t>
      </w:r>
    </w:p>
    <w:p w14:paraId="39B18C8F"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pełnomocnictwa procesowego;</w:t>
      </w:r>
    </w:p>
    <w:p w14:paraId="6B6A2715"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doręczeń;</w:t>
      </w:r>
    </w:p>
    <w:p w14:paraId="626A485D"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organizacji posiedzenia przygotowawczego;</w:t>
      </w:r>
    </w:p>
    <w:p w14:paraId="2266FBD1"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elementów pisma procesowego (telefon, e-mail);</w:t>
      </w:r>
    </w:p>
    <w:p w14:paraId="63D74735" w14:textId="77777777" w:rsidR="00FC32AE" w:rsidRPr="007A60D5" w:rsidRDefault="00FC32AE" w:rsidP="00FC32AE">
      <w:pPr>
        <w:spacing w:after="0" w:line="264" w:lineRule="auto"/>
        <w:ind w:left="851"/>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przepisy intertemporalne;</w:t>
      </w:r>
    </w:p>
    <w:p w14:paraId="54D3A4A1" w14:textId="77777777" w:rsidR="00FC32AE" w:rsidRPr="007A60D5" w:rsidRDefault="00FC32AE" w:rsidP="00FC32AE">
      <w:pPr>
        <w:spacing w:after="0" w:line="264" w:lineRule="auto"/>
        <w:ind w:left="709"/>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xml:space="preserve">   – najistotniejsze zmiany dotyczące ustawy z dnia 2 marca 2020 r. o szczególnych rozwiązaniach związanych z zapobieganiem, przeciwdziałaniem i zwalczaniem COVID-19, innych chorób zakaźnych oraz wywołanych nimi sytuacji kryzysowych (Dz.U. z 2021 r. poz. 2095 z </w:t>
      </w:r>
      <w:proofErr w:type="spellStart"/>
      <w:r w:rsidRPr="007A60D5">
        <w:rPr>
          <w:rFonts w:asciiTheme="majorHAnsi" w:eastAsia="Times New Roman" w:hAnsiTheme="majorHAnsi" w:cstheme="majorHAnsi"/>
          <w:color w:val="000000"/>
          <w:sz w:val="24"/>
          <w:szCs w:val="24"/>
        </w:rPr>
        <w:t>późn</w:t>
      </w:r>
      <w:proofErr w:type="spellEnd"/>
      <w:r w:rsidRPr="007A60D5">
        <w:rPr>
          <w:rFonts w:asciiTheme="majorHAnsi" w:eastAsia="Times New Roman" w:hAnsiTheme="majorHAnsi" w:cstheme="majorHAnsi"/>
          <w:color w:val="000000"/>
          <w:sz w:val="24"/>
          <w:szCs w:val="24"/>
        </w:rPr>
        <w:t>. zm.).</w:t>
      </w:r>
    </w:p>
    <w:p w14:paraId="565F8F4D" w14:textId="77777777"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p>
    <w:p w14:paraId="2B095C82" w14:textId="77777777" w:rsidR="00FC32AE" w:rsidRPr="007A60D5" w:rsidRDefault="00FC32AE" w:rsidP="00FC32AE">
      <w:pPr>
        <w:numPr>
          <w:ilvl w:val="0"/>
          <w:numId w:val="3"/>
        </w:numPr>
        <w:spacing w:after="0" w:line="264" w:lineRule="auto"/>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b/>
          <w:color w:val="000000"/>
          <w:sz w:val="24"/>
          <w:szCs w:val="24"/>
        </w:rPr>
        <w:t>Adresaci:</w:t>
      </w:r>
    </w:p>
    <w:p w14:paraId="212EB168" w14:textId="77777777"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sędziowie, asesorzy sądowi, referendarze sądowi orzekający w wydziałach cywilnych, gospodarczych, prawa pracy i ubezpieczeń społecznych, rodzinnych i nieletnich oraz asystenci sędziów orzekających w tych wydziałach, a także prokuratorzy i asesorzy prokuratury zajmujący się sprawami z zakresu prawa cywilnego</w:t>
      </w:r>
    </w:p>
    <w:p w14:paraId="1758B5E1" w14:textId="77777777"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p>
    <w:p w14:paraId="41463D13" w14:textId="77777777" w:rsidR="00FC32AE" w:rsidRPr="007A60D5" w:rsidRDefault="00FC32AE" w:rsidP="00FC32AE">
      <w:pPr>
        <w:numPr>
          <w:ilvl w:val="0"/>
          <w:numId w:val="3"/>
        </w:numPr>
        <w:spacing w:after="0" w:line="264" w:lineRule="auto"/>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b/>
          <w:color w:val="000000"/>
          <w:sz w:val="24"/>
          <w:szCs w:val="24"/>
        </w:rPr>
        <w:t>Tryb szkolenia oraz proponowana liczba godzin:</w:t>
      </w:r>
    </w:p>
    <w:p w14:paraId="3EA1CE8E" w14:textId="7387F1CC"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szkolenie stacjonarne: 12-16 godz</w:t>
      </w:r>
      <w:r w:rsidR="00AA4424" w:rsidRPr="007A60D5">
        <w:rPr>
          <w:rFonts w:asciiTheme="majorHAnsi" w:eastAsia="Times New Roman" w:hAnsiTheme="majorHAnsi" w:cstheme="majorHAnsi"/>
          <w:color w:val="000000"/>
          <w:sz w:val="24"/>
          <w:szCs w:val="24"/>
        </w:rPr>
        <w:t>.,</w:t>
      </w:r>
      <w:r w:rsidRPr="007A60D5">
        <w:rPr>
          <w:rFonts w:asciiTheme="majorHAnsi" w:eastAsia="Times New Roman" w:hAnsiTheme="majorHAnsi" w:cstheme="majorHAnsi"/>
          <w:color w:val="000000"/>
          <w:sz w:val="24"/>
          <w:szCs w:val="24"/>
        </w:rPr>
        <w:t xml:space="preserve"> 1 edycja;</w:t>
      </w:r>
    </w:p>
    <w:p w14:paraId="607DF074" w14:textId="2170F577"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szkolenie online: 4-6 godz</w:t>
      </w:r>
      <w:r w:rsidR="00AA4424" w:rsidRPr="007A60D5">
        <w:rPr>
          <w:rFonts w:asciiTheme="majorHAnsi" w:eastAsia="Times New Roman" w:hAnsiTheme="majorHAnsi" w:cstheme="majorHAnsi"/>
          <w:color w:val="000000"/>
          <w:sz w:val="24"/>
          <w:szCs w:val="24"/>
        </w:rPr>
        <w:t>.</w:t>
      </w:r>
      <w:r w:rsidRPr="007A60D5">
        <w:rPr>
          <w:rFonts w:asciiTheme="majorHAnsi" w:eastAsia="Times New Roman" w:hAnsiTheme="majorHAnsi" w:cstheme="majorHAnsi"/>
          <w:color w:val="000000"/>
          <w:sz w:val="24"/>
          <w:szCs w:val="24"/>
        </w:rPr>
        <w:t xml:space="preserve"> x 11-20 edycji. </w:t>
      </w:r>
    </w:p>
    <w:p w14:paraId="5A7E8E4C" w14:textId="77777777" w:rsidR="00FC32AE" w:rsidRPr="007A60D5" w:rsidRDefault="00FC32AE" w:rsidP="00FC32AE">
      <w:pPr>
        <w:spacing w:after="120" w:line="264" w:lineRule="auto"/>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br w:type="page"/>
      </w:r>
    </w:p>
    <w:p w14:paraId="4425D2A0" w14:textId="77777777" w:rsidR="00FC32AE" w:rsidRPr="007A60D5" w:rsidRDefault="00FC32AE" w:rsidP="00FC32AE">
      <w:pPr>
        <w:keepNext/>
        <w:keepLines/>
        <w:spacing w:before="160" w:after="0" w:line="240" w:lineRule="auto"/>
        <w:outlineLvl w:val="1"/>
        <w:rPr>
          <w:rFonts w:asciiTheme="majorHAnsi" w:eastAsia="Times New Roman" w:hAnsiTheme="majorHAnsi" w:cstheme="majorHAnsi"/>
          <w:color w:val="2E74B5"/>
          <w:sz w:val="28"/>
          <w:szCs w:val="28"/>
        </w:rPr>
      </w:pPr>
      <w:bookmarkStart w:id="35" w:name="_Toc136332935"/>
      <w:r w:rsidRPr="007A60D5">
        <w:rPr>
          <w:rFonts w:asciiTheme="majorHAnsi" w:eastAsia="Times New Roman" w:hAnsiTheme="majorHAnsi" w:cstheme="majorHAnsi"/>
          <w:color w:val="2E74B5"/>
          <w:sz w:val="28"/>
          <w:szCs w:val="28"/>
        </w:rPr>
        <w:lastRenderedPageBreak/>
        <w:t>C3/24 Nowelizacja k.p.c. – postępowania odrębne, postępowanie odwoławcze, postępowanie zabezpieczające.</w:t>
      </w:r>
      <w:bookmarkEnd w:id="35"/>
    </w:p>
    <w:p w14:paraId="7A0E15DE" w14:textId="77777777" w:rsidR="00FC32AE" w:rsidRPr="007A60D5" w:rsidRDefault="00FC32AE" w:rsidP="00FC32AE">
      <w:pPr>
        <w:spacing w:after="0" w:line="264" w:lineRule="auto"/>
        <w:jc w:val="both"/>
        <w:rPr>
          <w:rFonts w:asciiTheme="majorHAnsi" w:eastAsia="Times New Roman" w:hAnsiTheme="majorHAnsi" w:cstheme="majorHAnsi"/>
          <w:b/>
          <w:color w:val="000000"/>
          <w:sz w:val="28"/>
          <w:szCs w:val="28"/>
        </w:rPr>
      </w:pPr>
    </w:p>
    <w:p w14:paraId="0969EC60" w14:textId="77777777" w:rsidR="00FC32AE" w:rsidRPr="007A60D5" w:rsidRDefault="00FC32AE" w:rsidP="00FC32AE">
      <w:pPr>
        <w:spacing w:after="0" w:line="264" w:lineRule="auto"/>
        <w:ind w:left="786" w:hanging="502"/>
        <w:contextualSpacing/>
        <w:jc w:val="both"/>
        <w:rPr>
          <w:rFonts w:asciiTheme="majorHAnsi" w:eastAsia="Times New Roman" w:hAnsiTheme="majorHAnsi" w:cstheme="majorHAnsi"/>
          <w:b/>
          <w:color w:val="000000"/>
          <w:sz w:val="24"/>
          <w:szCs w:val="24"/>
        </w:rPr>
      </w:pPr>
      <w:r w:rsidRPr="007A60D5">
        <w:rPr>
          <w:rFonts w:asciiTheme="majorHAnsi" w:eastAsia="Times New Roman" w:hAnsiTheme="majorHAnsi" w:cstheme="majorHAnsi"/>
          <w:b/>
          <w:color w:val="000000"/>
          <w:sz w:val="24"/>
          <w:szCs w:val="24"/>
        </w:rPr>
        <w:t>1. Uzasadnienie podjęcia tematu</w:t>
      </w:r>
    </w:p>
    <w:p w14:paraId="3F9DC2C4" w14:textId="6FE06A16"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W ustawie z dnia 9 marca 2023 r. o zmianie ustawy – Kodeks postępowania cywilnego oraz niektórych innych ustaw (Dz.U. z 2023 r. poz. 614) dokonano ponad 140 zmian dotyczących, m.in.: przyspieszenia postępowań sądowych oraz ułatwienia stronom                    i pełnomocnikom kontaktu z sądem, doprecyzowania zasad tzw. doręczeń komorniczych oraz wprowadzenia nowych rozwiązań dotyczących planowania rozprawy i dokonywania przez sąd niezbędnych pouczeń. Zmiany Kodeksu postępowania cywilnego dotyczą postępowania rozpoznawczego, odwoławczego oraz egzekucyjnego.</w:t>
      </w:r>
    </w:p>
    <w:p w14:paraId="2245B345" w14:textId="0B349883"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Przedmiotowe szkolenie obejmie zmiany dotyczące postępowań odrębnych, postępowania odwoławczego, postępowania zabezpieczającego oraz kosztów sądowych, pozostałe zaś zmiany zostaną podjęte na innych szkoleniach.</w:t>
      </w:r>
    </w:p>
    <w:p w14:paraId="66FB1E47" w14:textId="77777777"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p>
    <w:p w14:paraId="4AC57D2F" w14:textId="77777777" w:rsidR="00FC32AE" w:rsidRPr="007A60D5" w:rsidRDefault="00FC32AE" w:rsidP="00FC32AE">
      <w:pPr>
        <w:pStyle w:val="Akapitzlist"/>
        <w:numPr>
          <w:ilvl w:val="0"/>
          <w:numId w:val="208"/>
        </w:numPr>
        <w:spacing w:after="0"/>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b/>
          <w:color w:val="000000"/>
          <w:sz w:val="24"/>
          <w:szCs w:val="24"/>
        </w:rPr>
        <w:t>Zagadnienia szczegółowe:</w:t>
      </w:r>
    </w:p>
    <w:p w14:paraId="1560436D" w14:textId="77777777" w:rsidR="00FC32AE" w:rsidRPr="007A60D5" w:rsidRDefault="00FC32AE" w:rsidP="00FC32AE">
      <w:pPr>
        <w:spacing w:after="0" w:line="264" w:lineRule="auto"/>
        <w:ind w:left="851" w:hanging="425"/>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najistotniejsze zmiany w postępowaniu cywilnym dotyczące:</w:t>
      </w:r>
    </w:p>
    <w:p w14:paraId="29076DC9"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postępowań odrębnych;</w:t>
      </w:r>
    </w:p>
    <w:p w14:paraId="1D0B92E9"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postępowania odwoławczego;</w:t>
      </w:r>
    </w:p>
    <w:p w14:paraId="600FB4C8" w14:textId="77777777" w:rsidR="00FC32AE" w:rsidRPr="007A60D5" w:rsidRDefault="00FC32AE" w:rsidP="00FC32AE">
      <w:pPr>
        <w:numPr>
          <w:ilvl w:val="0"/>
          <w:numId w:val="4"/>
        </w:numPr>
        <w:spacing w:after="0" w:line="264" w:lineRule="auto"/>
        <w:ind w:hanging="153"/>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postępowania zabezpieczającego;</w:t>
      </w:r>
    </w:p>
    <w:p w14:paraId="55974914" w14:textId="77777777" w:rsidR="00FC32AE" w:rsidRPr="007A60D5" w:rsidRDefault="00FC32AE" w:rsidP="00FC32AE">
      <w:pPr>
        <w:spacing w:after="0" w:line="264" w:lineRule="auto"/>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xml:space="preserve">       – przepisy intertemporalne;</w:t>
      </w:r>
    </w:p>
    <w:p w14:paraId="27DB57BD" w14:textId="77777777" w:rsidR="00FC32AE" w:rsidRPr="007A60D5" w:rsidRDefault="00FC32AE" w:rsidP="00FC32AE">
      <w:pPr>
        <w:spacing w:after="0" w:line="264" w:lineRule="auto"/>
        <w:ind w:left="360" w:firstLine="66"/>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najistotniejsze zmiany dotyczące ustawy z 28 lipca 2005 r. o kosztach sądowych w sprawach cywilnych (Dz.U. z 2022 r. poz. 1125 ze zm.).</w:t>
      </w:r>
    </w:p>
    <w:p w14:paraId="24C1AE7A" w14:textId="77777777" w:rsidR="00FC32AE" w:rsidRPr="007A60D5" w:rsidRDefault="00FC32AE" w:rsidP="00FC32AE">
      <w:pPr>
        <w:spacing w:after="0" w:line="264" w:lineRule="auto"/>
        <w:ind w:left="360" w:firstLine="66"/>
        <w:jc w:val="both"/>
        <w:rPr>
          <w:rFonts w:asciiTheme="majorHAnsi" w:eastAsia="Times New Roman" w:hAnsiTheme="majorHAnsi" w:cstheme="majorHAnsi"/>
          <w:color w:val="000000"/>
          <w:sz w:val="24"/>
          <w:szCs w:val="24"/>
        </w:rPr>
      </w:pPr>
    </w:p>
    <w:p w14:paraId="354F365E" w14:textId="77777777"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p>
    <w:p w14:paraId="3AE588E5" w14:textId="77777777" w:rsidR="00FC32AE" w:rsidRPr="007A60D5" w:rsidRDefault="00FC32AE" w:rsidP="00FC32AE">
      <w:pPr>
        <w:numPr>
          <w:ilvl w:val="0"/>
          <w:numId w:val="208"/>
        </w:numPr>
        <w:spacing w:after="0" w:line="264" w:lineRule="auto"/>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b/>
          <w:color w:val="000000"/>
          <w:sz w:val="24"/>
          <w:szCs w:val="24"/>
        </w:rPr>
        <w:t>Adresaci:</w:t>
      </w:r>
    </w:p>
    <w:p w14:paraId="12C17D61" w14:textId="77777777"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sędziowie, asesorzy sądowi, referendarze sądowi orzekający w wydziałach cywilnych, gospodarczych, prawa pracy i ubezpieczeń społecznych, rodzinnych i nieletnich oraz asystenci sędziów orzekających w tych wydziałach, a także prokuratorzy i asesorzy prokuratury zajmujący się sprawami z zakresu prawa cywilnego</w:t>
      </w:r>
    </w:p>
    <w:p w14:paraId="23F3B0F5" w14:textId="77777777"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p>
    <w:p w14:paraId="56D85BC1" w14:textId="77777777" w:rsidR="00FC32AE" w:rsidRPr="007A60D5" w:rsidRDefault="00FC32AE" w:rsidP="00FC32AE">
      <w:pPr>
        <w:numPr>
          <w:ilvl w:val="0"/>
          <w:numId w:val="208"/>
        </w:numPr>
        <w:spacing w:after="0" w:line="264" w:lineRule="auto"/>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b/>
          <w:color w:val="000000"/>
          <w:sz w:val="24"/>
          <w:szCs w:val="24"/>
        </w:rPr>
        <w:t>Tryb szkolenia oraz proponowana liczba godzin:</w:t>
      </w:r>
    </w:p>
    <w:p w14:paraId="4544D028" w14:textId="1FB76374"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szkolenie stacjonarne: 12-16 godz</w:t>
      </w:r>
      <w:r w:rsidR="00AA4424" w:rsidRPr="007A60D5">
        <w:rPr>
          <w:rFonts w:asciiTheme="majorHAnsi" w:eastAsia="Times New Roman" w:hAnsiTheme="majorHAnsi" w:cstheme="majorHAnsi"/>
          <w:color w:val="000000"/>
          <w:sz w:val="24"/>
          <w:szCs w:val="24"/>
        </w:rPr>
        <w:t>.,</w:t>
      </w:r>
      <w:r w:rsidRPr="007A60D5">
        <w:rPr>
          <w:rFonts w:asciiTheme="majorHAnsi" w:eastAsia="Times New Roman" w:hAnsiTheme="majorHAnsi" w:cstheme="majorHAnsi"/>
          <w:color w:val="000000"/>
          <w:sz w:val="24"/>
          <w:szCs w:val="24"/>
        </w:rPr>
        <w:t xml:space="preserve"> 1 edycja;</w:t>
      </w:r>
    </w:p>
    <w:p w14:paraId="7BF26E96" w14:textId="1ACE18A5" w:rsidR="00FC32AE" w:rsidRPr="007A60D5" w:rsidRDefault="00FC32AE" w:rsidP="00FC32AE">
      <w:pPr>
        <w:spacing w:after="0" w:line="264" w:lineRule="auto"/>
        <w:ind w:left="720"/>
        <w:contextualSpacing/>
        <w:jc w:val="both"/>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t>– szkolenie online: 4-6 godz</w:t>
      </w:r>
      <w:r w:rsidR="00AA4424" w:rsidRPr="007A60D5">
        <w:rPr>
          <w:rFonts w:asciiTheme="majorHAnsi" w:eastAsia="Times New Roman" w:hAnsiTheme="majorHAnsi" w:cstheme="majorHAnsi"/>
          <w:color w:val="000000"/>
          <w:sz w:val="24"/>
          <w:szCs w:val="24"/>
        </w:rPr>
        <w:t>.</w:t>
      </w:r>
      <w:r w:rsidRPr="007A60D5">
        <w:rPr>
          <w:rFonts w:asciiTheme="majorHAnsi" w:eastAsia="Times New Roman" w:hAnsiTheme="majorHAnsi" w:cstheme="majorHAnsi"/>
          <w:color w:val="000000"/>
          <w:sz w:val="24"/>
          <w:szCs w:val="24"/>
        </w:rPr>
        <w:t xml:space="preserve"> x 11-20 edycji. </w:t>
      </w:r>
    </w:p>
    <w:p w14:paraId="1E896B74" w14:textId="77777777" w:rsidR="00FC32AE" w:rsidRPr="007A60D5" w:rsidRDefault="00FC32AE" w:rsidP="00FC32AE">
      <w:pPr>
        <w:spacing w:after="120" w:line="264" w:lineRule="auto"/>
        <w:rPr>
          <w:rFonts w:asciiTheme="majorHAnsi" w:eastAsia="Times New Roman" w:hAnsiTheme="majorHAnsi" w:cstheme="majorHAnsi"/>
          <w:color w:val="000000"/>
          <w:sz w:val="24"/>
          <w:szCs w:val="24"/>
        </w:rPr>
      </w:pPr>
      <w:r w:rsidRPr="007A60D5">
        <w:rPr>
          <w:rFonts w:asciiTheme="majorHAnsi" w:eastAsia="Times New Roman" w:hAnsiTheme="majorHAnsi" w:cstheme="majorHAnsi"/>
          <w:color w:val="000000"/>
          <w:sz w:val="24"/>
          <w:szCs w:val="24"/>
        </w:rPr>
        <w:br w:type="page"/>
      </w:r>
    </w:p>
    <w:p w14:paraId="16652025" w14:textId="5CC3D726"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6" w:name="_Toc133331645"/>
      <w:bookmarkStart w:id="37" w:name="_Toc136332936"/>
      <w:r w:rsidRPr="007A60D5">
        <w:rPr>
          <w:rFonts w:asciiTheme="majorHAnsi" w:eastAsia="Times New Roman" w:hAnsiTheme="majorHAnsi" w:cstheme="majorHAnsi"/>
          <w:color w:val="2E74B5" w:themeColor="accent1" w:themeShade="BF"/>
          <w:sz w:val="28"/>
          <w:szCs w:val="28"/>
        </w:rPr>
        <w:lastRenderedPageBreak/>
        <w:t>C</w:t>
      </w:r>
      <w:r w:rsidR="004E4338" w:rsidRPr="007A60D5">
        <w:rPr>
          <w:rFonts w:asciiTheme="majorHAnsi" w:eastAsia="Times New Roman" w:hAnsiTheme="majorHAnsi" w:cstheme="majorHAnsi"/>
          <w:color w:val="2E74B5" w:themeColor="accent1" w:themeShade="BF"/>
          <w:sz w:val="28"/>
          <w:szCs w:val="28"/>
        </w:rPr>
        <w:t>4</w:t>
      </w:r>
      <w:r w:rsidRPr="007A60D5">
        <w:rPr>
          <w:rFonts w:asciiTheme="majorHAnsi" w:eastAsia="Times New Roman" w:hAnsiTheme="majorHAnsi" w:cstheme="majorHAnsi"/>
          <w:color w:val="2E74B5" w:themeColor="accent1" w:themeShade="BF"/>
          <w:sz w:val="28"/>
          <w:szCs w:val="28"/>
        </w:rPr>
        <w:t>/24 Orzekanie w sprawach o nabycie nieruchomości rolnych i leśnych</w:t>
      </w:r>
      <w:bookmarkEnd w:id="36"/>
      <w:bookmarkEnd w:id="37"/>
      <w:r w:rsidRPr="007A60D5">
        <w:rPr>
          <w:rFonts w:asciiTheme="majorHAnsi" w:eastAsia="Times New Roman" w:hAnsiTheme="majorHAnsi" w:cstheme="majorHAnsi"/>
          <w:color w:val="2E74B5" w:themeColor="accent1" w:themeShade="BF"/>
          <w:sz w:val="28"/>
          <w:szCs w:val="28"/>
        </w:rPr>
        <w:t xml:space="preserve"> </w:t>
      </w:r>
    </w:p>
    <w:p w14:paraId="408EDFE4"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44300D5D" w14:textId="77777777" w:rsidR="00582ED5" w:rsidRPr="007A60D5" w:rsidRDefault="00582ED5" w:rsidP="00582ED5">
      <w:pPr>
        <w:numPr>
          <w:ilvl w:val="0"/>
          <w:numId w:val="6"/>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27D72F8" w14:textId="0C2B50FE"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Ustawa o kształtowaniu ustroju rolnego określająca zasady obrotu ziemią rolną zmieniała się kilka razy na przełomie ostatnich lat. Kluczową nowelizacją z 2016 r. wprowadzono zasadę nabywania nieruchomości rolnych wyłącznie (z niewielkimi </w:t>
      </w:r>
      <w:proofErr w:type="spellStart"/>
      <w:r w:rsidRPr="007A60D5">
        <w:rPr>
          <w:rFonts w:asciiTheme="majorHAnsi" w:eastAsiaTheme="minorEastAsia" w:hAnsiTheme="majorHAnsi" w:cstheme="majorHAnsi"/>
          <w:color w:val="000000" w:themeColor="text1"/>
          <w:sz w:val="24"/>
          <w:szCs w:val="24"/>
        </w:rPr>
        <w:t>wyłączeniami</w:t>
      </w:r>
      <w:proofErr w:type="spellEnd"/>
      <w:r w:rsidRPr="007A60D5">
        <w:rPr>
          <w:rFonts w:asciiTheme="majorHAnsi" w:eastAsiaTheme="minorEastAsia" w:hAnsiTheme="majorHAnsi" w:cstheme="majorHAnsi"/>
          <w:color w:val="000000" w:themeColor="text1"/>
          <w:sz w:val="24"/>
          <w:szCs w:val="24"/>
        </w:rPr>
        <w:t>) przez rolników indywidualnych. Kolejna zmiana i liberalizacja tych przepisów nastąpiła w ustawie z dnia 26 kwietnia 2019 r. o zmianie ustawy</w:t>
      </w:r>
      <w:r w:rsidR="003B1609"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o ukształtowaniu ustroju rolnego oraz niektórych innych ustaw (Dz.U. z 2029 r., poz. 1080). Ze względu na liczne i utrzymujące się w praktyce wątpliwości ustawodawca przygotowuje kolejny projekt zmian przepisów regulujących obrót nieruchomościami rolnymi (obecnie projekt jest w Rządowym Centrum Legislacji na etapie konsultacji). </w:t>
      </w:r>
    </w:p>
    <w:p w14:paraId="21B040D4" w14:textId="6386DC9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ma na celu przedstawienie praktycznych aspektów stosowania ustawy </w:t>
      </w:r>
      <w:r w:rsidR="00D376AA"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o kształtowaniu ustroju rolnego i jej wpływu na obrót nieruchomościami, w tym obrotu udziałami w spółkach (pierwokup, prawo nabycia).</w:t>
      </w:r>
    </w:p>
    <w:p w14:paraId="01B3C95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 uwagi na częste zmiany legislacyjne i skomplikowany charakter ustaw dotyczących obrotu nieruchomościami przedmiotowa problematyka znajduje się w czołówce potrzeb szkoleniowych zgłaszanych przez sędziów i referendarzy.</w:t>
      </w:r>
    </w:p>
    <w:p w14:paraId="69406559" w14:textId="77777777" w:rsidR="00582ED5" w:rsidRPr="007A60D5" w:rsidRDefault="00582ED5" w:rsidP="00582ED5">
      <w:pPr>
        <w:spacing w:after="0" w:line="264" w:lineRule="auto"/>
        <w:contextualSpacing/>
        <w:jc w:val="both"/>
        <w:rPr>
          <w:rFonts w:asciiTheme="majorHAnsi" w:eastAsiaTheme="minorEastAsia" w:hAnsiTheme="majorHAnsi" w:cstheme="majorHAnsi"/>
          <w:b/>
          <w:color w:val="000000" w:themeColor="text1"/>
          <w:sz w:val="24"/>
          <w:szCs w:val="24"/>
        </w:rPr>
      </w:pPr>
    </w:p>
    <w:p w14:paraId="667CF780" w14:textId="77777777" w:rsidR="00582ED5" w:rsidRPr="007A60D5" w:rsidRDefault="00582ED5" w:rsidP="002B3DC0">
      <w:pPr>
        <w:spacing w:after="0" w:line="264" w:lineRule="auto"/>
        <w:ind w:left="42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632FD71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ograniczenia i wyłączenia w obrocie nieruchomościami rolnymi i leśnymi;</w:t>
      </w:r>
    </w:p>
    <w:p w14:paraId="3D5C902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kryteria oceny rolnego charakteru nieruchomości; </w:t>
      </w:r>
    </w:p>
    <w:p w14:paraId="23125A5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plan zagospodarowania przestrzennego a ograniczenia obrotu nieruchomością objętą planem;</w:t>
      </w:r>
    </w:p>
    <w:p w14:paraId="121FB9D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nabycia nieruchomości rolnej w postępowaniu upadłościowym i egzekucyjnym; </w:t>
      </w:r>
    </w:p>
    <w:p w14:paraId="6628E32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ograniczenia przy nabywaniu udziałów w spółce będącej właścicielem nieruchomości rolnych;</w:t>
      </w:r>
    </w:p>
    <w:p w14:paraId="499EAFD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umowa z następcą (przeniesienia gospodarstwa rolnego), umowa przekazania gospodarstwa rolnego;</w:t>
      </w:r>
    </w:p>
    <w:p w14:paraId="67CCF48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omówienie planowanych w 2023 r. zmian ustawy (o ile te zmiany wejdą, to będą przedmiotem rozważań).</w:t>
      </w:r>
    </w:p>
    <w:p w14:paraId="3CCD603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DF200C4"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38143BA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cywilnych i wydziałach ksiąg wieczystych, a także asystenci sędziów orzekających w tych wydziałach oraz prokuratorzy i asesorzy prokuratury zajmujący się sprawami z zakresu prawa cywilnego</w:t>
      </w:r>
    </w:p>
    <w:p w14:paraId="7B41C82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5A7EFB0" w14:textId="77777777" w:rsidR="00582ED5" w:rsidRPr="007A60D5" w:rsidRDefault="00582ED5" w:rsidP="00582ED5">
      <w:pPr>
        <w:numPr>
          <w:ilvl w:val="0"/>
          <w:numId w:val="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6A2E7EA" w14:textId="3DDC99C4"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stacjonarne: 12-16 godz</w:t>
      </w:r>
      <w:r w:rsidR="00E1088A"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color w:val="000000" w:themeColor="text1"/>
          <w:sz w:val="24"/>
          <w:szCs w:val="24"/>
        </w:rPr>
        <w:t xml:space="preserve"> x 1-2 edycje; </w:t>
      </w:r>
    </w:p>
    <w:p w14:paraId="22A7BF98" w14:textId="4853F925" w:rsidR="00582ED5" w:rsidRPr="007A60D5" w:rsidRDefault="00E1088A"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4-6 godz.</w:t>
      </w:r>
      <w:r w:rsidR="00582ED5" w:rsidRPr="007A60D5">
        <w:rPr>
          <w:rFonts w:asciiTheme="majorHAnsi" w:eastAsiaTheme="minorEastAsia" w:hAnsiTheme="majorHAnsi" w:cstheme="majorHAnsi"/>
          <w:color w:val="000000" w:themeColor="text1"/>
          <w:sz w:val="24"/>
          <w:szCs w:val="24"/>
        </w:rPr>
        <w:t xml:space="preserve"> x 2 edycje.</w:t>
      </w:r>
    </w:p>
    <w:p w14:paraId="186DFDE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EB2CFBA" w14:textId="5CEF53D5"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8" w:name="_Toc133331646"/>
      <w:bookmarkStart w:id="39" w:name="_Toc136332937"/>
      <w:r w:rsidRPr="007A60D5">
        <w:rPr>
          <w:rFonts w:asciiTheme="majorHAnsi" w:eastAsia="Times New Roman" w:hAnsiTheme="majorHAnsi" w:cstheme="majorHAnsi"/>
          <w:color w:val="2E74B5" w:themeColor="accent1" w:themeShade="BF"/>
          <w:sz w:val="28"/>
          <w:szCs w:val="28"/>
        </w:rPr>
        <w:lastRenderedPageBreak/>
        <w:t>C</w:t>
      </w:r>
      <w:r w:rsidR="00F3016F" w:rsidRPr="007A60D5">
        <w:rPr>
          <w:rFonts w:asciiTheme="majorHAnsi" w:eastAsia="Times New Roman" w:hAnsiTheme="majorHAnsi" w:cstheme="majorHAnsi"/>
          <w:color w:val="2E74B5" w:themeColor="accent1" w:themeShade="BF"/>
          <w:sz w:val="28"/>
          <w:szCs w:val="28"/>
        </w:rPr>
        <w:t>5</w:t>
      </w:r>
      <w:r w:rsidRPr="007A60D5">
        <w:rPr>
          <w:rFonts w:asciiTheme="majorHAnsi" w:eastAsia="Times New Roman" w:hAnsiTheme="majorHAnsi" w:cstheme="majorHAnsi"/>
          <w:color w:val="2E74B5" w:themeColor="accent1" w:themeShade="BF"/>
          <w:sz w:val="28"/>
          <w:szCs w:val="28"/>
        </w:rPr>
        <w:t>/24 Zniesienie współwłasności i dział spadku, podział majątku wspólnego</w:t>
      </w:r>
      <w:bookmarkEnd w:id="38"/>
      <w:bookmarkEnd w:id="39"/>
    </w:p>
    <w:p w14:paraId="3CD7E49E"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416A5744" w14:textId="77777777" w:rsidR="00582ED5" w:rsidRPr="007A60D5" w:rsidRDefault="00582ED5" w:rsidP="00582ED5">
      <w:pPr>
        <w:numPr>
          <w:ilvl w:val="0"/>
          <w:numId w:val="13"/>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7A2ABB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 Raporcie potrzeb szkoleniowych przedmiotowy temat wynosi 14,5%, zajmując tym samym drugie miejsce wśród zgłoszonych spraw. Szkolenie obejmie swym zakresem zagadnienia z dziedziny prawa cywilnego materialnego i procesowego.</w:t>
      </w:r>
    </w:p>
    <w:p w14:paraId="26A14C9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503110C" w14:textId="77777777" w:rsidR="00582ED5" w:rsidRPr="007A60D5" w:rsidRDefault="00582ED5" w:rsidP="00582ED5">
      <w:pPr>
        <w:numPr>
          <w:ilvl w:val="0"/>
          <w:numId w:val="13"/>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31B1BFF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przedmiot postępowania i ustalanie składników majątku oraz ich wartości (w tym obciążonych ograniczonymi prawami rzeczowymi);</w:t>
      </w:r>
    </w:p>
    <w:p w14:paraId="0B1D5E7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zaliczanie darowizn i zapisów windykacyjnych na poczet schedy spadkowej, rozliczanie nakładów;</w:t>
      </w:r>
    </w:p>
    <w:p w14:paraId="00BCB90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sposoby podziału majątku i orzeczenia w postępowaniu działowym;</w:t>
      </w:r>
    </w:p>
    <w:p w14:paraId="6312AF7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rozliczanie kosztów postępowania;</w:t>
      </w:r>
    </w:p>
    <w:p w14:paraId="5EE30A8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formuły liczące.</w:t>
      </w:r>
    </w:p>
    <w:p w14:paraId="4716CFB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12BFCBE" w14:textId="77777777" w:rsidR="00582ED5" w:rsidRPr="007A60D5" w:rsidRDefault="00582ED5" w:rsidP="00582ED5">
      <w:pPr>
        <w:numPr>
          <w:ilvl w:val="0"/>
          <w:numId w:val="13"/>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F8BEDA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orzekający w wydziałach cywilnych i asystenci sędziów orzekających w tych wydziałach w wydziałach, a także prokuratorzy i asesorzy prokuratury zajmujący się sprawami z zakresu prawa cywilnego.</w:t>
      </w:r>
    </w:p>
    <w:p w14:paraId="5627DC7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2422DDA" w14:textId="77777777" w:rsidR="00582ED5" w:rsidRPr="007A60D5" w:rsidRDefault="00582ED5" w:rsidP="00582ED5">
      <w:pPr>
        <w:numPr>
          <w:ilvl w:val="0"/>
          <w:numId w:val="13"/>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FE5F5D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stacjonarne: 12-16 godz. x 2 edycje;</w:t>
      </w:r>
    </w:p>
    <w:p w14:paraId="4415E7D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2-6 godz. x 2 edycje.</w:t>
      </w:r>
    </w:p>
    <w:p w14:paraId="176B102D"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1583A43" w14:textId="5568AE00"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40" w:name="_Toc133331647"/>
      <w:bookmarkStart w:id="41" w:name="_Toc136332938"/>
      <w:r w:rsidRPr="007A60D5">
        <w:rPr>
          <w:rFonts w:asciiTheme="majorHAnsi" w:eastAsia="Times New Roman" w:hAnsiTheme="majorHAnsi" w:cstheme="majorHAnsi"/>
          <w:color w:val="2E74B5" w:themeColor="accent1" w:themeShade="BF"/>
          <w:sz w:val="28"/>
          <w:szCs w:val="28"/>
        </w:rPr>
        <w:lastRenderedPageBreak/>
        <w:t>C</w:t>
      </w:r>
      <w:r w:rsidR="00F3016F" w:rsidRPr="007A60D5">
        <w:rPr>
          <w:rFonts w:asciiTheme="majorHAnsi" w:eastAsia="Times New Roman" w:hAnsiTheme="majorHAnsi" w:cstheme="majorHAnsi"/>
          <w:color w:val="2E74B5" w:themeColor="accent1" w:themeShade="BF"/>
          <w:sz w:val="28"/>
          <w:szCs w:val="28"/>
        </w:rPr>
        <w:t>6</w:t>
      </w:r>
      <w:r w:rsidRPr="007A60D5">
        <w:rPr>
          <w:rFonts w:asciiTheme="majorHAnsi" w:eastAsia="Times New Roman" w:hAnsiTheme="majorHAnsi" w:cstheme="majorHAnsi"/>
          <w:color w:val="2E74B5" w:themeColor="accent1" w:themeShade="BF"/>
          <w:sz w:val="28"/>
          <w:szCs w:val="28"/>
        </w:rPr>
        <w:t>/24 Sprawy ,,frankowe”</w:t>
      </w:r>
      <w:bookmarkEnd w:id="40"/>
      <w:bookmarkEnd w:id="41"/>
      <w:r w:rsidRPr="007A60D5">
        <w:rPr>
          <w:rFonts w:asciiTheme="majorHAnsi" w:eastAsia="Times New Roman" w:hAnsiTheme="majorHAnsi" w:cstheme="majorHAnsi"/>
          <w:color w:val="2E74B5" w:themeColor="accent1" w:themeShade="BF"/>
          <w:sz w:val="28"/>
          <w:szCs w:val="28"/>
        </w:rPr>
        <w:t xml:space="preserve"> </w:t>
      </w:r>
    </w:p>
    <w:p w14:paraId="30BFBA63"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465E3B96" w14:textId="77777777" w:rsidR="00582ED5" w:rsidRPr="007A60D5" w:rsidRDefault="00582ED5" w:rsidP="00582ED5">
      <w:pPr>
        <w:numPr>
          <w:ilvl w:val="0"/>
          <w:numId w:val="14"/>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820C3BF" w14:textId="010FBEE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Od 2017 r. Krajowa Szkoła organizuje szkolenia dotyczące tzw. spraw frankowych, jednak w Raporcie przedmiotowa tematyka plasuje się na pierwszym miejscu potrzeb szkoleniowych (18,8%). Pomimo bogatego już orzecznictwa z zakresu tej tematyki nadal uczestnicy jako kwestie sporne podają korzystanie z kapitału, zarzut potrącenia</w:t>
      </w:r>
      <w:r w:rsidR="00E44F07"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i zatrzymania, wymagalność świadczenia czy przesłanki nieważności. Zgłaszane problemy i rozbieżności w orzecznictwie uzasadniają w pełni kontynuację szkoleń </w:t>
      </w:r>
      <w:r w:rsidR="00726149" w:rsidRPr="007A60D5">
        <w:rPr>
          <w:rFonts w:asciiTheme="majorHAnsi" w:eastAsiaTheme="minorEastAsia" w:hAnsiTheme="majorHAnsi" w:cstheme="majorHAnsi"/>
          <w:color w:val="000000" w:themeColor="text1"/>
          <w:sz w:val="24"/>
          <w:szCs w:val="24"/>
        </w:rPr>
        <w:t xml:space="preserve">         </w:t>
      </w:r>
      <w:r w:rsidR="00C100C7"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tego zakresu.</w:t>
      </w:r>
    </w:p>
    <w:p w14:paraId="0C0234E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4BB361F2" w14:textId="77777777" w:rsidR="00582ED5" w:rsidRPr="007A60D5" w:rsidRDefault="00582ED5" w:rsidP="00582ED5">
      <w:pPr>
        <w:numPr>
          <w:ilvl w:val="0"/>
          <w:numId w:val="14"/>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3BC1625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metodyka postępowania w ,,sprawach frankowych” i postępowanie zabezpieczające;</w:t>
      </w:r>
    </w:p>
    <w:p w14:paraId="04E5C2B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kredyt denominowany i indeksowany;</w:t>
      </w:r>
    </w:p>
    <w:p w14:paraId="7D6C125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roszczenia stron i banków (za korzystanie z kapitału);</w:t>
      </w:r>
    </w:p>
    <w:p w14:paraId="36096DD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niedozwolone klauzule umowne i ich skutki dla roszczeń stron i bytu umowy;</w:t>
      </w:r>
    </w:p>
    <w:p w14:paraId="22C8059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zarzut potrącenia i zatrzymania.</w:t>
      </w:r>
    </w:p>
    <w:p w14:paraId="6E8BFB1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B2CEE96" w14:textId="77777777" w:rsidR="00582ED5" w:rsidRPr="007A60D5" w:rsidRDefault="00582ED5" w:rsidP="00582ED5">
      <w:pPr>
        <w:numPr>
          <w:ilvl w:val="0"/>
          <w:numId w:val="14"/>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5C9B7B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orzekający w wydziałach cywilnych oraz asystenci sędziów orzekający w tych wydziałach, a także prokuratorzy i asesorzy prokuratury zajmujący się sprawami z zakresu prawa cywilnego</w:t>
      </w:r>
    </w:p>
    <w:p w14:paraId="369B10A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5D995BA" w14:textId="77777777" w:rsidR="00582ED5" w:rsidRPr="007A60D5" w:rsidRDefault="00582ED5" w:rsidP="00582ED5">
      <w:pPr>
        <w:numPr>
          <w:ilvl w:val="0"/>
          <w:numId w:val="14"/>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751E4F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szkolenie stacjonarne: 12-16 godz. x 1 edycja; </w:t>
      </w:r>
    </w:p>
    <w:p w14:paraId="5BCA0D9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2-6 godz. x 2 edycje</w:t>
      </w:r>
    </w:p>
    <w:p w14:paraId="7177E0E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EFBB43E" w14:textId="29CBFC6F"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42" w:name="_Toc133331648"/>
      <w:bookmarkStart w:id="43" w:name="_Toc136332939"/>
      <w:r w:rsidRPr="007A60D5">
        <w:rPr>
          <w:rFonts w:asciiTheme="majorHAnsi" w:eastAsia="Times New Roman" w:hAnsiTheme="majorHAnsi" w:cstheme="majorHAnsi"/>
          <w:color w:val="2E74B5" w:themeColor="accent1" w:themeShade="BF"/>
          <w:sz w:val="28"/>
          <w:szCs w:val="28"/>
        </w:rPr>
        <w:lastRenderedPageBreak/>
        <w:t>C</w:t>
      </w:r>
      <w:r w:rsidR="00F3016F" w:rsidRPr="007A60D5">
        <w:rPr>
          <w:rFonts w:asciiTheme="majorHAnsi" w:eastAsia="Times New Roman" w:hAnsiTheme="majorHAnsi" w:cstheme="majorHAnsi"/>
          <w:color w:val="2E74B5" w:themeColor="accent1" w:themeShade="BF"/>
          <w:sz w:val="28"/>
          <w:szCs w:val="28"/>
        </w:rPr>
        <w:t>7</w:t>
      </w:r>
      <w:r w:rsidRPr="007A60D5">
        <w:rPr>
          <w:rFonts w:asciiTheme="majorHAnsi" w:eastAsia="Times New Roman" w:hAnsiTheme="majorHAnsi" w:cstheme="majorHAnsi"/>
          <w:color w:val="2E74B5" w:themeColor="accent1" w:themeShade="BF"/>
          <w:sz w:val="28"/>
          <w:szCs w:val="28"/>
        </w:rPr>
        <w:t>/24 Uzgodnienie treści księgi wieczystej</w:t>
      </w:r>
      <w:bookmarkEnd w:id="42"/>
      <w:bookmarkEnd w:id="43"/>
    </w:p>
    <w:p w14:paraId="393E7C86"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2D3BFDE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7187EC2A" w14:textId="590041F3"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Powództwo o uzgodnienie treści </w:t>
      </w:r>
      <w:r w:rsidR="00896271" w:rsidRPr="007A60D5">
        <w:rPr>
          <w:rFonts w:asciiTheme="majorHAnsi" w:eastAsiaTheme="minorEastAsia" w:hAnsiTheme="majorHAnsi" w:cstheme="majorHAnsi"/>
          <w:color w:val="000000" w:themeColor="text1"/>
          <w:sz w:val="24"/>
          <w:szCs w:val="24"/>
        </w:rPr>
        <w:t>księgi wieczystej</w:t>
      </w:r>
      <w:r w:rsidRPr="007A60D5">
        <w:rPr>
          <w:rFonts w:asciiTheme="majorHAnsi" w:eastAsiaTheme="minorEastAsia" w:hAnsiTheme="majorHAnsi" w:cstheme="majorHAnsi"/>
          <w:color w:val="000000" w:themeColor="text1"/>
          <w:sz w:val="24"/>
          <w:szCs w:val="24"/>
        </w:rPr>
        <w:t xml:space="preserve"> z rzeczywistym stanem prawnym należy do tej kategorii spraw, gdzie często mnożą się problemy orzecznicze na tle niewpisania lub błędnego wpisania pewnego prawa albo wpisania nieistniejącego obciążenia lub ograniczenia. Przyczyny tych rozbieżności są różne i mogą wpływać na sposób usunięcia tej niezgodności.</w:t>
      </w:r>
    </w:p>
    <w:p w14:paraId="067C0D6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ma na celu przekazanie wiedzy o tej grupie spraw, począwszy od zainicjowania postępowania, a skończywszy na wydaniu orzeczenia. Dotychczas ta tematyka nie była przedmiotem szkolenia, a pojawia się ona w ankietach ewaluacyjnych i Raporcie potrzeb szkoleniowych.</w:t>
      </w:r>
    </w:p>
    <w:p w14:paraId="601A217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582F3A0" w14:textId="77777777" w:rsidR="00582ED5" w:rsidRPr="007A60D5" w:rsidRDefault="00582ED5" w:rsidP="00582ED5">
      <w:pPr>
        <w:spacing w:after="0" w:line="264" w:lineRule="auto"/>
        <w:ind w:firstLine="709"/>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6BC924B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legitymacja czynna i bierna;</w:t>
      </w:r>
    </w:p>
    <w:p w14:paraId="1E91F69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treść żądania;</w:t>
      </w:r>
    </w:p>
    <w:p w14:paraId="60ADD99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postępowanie dowodowe;</w:t>
      </w:r>
    </w:p>
    <w:p w14:paraId="088174C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treść i rodzaje orzeczeń;</w:t>
      </w:r>
    </w:p>
    <w:p w14:paraId="696A115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wpis ostrzeżenia;</w:t>
      </w:r>
    </w:p>
    <w:p w14:paraId="2527498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rękojmia wiary publicznej ksiąg wieczystych.</w:t>
      </w:r>
    </w:p>
    <w:p w14:paraId="6F3BEE7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9376CA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0E50D3A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referendarze sądowi orzekający w wydziałach cywilnych i ksiąg wieczystych, a także asystenci sędziów orzekających w tych wydziałach oraz prokuratorzy i asesorzy prokuratury zajmujący się sprawami z zakresu prawa cywilnego</w:t>
      </w:r>
    </w:p>
    <w:p w14:paraId="4DD3BCD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EFFD5B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47B709B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 x 1 edycja</w:t>
      </w:r>
    </w:p>
    <w:p w14:paraId="53FBFCA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51890B4" w14:textId="27E9F9AC"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44" w:name="_Toc133331649"/>
      <w:bookmarkStart w:id="45" w:name="_Toc136332940"/>
      <w:r w:rsidRPr="007A60D5">
        <w:rPr>
          <w:rFonts w:asciiTheme="majorHAnsi" w:eastAsia="Times New Roman" w:hAnsiTheme="majorHAnsi" w:cstheme="majorHAnsi"/>
          <w:color w:val="2E74B5" w:themeColor="accent1" w:themeShade="BF"/>
          <w:sz w:val="28"/>
          <w:szCs w:val="28"/>
        </w:rPr>
        <w:lastRenderedPageBreak/>
        <w:t>C</w:t>
      </w:r>
      <w:r w:rsidR="00364B9E" w:rsidRPr="007A60D5">
        <w:rPr>
          <w:rFonts w:asciiTheme="majorHAnsi" w:eastAsia="Times New Roman" w:hAnsiTheme="majorHAnsi" w:cstheme="majorHAnsi"/>
          <w:color w:val="2E74B5" w:themeColor="accent1" w:themeShade="BF"/>
          <w:sz w:val="28"/>
          <w:szCs w:val="28"/>
        </w:rPr>
        <w:t>8</w:t>
      </w:r>
      <w:r w:rsidRPr="007A60D5">
        <w:rPr>
          <w:rFonts w:asciiTheme="majorHAnsi" w:eastAsia="Times New Roman" w:hAnsiTheme="majorHAnsi" w:cstheme="majorHAnsi"/>
          <w:color w:val="2E74B5" w:themeColor="accent1" w:themeShade="BF"/>
          <w:sz w:val="28"/>
          <w:szCs w:val="28"/>
        </w:rPr>
        <w:t xml:space="preserve">/24 Skarga </w:t>
      </w:r>
      <w:proofErr w:type="spellStart"/>
      <w:r w:rsidRPr="007A60D5">
        <w:rPr>
          <w:rFonts w:asciiTheme="majorHAnsi" w:eastAsia="Times New Roman" w:hAnsiTheme="majorHAnsi" w:cstheme="majorHAnsi"/>
          <w:color w:val="2E74B5" w:themeColor="accent1" w:themeShade="BF"/>
          <w:sz w:val="28"/>
          <w:szCs w:val="28"/>
        </w:rPr>
        <w:t>pauliańska</w:t>
      </w:r>
      <w:bookmarkEnd w:id="44"/>
      <w:bookmarkEnd w:id="45"/>
      <w:proofErr w:type="spellEnd"/>
    </w:p>
    <w:p w14:paraId="1A73EA70"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6BF58222" w14:textId="77777777" w:rsidR="00582ED5" w:rsidRPr="007A60D5" w:rsidRDefault="00582ED5" w:rsidP="00582ED5">
      <w:pPr>
        <w:numPr>
          <w:ilvl w:val="0"/>
          <w:numId w:val="16"/>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Uzasadnienie podjęcia tematu </w:t>
      </w:r>
    </w:p>
    <w:p w14:paraId="448E3C13"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Kwestia powszechnych w obrocie gospodarczym rozporządzeń korzyścią majątkową przez osobę trzecią na rzecz dalszych podmiotów od lat budzi poważne problemy orzecznicze w sprawach </w:t>
      </w:r>
      <w:r w:rsidRPr="007A60D5">
        <w:rPr>
          <w:rFonts w:asciiTheme="majorHAnsi" w:eastAsiaTheme="minorEastAsia" w:hAnsiTheme="majorHAnsi" w:cstheme="majorHAnsi"/>
          <w:iCs/>
          <w:color w:val="000000" w:themeColor="text1"/>
          <w:sz w:val="24"/>
          <w:szCs w:val="24"/>
          <w:lang w:eastAsia="pl-PL"/>
        </w:rPr>
        <w:t>uznania czynności prawnej dokonanej z pokrzywdzeniem wierzycieli za bezskuteczną</w:t>
      </w:r>
      <w:r w:rsidRPr="007A60D5">
        <w:rPr>
          <w:rFonts w:asciiTheme="majorHAnsi" w:eastAsiaTheme="minorEastAsia" w:hAnsiTheme="majorHAnsi" w:cstheme="majorHAnsi"/>
          <w:i/>
          <w:iCs/>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(tzw. skarga </w:t>
      </w:r>
      <w:proofErr w:type="spellStart"/>
      <w:r w:rsidRPr="007A60D5">
        <w:rPr>
          <w:rFonts w:asciiTheme="majorHAnsi" w:eastAsiaTheme="minorEastAsia" w:hAnsiTheme="majorHAnsi" w:cstheme="majorHAnsi"/>
          <w:color w:val="000000" w:themeColor="text1"/>
          <w:sz w:val="24"/>
          <w:szCs w:val="24"/>
          <w:lang w:eastAsia="pl-PL"/>
        </w:rPr>
        <w:t>pauliańska</w:t>
      </w:r>
      <w:proofErr w:type="spellEnd"/>
      <w:r w:rsidRPr="007A60D5">
        <w:rPr>
          <w:rFonts w:asciiTheme="majorHAnsi" w:eastAsiaTheme="minorEastAsia" w:hAnsiTheme="majorHAnsi" w:cstheme="majorHAnsi"/>
          <w:color w:val="000000" w:themeColor="text1"/>
          <w:sz w:val="24"/>
          <w:szCs w:val="24"/>
          <w:lang w:eastAsia="pl-PL"/>
        </w:rPr>
        <w:t xml:space="preserve">). Dotychczas te zagadnienia nie były przedmiotem szkolenia. </w:t>
      </w:r>
    </w:p>
    <w:p w14:paraId="1FA38A22"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Wątpliwości dotyczą m.in. określenia terminu, w którym wierzyciel uprawniony jest do skutecznego wytoczenia powództwa przeciwko osobie czwartej i dalszym podmiotom w przypadku wystąpienia kilku następujących po sobie rozporządzeń korzyścią majątkową, ustalenia przestanek pokrzywdzenia czy zabezpieczenia wierzyciela na czas toczącego się postępowania.</w:t>
      </w:r>
    </w:p>
    <w:p w14:paraId="5FF6FD0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21563570" w14:textId="77777777" w:rsidR="00582ED5" w:rsidRPr="007A60D5" w:rsidRDefault="00582ED5" w:rsidP="00582ED5">
      <w:pPr>
        <w:numPr>
          <w:ilvl w:val="0"/>
          <w:numId w:val="1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034CC42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legitymacja czynna i bierna, przejście uprawnień;</w:t>
      </w:r>
    </w:p>
    <w:p w14:paraId="330D19E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Cs/>
          <w:color w:val="000000" w:themeColor="text1"/>
          <w:sz w:val="24"/>
          <w:szCs w:val="24"/>
        </w:rPr>
        <w:t xml:space="preserve">– termin rozpoczęcia i wygaśnięcia roszczenia </w:t>
      </w:r>
      <w:proofErr w:type="spellStart"/>
      <w:r w:rsidRPr="007A60D5">
        <w:rPr>
          <w:rFonts w:asciiTheme="majorHAnsi" w:eastAsiaTheme="minorEastAsia" w:hAnsiTheme="majorHAnsi" w:cstheme="majorHAnsi"/>
          <w:bCs/>
          <w:color w:val="000000" w:themeColor="text1"/>
          <w:sz w:val="24"/>
          <w:szCs w:val="24"/>
        </w:rPr>
        <w:t>pauliańskiego</w:t>
      </w:r>
      <w:proofErr w:type="spellEnd"/>
      <w:r w:rsidRPr="007A60D5">
        <w:rPr>
          <w:rFonts w:asciiTheme="majorHAnsi" w:eastAsiaTheme="minorEastAsia" w:hAnsiTheme="majorHAnsi" w:cstheme="majorHAnsi"/>
          <w:bCs/>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(data pierwszej i kolejnej czynności </w:t>
      </w:r>
      <w:proofErr w:type="spellStart"/>
      <w:r w:rsidRPr="007A60D5">
        <w:rPr>
          <w:rFonts w:asciiTheme="majorHAnsi" w:eastAsiaTheme="minorEastAsia" w:hAnsiTheme="majorHAnsi" w:cstheme="majorHAnsi"/>
          <w:color w:val="000000" w:themeColor="text1"/>
          <w:sz w:val="24"/>
          <w:szCs w:val="24"/>
        </w:rPr>
        <w:t>fraudacyjnej</w:t>
      </w:r>
      <w:proofErr w:type="spellEnd"/>
      <w:r w:rsidRPr="007A60D5">
        <w:rPr>
          <w:rFonts w:asciiTheme="majorHAnsi" w:eastAsiaTheme="minorEastAsia" w:hAnsiTheme="majorHAnsi" w:cstheme="majorHAnsi"/>
          <w:color w:val="000000" w:themeColor="text1"/>
          <w:sz w:val="24"/>
          <w:szCs w:val="24"/>
        </w:rPr>
        <w:t>);</w:t>
      </w:r>
    </w:p>
    <w:p w14:paraId="18A78CB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rozszerzenie zakresu zastosowania skargi; </w:t>
      </w:r>
    </w:p>
    <w:p w14:paraId="6ECCF74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Cs/>
          <w:color w:val="000000" w:themeColor="text1"/>
          <w:sz w:val="24"/>
          <w:szCs w:val="24"/>
        </w:rPr>
        <w:t>– przesłanki odpowiedzialności ze skargi paulińskiej;</w:t>
      </w:r>
    </w:p>
    <w:p w14:paraId="4837599A" w14:textId="51619EC6"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ochrona wierzyciela na czas procesu – zabe</w:t>
      </w:r>
      <w:r w:rsidR="002A749D" w:rsidRPr="007A60D5">
        <w:rPr>
          <w:rFonts w:asciiTheme="majorHAnsi" w:eastAsiaTheme="minorEastAsia" w:hAnsiTheme="majorHAnsi" w:cstheme="majorHAnsi"/>
          <w:color w:val="000000" w:themeColor="text1"/>
          <w:sz w:val="24"/>
          <w:szCs w:val="24"/>
        </w:rPr>
        <w:t>zpieczenie roszczenia, wpis do księgi wieczystej</w:t>
      </w:r>
      <w:r w:rsidRPr="007A60D5">
        <w:rPr>
          <w:rFonts w:asciiTheme="majorHAnsi" w:eastAsiaTheme="minorEastAsia" w:hAnsiTheme="majorHAnsi" w:cstheme="majorHAnsi"/>
          <w:color w:val="000000" w:themeColor="text1"/>
          <w:sz w:val="24"/>
          <w:szCs w:val="24"/>
        </w:rPr>
        <w:t>;</w:t>
      </w:r>
    </w:p>
    <w:p w14:paraId="0E7537B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postępowanie dowodowe w zakresie wykazania niewypłacalności dłużnika;</w:t>
      </w:r>
    </w:p>
    <w:p w14:paraId="41E67DD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przedmiot dowodzenia i pojmowanie pokrzywdzenia; </w:t>
      </w:r>
    </w:p>
    <w:p w14:paraId="427629D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skutki uznania czynności prawnej za bezskuteczną. </w:t>
      </w:r>
    </w:p>
    <w:p w14:paraId="4A31338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5C92312F" w14:textId="77777777" w:rsidR="00582ED5" w:rsidRPr="007A60D5" w:rsidRDefault="00582ED5" w:rsidP="00582ED5">
      <w:pPr>
        <w:numPr>
          <w:ilvl w:val="0"/>
          <w:numId w:val="1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F75B6E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orzekający w wydziałach cywilnych oraz asystenci sędziów orzekających w tych wydziałach, a także prokuratorzy i asesorzy prokuratury zajmujący się sprawami z zakresu prawa cywilnego</w:t>
      </w:r>
    </w:p>
    <w:p w14:paraId="11F7C70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99AB659" w14:textId="77777777" w:rsidR="00582ED5" w:rsidRPr="007A60D5" w:rsidRDefault="00582ED5" w:rsidP="00582ED5">
      <w:pPr>
        <w:numPr>
          <w:ilvl w:val="0"/>
          <w:numId w:val="1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F5262A0" w14:textId="0340D450"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stacjonarne: 12-16 godz</w:t>
      </w:r>
      <w:r w:rsidR="0036077A"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color w:val="000000" w:themeColor="text1"/>
          <w:sz w:val="24"/>
          <w:szCs w:val="24"/>
        </w:rPr>
        <w:t xml:space="preserve"> x 1 edycja; </w:t>
      </w:r>
    </w:p>
    <w:p w14:paraId="469E7C5A" w14:textId="7A1D6D8C"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2-6 godz</w:t>
      </w:r>
      <w:r w:rsidR="0036077A"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color w:val="000000" w:themeColor="text1"/>
          <w:sz w:val="24"/>
          <w:szCs w:val="24"/>
        </w:rPr>
        <w:t xml:space="preserve"> x 2 edycje.</w:t>
      </w:r>
    </w:p>
    <w:p w14:paraId="491555A5"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528389AF" w14:textId="7DD7D82A"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46" w:name="_Toc133331650"/>
      <w:bookmarkStart w:id="47" w:name="_Toc136332941"/>
      <w:r w:rsidRPr="007A60D5">
        <w:rPr>
          <w:rFonts w:asciiTheme="majorHAnsi" w:eastAsia="Times New Roman" w:hAnsiTheme="majorHAnsi" w:cstheme="majorHAnsi"/>
          <w:color w:val="2E74B5" w:themeColor="accent1" w:themeShade="BF"/>
          <w:sz w:val="28"/>
          <w:szCs w:val="28"/>
        </w:rPr>
        <w:lastRenderedPageBreak/>
        <w:t>C</w:t>
      </w:r>
      <w:r w:rsidR="00364B9E" w:rsidRPr="007A60D5">
        <w:rPr>
          <w:rFonts w:asciiTheme="majorHAnsi" w:eastAsia="Times New Roman" w:hAnsiTheme="majorHAnsi" w:cstheme="majorHAnsi"/>
          <w:color w:val="2E74B5" w:themeColor="accent1" w:themeShade="BF"/>
          <w:sz w:val="28"/>
          <w:szCs w:val="28"/>
        </w:rPr>
        <w:t>9</w:t>
      </w:r>
      <w:r w:rsidRPr="007A60D5">
        <w:rPr>
          <w:rFonts w:asciiTheme="majorHAnsi" w:eastAsia="Times New Roman" w:hAnsiTheme="majorHAnsi" w:cstheme="majorHAnsi"/>
          <w:color w:val="2E74B5" w:themeColor="accent1" w:themeShade="BF"/>
          <w:sz w:val="28"/>
          <w:szCs w:val="28"/>
        </w:rPr>
        <w:t>/24 Reprezentacja Skarbu Państwa i jednostek samorządu terytorialnego</w:t>
      </w:r>
      <w:bookmarkEnd w:id="46"/>
      <w:bookmarkEnd w:id="47"/>
    </w:p>
    <w:p w14:paraId="1B45EA40"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64384D66" w14:textId="77777777" w:rsidR="00582ED5" w:rsidRPr="007A60D5" w:rsidRDefault="00582ED5" w:rsidP="00582ED5">
      <w:pPr>
        <w:numPr>
          <w:ilvl w:val="0"/>
          <w:numId w:val="17"/>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EFE2C1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Problematyka właściwej reprezentacji Skarbu Państwa i jednostek samorządu terytorialnego od dawna budzi wiele wątpliwości i jest jednym z ważniejszych, bardziej złożonych zagadnień w praktyce orzeczniczej. W 2018 r. odbyło się szkolenie z tej tematyki, jednak zagadnienia te nadal wymieniane są wśród potrzeb szkoleniowych. Celem szkolenia będzie przybliżenie tych zagadnień w kontekście reprezentacji. </w:t>
      </w:r>
    </w:p>
    <w:p w14:paraId="57EDD5E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ab/>
      </w:r>
    </w:p>
    <w:p w14:paraId="5A34DD0E" w14:textId="77777777" w:rsidR="00582ED5" w:rsidRPr="007A60D5" w:rsidRDefault="00582ED5" w:rsidP="00582ED5">
      <w:pPr>
        <w:numPr>
          <w:ilvl w:val="0"/>
          <w:numId w:val="1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39115ADF" w14:textId="6721F67D"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zdolność prawna  do czynności prawnych osób prawnych, w tym Skarbu Państwa, </w:t>
      </w:r>
      <w:r w:rsidR="003F5AD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jednostek organizacyjnych nieposiadających osobowości prawnej; </w:t>
      </w:r>
    </w:p>
    <w:p w14:paraId="69D7EF5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zdolność sądowa i procesowa tych podmiotów w postępowaniu cywilnym w sytuacji, gdy cywilnoprocesowa zdolność sądowa przyznana zostaje organowi państwowemu; </w:t>
      </w:r>
    </w:p>
    <w:p w14:paraId="1C0667C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organy działające za Państwo oraz jednostki samorządu terytorialnego i ich kompetencje. Zasada ciągłości urzędu i jej konsekwencje;</w:t>
      </w:r>
    </w:p>
    <w:p w14:paraId="3CC8F2F9" w14:textId="4D2938AB"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,,zarządzanie mieniem państwowym” w świetle ustawy z dnia 16 grudnia 2016 r. </w:t>
      </w:r>
      <w:r w:rsidR="003F5AD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o zasadach zarządzania mieniem państwowym i przepisów ją wprowadzających (Dz.U.2021.1933);</w:t>
      </w:r>
    </w:p>
    <w:p w14:paraId="041E099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zastępstwo procesowe Skarbu Państwa w świetle ustawy o Prokuratorii Generalnej RP;</w:t>
      </w:r>
    </w:p>
    <w:p w14:paraId="0F626BC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zasady reprezentacji Skarbu Państwa i państwowych osób prawnych oraz jednostek samorządu terytorialnego i samorządowych osób prawnych w obrocie cywilnym i w postępowaniu cywilnym;</w:t>
      </w:r>
    </w:p>
    <w:p w14:paraId="4DCD722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konsekwencje i sanowanie uchybień dotyczących reprezentacji stron w postępowaniu cywilnym; </w:t>
      </w:r>
    </w:p>
    <w:p w14:paraId="5DA2341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reprezentacja jednostek samorządu terytorialnego w procesie; </w:t>
      </w:r>
      <w:r w:rsidRPr="007A60D5">
        <w:rPr>
          <w:rFonts w:asciiTheme="majorHAnsi" w:eastAsiaTheme="minorEastAsia" w:hAnsiTheme="majorHAnsi" w:cstheme="majorHAnsi"/>
          <w:color w:val="000000" w:themeColor="text1"/>
          <w:sz w:val="24"/>
          <w:szCs w:val="24"/>
        </w:rPr>
        <w:tab/>
      </w:r>
    </w:p>
    <w:p w14:paraId="32B526F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ustalanie państwowej jednostki organizacyjnej właściwej do reprezentowania Skarbu Państwa.</w:t>
      </w:r>
    </w:p>
    <w:p w14:paraId="6AA52FB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E256D94" w14:textId="77777777" w:rsidR="00582ED5" w:rsidRPr="007A60D5" w:rsidRDefault="00582ED5" w:rsidP="00582ED5">
      <w:pPr>
        <w:numPr>
          <w:ilvl w:val="0"/>
          <w:numId w:val="1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CE9B3A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referendarze sądowi orzekający w wydziałach cywilnych oraz asystenci sędziów orzekających w tych wydziałach, a także prokuratorzy i asesorzy prokuratury zajmujący się sprawami z zakresu prawa cywilnego</w:t>
      </w:r>
    </w:p>
    <w:p w14:paraId="0C9D4B2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95825CE" w14:textId="77777777" w:rsidR="00582ED5" w:rsidRPr="007A60D5" w:rsidRDefault="00582ED5" w:rsidP="00582ED5">
      <w:pPr>
        <w:numPr>
          <w:ilvl w:val="0"/>
          <w:numId w:val="1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5AF0A2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stacjonarne: 12-16 godz. x 1 edycja;</w:t>
      </w:r>
    </w:p>
    <w:p w14:paraId="772479F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2-6 godz. x 2-3 edycje.</w:t>
      </w:r>
    </w:p>
    <w:p w14:paraId="4D67DABC"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243F4E9E" w14:textId="22A04165" w:rsidR="00582ED5" w:rsidRPr="007A60D5" w:rsidRDefault="00364B9E"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48" w:name="_Toc133331651"/>
      <w:bookmarkStart w:id="49" w:name="_Toc136332942"/>
      <w:r w:rsidRPr="007A60D5">
        <w:rPr>
          <w:rFonts w:asciiTheme="majorHAnsi" w:eastAsia="Times New Roman" w:hAnsiTheme="majorHAnsi" w:cstheme="majorHAnsi"/>
          <w:color w:val="2E74B5" w:themeColor="accent1" w:themeShade="BF"/>
          <w:sz w:val="28"/>
          <w:szCs w:val="28"/>
        </w:rPr>
        <w:lastRenderedPageBreak/>
        <w:t>C10</w:t>
      </w:r>
      <w:r w:rsidR="00582ED5" w:rsidRPr="007A60D5">
        <w:rPr>
          <w:rFonts w:asciiTheme="majorHAnsi" w:eastAsia="Times New Roman" w:hAnsiTheme="majorHAnsi" w:cstheme="majorHAnsi"/>
          <w:color w:val="2E74B5" w:themeColor="accent1" w:themeShade="BF"/>
          <w:sz w:val="28"/>
          <w:szCs w:val="28"/>
        </w:rPr>
        <w:t>/24 Rozgraniczenie i zasiedzenie przygranicznych pasów gruntu</w:t>
      </w:r>
      <w:bookmarkEnd w:id="48"/>
      <w:bookmarkEnd w:id="49"/>
    </w:p>
    <w:p w14:paraId="2BB7C197"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438A8E8E" w14:textId="77777777" w:rsidR="00582ED5" w:rsidRPr="007A60D5" w:rsidRDefault="00582ED5" w:rsidP="00582ED5">
      <w:pPr>
        <w:numPr>
          <w:ilvl w:val="0"/>
          <w:numId w:val="18"/>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58BA91D" w14:textId="03CE18C4"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Problematyka związana z rozgraniczeniem nieruchomości była przedmiotem szkolenia w latach 2017 oraz 2021 i cieszyła się dużym zainteresowaniem sędziów orzeczników. Nadal też wśród potrzeb szkoleniowych zgłaszane są zagadnienia dotyczące postępowania rozgraniczeniowego zarówno na etapie administracyjnym, jak </w:t>
      </w:r>
      <w:r w:rsidR="003F5AD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i sądowym. Na szkoleniu szeroko przedstawione zostaną regulacje dotyczące ustalania granic nie tylko nieruchomości rolnych i leśnych, ale także nieruchomości zabudowanych oraz zagadnienia dotyczące zasiedzenia przygranicznych pasów gruntu, które niejednokrotnie zazębiają się przy tematyce rozgraniczeniowej, wywołując kontrowersje oraz liczne problemy orzecznicze.</w:t>
      </w:r>
    </w:p>
    <w:p w14:paraId="49E39AF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3BBD0957" w14:textId="77777777" w:rsidR="00582ED5" w:rsidRPr="007A60D5" w:rsidRDefault="00582ED5" w:rsidP="00582ED5">
      <w:pPr>
        <w:numPr>
          <w:ilvl w:val="0"/>
          <w:numId w:val="1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5E1C220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rozgraniczenie nieruchomości: pojęcie granicy nieruchomości gruntowej, podstawy prawne rozgraniczenia nieruchomości, obligatoryjny etap postępowania administracyjnego, formy zakończenia etapu administracyjnego i zasady przekazania sprawy o rozgraniczenie do sądu;</w:t>
      </w:r>
    </w:p>
    <w:p w14:paraId="78513A34" w14:textId="4F4FC411"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sądowe rozgraniczenie nieruchomości: właściwość sądu, ustalenie zakresu przekazania sprawy na drogę sądową, wnioskodawca i uczestnicy postępowania, czynności sądu z udziałem biegłego geodety, zagadnienie przerwania biegu zasiedzenia poprzez złożenie wniosku o rozgraniczenie, kryteria rozgraniczeniowe, treść </w:t>
      </w:r>
      <w:r w:rsidR="003F5AD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i wykonalność orzeczenia rozgraniczeniowego, koszty postępowania, dopuszczalność prowadzenia kolejnego postępowania rozgraniczeniowego tych samych nieruchomości;</w:t>
      </w:r>
    </w:p>
    <w:p w14:paraId="5F32E5C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zasiedzenie przygranicznego pasa gruntu;</w:t>
      </w:r>
    </w:p>
    <w:p w14:paraId="3EA6247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ustalenie linii brzegu cieków naturalnych, jezior i innych zbiorników wodnych;</w:t>
      </w:r>
    </w:p>
    <w:p w14:paraId="06D1B7E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rozgraniczenie nieruchomości dokonywane w procesie (art. 36 ustawy Prawo geodezyjne i kartograficzne, wznowienie znaków granicznych i wyznaczenie punktów granicznych).</w:t>
      </w:r>
    </w:p>
    <w:p w14:paraId="36890E7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2FD5E4C" w14:textId="77777777" w:rsidR="00582ED5" w:rsidRPr="007A60D5" w:rsidRDefault="00582ED5" w:rsidP="00582ED5">
      <w:pPr>
        <w:numPr>
          <w:ilvl w:val="0"/>
          <w:numId w:val="1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D176CBE" w14:textId="77777777" w:rsidR="00582ED5" w:rsidRPr="007A60D5" w:rsidRDefault="00582ED5" w:rsidP="00582ED5">
      <w:pPr>
        <w:tabs>
          <w:tab w:val="left" w:pos="0"/>
        </w:tabs>
        <w:spacing w:after="0" w:line="264" w:lineRule="auto"/>
        <w:ind w:left="70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orzekający w wydziałach cywilnych i ksiąg wieczystych oraz asystenci sędziów orzekających w tych wydziałach, a także prokuratorzy i asesorzy prokuratury zajmujący się sprawami z zakresu prawa cywilnego</w:t>
      </w:r>
    </w:p>
    <w:p w14:paraId="56B3746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D85D39C" w14:textId="77777777" w:rsidR="00582ED5" w:rsidRPr="007A60D5" w:rsidRDefault="00582ED5" w:rsidP="00582ED5">
      <w:pPr>
        <w:numPr>
          <w:ilvl w:val="0"/>
          <w:numId w:val="1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213DDF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szkolenie stacjonarne: 12-16 godz. x 1 edycja; </w:t>
      </w:r>
    </w:p>
    <w:p w14:paraId="5F38165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2-6 godz. x 2 edycje.</w:t>
      </w:r>
    </w:p>
    <w:p w14:paraId="05BDE2DF"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0B541A1" w14:textId="5AEC4B4D"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50" w:name="_Toc133331652"/>
      <w:bookmarkStart w:id="51" w:name="_Toc136332943"/>
      <w:r w:rsidRPr="007A60D5">
        <w:rPr>
          <w:rFonts w:asciiTheme="majorHAnsi" w:eastAsia="Times New Roman" w:hAnsiTheme="majorHAnsi" w:cstheme="majorHAnsi"/>
          <w:color w:val="2E74B5" w:themeColor="accent1" w:themeShade="BF"/>
          <w:sz w:val="28"/>
          <w:szCs w:val="28"/>
        </w:rPr>
        <w:lastRenderedPageBreak/>
        <w:t>C1</w:t>
      </w:r>
      <w:r w:rsidR="00364B9E" w:rsidRPr="007A60D5">
        <w:rPr>
          <w:rFonts w:asciiTheme="majorHAnsi" w:eastAsia="Times New Roman" w:hAnsiTheme="majorHAnsi" w:cstheme="majorHAnsi"/>
          <w:color w:val="2E74B5" w:themeColor="accent1" w:themeShade="BF"/>
          <w:sz w:val="28"/>
          <w:szCs w:val="28"/>
        </w:rPr>
        <w:t>1</w:t>
      </w:r>
      <w:r w:rsidRPr="007A60D5">
        <w:rPr>
          <w:rFonts w:asciiTheme="majorHAnsi" w:eastAsia="Times New Roman" w:hAnsiTheme="majorHAnsi" w:cstheme="majorHAnsi"/>
          <w:color w:val="2E74B5" w:themeColor="accent1" w:themeShade="BF"/>
          <w:sz w:val="28"/>
          <w:szCs w:val="28"/>
        </w:rPr>
        <w:t>/24 Sądowa ochrona praw konsumentów</w:t>
      </w:r>
      <w:bookmarkEnd w:id="50"/>
      <w:bookmarkEnd w:id="51"/>
    </w:p>
    <w:p w14:paraId="24A3954E"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32A3A6AE" w14:textId="77777777" w:rsidR="00582ED5" w:rsidRPr="007A60D5" w:rsidRDefault="00582ED5" w:rsidP="00582ED5">
      <w:pPr>
        <w:numPr>
          <w:ilvl w:val="0"/>
          <w:numId w:val="19"/>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B3E36C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Tematyka dotycząca ochrony praw konsumentów plasuje się w czołówce potrzeb szkoleniowych (w Raporcie 12,8%). Dnia </w:t>
      </w:r>
      <w:r w:rsidRPr="007A60D5">
        <w:rPr>
          <w:rFonts w:asciiTheme="majorHAnsi" w:eastAsiaTheme="minorEastAsia" w:hAnsiTheme="majorHAnsi" w:cstheme="majorHAnsi"/>
          <w:color w:val="000000" w:themeColor="text1"/>
          <w:sz w:val="24"/>
          <w:szCs w:val="24"/>
          <w:lang w:eastAsia="pl-PL"/>
        </w:rPr>
        <w:t xml:space="preserve">1 stycznia 2023 r. weszło w życie wiele ważnych dla konsumentów przepisów (ustawa z dnia 4 listopada 2022 r. o zmianie ustawy o prawach konsumenta, ustawy – Kodeks cywilny oraz ustawy – Prawo prywatne międzynarodowe – Dz.U. z 2022 r. poz. 2337). Zmiany w polskim prawie (m.in.: ustawie o prawach konsumenta, ustawie o przeciwdziałaniu nieuczciwym praktykom rynkowym, ustawie o informowaniu o cenach towarów i usług, Kodeksie cywilnym) wynikają z implementacji trzech unijnych dyrektyw: </w:t>
      </w:r>
      <w:r w:rsidRPr="007A60D5">
        <w:rPr>
          <w:rFonts w:asciiTheme="majorHAnsi" w:eastAsiaTheme="minorEastAsia" w:hAnsiTheme="majorHAnsi" w:cstheme="majorHAnsi"/>
          <w:color w:val="000000" w:themeColor="text1"/>
          <w:sz w:val="24"/>
          <w:szCs w:val="24"/>
        </w:rPr>
        <w:t xml:space="preserve">dyrektywy Parlamentu Europejskiego i Rady (UE) 2019/770 z dnia 20 maja 2019 r. w sprawie niektórych aspektów umów o dostarczanie treści cyfrowych i usług cyfrowych tzw. dyrektywy DCD oraz dyrektywy Parlamentu Europejskiego i Rady (UE) 2019/771 z dnia 20 maja 2019 r. w sprawie niektórych aspektów umów sprzedaży towarów, zmieniającej rozporządzenie (UE) 2017/2394 oraz dyrektywę 2009/22/WE oraz uchylającej dyrektywę 1999/44/WE, tzw. dyrektywę SGD. </w:t>
      </w:r>
      <w:r w:rsidRPr="007A60D5">
        <w:rPr>
          <w:rFonts w:asciiTheme="majorHAnsi" w:eastAsiaTheme="minorEastAsia" w:hAnsiTheme="majorHAnsi" w:cstheme="majorHAnsi"/>
          <w:color w:val="000000" w:themeColor="text1"/>
          <w:sz w:val="24"/>
          <w:szCs w:val="24"/>
          <w:lang w:eastAsia="pl-PL"/>
        </w:rPr>
        <w:t>Dodatkowo z inicjatywy Prezesa UOKiK wprowadzono regulacje, które mają ukrócić nieuczciwe praktyki na pokazach handlowych.</w:t>
      </w:r>
    </w:p>
    <w:p w14:paraId="2CC85AC4" w14:textId="77777777" w:rsidR="00582ED5" w:rsidRPr="007A60D5" w:rsidRDefault="00582ED5" w:rsidP="00582ED5">
      <w:pPr>
        <w:spacing w:after="0" w:line="264" w:lineRule="auto"/>
        <w:ind w:left="708"/>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rPr>
        <w:t>Szkolenie obejmie aspekty praktyczne i prawne nowych regulacji dotyczących obniżki ceny, nowych zasad reklamacji, zamieszczania informacji na platformach handlowych oraz ochrony dla kupujących na platformach handlowych.</w:t>
      </w:r>
    </w:p>
    <w:p w14:paraId="1D4EEF5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783FAF4B" w14:textId="77777777" w:rsidR="00582ED5" w:rsidRPr="007A60D5" w:rsidRDefault="00582ED5" w:rsidP="00582ED5">
      <w:pPr>
        <w:numPr>
          <w:ilvl w:val="0"/>
          <w:numId w:val="1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3E34CB4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,,niezgodność zakupu” z umową;</w:t>
      </w:r>
    </w:p>
    <w:p w14:paraId="0A67468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hierarchia środków ochrony konsumenta;</w:t>
      </w:r>
    </w:p>
    <w:p w14:paraId="3709537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obowiązki przedsiębiorcy;</w:t>
      </w:r>
    </w:p>
    <w:p w14:paraId="7BD35BA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niedozwolone klauzule umowne.</w:t>
      </w:r>
    </w:p>
    <w:p w14:paraId="766F558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83109AA" w14:textId="77777777" w:rsidR="00582ED5" w:rsidRPr="007A60D5" w:rsidRDefault="00582ED5" w:rsidP="00582ED5">
      <w:pPr>
        <w:numPr>
          <w:ilvl w:val="0"/>
          <w:numId w:val="1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C4C8EB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referendarze sądowi orzekający w wydziałach cywilnych, asystenci sędziów orzekających w tych wydziałach, a także prokuratorzy i asesorzy prokuratury zajmujący się sprawami z zakresu prawa cywilnego</w:t>
      </w:r>
    </w:p>
    <w:p w14:paraId="200B885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579B895" w14:textId="77777777" w:rsidR="00582ED5" w:rsidRPr="007A60D5" w:rsidRDefault="00582ED5" w:rsidP="00582ED5">
      <w:pPr>
        <w:numPr>
          <w:ilvl w:val="0"/>
          <w:numId w:val="1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9AB239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szkolenie stacjonarne: 12-16 godz. x 1 edycja; </w:t>
      </w:r>
    </w:p>
    <w:p w14:paraId="158039D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2-6 godz. x 2-3 edycje.</w:t>
      </w:r>
    </w:p>
    <w:p w14:paraId="7337772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1E2AD52" w14:textId="437A1208"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52" w:name="_Toc133331653"/>
      <w:bookmarkStart w:id="53" w:name="_Toc136332944"/>
      <w:r w:rsidRPr="007A60D5">
        <w:rPr>
          <w:rFonts w:asciiTheme="majorHAnsi" w:eastAsia="Times New Roman" w:hAnsiTheme="majorHAnsi" w:cstheme="majorHAnsi"/>
          <w:color w:val="2E74B5" w:themeColor="accent1" w:themeShade="BF"/>
          <w:sz w:val="28"/>
          <w:szCs w:val="28"/>
        </w:rPr>
        <w:lastRenderedPageBreak/>
        <w:t>C1</w:t>
      </w:r>
      <w:r w:rsidR="00364B9E" w:rsidRPr="007A60D5">
        <w:rPr>
          <w:rFonts w:asciiTheme="majorHAnsi" w:eastAsia="Times New Roman" w:hAnsiTheme="majorHAnsi" w:cstheme="majorHAnsi"/>
          <w:color w:val="2E74B5" w:themeColor="accent1" w:themeShade="BF"/>
          <w:sz w:val="28"/>
          <w:szCs w:val="28"/>
        </w:rPr>
        <w:t>2</w:t>
      </w:r>
      <w:r w:rsidRPr="007A60D5">
        <w:rPr>
          <w:rFonts w:asciiTheme="majorHAnsi" w:eastAsia="Times New Roman" w:hAnsiTheme="majorHAnsi" w:cstheme="majorHAnsi"/>
          <w:color w:val="2E74B5" w:themeColor="accent1" w:themeShade="BF"/>
          <w:sz w:val="28"/>
          <w:szCs w:val="28"/>
        </w:rPr>
        <w:t xml:space="preserve">/24 </w:t>
      </w:r>
      <w:r w:rsidR="00364B9E" w:rsidRPr="007A60D5">
        <w:rPr>
          <w:rFonts w:asciiTheme="majorHAnsi" w:eastAsia="Times New Roman" w:hAnsiTheme="majorHAnsi" w:cstheme="majorHAnsi"/>
          <w:color w:val="2E74B5" w:themeColor="accent1" w:themeShade="BF"/>
          <w:sz w:val="28"/>
          <w:szCs w:val="28"/>
        </w:rPr>
        <w:t>Własność intelektualna</w:t>
      </w:r>
      <w:r w:rsidRPr="007A60D5">
        <w:rPr>
          <w:rFonts w:asciiTheme="majorHAnsi" w:eastAsia="Times New Roman" w:hAnsiTheme="majorHAnsi" w:cstheme="majorHAnsi"/>
          <w:color w:val="2E74B5" w:themeColor="accent1" w:themeShade="BF"/>
          <w:sz w:val="28"/>
          <w:szCs w:val="28"/>
        </w:rPr>
        <w:t xml:space="preserve"> – wybrane zagadnienia</w:t>
      </w:r>
      <w:bookmarkEnd w:id="52"/>
      <w:bookmarkEnd w:id="53"/>
    </w:p>
    <w:p w14:paraId="601FE56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8"/>
          <w:szCs w:val="28"/>
        </w:rPr>
      </w:pPr>
    </w:p>
    <w:p w14:paraId="42B06640" w14:textId="77777777" w:rsidR="00582ED5" w:rsidRPr="007A60D5" w:rsidRDefault="00582ED5" w:rsidP="00582ED5">
      <w:pPr>
        <w:numPr>
          <w:ilvl w:val="0"/>
          <w:numId w:val="20"/>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44F8A2F" w14:textId="1D3DDEEF"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Mocą ustawy z dnia 13 lutego 2020 r. o zmianie ustawy – Kodeks cywilny oraz niektórych innych ustaw (Dz.U. z 2020 r. poz. 288) sprawy z zakresu własności intelektualnej oddane zostały pod jurysdykcję wyspecjalizowanych sądów. Sędziowie orzekający w wydziałach własności intelektualnej zgłosili potrzeby szkoleniowe w zakresie zagadnień dotyczących nieuczciwej konkurencji oraz wybranych zagadnień </w:t>
      </w:r>
      <w:r w:rsidR="00797D97"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zakresu problematyki ochrony praw autorskich.</w:t>
      </w:r>
    </w:p>
    <w:p w14:paraId="7A74D3E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EF188BF" w14:textId="77777777" w:rsidR="00582ED5" w:rsidRPr="007A60D5" w:rsidRDefault="00582ED5" w:rsidP="00582ED5">
      <w:pPr>
        <w:numPr>
          <w:ilvl w:val="0"/>
          <w:numId w:val="2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3180D22" w14:textId="77777777" w:rsidR="00582ED5" w:rsidRPr="007A60D5" w:rsidRDefault="00582ED5" w:rsidP="00582ED5">
      <w:pPr>
        <w:spacing w:after="0" w:line="264" w:lineRule="auto"/>
        <w:ind w:left="567" w:firstLine="153"/>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nieuczciwa konkurencja:</w:t>
      </w:r>
    </w:p>
    <w:p w14:paraId="0CBCB409" w14:textId="77777777" w:rsidR="00582ED5" w:rsidRPr="007A60D5" w:rsidRDefault="00582ED5" w:rsidP="00F71D49">
      <w:pPr>
        <w:numPr>
          <w:ilvl w:val="0"/>
          <w:numId w:val="155"/>
        </w:numPr>
        <w:spacing w:after="0" w:line="264" w:lineRule="auto"/>
        <w:ind w:left="851"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ochrona tajemnicy;</w:t>
      </w:r>
    </w:p>
    <w:p w14:paraId="3E537936" w14:textId="77777777" w:rsidR="00582ED5" w:rsidRPr="007A60D5" w:rsidRDefault="00582ED5" w:rsidP="00F71D49">
      <w:pPr>
        <w:numPr>
          <w:ilvl w:val="0"/>
          <w:numId w:val="155"/>
        </w:numPr>
        <w:spacing w:after="0" w:line="264" w:lineRule="auto"/>
        <w:ind w:left="851"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werbowanie pracowników;</w:t>
      </w:r>
    </w:p>
    <w:p w14:paraId="235DF272" w14:textId="77777777" w:rsidR="00582ED5" w:rsidRPr="007A60D5" w:rsidRDefault="00582ED5" w:rsidP="00F71D49">
      <w:pPr>
        <w:numPr>
          <w:ilvl w:val="0"/>
          <w:numId w:val="155"/>
        </w:numPr>
        <w:spacing w:after="0" w:line="264" w:lineRule="auto"/>
        <w:ind w:left="851"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nakłanianie do rozwiązania umowy;</w:t>
      </w:r>
    </w:p>
    <w:p w14:paraId="662AD37B" w14:textId="77777777" w:rsidR="00582ED5" w:rsidRPr="007A60D5" w:rsidRDefault="00582ED5" w:rsidP="00F71D49">
      <w:pPr>
        <w:numPr>
          <w:ilvl w:val="0"/>
          <w:numId w:val="155"/>
        </w:numPr>
        <w:spacing w:after="0" w:line="264" w:lineRule="auto"/>
        <w:ind w:left="851"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wykorzystywanie oznaczeń (ochrona uzupełniająca lub wyłączna w stosunku do znaków towarowych);</w:t>
      </w:r>
    </w:p>
    <w:p w14:paraId="14000E3F" w14:textId="77777777" w:rsidR="00582ED5" w:rsidRPr="007A60D5" w:rsidRDefault="00582ED5" w:rsidP="00F71D49">
      <w:pPr>
        <w:numPr>
          <w:ilvl w:val="0"/>
          <w:numId w:val="155"/>
        </w:numPr>
        <w:spacing w:after="0" w:line="264" w:lineRule="auto"/>
        <w:ind w:left="851"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utrudnianie dostępu do rynku, w tym rabaty i opłaty półkowe w świetle najnowszych orzeczeń Sądu Najwyższego.</w:t>
      </w:r>
    </w:p>
    <w:p w14:paraId="612F445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prawo autorskie:</w:t>
      </w:r>
    </w:p>
    <w:p w14:paraId="6D5D2241" w14:textId="77777777" w:rsidR="00582ED5" w:rsidRPr="007A60D5" w:rsidRDefault="00582ED5" w:rsidP="00F71D49">
      <w:pPr>
        <w:numPr>
          <w:ilvl w:val="0"/>
          <w:numId w:val="156"/>
        </w:numPr>
        <w:spacing w:after="0" w:line="264" w:lineRule="auto"/>
        <w:ind w:left="851"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przedmiot prawa autorskiego, ze szczególnym uwzględnieniem fotografii i grafik;</w:t>
      </w:r>
    </w:p>
    <w:p w14:paraId="28F80C5A" w14:textId="77777777" w:rsidR="00582ED5" w:rsidRPr="007A60D5" w:rsidRDefault="00582ED5" w:rsidP="00F71D49">
      <w:pPr>
        <w:numPr>
          <w:ilvl w:val="0"/>
          <w:numId w:val="156"/>
        </w:numPr>
        <w:spacing w:after="0" w:line="264" w:lineRule="auto"/>
        <w:ind w:left="851"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umowa o przeniesienie autorskich praw majątkowych, w tym dopuszczalność ograniczeń czasowych;</w:t>
      </w:r>
    </w:p>
    <w:p w14:paraId="4EFEB289" w14:textId="77777777" w:rsidR="00582ED5" w:rsidRPr="007A60D5" w:rsidRDefault="00582ED5" w:rsidP="00F71D49">
      <w:pPr>
        <w:numPr>
          <w:ilvl w:val="0"/>
          <w:numId w:val="156"/>
        </w:numPr>
        <w:spacing w:after="0" w:line="264" w:lineRule="auto"/>
        <w:ind w:left="851"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art. 68 prawa autorskiego – czas trwania umowy, w tym umowy licencyjne zawierane na czas dłuższy niż 5 lat.</w:t>
      </w:r>
    </w:p>
    <w:p w14:paraId="1C14037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6D4DF71" w14:textId="77777777" w:rsidR="00582ED5" w:rsidRPr="007A60D5" w:rsidRDefault="00582ED5" w:rsidP="00582ED5">
      <w:pPr>
        <w:numPr>
          <w:ilvl w:val="0"/>
          <w:numId w:val="2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F8CC04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własności intelektualnej oraz asystenci sędziów orzekających w tych wydziałach, a także prokuratorzy i asesorzy prokuratury zajmujący się sprawami z zakresu prawa cywilnego</w:t>
      </w:r>
    </w:p>
    <w:p w14:paraId="05B92F8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C61D9EA" w14:textId="77777777" w:rsidR="00582ED5" w:rsidRPr="007A60D5" w:rsidRDefault="00582ED5" w:rsidP="00582ED5">
      <w:pPr>
        <w:numPr>
          <w:ilvl w:val="0"/>
          <w:numId w:val="2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0F1A77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 x 1 edycja</w:t>
      </w:r>
    </w:p>
    <w:p w14:paraId="11B3838A"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2EC9F4CA" w14:textId="1346A275"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54" w:name="_Toc133331654"/>
      <w:bookmarkStart w:id="55" w:name="_Toc136332945"/>
      <w:r w:rsidRPr="007A60D5">
        <w:rPr>
          <w:rFonts w:asciiTheme="majorHAnsi" w:eastAsia="Times New Roman" w:hAnsiTheme="majorHAnsi" w:cstheme="majorHAnsi"/>
          <w:color w:val="2E74B5" w:themeColor="accent1" w:themeShade="BF"/>
          <w:sz w:val="28"/>
          <w:szCs w:val="28"/>
        </w:rPr>
        <w:lastRenderedPageBreak/>
        <w:t>C1</w:t>
      </w:r>
      <w:r w:rsidR="00364B9E" w:rsidRPr="007A60D5">
        <w:rPr>
          <w:rFonts w:asciiTheme="majorHAnsi" w:eastAsia="Times New Roman" w:hAnsiTheme="majorHAnsi" w:cstheme="majorHAnsi"/>
          <w:color w:val="2E74B5" w:themeColor="accent1" w:themeShade="BF"/>
          <w:sz w:val="28"/>
          <w:szCs w:val="28"/>
        </w:rPr>
        <w:t>3</w:t>
      </w:r>
      <w:r w:rsidRPr="007A60D5">
        <w:rPr>
          <w:rFonts w:asciiTheme="majorHAnsi" w:eastAsia="Times New Roman" w:hAnsiTheme="majorHAnsi" w:cstheme="majorHAnsi"/>
          <w:color w:val="2E74B5" w:themeColor="accent1" w:themeShade="BF"/>
          <w:sz w:val="28"/>
          <w:szCs w:val="28"/>
        </w:rPr>
        <w:t>/24 Metodyka prowadzenia rozpraw przed sądem I instancji, rozprawy zdalne, hybrydowe</w:t>
      </w:r>
      <w:bookmarkEnd w:id="54"/>
      <w:bookmarkEnd w:id="55"/>
    </w:p>
    <w:p w14:paraId="14C0B0F1"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3F50D2EF" w14:textId="77777777" w:rsidR="00582ED5" w:rsidRPr="007A60D5" w:rsidRDefault="00582ED5" w:rsidP="00582ED5">
      <w:pPr>
        <w:numPr>
          <w:ilvl w:val="0"/>
          <w:numId w:val="2"/>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AB8FC4F" w14:textId="32AB4E1C"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Przedmiotowa tematyka ujęta została w Harmonogramie działalności szkoleniowej na 2023 r., ale w Raporcie potrzeb ponownie została zgłoszona (8,4%). Adresaci: szkoleń wskazywali m.in. na zagadnienia związane z prowadzeniem rozpraw zdalnych</w:t>
      </w:r>
      <w:r w:rsidR="00B76CBF"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i hybrydowych, nie tylko w zakresie regulacji prawnych obowiązujących i będących przedmiotem prac legislacyjnych, ale także w aspekcie technicznym. Wychodząc naprzeciw tym oczekiwaniom, zasadne jest powtórzenie tego szkolenia.</w:t>
      </w:r>
    </w:p>
    <w:p w14:paraId="45B4223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A925933" w14:textId="77777777" w:rsidR="00582ED5" w:rsidRPr="007A60D5" w:rsidRDefault="00582ED5" w:rsidP="00582ED5">
      <w:pPr>
        <w:numPr>
          <w:ilvl w:val="0"/>
          <w:numId w:val="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4B74C79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przygotowanie rozprawy zdalnej, selekcja spraw do rozprawy;</w:t>
      </w:r>
    </w:p>
    <w:p w14:paraId="5A1A432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prowadzenie rozprawy zdalnej, hybrydowej;</w:t>
      </w:r>
    </w:p>
    <w:p w14:paraId="3C8DF6D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szczegółowe czynności procesowe: przesłuchania świadków, biegłych oraz stron;</w:t>
      </w:r>
    </w:p>
    <w:p w14:paraId="2D439C9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zawarcie ugody przed sądem, ogłoszenie orzeczenia.</w:t>
      </w:r>
    </w:p>
    <w:p w14:paraId="15DB9B8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4E9A2B8" w14:textId="77777777" w:rsidR="00582ED5" w:rsidRPr="007A60D5" w:rsidRDefault="00582ED5" w:rsidP="00582ED5">
      <w:pPr>
        <w:numPr>
          <w:ilvl w:val="0"/>
          <w:numId w:val="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214342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orzekający w wydziałach cywilnych, gospodarczych, prawa pracy i ubezpieczeń społecznych, rodzinnych i nieletnich oraz asystenci sędziów orzekających w tych wydziałach, a także prokuratorzy i asesorzy prokuratury zajmujący się sprawami z zakresu prawa cywilnego</w:t>
      </w:r>
    </w:p>
    <w:p w14:paraId="4C22793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1901448" w14:textId="77777777" w:rsidR="00582ED5" w:rsidRPr="007A60D5" w:rsidRDefault="00582ED5" w:rsidP="00582ED5">
      <w:pPr>
        <w:numPr>
          <w:ilvl w:val="0"/>
          <w:numId w:val="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Forma oraz proponowana liczba godzin</w:t>
      </w:r>
    </w:p>
    <w:p w14:paraId="6F66F2E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 edycje</w:t>
      </w:r>
    </w:p>
    <w:p w14:paraId="5B82A06D"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1"/>
          <w:szCs w:val="21"/>
        </w:rPr>
      </w:pPr>
    </w:p>
    <w:p w14:paraId="3D515B20"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1"/>
          <w:szCs w:val="21"/>
        </w:rPr>
      </w:pPr>
      <w:r w:rsidRPr="007A60D5">
        <w:rPr>
          <w:rFonts w:asciiTheme="majorHAnsi" w:eastAsiaTheme="minorEastAsia" w:hAnsiTheme="majorHAnsi" w:cstheme="majorHAnsi"/>
          <w:color w:val="000000" w:themeColor="text1"/>
          <w:sz w:val="21"/>
          <w:szCs w:val="21"/>
        </w:rPr>
        <w:br w:type="page"/>
      </w:r>
    </w:p>
    <w:p w14:paraId="7521B92E" w14:textId="781C90DB"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56" w:name="_Toc133331655"/>
      <w:bookmarkStart w:id="57" w:name="_Toc136332946"/>
      <w:r w:rsidRPr="007A60D5">
        <w:rPr>
          <w:rFonts w:asciiTheme="majorHAnsi" w:eastAsia="Times New Roman" w:hAnsiTheme="majorHAnsi" w:cstheme="majorHAnsi"/>
          <w:color w:val="2E74B5" w:themeColor="accent1" w:themeShade="BF"/>
          <w:sz w:val="28"/>
          <w:szCs w:val="28"/>
        </w:rPr>
        <w:lastRenderedPageBreak/>
        <w:t>C1</w:t>
      </w:r>
      <w:r w:rsidR="00364B9E" w:rsidRPr="007A60D5">
        <w:rPr>
          <w:rFonts w:asciiTheme="majorHAnsi" w:eastAsia="Times New Roman" w:hAnsiTheme="majorHAnsi" w:cstheme="majorHAnsi"/>
          <w:color w:val="2E74B5" w:themeColor="accent1" w:themeShade="BF"/>
          <w:sz w:val="28"/>
          <w:szCs w:val="28"/>
        </w:rPr>
        <w:t>4</w:t>
      </w:r>
      <w:r w:rsidRPr="007A60D5">
        <w:rPr>
          <w:rFonts w:asciiTheme="majorHAnsi" w:eastAsia="Times New Roman" w:hAnsiTheme="majorHAnsi" w:cstheme="majorHAnsi"/>
          <w:color w:val="2E74B5" w:themeColor="accent1" w:themeShade="BF"/>
          <w:sz w:val="28"/>
          <w:szCs w:val="28"/>
        </w:rPr>
        <w:t>/24 Ochrona dóbr osobistych w mediach społecznościowych</w:t>
      </w:r>
      <w:bookmarkEnd w:id="56"/>
      <w:bookmarkEnd w:id="57"/>
    </w:p>
    <w:p w14:paraId="29CA22C2"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4AA4287E" w14:textId="77777777" w:rsidR="00582ED5" w:rsidRPr="007A60D5" w:rsidRDefault="00582ED5" w:rsidP="00582ED5">
      <w:pPr>
        <w:numPr>
          <w:ilvl w:val="0"/>
          <w:numId w:val="5"/>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6B2569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Tematyka należy do jednej z najczęściej zgłaszanych przez sędziów potrzeb szkoleniowych, bowiem wraz z rozwojem portali społecznościowych oraz szybkością w przekazywaniu informacji coraz większego znaczenia nabiera ochrona dóbr osobistych osób, których dotyczą wpisy. Mowa przede wszystkim o takich dobrach osobistych, jak cześć czy dobre imię. Szkolenie obejmie zagadnienia dotyczące nie tylko ochrony dóbr i swobody wypowiedzi, ale także zagadnienia procesowe. </w:t>
      </w:r>
    </w:p>
    <w:p w14:paraId="52AFEEF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270327B" w14:textId="77777777" w:rsidR="00582ED5" w:rsidRPr="007A60D5" w:rsidRDefault="00582ED5" w:rsidP="00582ED5">
      <w:pPr>
        <w:numPr>
          <w:ilvl w:val="0"/>
          <w:numId w:val="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654D78F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kryteria i formy naruszenia dóbr osobistych;</w:t>
      </w:r>
    </w:p>
    <w:p w14:paraId="6826853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procesowe środki ochrony;</w:t>
      </w:r>
    </w:p>
    <w:p w14:paraId="28D1F8A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treść wyroku, wykonanie wyroku.</w:t>
      </w:r>
    </w:p>
    <w:p w14:paraId="1A3E19A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B6B11D4" w14:textId="77777777" w:rsidR="00582ED5" w:rsidRPr="007A60D5" w:rsidRDefault="00582ED5" w:rsidP="00582ED5">
      <w:pPr>
        <w:numPr>
          <w:ilvl w:val="0"/>
          <w:numId w:val="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597DD0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w wydziałach cywilnych (SO) oraz asystenci sędziów orzekających w tych wydziałach, a także prokuratorzy i asesorzy prokuratury zajmujący się sprawami z zakresu prawa cywilnego</w:t>
      </w:r>
    </w:p>
    <w:p w14:paraId="1E06A49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FE603C8" w14:textId="77777777" w:rsidR="00582ED5" w:rsidRPr="007A60D5" w:rsidRDefault="00582ED5" w:rsidP="00582ED5">
      <w:pPr>
        <w:numPr>
          <w:ilvl w:val="0"/>
          <w:numId w:val="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62C0D5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 edycje</w:t>
      </w:r>
    </w:p>
    <w:p w14:paraId="5307811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1EF3C32" w14:textId="4E23881C"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58" w:name="_Toc133331656"/>
      <w:bookmarkStart w:id="59" w:name="_Toc136332947"/>
      <w:r w:rsidRPr="007A60D5">
        <w:rPr>
          <w:rFonts w:asciiTheme="majorHAnsi" w:eastAsia="Times New Roman" w:hAnsiTheme="majorHAnsi" w:cstheme="majorHAnsi"/>
          <w:color w:val="2E74B5" w:themeColor="accent1" w:themeShade="BF"/>
          <w:sz w:val="28"/>
          <w:szCs w:val="28"/>
        </w:rPr>
        <w:lastRenderedPageBreak/>
        <w:t>C1</w:t>
      </w:r>
      <w:r w:rsidR="00364B9E" w:rsidRPr="007A60D5">
        <w:rPr>
          <w:rFonts w:asciiTheme="majorHAnsi" w:eastAsia="Times New Roman" w:hAnsiTheme="majorHAnsi" w:cstheme="majorHAnsi"/>
          <w:color w:val="2E74B5" w:themeColor="accent1" w:themeShade="BF"/>
          <w:sz w:val="28"/>
          <w:szCs w:val="28"/>
        </w:rPr>
        <w:t>5</w:t>
      </w:r>
      <w:r w:rsidRPr="007A60D5">
        <w:rPr>
          <w:rFonts w:asciiTheme="majorHAnsi" w:eastAsia="Times New Roman" w:hAnsiTheme="majorHAnsi" w:cstheme="majorHAnsi"/>
          <w:color w:val="2E74B5" w:themeColor="accent1" w:themeShade="BF"/>
          <w:sz w:val="28"/>
          <w:szCs w:val="28"/>
        </w:rPr>
        <w:t>/24 Postępowanie zażaleniowe po nowelizacji k.p.c.</w:t>
      </w:r>
      <w:bookmarkEnd w:id="58"/>
      <w:bookmarkEnd w:id="59"/>
      <w:r w:rsidRPr="007A60D5">
        <w:rPr>
          <w:rFonts w:asciiTheme="majorHAnsi" w:eastAsia="Times New Roman" w:hAnsiTheme="majorHAnsi" w:cstheme="majorHAnsi"/>
          <w:color w:val="2E74B5" w:themeColor="accent1" w:themeShade="BF"/>
          <w:sz w:val="28"/>
          <w:szCs w:val="28"/>
        </w:rPr>
        <w:t xml:space="preserve"> </w:t>
      </w:r>
    </w:p>
    <w:p w14:paraId="31E52DE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8"/>
          <w:szCs w:val="28"/>
        </w:rPr>
      </w:pPr>
    </w:p>
    <w:p w14:paraId="401E7AF7" w14:textId="77777777" w:rsidR="00582ED5" w:rsidRPr="007A60D5" w:rsidRDefault="00582ED5" w:rsidP="00582ED5">
      <w:pPr>
        <w:numPr>
          <w:ilvl w:val="0"/>
          <w:numId w:val="8"/>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C602839" w14:textId="51B817C9" w:rsidR="00582ED5" w:rsidRPr="007A60D5" w:rsidRDefault="00582ED5" w:rsidP="00582ED5">
      <w:pPr>
        <w:spacing w:after="0" w:line="264" w:lineRule="auto"/>
        <w:ind w:left="720"/>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Ustawa z dnia 4 lipca 2019 r. o zmianie ustawy – Kodeks postępowania cywilnego oraz niektórych innych ustaw wprowadziła istotne zmiany w zakresie postępowania zażaleniowego, które w zamierzeniu ustawodawcy winny doprowadzić do szybszego </w:t>
      </w:r>
      <w:r w:rsidR="00623241"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i sprawniejszego rozpoznawania środków odwoławczych. Kolejna zmiana dokonana została na mocy ustawy z </w:t>
      </w:r>
      <w:r w:rsidRPr="007A60D5">
        <w:rPr>
          <w:rFonts w:asciiTheme="majorHAnsi" w:eastAsiaTheme="minorEastAsia" w:hAnsiTheme="majorHAnsi" w:cstheme="majorHAnsi"/>
          <w:color w:val="000000" w:themeColor="text1"/>
          <w:sz w:val="24"/>
          <w:szCs w:val="24"/>
        </w:rPr>
        <w:t xml:space="preserve">dnia 9 marca 2023 r. o zmianie ustawy – Kodeks postępowania cywilnego oraz niektórych innych ustaw (Dz.U. z 2023 r. poz. 614). </w:t>
      </w:r>
      <w:r w:rsidRPr="007A60D5">
        <w:rPr>
          <w:rFonts w:asciiTheme="majorHAnsi" w:eastAsiaTheme="minorEastAsia" w:hAnsiTheme="majorHAnsi" w:cstheme="majorHAnsi"/>
          <w:color w:val="000000" w:themeColor="text1"/>
          <w:sz w:val="24"/>
          <w:szCs w:val="24"/>
          <w:lang w:eastAsia="pl-PL"/>
        </w:rPr>
        <w:t>Szkolenie poświęcone zostanie omówieniu obu nowelizacji i tych zagadnień, które nadal nastręczają trudności orzeczniczych.</w:t>
      </w:r>
    </w:p>
    <w:p w14:paraId="3FF4126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1172273A" w14:textId="77777777" w:rsidR="00582ED5" w:rsidRPr="007A60D5" w:rsidRDefault="00582ED5" w:rsidP="00582ED5">
      <w:pPr>
        <w:numPr>
          <w:ilvl w:val="0"/>
          <w:numId w:val="8"/>
        </w:numPr>
        <w:spacing w:after="0" w:line="264" w:lineRule="auto"/>
        <w:contextualSpacing/>
        <w:jc w:val="both"/>
        <w:rPr>
          <w:rFonts w:asciiTheme="majorHAnsi" w:eastAsiaTheme="minorEastAsia" w:hAnsiTheme="majorHAnsi" w:cstheme="majorHAnsi"/>
          <w:color w:val="000000" w:themeColor="text1"/>
          <w:sz w:val="21"/>
          <w:szCs w:val="21"/>
        </w:rPr>
      </w:pPr>
      <w:r w:rsidRPr="007A60D5">
        <w:rPr>
          <w:rFonts w:asciiTheme="majorHAnsi" w:eastAsiaTheme="minorEastAsia" w:hAnsiTheme="majorHAnsi" w:cstheme="majorHAnsi"/>
          <w:b/>
          <w:color w:val="000000" w:themeColor="text1"/>
          <w:sz w:val="24"/>
          <w:szCs w:val="24"/>
        </w:rPr>
        <w:t>Zagadnienia szczegółowe:</w:t>
      </w:r>
    </w:p>
    <w:p w14:paraId="6357859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1"/>
          <w:szCs w:val="21"/>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przedmiotowy zakres zażaleń określony w art. 394 i art. 394</w:t>
      </w:r>
      <w:r w:rsidRPr="007A60D5">
        <w:rPr>
          <w:rFonts w:asciiTheme="majorHAnsi" w:eastAsiaTheme="minorEastAsia" w:hAnsiTheme="majorHAnsi" w:cstheme="majorHAnsi"/>
          <w:color w:val="000000" w:themeColor="text1"/>
          <w:sz w:val="24"/>
          <w:szCs w:val="24"/>
          <w:vertAlign w:val="superscript"/>
        </w:rPr>
        <w:t xml:space="preserve">1a </w:t>
      </w:r>
      <w:r w:rsidRPr="007A60D5">
        <w:rPr>
          <w:rFonts w:asciiTheme="majorHAnsi" w:eastAsiaTheme="minorEastAsia" w:hAnsiTheme="majorHAnsi" w:cstheme="majorHAnsi"/>
          <w:color w:val="000000" w:themeColor="text1"/>
          <w:sz w:val="24"/>
          <w:szCs w:val="24"/>
        </w:rPr>
        <w:t>k.p.c.;</w:t>
      </w:r>
    </w:p>
    <w:p w14:paraId="2FAC70B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zakres i skutki wniesienia zażalenia – zagadnienia praktyczne;</w:t>
      </w:r>
    </w:p>
    <w:p w14:paraId="056D9A5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przebieg postępowania zażaleniowego.</w:t>
      </w:r>
    </w:p>
    <w:p w14:paraId="58C6BE5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B81EFEB" w14:textId="77777777" w:rsidR="00582ED5" w:rsidRPr="007A60D5" w:rsidRDefault="00582ED5" w:rsidP="00582ED5">
      <w:pPr>
        <w:numPr>
          <w:ilvl w:val="0"/>
          <w:numId w:val="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22DDE70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cywilnych, gospodarczych, prawa pracy i ubezpieczeń społecznych, rodzinnych i opiekuńczych oraz asystenci sędziów orzekający w tych wydziałach, a także prokuratorzy i asesorzy prokuratury zajmujący się sprawami z zakresu prawa cywilnego</w:t>
      </w:r>
    </w:p>
    <w:p w14:paraId="35F5F86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846511E" w14:textId="77777777" w:rsidR="00582ED5" w:rsidRPr="007A60D5" w:rsidRDefault="00582ED5" w:rsidP="00582ED5">
      <w:pPr>
        <w:numPr>
          <w:ilvl w:val="0"/>
          <w:numId w:val="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7CA2C85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4 edycje</w:t>
      </w:r>
    </w:p>
    <w:p w14:paraId="0BED50CF"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A41D185" w14:textId="157453E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60" w:name="_Toc133331657"/>
      <w:bookmarkStart w:id="61" w:name="_Toc136332948"/>
      <w:r w:rsidRPr="007A60D5">
        <w:rPr>
          <w:rFonts w:asciiTheme="majorHAnsi" w:eastAsia="Times New Roman" w:hAnsiTheme="majorHAnsi" w:cstheme="majorHAnsi"/>
          <w:color w:val="2E74B5" w:themeColor="accent1" w:themeShade="BF"/>
          <w:sz w:val="28"/>
          <w:szCs w:val="28"/>
        </w:rPr>
        <w:lastRenderedPageBreak/>
        <w:t>C1</w:t>
      </w:r>
      <w:r w:rsidR="00364B9E" w:rsidRPr="007A60D5">
        <w:rPr>
          <w:rFonts w:asciiTheme="majorHAnsi" w:eastAsia="Times New Roman" w:hAnsiTheme="majorHAnsi" w:cstheme="majorHAnsi"/>
          <w:color w:val="2E74B5" w:themeColor="accent1" w:themeShade="BF"/>
          <w:sz w:val="28"/>
          <w:szCs w:val="28"/>
        </w:rPr>
        <w:t>6</w:t>
      </w:r>
      <w:r w:rsidRPr="007A60D5">
        <w:rPr>
          <w:rFonts w:asciiTheme="majorHAnsi" w:eastAsia="Times New Roman" w:hAnsiTheme="majorHAnsi" w:cstheme="majorHAnsi"/>
          <w:color w:val="2E74B5" w:themeColor="accent1" w:themeShade="BF"/>
          <w:sz w:val="28"/>
          <w:szCs w:val="28"/>
        </w:rPr>
        <w:t>/24 Prawa pacjenta w orzecznictwie sądowym</w:t>
      </w:r>
      <w:bookmarkEnd w:id="60"/>
      <w:bookmarkEnd w:id="61"/>
    </w:p>
    <w:p w14:paraId="3A0F9742"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032AA4C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160146E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Wraz ze wzrostem świadomości społeczeństwa wzrasta świadomość pacjentów w zakresie przysługujących im praw do informacji medycznych, co przekłada się na coraz liczniejsze dochodzenie ochrony tych praw w sądzie. Szkolenie w głównej mierze zostanie poświęcone zagadnieniom o zakresie informacji, jakie powinien otrzymać pacjent, aby móc wyrazić świadomą zgodę na leczenie, zabieg lub inne czynności medyczne i ewentualnym skutkom prawnym zaniechania.</w:t>
      </w:r>
    </w:p>
    <w:p w14:paraId="4A0A047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7D5AB72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1C303BA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kto i w jakiej sytuacji podejmuje decyzję o leczeniu – świadoma zgoda czy aprobata?;</w:t>
      </w:r>
    </w:p>
    <w:p w14:paraId="016DB81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przesłanki zgody na leczenie i inne czynności medyczne – zakres i przedmiot informacji;</w:t>
      </w:r>
    </w:p>
    <w:p w14:paraId="693CCB5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prawo do informacji a ryzyko i odmowa poddania się leczeniu;</w:t>
      </w:r>
    </w:p>
    <w:p w14:paraId="5C52634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postępowanie dowodowe i ciężar dowodu;</w:t>
      </w:r>
    </w:p>
    <w:p w14:paraId="5FB8BFAA" w14:textId="16C9C27B"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zadośćuczynienie pieniężne za naruszenie</w:t>
      </w:r>
      <w:r w:rsidR="00364B9E" w:rsidRPr="007A60D5">
        <w:rPr>
          <w:rFonts w:asciiTheme="majorHAnsi" w:eastAsiaTheme="minorEastAsia" w:hAnsiTheme="majorHAnsi" w:cstheme="majorHAnsi"/>
          <w:color w:val="000000" w:themeColor="text1"/>
          <w:sz w:val="24"/>
          <w:szCs w:val="24"/>
        </w:rPr>
        <w:t xml:space="preserve"> prawa do informacji medycznych;</w:t>
      </w:r>
    </w:p>
    <w:p w14:paraId="7A797AB9" w14:textId="1DE0CA06" w:rsidR="00364B9E" w:rsidRPr="007A60D5" w:rsidRDefault="00364B9E"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opodatkowanie świadczeń uzyskiwanych tytułem zadośćuczynienia.</w:t>
      </w:r>
    </w:p>
    <w:p w14:paraId="4D9DC12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8082B0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2C67329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orzekający w wydziałach cywilnych oraz asystenci sędziów orzekających w tych wydziałach, a także prokuratorzy i asesorzy prokuratury zajmujący się sprawami z zakresu prawa cywilnego</w:t>
      </w:r>
    </w:p>
    <w:p w14:paraId="0E0C812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0C48FA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5FC7367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788102F6"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1"/>
          <w:szCs w:val="21"/>
        </w:rPr>
      </w:pPr>
      <w:r w:rsidRPr="007A60D5">
        <w:rPr>
          <w:rFonts w:asciiTheme="majorHAnsi" w:eastAsiaTheme="minorEastAsia" w:hAnsiTheme="majorHAnsi" w:cstheme="majorHAnsi"/>
          <w:color w:val="000000" w:themeColor="text1"/>
          <w:sz w:val="21"/>
          <w:szCs w:val="21"/>
        </w:rPr>
        <w:br w:type="page"/>
      </w:r>
    </w:p>
    <w:p w14:paraId="085B9D1E" w14:textId="7D35D94F"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62" w:name="_Toc133331658"/>
      <w:bookmarkStart w:id="63" w:name="_Toc136332949"/>
      <w:r w:rsidRPr="007A60D5">
        <w:rPr>
          <w:rFonts w:asciiTheme="majorHAnsi" w:eastAsia="Times New Roman" w:hAnsiTheme="majorHAnsi" w:cstheme="majorHAnsi"/>
          <w:color w:val="2E74B5" w:themeColor="accent1" w:themeShade="BF"/>
          <w:sz w:val="28"/>
          <w:szCs w:val="28"/>
        </w:rPr>
        <w:lastRenderedPageBreak/>
        <w:t>C1</w:t>
      </w:r>
      <w:r w:rsidR="00364B9E" w:rsidRPr="007A60D5">
        <w:rPr>
          <w:rFonts w:asciiTheme="majorHAnsi" w:eastAsia="Times New Roman" w:hAnsiTheme="majorHAnsi" w:cstheme="majorHAnsi"/>
          <w:color w:val="2E74B5" w:themeColor="accent1" w:themeShade="BF"/>
          <w:sz w:val="28"/>
          <w:szCs w:val="28"/>
        </w:rPr>
        <w:t>7</w:t>
      </w:r>
      <w:r w:rsidRPr="007A60D5">
        <w:rPr>
          <w:rFonts w:asciiTheme="majorHAnsi" w:eastAsia="Times New Roman" w:hAnsiTheme="majorHAnsi" w:cstheme="majorHAnsi"/>
          <w:color w:val="2E74B5" w:themeColor="accent1" w:themeShade="BF"/>
          <w:sz w:val="28"/>
          <w:szCs w:val="28"/>
        </w:rPr>
        <w:t>/24 Prawo rzeczowe – wybrane zagadnienia</w:t>
      </w:r>
      <w:bookmarkEnd w:id="62"/>
      <w:bookmarkEnd w:id="63"/>
      <w:r w:rsidRPr="007A60D5">
        <w:rPr>
          <w:rFonts w:asciiTheme="majorHAnsi" w:eastAsia="Times New Roman" w:hAnsiTheme="majorHAnsi" w:cstheme="majorHAnsi"/>
          <w:color w:val="2E74B5" w:themeColor="accent1" w:themeShade="BF"/>
          <w:sz w:val="28"/>
          <w:szCs w:val="28"/>
        </w:rPr>
        <w:t xml:space="preserve"> </w:t>
      </w:r>
    </w:p>
    <w:p w14:paraId="3DA74437"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54F0D449" w14:textId="77777777" w:rsidR="00582ED5" w:rsidRPr="007A60D5" w:rsidRDefault="00582ED5" w:rsidP="00582ED5">
      <w:pPr>
        <w:numPr>
          <w:ilvl w:val="0"/>
          <w:numId w:val="9"/>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60CDA5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Problematyka prawnorzeczowa zgłoszona została w Raporcie (ponad 5%). Wśród najczęściej wymienianych zagadnień wskazywane były służebności, nabywanie nieruchomości bez dostępu do drogi koniecznej czy przeniesienie własności w zamian za zwolnienie z długu.</w:t>
      </w:r>
    </w:p>
    <w:p w14:paraId="26215C67" w14:textId="1313721E"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Aby wyjść naprzeciw potrzebom i oczekiwaniom adresatów, zaproponowane szkolenia poprowadzą sędziowie wizytatorzy wydziałów cywilnych, którzy mają najszerszy obraz najczęściej popełnianych błędów orzeczniczych i podejmą próbę ich eliminacji </w:t>
      </w:r>
      <w:r w:rsidR="00623241"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praktyki sądowej.</w:t>
      </w:r>
    </w:p>
    <w:p w14:paraId="68E2AD9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B2B43D7" w14:textId="77777777" w:rsidR="00582ED5" w:rsidRPr="007A60D5" w:rsidRDefault="00582ED5" w:rsidP="00582ED5">
      <w:pPr>
        <w:numPr>
          <w:ilvl w:val="0"/>
          <w:numId w:val="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25D666D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służebności (gruntowe, osobiste, </w:t>
      </w:r>
      <w:proofErr w:type="spellStart"/>
      <w:r w:rsidRPr="007A60D5">
        <w:rPr>
          <w:rFonts w:asciiTheme="majorHAnsi" w:eastAsiaTheme="minorEastAsia" w:hAnsiTheme="majorHAnsi" w:cstheme="majorHAnsi"/>
          <w:color w:val="000000" w:themeColor="text1"/>
          <w:sz w:val="24"/>
          <w:szCs w:val="24"/>
        </w:rPr>
        <w:t>przesyłu</w:t>
      </w:r>
      <w:proofErr w:type="spellEnd"/>
      <w:r w:rsidRPr="007A60D5">
        <w:rPr>
          <w:rFonts w:asciiTheme="majorHAnsi" w:eastAsiaTheme="minorEastAsia" w:hAnsiTheme="majorHAnsi" w:cstheme="majorHAnsi"/>
          <w:color w:val="000000" w:themeColor="text1"/>
          <w:sz w:val="24"/>
          <w:szCs w:val="24"/>
        </w:rPr>
        <w:t>) ich ustanawianie i zasiedzenie:</w:t>
      </w:r>
    </w:p>
    <w:p w14:paraId="2D34613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nabywanie, zbywanie nieruchomości – zagadnienia wybrane;</w:t>
      </w:r>
    </w:p>
    <w:p w14:paraId="4D8207F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omówienie aktualnych problemów orzeczniczych.</w:t>
      </w:r>
    </w:p>
    <w:p w14:paraId="107792A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641CBEF" w14:textId="77777777" w:rsidR="00582ED5" w:rsidRPr="007A60D5" w:rsidRDefault="00582ED5" w:rsidP="00582ED5">
      <w:pPr>
        <w:numPr>
          <w:ilvl w:val="0"/>
          <w:numId w:val="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53983A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orzekający w wydziałach cywilnych i ksiąg wieczystych oraz asystenci sędziów orzekających w tych wydziałach, a także prokuratorzy i asesorzy prokuratury zajmujący się sprawami z zakresu prawa cywilnego</w:t>
      </w:r>
    </w:p>
    <w:p w14:paraId="7A7CE38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4328D6A" w14:textId="77777777" w:rsidR="00582ED5" w:rsidRPr="007A60D5" w:rsidRDefault="00582ED5" w:rsidP="00582ED5">
      <w:pPr>
        <w:numPr>
          <w:ilvl w:val="0"/>
          <w:numId w:val="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267D24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2-6 godz. x 4-10 edycji </w:t>
      </w:r>
    </w:p>
    <w:p w14:paraId="23FAE58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B444FEC" w14:textId="614C5D61"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64" w:name="_Toc133331659"/>
      <w:bookmarkStart w:id="65" w:name="_Toc136332950"/>
      <w:r w:rsidRPr="007A60D5">
        <w:rPr>
          <w:rFonts w:asciiTheme="majorHAnsi" w:eastAsia="Times New Roman" w:hAnsiTheme="majorHAnsi" w:cstheme="majorHAnsi"/>
          <w:color w:val="2E74B5" w:themeColor="accent1" w:themeShade="BF"/>
          <w:sz w:val="28"/>
          <w:szCs w:val="28"/>
        </w:rPr>
        <w:lastRenderedPageBreak/>
        <w:t>C1</w:t>
      </w:r>
      <w:r w:rsidR="00364B9E" w:rsidRPr="007A60D5">
        <w:rPr>
          <w:rFonts w:asciiTheme="majorHAnsi" w:eastAsia="Times New Roman" w:hAnsiTheme="majorHAnsi" w:cstheme="majorHAnsi"/>
          <w:color w:val="2E74B5" w:themeColor="accent1" w:themeShade="BF"/>
          <w:sz w:val="28"/>
          <w:szCs w:val="28"/>
        </w:rPr>
        <w:t>8</w:t>
      </w:r>
      <w:r w:rsidRPr="007A60D5">
        <w:rPr>
          <w:rFonts w:asciiTheme="majorHAnsi" w:eastAsia="Times New Roman" w:hAnsiTheme="majorHAnsi" w:cstheme="majorHAnsi"/>
          <w:color w:val="2E74B5" w:themeColor="accent1" w:themeShade="BF"/>
          <w:sz w:val="28"/>
          <w:szCs w:val="28"/>
        </w:rPr>
        <w:t>/24 Przedawnienie roszczeń cywilnoprawnych</w:t>
      </w:r>
      <w:bookmarkEnd w:id="64"/>
      <w:bookmarkEnd w:id="65"/>
    </w:p>
    <w:p w14:paraId="36BAEF72"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3C80B2AB" w14:textId="77777777" w:rsidR="00582ED5" w:rsidRPr="007A60D5" w:rsidRDefault="00582ED5" w:rsidP="00582ED5">
      <w:pPr>
        <w:numPr>
          <w:ilvl w:val="0"/>
          <w:numId w:val="10"/>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0532430" w14:textId="1D6F58F1"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Krajowa Szkoła w latach 2020 i 2022 zorganizowała szkolenia dotyczące instytucji przedawnienia roszczeń oraz roszczeń odsetkowych. Szkolenia te cieszyły się dużym zainteresowaniem uczestników i nadal wymieniane są wśród potrzeb szkoleniowych, </w:t>
      </w:r>
      <w:r w:rsidR="00A67FB2"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a zatem celowe jest ich powtórzenie i usystematyzowanie wiedzy w tym zakresie.</w:t>
      </w:r>
    </w:p>
    <w:p w14:paraId="00A005A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1605A4B2" w14:textId="77777777" w:rsidR="00582ED5" w:rsidRPr="007A60D5" w:rsidRDefault="00582ED5" w:rsidP="00582ED5">
      <w:pPr>
        <w:numPr>
          <w:ilvl w:val="0"/>
          <w:numId w:val="1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18C100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ocena przedawnienia (termin przedawnienia, początek i koniec terminu przedawnienia, przerwa biegu przedawnienia, badanie z urzędu i na wniosek);</w:t>
      </w:r>
    </w:p>
    <w:p w14:paraId="254F362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przedawnienie roszczeń odsetkowych;</w:t>
      </w:r>
    </w:p>
    <w:p w14:paraId="6ADCECA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przedawnienie w postępowaniu rozpoznawczym i egzekucyjnym – wybrane zagadnienia.</w:t>
      </w:r>
    </w:p>
    <w:p w14:paraId="386F99E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C6F5D6D" w14:textId="77777777" w:rsidR="00582ED5" w:rsidRPr="007A60D5" w:rsidRDefault="00582ED5" w:rsidP="00582ED5">
      <w:pPr>
        <w:numPr>
          <w:ilvl w:val="0"/>
          <w:numId w:val="1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75FEEC5" w14:textId="47D523EB"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referendarze sądowi orzekający w wydziałach cywilnych, gospodarczych, egzekucyjnych oraz asystenci sędziów orzekających w tych wydziałach, a także prokuratorzy i asesorzy prokuratury zajmujący się sprawami</w:t>
      </w:r>
      <w:r w:rsidR="00A67FB2"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z zakresu prawa cywilnego</w:t>
      </w:r>
    </w:p>
    <w:p w14:paraId="4657E30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4ADF0EB" w14:textId="77777777" w:rsidR="00582ED5" w:rsidRPr="007A60D5" w:rsidRDefault="00582ED5" w:rsidP="00582ED5">
      <w:pPr>
        <w:numPr>
          <w:ilvl w:val="0"/>
          <w:numId w:val="1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0002BA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7196AB8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C3F7DC3" w14:textId="408AE058"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66" w:name="_Toc133331660"/>
      <w:bookmarkStart w:id="67" w:name="_Toc136332951"/>
      <w:r w:rsidRPr="007A60D5">
        <w:rPr>
          <w:rFonts w:asciiTheme="majorHAnsi" w:eastAsia="Times New Roman" w:hAnsiTheme="majorHAnsi" w:cstheme="majorHAnsi"/>
          <w:color w:val="2E74B5" w:themeColor="accent1" w:themeShade="BF"/>
          <w:sz w:val="28"/>
          <w:szCs w:val="28"/>
        </w:rPr>
        <w:lastRenderedPageBreak/>
        <w:t>C1</w:t>
      </w:r>
      <w:r w:rsidR="00364B9E" w:rsidRPr="007A60D5">
        <w:rPr>
          <w:rFonts w:asciiTheme="majorHAnsi" w:eastAsia="Times New Roman" w:hAnsiTheme="majorHAnsi" w:cstheme="majorHAnsi"/>
          <w:color w:val="2E74B5" w:themeColor="accent1" w:themeShade="BF"/>
          <w:sz w:val="28"/>
          <w:szCs w:val="28"/>
        </w:rPr>
        <w:t>9</w:t>
      </w:r>
      <w:r w:rsidRPr="007A60D5">
        <w:rPr>
          <w:rFonts w:asciiTheme="majorHAnsi" w:eastAsia="Times New Roman" w:hAnsiTheme="majorHAnsi" w:cstheme="majorHAnsi"/>
          <w:color w:val="2E74B5" w:themeColor="accent1" w:themeShade="BF"/>
          <w:sz w:val="28"/>
          <w:szCs w:val="28"/>
        </w:rPr>
        <w:t xml:space="preserve">/24 Wpływ postępowania upadłościowego na postępowanie </w:t>
      </w:r>
      <w:bookmarkEnd w:id="66"/>
      <w:r w:rsidR="00364B9E" w:rsidRPr="007A60D5">
        <w:rPr>
          <w:rFonts w:asciiTheme="majorHAnsi" w:eastAsia="Times New Roman" w:hAnsiTheme="majorHAnsi" w:cstheme="majorHAnsi"/>
          <w:color w:val="2E74B5" w:themeColor="accent1" w:themeShade="BF"/>
          <w:sz w:val="28"/>
          <w:szCs w:val="28"/>
        </w:rPr>
        <w:t>sądowe</w:t>
      </w:r>
      <w:bookmarkEnd w:id="67"/>
    </w:p>
    <w:p w14:paraId="6AC87755"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2796DB63" w14:textId="77777777" w:rsidR="00582ED5" w:rsidRPr="007A60D5" w:rsidRDefault="00582ED5" w:rsidP="00582ED5">
      <w:pPr>
        <w:numPr>
          <w:ilvl w:val="0"/>
          <w:numId w:val="11"/>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16B20D5" w14:textId="45C2D01C"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 Raporcie potrzeb szkoleniowych tematyka dotycząca wpływu postępowania upadłościowego i restrukturyzacyjnego na inne postępowania sądowe uplasowała się na drugim miejscu (16,3% wskazań). Celem szkolenia będzie nabycie</w:t>
      </w:r>
      <w:r w:rsidR="004E6808"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i usystematyzowanie wiedzy dotyczącej ogłoszenia upadłości oraz przybliżenie zagadnień związanych z wpływem ogłoszenia upadłości na możliwość wszczęcia </w:t>
      </w:r>
      <w:r w:rsidR="004E6808"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kontynuacji innych postępowań sądowych. </w:t>
      </w:r>
    </w:p>
    <w:p w14:paraId="65D76A3C"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4"/>
          <w:szCs w:val="24"/>
        </w:rPr>
      </w:pPr>
    </w:p>
    <w:p w14:paraId="14137E5B" w14:textId="77777777" w:rsidR="00582ED5" w:rsidRPr="007A60D5" w:rsidRDefault="00582ED5" w:rsidP="00582ED5">
      <w:pPr>
        <w:numPr>
          <w:ilvl w:val="0"/>
          <w:numId w:val="1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AE3148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upadły jako pozwany lub powód;</w:t>
      </w:r>
    </w:p>
    <w:p w14:paraId="0496F34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skutki procesowe i data ogłoszenia upadłości;</w:t>
      </w:r>
    </w:p>
    <w:p w14:paraId="2DFFD72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regulacje prawa UE dotyczące wpływu ogłoszenia upadłości w jednym państwie członkowskim na postępowania sądowe i egzekucyjne w innym państwie członkowskim;</w:t>
      </w:r>
    </w:p>
    <w:p w14:paraId="4AED4C9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skutki i wpływ postępowania upadłościowego na toczące się postępowanie egzekucyjne i zabezpieczające.</w:t>
      </w:r>
    </w:p>
    <w:p w14:paraId="0C9FB51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5F204D8" w14:textId="77777777" w:rsidR="00582ED5" w:rsidRPr="007A60D5" w:rsidRDefault="00582ED5" w:rsidP="00582ED5">
      <w:pPr>
        <w:numPr>
          <w:ilvl w:val="0"/>
          <w:numId w:val="1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0B0D11A" w14:textId="7ABE50A6"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cywilnych, gospodarczych, </w:t>
      </w:r>
      <w:r w:rsidR="00364B9E" w:rsidRPr="007A60D5">
        <w:rPr>
          <w:rFonts w:asciiTheme="majorHAnsi" w:eastAsiaTheme="minorEastAsia" w:hAnsiTheme="majorHAnsi" w:cstheme="majorHAnsi"/>
          <w:color w:val="000000" w:themeColor="text1"/>
          <w:sz w:val="24"/>
          <w:szCs w:val="24"/>
        </w:rPr>
        <w:t xml:space="preserve">rodzinnych i nieletnich, </w:t>
      </w:r>
      <w:r w:rsidRPr="007A60D5">
        <w:rPr>
          <w:rFonts w:asciiTheme="majorHAnsi" w:eastAsiaTheme="minorEastAsia" w:hAnsiTheme="majorHAnsi" w:cstheme="majorHAnsi"/>
          <w:color w:val="000000" w:themeColor="text1"/>
          <w:sz w:val="24"/>
          <w:szCs w:val="24"/>
        </w:rPr>
        <w:t xml:space="preserve">egzekucyjnych oraz sekcjach egzekucyjnych, a także prokuratorzy i asesorzy prokuratury </w:t>
      </w:r>
    </w:p>
    <w:p w14:paraId="6A5284D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AC04237" w14:textId="77777777" w:rsidR="00582ED5" w:rsidRPr="007A60D5" w:rsidRDefault="00582ED5" w:rsidP="00582ED5">
      <w:pPr>
        <w:numPr>
          <w:ilvl w:val="0"/>
          <w:numId w:val="1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CB924B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25C1D673"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84CB114" w14:textId="635BE22D" w:rsidR="00582ED5" w:rsidRPr="007A60D5" w:rsidRDefault="00364B9E"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68" w:name="_Toc133331661"/>
      <w:bookmarkStart w:id="69" w:name="_Toc136332952"/>
      <w:r w:rsidRPr="007A60D5">
        <w:rPr>
          <w:rFonts w:asciiTheme="majorHAnsi" w:eastAsia="Times New Roman" w:hAnsiTheme="majorHAnsi" w:cstheme="majorHAnsi"/>
          <w:color w:val="2E74B5" w:themeColor="accent1" w:themeShade="BF"/>
          <w:sz w:val="28"/>
          <w:szCs w:val="28"/>
        </w:rPr>
        <w:lastRenderedPageBreak/>
        <w:t>C20</w:t>
      </w:r>
      <w:r w:rsidR="00582ED5" w:rsidRPr="007A60D5">
        <w:rPr>
          <w:rFonts w:asciiTheme="majorHAnsi" w:eastAsia="Times New Roman" w:hAnsiTheme="majorHAnsi" w:cstheme="majorHAnsi"/>
          <w:color w:val="2E74B5" w:themeColor="accent1" w:themeShade="BF"/>
          <w:sz w:val="28"/>
          <w:szCs w:val="28"/>
        </w:rPr>
        <w:t>/24 Wpływ postępowań restrukturyzacyjnych na inne postępowania sądowe</w:t>
      </w:r>
      <w:bookmarkEnd w:id="68"/>
      <w:bookmarkEnd w:id="69"/>
      <w:r w:rsidR="00582ED5" w:rsidRPr="007A60D5">
        <w:rPr>
          <w:rFonts w:asciiTheme="majorHAnsi" w:eastAsia="Times New Roman" w:hAnsiTheme="majorHAnsi" w:cstheme="majorHAnsi"/>
          <w:color w:val="2E74B5" w:themeColor="accent1" w:themeShade="BF"/>
          <w:sz w:val="28"/>
          <w:szCs w:val="28"/>
        </w:rPr>
        <w:t xml:space="preserve"> </w:t>
      </w:r>
    </w:p>
    <w:p w14:paraId="513201B0"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0677AA56" w14:textId="77777777" w:rsidR="00582ED5" w:rsidRPr="007A60D5" w:rsidRDefault="00582ED5" w:rsidP="00582ED5">
      <w:pPr>
        <w:numPr>
          <w:ilvl w:val="0"/>
          <w:numId w:val="12"/>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7CE603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Przedmiotowe szkolenie nawiązuje do szkolenia dotyczącego wpływu postępowania upadłościowego na postępowania sądowe i niejako zamyka całość tej tematyki oraz stanowi alternatywę dla adresatów w różnym stopniu zainteresowanych wskazanymi wyżej zagadnieniami. </w:t>
      </w:r>
    </w:p>
    <w:p w14:paraId="034DCF9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B216A68" w14:textId="77777777" w:rsidR="00582ED5" w:rsidRPr="007A60D5" w:rsidRDefault="00582ED5" w:rsidP="00582ED5">
      <w:pPr>
        <w:numPr>
          <w:ilvl w:val="0"/>
          <w:numId w:val="1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2BFC0B7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postępowanie dotyczące masy układowej lub sanacyjnej;</w:t>
      </w:r>
    </w:p>
    <w:p w14:paraId="7F50FCD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rPr>
        <w:t>– pozycja prawna nadzorcy sądowego (zarządcy) w postępowaniach sądowych;</w:t>
      </w:r>
    </w:p>
    <w:p w14:paraId="60FFD24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lang w:eastAsia="pl-PL"/>
        </w:rPr>
        <w:t>skutki poszczególnych postępowań restrukturyzacyjnych na postępowanie rozpoznawcze, zabezpieczające i egzekucyjne.</w:t>
      </w:r>
    </w:p>
    <w:p w14:paraId="51333E2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5E4D6EE" w14:textId="77777777" w:rsidR="00582ED5" w:rsidRPr="007A60D5" w:rsidRDefault="00582ED5" w:rsidP="00582ED5">
      <w:pPr>
        <w:numPr>
          <w:ilvl w:val="0"/>
          <w:numId w:val="1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1322BFE" w14:textId="5A5DAFFB" w:rsidR="00203490"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cywilnych, gospodarczych, egzekucyjnych oraz sekcjach egzekucyjnych, a także prokuratorzy</w:t>
      </w:r>
    </w:p>
    <w:p w14:paraId="2716441A" w14:textId="3CCE88AA" w:rsidR="00582ED5" w:rsidRPr="007A60D5" w:rsidRDefault="00203490"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t>
      </w:r>
      <w:r w:rsidR="00582ED5" w:rsidRPr="007A60D5">
        <w:rPr>
          <w:rFonts w:asciiTheme="majorHAnsi" w:eastAsiaTheme="minorEastAsia" w:hAnsiTheme="majorHAnsi" w:cstheme="majorHAnsi"/>
          <w:color w:val="000000" w:themeColor="text1"/>
          <w:sz w:val="24"/>
          <w:szCs w:val="24"/>
        </w:rPr>
        <w:t xml:space="preserve">i asesorzy prokuratury </w:t>
      </w:r>
    </w:p>
    <w:p w14:paraId="1C3F528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44E61B5" w14:textId="77777777" w:rsidR="00582ED5" w:rsidRPr="007A60D5" w:rsidRDefault="00582ED5" w:rsidP="00582ED5">
      <w:pPr>
        <w:numPr>
          <w:ilvl w:val="0"/>
          <w:numId w:val="1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E0733F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45619B6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C94280B" w14:textId="16CC120F"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70" w:name="_Toc133331662"/>
      <w:bookmarkStart w:id="71" w:name="_Toc136332953"/>
      <w:r w:rsidRPr="007A60D5">
        <w:rPr>
          <w:rFonts w:asciiTheme="majorHAnsi" w:eastAsia="Times New Roman" w:hAnsiTheme="majorHAnsi" w:cstheme="majorHAnsi"/>
          <w:color w:val="2E74B5" w:themeColor="accent1" w:themeShade="BF"/>
          <w:sz w:val="28"/>
          <w:szCs w:val="28"/>
        </w:rPr>
        <w:lastRenderedPageBreak/>
        <w:t>C2</w:t>
      </w:r>
      <w:r w:rsidR="0015149D" w:rsidRPr="007A60D5">
        <w:rPr>
          <w:rFonts w:asciiTheme="majorHAnsi" w:eastAsia="Times New Roman" w:hAnsiTheme="majorHAnsi" w:cstheme="majorHAnsi"/>
          <w:color w:val="2E74B5" w:themeColor="accent1" w:themeShade="BF"/>
          <w:sz w:val="28"/>
          <w:szCs w:val="28"/>
        </w:rPr>
        <w:t>1</w:t>
      </w:r>
      <w:r w:rsidRPr="007A60D5">
        <w:rPr>
          <w:rFonts w:asciiTheme="majorHAnsi" w:eastAsia="Times New Roman" w:hAnsiTheme="majorHAnsi" w:cstheme="majorHAnsi"/>
          <w:color w:val="2E74B5" w:themeColor="accent1" w:themeShade="BF"/>
          <w:sz w:val="28"/>
          <w:szCs w:val="28"/>
        </w:rPr>
        <w:t>/24 Wspólnoty mieszkaniowe</w:t>
      </w:r>
      <w:bookmarkEnd w:id="70"/>
      <w:bookmarkEnd w:id="71"/>
    </w:p>
    <w:p w14:paraId="6AD11578"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723196E0" w14:textId="77777777" w:rsidR="00582ED5" w:rsidRPr="007A60D5" w:rsidRDefault="00582ED5" w:rsidP="00582ED5">
      <w:pPr>
        <w:numPr>
          <w:ilvl w:val="0"/>
          <w:numId w:val="15"/>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375F9FF" w14:textId="6A661784"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Podstawowe przepisy dotyczące zasad funkcjonowania wspólnoty mieszkaniowej reguluje </w:t>
      </w:r>
      <w:r w:rsidRPr="007A60D5">
        <w:rPr>
          <w:rFonts w:asciiTheme="majorHAnsi" w:eastAsiaTheme="minorEastAsia" w:hAnsiTheme="majorHAnsi" w:cstheme="majorHAnsi"/>
          <w:bCs/>
          <w:color w:val="000000" w:themeColor="text1"/>
          <w:sz w:val="24"/>
          <w:szCs w:val="24"/>
          <w:lang w:eastAsia="pl-PL"/>
        </w:rPr>
        <w:t>ustawa o własności lokali z dnia 24 czerwca 1994 r</w:t>
      </w:r>
      <w:r w:rsidRPr="007A60D5">
        <w:rPr>
          <w:rFonts w:asciiTheme="majorHAnsi" w:eastAsiaTheme="minorEastAsia" w:hAnsiTheme="majorHAnsi" w:cstheme="majorHAnsi"/>
          <w:color w:val="000000" w:themeColor="text1"/>
          <w:sz w:val="24"/>
          <w:szCs w:val="24"/>
          <w:lang w:eastAsia="pl-PL"/>
        </w:rPr>
        <w:t>.</w:t>
      </w:r>
      <w:r w:rsidRPr="007A60D5">
        <w:rPr>
          <w:rFonts w:asciiTheme="majorHAnsi" w:eastAsiaTheme="minorEastAsia" w:hAnsiTheme="majorHAnsi" w:cstheme="majorHAnsi"/>
          <w:color w:val="000000" w:themeColor="text1"/>
          <w:sz w:val="24"/>
          <w:szCs w:val="24"/>
        </w:rPr>
        <w:t xml:space="preserve"> (Dz.U. z 2021 r. poz. 1090 </w:t>
      </w:r>
      <w:proofErr w:type="spellStart"/>
      <w:r w:rsidRPr="007A60D5">
        <w:rPr>
          <w:rFonts w:asciiTheme="majorHAnsi" w:eastAsiaTheme="minorEastAsia" w:hAnsiTheme="majorHAnsi" w:cstheme="majorHAnsi"/>
          <w:color w:val="000000" w:themeColor="text1"/>
          <w:sz w:val="24"/>
          <w:szCs w:val="24"/>
        </w:rPr>
        <w:t>t.j</w:t>
      </w:r>
      <w:proofErr w:type="spellEnd"/>
      <w:r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lang w:eastAsia="pl-PL"/>
        </w:rPr>
        <w:t>określająca zasady ustanawiania odrębnej własności samodzielnych lokali, prawa</w:t>
      </w:r>
      <w:r w:rsidR="0099777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 i obowiązki właścicieli oraz zarząd nieruchomością wspólną.</w:t>
      </w:r>
    </w:p>
    <w:p w14:paraId="100497C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Szkolenie poświęcone zostanie zagadnieniom, które najczęściej jako sporne muszą zostać rozwiązane na drodze sądowej. Z reguły dotyczą one finansów wspólnoty, kompetencji zarządu oraz podejmowanych uchwał. </w:t>
      </w:r>
    </w:p>
    <w:p w14:paraId="1B3ECB8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531238DB" w14:textId="77777777" w:rsidR="00582ED5" w:rsidRPr="007A60D5" w:rsidRDefault="00582ED5" w:rsidP="00582ED5">
      <w:pPr>
        <w:numPr>
          <w:ilvl w:val="0"/>
          <w:numId w:val="1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D1C025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prawa, obowiązki i odpowiedzialność członków zarządu wspólnoty mieszkaniowej;</w:t>
      </w:r>
    </w:p>
    <w:p w14:paraId="3692F38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powstawanie wspólnot mieszkaniowych z zasobów spółdzielni mieszkaniowej;</w:t>
      </w:r>
    </w:p>
    <w:p w14:paraId="3E95BB7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finanse wspólnoty – wybrane zagadnienia;</w:t>
      </w:r>
    </w:p>
    <w:p w14:paraId="114699C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uchwały wspólnoty: nieważność, nieistnienie, bezskuteczność uchwały.</w:t>
      </w:r>
    </w:p>
    <w:p w14:paraId="5C8557C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28659C0" w14:textId="77777777" w:rsidR="00582ED5" w:rsidRPr="007A60D5" w:rsidRDefault="00582ED5" w:rsidP="00582ED5">
      <w:pPr>
        <w:numPr>
          <w:ilvl w:val="0"/>
          <w:numId w:val="1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72DBB0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orzekający w wydziałach cywilnych, asystenci sędziów orzekających w tych wydziałach, a także prokuratorzy i asesorzy prokuratury zajmujący się sprawami z zakresu prawa cywilnego</w:t>
      </w:r>
    </w:p>
    <w:p w14:paraId="306D79D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2E87D7A" w14:textId="77777777" w:rsidR="00582ED5" w:rsidRPr="007A60D5" w:rsidRDefault="00582ED5" w:rsidP="00582ED5">
      <w:pPr>
        <w:numPr>
          <w:ilvl w:val="0"/>
          <w:numId w:val="1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C22B6FE" w14:textId="5016CBEB" w:rsidR="00582ED5" w:rsidRPr="007A60D5" w:rsidRDefault="0015149D"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w:t>
      </w:r>
      <w:r w:rsidR="00582ED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12-14</w:t>
      </w:r>
      <w:r w:rsidR="00582ED5" w:rsidRPr="007A60D5">
        <w:rPr>
          <w:rFonts w:asciiTheme="majorHAnsi" w:eastAsiaTheme="minorEastAsia" w:hAnsiTheme="majorHAnsi" w:cstheme="majorHAnsi"/>
          <w:color w:val="000000" w:themeColor="text1"/>
          <w:sz w:val="24"/>
          <w:szCs w:val="24"/>
        </w:rPr>
        <w:t xml:space="preserve"> godz. </w:t>
      </w:r>
    </w:p>
    <w:p w14:paraId="3AD309E9"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D300F1A" w14:textId="453E020B" w:rsidR="00582ED5" w:rsidRPr="007A60D5" w:rsidRDefault="0015149D"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72" w:name="_Toc133331663"/>
      <w:bookmarkStart w:id="73" w:name="_Toc136332954"/>
      <w:r w:rsidRPr="007A60D5">
        <w:rPr>
          <w:rFonts w:asciiTheme="majorHAnsi" w:eastAsia="Times New Roman" w:hAnsiTheme="majorHAnsi" w:cstheme="majorHAnsi"/>
          <w:color w:val="2E74B5" w:themeColor="accent1" w:themeShade="BF"/>
          <w:sz w:val="28"/>
          <w:szCs w:val="28"/>
        </w:rPr>
        <w:lastRenderedPageBreak/>
        <w:t>C22</w:t>
      </w:r>
      <w:r w:rsidR="00582ED5" w:rsidRPr="007A60D5">
        <w:rPr>
          <w:rFonts w:asciiTheme="majorHAnsi" w:eastAsia="Times New Roman" w:hAnsiTheme="majorHAnsi" w:cstheme="majorHAnsi"/>
          <w:color w:val="2E74B5" w:themeColor="accent1" w:themeShade="BF"/>
          <w:sz w:val="28"/>
          <w:szCs w:val="28"/>
        </w:rPr>
        <w:t>/24 Sprawy depozytowe w praktyce sądowej</w:t>
      </w:r>
      <w:bookmarkEnd w:id="72"/>
      <w:bookmarkEnd w:id="73"/>
    </w:p>
    <w:p w14:paraId="47C04205"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35B1910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7815CA3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Tematyka dotycząca depozytów nie była dotychczas przedmiotem szkoleń, ale w roku bieżącym została wskazana w Raporcie, co może świadczyć o coraz częściej pojawiających się w praktyce dylematach i problemach prawnych.</w:t>
      </w:r>
    </w:p>
    <w:p w14:paraId="76FC099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będzie dotyczyć dwóch rodzajów depozytów – w rozumieniu prawa materialnego i w rozumieniu prawa procesowego, jednak w głównej mierze poświęcone zostanie instytucji depozytu procesowego na tle art. 692-693</w:t>
      </w:r>
      <w:r w:rsidRPr="007A60D5">
        <w:rPr>
          <w:rFonts w:asciiTheme="majorHAnsi" w:eastAsiaTheme="minorEastAsia" w:hAnsiTheme="majorHAnsi" w:cstheme="majorHAnsi"/>
          <w:color w:val="000000" w:themeColor="text1"/>
          <w:sz w:val="24"/>
          <w:szCs w:val="24"/>
          <w:vertAlign w:val="superscript"/>
        </w:rPr>
        <w:t>22</w:t>
      </w:r>
      <w:r w:rsidRPr="007A60D5">
        <w:rPr>
          <w:rFonts w:asciiTheme="majorHAnsi" w:eastAsiaTheme="minorEastAsia" w:hAnsiTheme="majorHAnsi" w:cstheme="majorHAnsi"/>
          <w:color w:val="000000" w:themeColor="text1"/>
          <w:sz w:val="24"/>
          <w:szCs w:val="24"/>
        </w:rPr>
        <w:t xml:space="preserve"> k.p.c., który stwarza w orzecznictwie wiele problemów praktycznych. </w:t>
      </w:r>
    </w:p>
    <w:p w14:paraId="3E0966E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9BEC0C2" w14:textId="77777777" w:rsidR="00582ED5" w:rsidRPr="007A60D5" w:rsidRDefault="00582ED5" w:rsidP="00582ED5">
      <w:pPr>
        <w:spacing w:after="0" w:line="264" w:lineRule="auto"/>
        <w:ind w:left="709"/>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75F5957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złożenie przedmiotu świadczenia do depozytu sądowego;</w:t>
      </w:r>
    </w:p>
    <w:p w14:paraId="6973B88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zwrot i wydanie depozytu;</w:t>
      </w:r>
    </w:p>
    <w:p w14:paraId="177B7CE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depozyt w postępowaniu zabezpieczającym i egzekucyjnym – wybrane zagadnienia;</w:t>
      </w:r>
    </w:p>
    <w:p w14:paraId="7773333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postępowanie w sprawach o stwierdzenie likwidacji niepodjętego depozytu.</w:t>
      </w:r>
    </w:p>
    <w:p w14:paraId="1980662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DDC91CE" w14:textId="77777777" w:rsidR="00582ED5" w:rsidRPr="007A60D5" w:rsidRDefault="00582ED5" w:rsidP="00582ED5">
      <w:pPr>
        <w:spacing w:after="0" w:line="264" w:lineRule="auto"/>
        <w:ind w:left="70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41D27449" w14:textId="0BA6F8D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referendarze sądowi orzekający w wydziałach cywilnych, gospodarczych, egzekucyjnych</w:t>
      </w:r>
      <w:r w:rsidR="0015149D" w:rsidRPr="007A60D5">
        <w:rPr>
          <w:rFonts w:asciiTheme="majorHAnsi" w:eastAsiaTheme="minorEastAsia" w:hAnsiTheme="majorHAnsi" w:cstheme="majorHAnsi"/>
          <w:color w:val="000000" w:themeColor="text1"/>
          <w:sz w:val="24"/>
          <w:szCs w:val="24"/>
        </w:rPr>
        <w:t>, karnych</w:t>
      </w:r>
      <w:r w:rsidRPr="007A60D5">
        <w:rPr>
          <w:rFonts w:asciiTheme="majorHAnsi" w:eastAsiaTheme="minorEastAsia" w:hAnsiTheme="majorHAnsi" w:cstheme="majorHAnsi"/>
          <w:color w:val="000000" w:themeColor="text1"/>
          <w:sz w:val="24"/>
          <w:szCs w:val="24"/>
        </w:rPr>
        <w:t xml:space="preserve"> oraz asystenci sędziów orzekających w tych wydziałach, a także prokuratorzy i asesorzy prokuratury </w:t>
      </w:r>
    </w:p>
    <w:p w14:paraId="41C3F67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5D2832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47FD4B4D" w14:textId="398087CC"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w:t>
      </w:r>
      <w:r w:rsidR="00CD5196" w:rsidRPr="007A60D5">
        <w:rPr>
          <w:rFonts w:asciiTheme="majorHAnsi" w:eastAsiaTheme="minorEastAsia" w:hAnsiTheme="majorHAnsi" w:cstheme="majorHAnsi"/>
          <w:color w:val="000000" w:themeColor="text1"/>
          <w:sz w:val="24"/>
          <w:szCs w:val="24"/>
        </w:rPr>
        <w:t>6</w:t>
      </w:r>
      <w:r w:rsidRPr="007A60D5">
        <w:rPr>
          <w:rFonts w:asciiTheme="majorHAnsi" w:eastAsiaTheme="minorEastAsia" w:hAnsiTheme="majorHAnsi" w:cstheme="majorHAnsi"/>
          <w:color w:val="000000" w:themeColor="text1"/>
          <w:sz w:val="24"/>
          <w:szCs w:val="24"/>
        </w:rPr>
        <w:t xml:space="preserve"> godz. x 2 edycje </w:t>
      </w:r>
    </w:p>
    <w:p w14:paraId="5B3E994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B8BC7AA" w14:textId="71964E3E"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74" w:name="_Toc133331664"/>
      <w:bookmarkStart w:id="75" w:name="_Toc136332955"/>
      <w:r w:rsidRPr="007A60D5">
        <w:rPr>
          <w:rFonts w:asciiTheme="majorHAnsi" w:eastAsia="Times New Roman" w:hAnsiTheme="majorHAnsi" w:cstheme="majorHAnsi"/>
          <w:color w:val="2E74B5" w:themeColor="accent1" w:themeShade="BF"/>
          <w:sz w:val="28"/>
          <w:szCs w:val="28"/>
        </w:rPr>
        <w:lastRenderedPageBreak/>
        <w:t>C2</w:t>
      </w:r>
      <w:r w:rsidR="002D1775" w:rsidRPr="007A60D5">
        <w:rPr>
          <w:rFonts w:asciiTheme="majorHAnsi" w:eastAsia="Times New Roman" w:hAnsiTheme="majorHAnsi" w:cstheme="majorHAnsi"/>
          <w:color w:val="2E74B5" w:themeColor="accent1" w:themeShade="BF"/>
          <w:sz w:val="28"/>
          <w:szCs w:val="28"/>
        </w:rPr>
        <w:t>3</w:t>
      </w:r>
      <w:r w:rsidRPr="007A60D5">
        <w:rPr>
          <w:rFonts w:asciiTheme="majorHAnsi" w:eastAsia="Times New Roman" w:hAnsiTheme="majorHAnsi" w:cstheme="majorHAnsi"/>
          <w:color w:val="2E74B5" w:themeColor="accent1" w:themeShade="BF"/>
          <w:sz w:val="28"/>
          <w:szCs w:val="28"/>
        </w:rPr>
        <w:t>/24 Dostęp do informacji o postępowaniach upadłościowych i restrukturyzacyjnych</w:t>
      </w:r>
      <w:bookmarkEnd w:id="74"/>
      <w:bookmarkEnd w:id="75"/>
    </w:p>
    <w:p w14:paraId="0C776A13" w14:textId="77777777" w:rsidR="00582ED5" w:rsidRPr="007A60D5" w:rsidRDefault="00582ED5" w:rsidP="00582ED5">
      <w:pPr>
        <w:spacing w:after="120" w:line="256" w:lineRule="auto"/>
        <w:rPr>
          <w:rFonts w:asciiTheme="majorHAnsi" w:eastAsiaTheme="minorEastAsia" w:hAnsiTheme="majorHAnsi" w:cstheme="majorHAnsi"/>
          <w:b/>
          <w:bCs/>
          <w:color w:val="000000" w:themeColor="text1"/>
          <w:sz w:val="28"/>
          <w:szCs w:val="28"/>
        </w:rPr>
      </w:pPr>
    </w:p>
    <w:p w14:paraId="5C2D1FE9" w14:textId="77777777" w:rsidR="00582ED5" w:rsidRPr="007A60D5" w:rsidRDefault="00582ED5" w:rsidP="00582ED5">
      <w:pPr>
        <w:spacing w:after="120" w:line="252" w:lineRule="auto"/>
        <w:ind w:left="426"/>
        <w:rPr>
          <w:rFonts w:asciiTheme="majorHAnsi" w:eastAsiaTheme="minorEastAsia" w:hAnsiTheme="majorHAnsi" w:cstheme="majorHAnsi"/>
          <w:b/>
          <w:bCs/>
          <w:color w:val="000000" w:themeColor="text1"/>
          <w:sz w:val="24"/>
          <w:szCs w:val="24"/>
        </w:rPr>
      </w:pPr>
      <w:r w:rsidRPr="007A60D5">
        <w:rPr>
          <w:rFonts w:asciiTheme="majorHAnsi" w:eastAsiaTheme="minorEastAsia" w:hAnsiTheme="majorHAnsi" w:cstheme="majorHAnsi"/>
          <w:b/>
          <w:bCs/>
          <w:color w:val="000000" w:themeColor="text1"/>
          <w:sz w:val="24"/>
          <w:szCs w:val="24"/>
        </w:rPr>
        <w:t>1. Uzasadnienie podjęcia tematu</w:t>
      </w:r>
    </w:p>
    <w:p w14:paraId="4A2E12A6" w14:textId="77777777" w:rsidR="00582ED5" w:rsidRPr="007A60D5" w:rsidRDefault="00582ED5" w:rsidP="00582ED5">
      <w:pPr>
        <w:spacing w:after="120" w:line="25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Od 1 grudnia 2021 r., czyli od wejścia życie ustawy z dnia 28 maja 2021 r. o zmianie ustawy o Krajowym Rejestrze Zadłużonych oraz niektórych innych ustaw, nastąpiła pełna informatyzacja postępowania upadłościowego i restrukturyzacyjnego. Dzięki temu istnieje możliwość sprawdzenia w systemie teleinformatycznym danych niezbędnych w innych toczących się postępowaniach, bez konieczności zwracania się o ich udzielenie do podmiotów uprawnionych. Niniejsze szkolenie ma na celu zapoznanie sędziów (asesorów sądowych, referendarzy) z obsługą systemu teleinformatycznego w celu uzyskania informacji o postępowaniach upadłościowych i restrukturyzacyjnych na potrzeby innych postępowań. Szkolenie poprowadzone zostanie przez specjalistę z dziedziny obsługi systemu teleinformatycznego.</w:t>
      </w:r>
    </w:p>
    <w:p w14:paraId="648E3E72" w14:textId="77777777" w:rsidR="00582ED5" w:rsidRPr="007A60D5" w:rsidRDefault="00582ED5" w:rsidP="00582ED5">
      <w:pPr>
        <w:spacing w:after="120" w:line="254" w:lineRule="auto"/>
        <w:ind w:left="720"/>
        <w:contextualSpacing/>
        <w:jc w:val="both"/>
        <w:rPr>
          <w:rFonts w:asciiTheme="majorHAnsi" w:eastAsiaTheme="minorEastAsia" w:hAnsiTheme="majorHAnsi" w:cstheme="majorHAnsi"/>
          <w:color w:val="000000" w:themeColor="text1"/>
          <w:sz w:val="24"/>
          <w:szCs w:val="24"/>
        </w:rPr>
      </w:pPr>
    </w:p>
    <w:p w14:paraId="3FFE9AF1" w14:textId="77777777" w:rsidR="00582ED5" w:rsidRPr="007A60D5" w:rsidRDefault="00582ED5" w:rsidP="00582ED5">
      <w:pPr>
        <w:spacing w:after="120" w:line="256" w:lineRule="auto"/>
        <w:ind w:firstLine="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bCs/>
          <w:color w:val="000000" w:themeColor="text1"/>
          <w:sz w:val="24"/>
          <w:szCs w:val="24"/>
        </w:rPr>
        <w:t xml:space="preserve">2. Zagadnienia szczegółowe:  </w:t>
      </w:r>
    </w:p>
    <w:p w14:paraId="258AEF3C"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zakres informacji zamieszczanych w Krajowym Rejestrze Zadłużonych, do których dostęp mają orzecznicy spoza wydziałów gospodarczych dla spraw upadłościowych i restrukturyzacyjnych;</w:t>
      </w:r>
    </w:p>
    <w:p w14:paraId="5E08A8E9"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Cs/>
          <w:color w:val="000000" w:themeColor="text1"/>
          <w:sz w:val="24"/>
          <w:szCs w:val="24"/>
        </w:rPr>
        <w:t>–</w:t>
      </w:r>
      <w:r w:rsidRPr="007A60D5">
        <w:rPr>
          <w:rFonts w:asciiTheme="majorHAnsi" w:eastAsiaTheme="minorEastAsia" w:hAnsiTheme="majorHAnsi" w:cstheme="majorHAnsi"/>
          <w:color w:val="000000" w:themeColor="text1"/>
          <w:sz w:val="24"/>
          <w:szCs w:val="24"/>
        </w:rPr>
        <w:t xml:space="preserve"> sposoby wyszukiwania niezbędnych informacji w systemie teleinformatycznym.</w:t>
      </w:r>
    </w:p>
    <w:p w14:paraId="0D44E3DD" w14:textId="77777777" w:rsidR="00582ED5" w:rsidRPr="007A60D5" w:rsidRDefault="00582ED5" w:rsidP="00582ED5">
      <w:pPr>
        <w:spacing w:after="120" w:line="254" w:lineRule="auto"/>
        <w:ind w:left="720"/>
        <w:contextualSpacing/>
        <w:jc w:val="both"/>
        <w:rPr>
          <w:rFonts w:asciiTheme="majorHAnsi" w:eastAsiaTheme="minorEastAsia" w:hAnsiTheme="majorHAnsi" w:cstheme="majorHAnsi"/>
          <w:color w:val="000000" w:themeColor="text1"/>
          <w:sz w:val="24"/>
          <w:szCs w:val="24"/>
        </w:rPr>
      </w:pPr>
    </w:p>
    <w:p w14:paraId="26E65A5F" w14:textId="77777777" w:rsidR="00582ED5" w:rsidRPr="007A60D5" w:rsidRDefault="00582ED5" w:rsidP="00582ED5">
      <w:pPr>
        <w:numPr>
          <w:ilvl w:val="0"/>
          <w:numId w:val="21"/>
        </w:numPr>
        <w:spacing w:after="120" w:line="252"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bCs/>
          <w:color w:val="000000" w:themeColor="text1"/>
          <w:sz w:val="24"/>
          <w:szCs w:val="24"/>
        </w:rPr>
        <w:t>Adresaci:</w:t>
      </w:r>
    </w:p>
    <w:p w14:paraId="6E25B41E" w14:textId="6546215A" w:rsidR="00582ED5" w:rsidRPr="007A60D5" w:rsidRDefault="00582ED5" w:rsidP="00582ED5">
      <w:pPr>
        <w:spacing w:after="120" w:line="25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cywilnych, egzekucyjnych, prawa pracy i ubezpieczeń społecznych, gospodarczych, gospodarczych do spraw Krajowego Rejestru Sądowego i w wydziałach gospodarczych do spraw Rejestru Zastawów oraz asystenci sędziów orzekających w tych wydziałach</w:t>
      </w:r>
      <w:r w:rsidR="00A26395" w:rsidRPr="007A60D5">
        <w:rPr>
          <w:rFonts w:asciiTheme="majorHAnsi" w:eastAsiaTheme="minorEastAsia" w:hAnsiTheme="majorHAnsi" w:cstheme="majorHAnsi"/>
          <w:color w:val="000000" w:themeColor="text1"/>
          <w:sz w:val="24"/>
          <w:szCs w:val="24"/>
        </w:rPr>
        <w:t>, prokuratorzy i asesorzy prokuratury</w:t>
      </w:r>
    </w:p>
    <w:p w14:paraId="377BD949" w14:textId="77777777" w:rsidR="00582ED5" w:rsidRPr="007A60D5" w:rsidRDefault="00582ED5" w:rsidP="00582ED5">
      <w:pPr>
        <w:spacing w:after="120" w:line="254" w:lineRule="auto"/>
        <w:ind w:left="720"/>
        <w:contextualSpacing/>
        <w:jc w:val="both"/>
        <w:rPr>
          <w:rFonts w:asciiTheme="majorHAnsi" w:eastAsiaTheme="minorEastAsia" w:hAnsiTheme="majorHAnsi" w:cstheme="majorHAnsi"/>
          <w:color w:val="000000" w:themeColor="text1"/>
          <w:sz w:val="24"/>
          <w:szCs w:val="24"/>
        </w:rPr>
      </w:pPr>
    </w:p>
    <w:p w14:paraId="254B9F10" w14:textId="77777777" w:rsidR="00582ED5" w:rsidRPr="007A60D5" w:rsidRDefault="00582ED5" w:rsidP="00582ED5">
      <w:pPr>
        <w:numPr>
          <w:ilvl w:val="0"/>
          <w:numId w:val="21"/>
        </w:numPr>
        <w:spacing w:after="120" w:line="252"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bCs/>
          <w:color w:val="000000" w:themeColor="text1"/>
          <w:sz w:val="24"/>
          <w:szCs w:val="24"/>
        </w:rPr>
        <w:t>Tryb szkolenia oraz proponowana liczba godzin:</w:t>
      </w:r>
    </w:p>
    <w:p w14:paraId="6121DE9C" w14:textId="77777777" w:rsidR="00582ED5" w:rsidRPr="007A60D5" w:rsidRDefault="00582ED5" w:rsidP="00582ED5">
      <w:pPr>
        <w:spacing w:after="120" w:line="25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6B65F08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1"/>
          <w:szCs w:val="21"/>
        </w:rPr>
      </w:pPr>
      <w:r w:rsidRPr="007A60D5">
        <w:rPr>
          <w:rFonts w:asciiTheme="majorHAnsi" w:eastAsiaTheme="minorEastAsia" w:hAnsiTheme="majorHAnsi" w:cstheme="majorHAnsi"/>
          <w:color w:val="000000" w:themeColor="text1"/>
          <w:sz w:val="21"/>
          <w:szCs w:val="21"/>
        </w:rPr>
        <w:br w:type="page"/>
      </w:r>
    </w:p>
    <w:p w14:paraId="40C9F796" w14:textId="2169CF43"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76" w:name="_Toc133331665"/>
      <w:bookmarkStart w:id="77" w:name="_Toc136332956"/>
      <w:r w:rsidRPr="007A60D5">
        <w:rPr>
          <w:rFonts w:asciiTheme="majorHAnsi" w:eastAsia="Times New Roman" w:hAnsiTheme="majorHAnsi" w:cstheme="majorHAnsi"/>
          <w:color w:val="2E74B5" w:themeColor="accent1" w:themeShade="BF"/>
          <w:sz w:val="28"/>
          <w:szCs w:val="28"/>
        </w:rPr>
        <w:lastRenderedPageBreak/>
        <w:t>C2</w:t>
      </w:r>
      <w:r w:rsidR="0095604A" w:rsidRPr="007A60D5">
        <w:rPr>
          <w:rFonts w:asciiTheme="majorHAnsi" w:eastAsia="Times New Roman" w:hAnsiTheme="majorHAnsi" w:cstheme="majorHAnsi"/>
          <w:color w:val="2E74B5" w:themeColor="accent1" w:themeShade="BF"/>
          <w:sz w:val="28"/>
          <w:szCs w:val="28"/>
        </w:rPr>
        <w:t>4</w:t>
      </w:r>
      <w:r w:rsidRPr="007A60D5">
        <w:rPr>
          <w:rFonts w:asciiTheme="majorHAnsi" w:eastAsia="Times New Roman" w:hAnsiTheme="majorHAnsi" w:cstheme="majorHAnsi"/>
          <w:color w:val="2E74B5" w:themeColor="accent1" w:themeShade="BF"/>
          <w:sz w:val="28"/>
          <w:szCs w:val="28"/>
        </w:rPr>
        <w:t xml:space="preserve">/24 </w:t>
      </w:r>
      <w:r w:rsidR="00D37627" w:rsidRPr="007A60D5">
        <w:rPr>
          <w:rFonts w:asciiTheme="majorHAnsi" w:eastAsia="Times New Roman" w:hAnsiTheme="majorHAnsi" w:cstheme="majorHAnsi"/>
          <w:color w:val="2E74B5" w:themeColor="accent1" w:themeShade="BF"/>
          <w:sz w:val="28"/>
          <w:szCs w:val="28"/>
        </w:rPr>
        <w:t>P</w:t>
      </w:r>
      <w:r w:rsidRPr="007A60D5">
        <w:rPr>
          <w:rFonts w:asciiTheme="majorHAnsi" w:eastAsia="Times New Roman" w:hAnsiTheme="majorHAnsi" w:cstheme="majorHAnsi"/>
          <w:color w:val="2E74B5" w:themeColor="accent1" w:themeShade="BF"/>
          <w:sz w:val="28"/>
          <w:szCs w:val="28"/>
        </w:rPr>
        <w:t>raw</w:t>
      </w:r>
      <w:r w:rsidR="00D37627" w:rsidRPr="007A60D5">
        <w:rPr>
          <w:rFonts w:asciiTheme="majorHAnsi" w:eastAsia="Times New Roman" w:hAnsiTheme="majorHAnsi" w:cstheme="majorHAnsi"/>
          <w:color w:val="2E74B5" w:themeColor="accent1" w:themeShade="BF"/>
          <w:sz w:val="28"/>
          <w:szCs w:val="28"/>
        </w:rPr>
        <w:t>o</w:t>
      </w:r>
      <w:r w:rsidRPr="007A60D5">
        <w:rPr>
          <w:rFonts w:asciiTheme="majorHAnsi" w:eastAsia="Times New Roman" w:hAnsiTheme="majorHAnsi" w:cstheme="majorHAnsi"/>
          <w:color w:val="2E74B5" w:themeColor="accent1" w:themeShade="BF"/>
          <w:sz w:val="28"/>
          <w:szCs w:val="28"/>
        </w:rPr>
        <w:t xml:space="preserve"> rzeczowe</w:t>
      </w:r>
      <w:bookmarkEnd w:id="76"/>
      <w:r w:rsidR="00D37627" w:rsidRPr="007A60D5">
        <w:rPr>
          <w:rFonts w:asciiTheme="majorHAnsi" w:eastAsia="Times New Roman" w:hAnsiTheme="majorHAnsi" w:cstheme="majorHAnsi"/>
          <w:color w:val="2E74B5" w:themeColor="accent1" w:themeShade="BF"/>
          <w:sz w:val="28"/>
          <w:szCs w:val="28"/>
        </w:rPr>
        <w:t xml:space="preserve"> – wybrane zagadnienia (warsztaty periodyczne)</w:t>
      </w:r>
      <w:bookmarkEnd w:id="77"/>
      <w:r w:rsidRPr="007A60D5">
        <w:rPr>
          <w:rFonts w:asciiTheme="majorHAnsi" w:eastAsia="Times New Roman" w:hAnsiTheme="majorHAnsi" w:cstheme="majorHAnsi"/>
          <w:color w:val="2E74B5" w:themeColor="accent1" w:themeShade="BF"/>
          <w:sz w:val="28"/>
          <w:szCs w:val="28"/>
        </w:rPr>
        <w:t xml:space="preserve"> </w:t>
      </w:r>
    </w:p>
    <w:p w14:paraId="1F2C0F55"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7855018C" w14:textId="77777777" w:rsidR="00582ED5" w:rsidRPr="007A60D5" w:rsidRDefault="00582ED5" w:rsidP="00582ED5">
      <w:pPr>
        <w:tabs>
          <w:tab w:val="left" w:pos="284"/>
        </w:tabs>
        <w:spacing w:after="0" w:line="264" w:lineRule="auto"/>
        <w:ind w:left="708"/>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7029579C" w14:textId="6B472B9C" w:rsidR="00582ED5" w:rsidRPr="007A60D5" w:rsidRDefault="00582ED5" w:rsidP="00582ED5">
      <w:pPr>
        <w:tabs>
          <w:tab w:val="left" w:pos="284"/>
        </w:tabs>
        <w:spacing w:after="0" w:line="264" w:lineRule="auto"/>
        <w:ind w:left="709"/>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Krajowa Szkoła w 2022 r. po raz pierwszy zorganizowała specjalistyczne, cykliczne szkolenia dla asesorów sądowych orzekających w sprawach upadłościowych</w:t>
      </w:r>
      <w:r w:rsidR="00447AC0"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i restrukturyzacyjnych oraz sędziów rozpoczynających orzekanie w tych sprawach. Szkolenia te odbywały się dwa razy w miesiącu od września do grudnia i trwały po 90 minut. Uczestnicy bardzo pozytywnie ocenili tę inicjatywę i zgłaszali potrzebę kontynuacji szkoleń oraz ich rozszerzenie o asesorów sądowych oraz sędziów, którzy rozpoczynają orzekanie w wydziałach cywilnych – w zakresie problematyki prawa rzeczowego. Przedmiotowe szkolenie obejmowałoby zagadnienia materialnoprawne </w:t>
      </w:r>
      <w:r w:rsidR="00447AC0"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procesowe, w których najczęściej występują uchybienia orzecznicze, zwłaszcza że większość spraw związanych z własnością, gruntami czy ograniczonymi prawami rzeczowymi rozstrzygana jest w Sądach Rejonowych, gdzie orzekają asesorzy sądowi </w:t>
      </w:r>
      <w:r w:rsidR="00447AC0"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sędziowie nabywający doświadczenia orzeczniczego. </w:t>
      </w:r>
      <w:r w:rsidR="00FA0FD2" w:rsidRPr="007A60D5">
        <w:rPr>
          <w:rFonts w:asciiTheme="majorHAnsi" w:eastAsiaTheme="minorEastAsia" w:hAnsiTheme="majorHAnsi" w:cstheme="majorHAnsi"/>
          <w:color w:val="000000" w:themeColor="text1"/>
          <w:sz w:val="24"/>
          <w:szCs w:val="24"/>
        </w:rPr>
        <w:t xml:space="preserve">Szkolenie ma na celu konstruktywną wymianę doświadczeń przez asesorów i sędziów rozpoczynających pod kierunkiem doświadczonego orzecznika. W roli wykładowcy/mentora.  </w:t>
      </w:r>
    </w:p>
    <w:p w14:paraId="7D12F05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A9AE609" w14:textId="77777777" w:rsidR="00582ED5" w:rsidRPr="007A60D5" w:rsidRDefault="00582ED5" w:rsidP="00582ED5">
      <w:pPr>
        <w:spacing w:after="0" w:line="264" w:lineRule="auto"/>
        <w:ind w:left="709"/>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0377DC8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własność gruntowa i budynkowa – wybrane zagadnienia; </w:t>
      </w:r>
    </w:p>
    <w:p w14:paraId="2854318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służebność gruntowa, zasiedzenie służebności i służebności </w:t>
      </w:r>
      <w:proofErr w:type="spellStart"/>
      <w:r w:rsidRPr="007A60D5">
        <w:rPr>
          <w:rFonts w:asciiTheme="majorHAnsi" w:eastAsiaTheme="minorEastAsia" w:hAnsiTheme="majorHAnsi" w:cstheme="majorHAnsi"/>
          <w:color w:val="000000" w:themeColor="text1"/>
          <w:sz w:val="24"/>
          <w:szCs w:val="24"/>
        </w:rPr>
        <w:t>przesyłu</w:t>
      </w:r>
      <w:proofErr w:type="spellEnd"/>
      <w:r w:rsidRPr="007A60D5">
        <w:rPr>
          <w:rFonts w:asciiTheme="majorHAnsi" w:eastAsiaTheme="minorEastAsia" w:hAnsiTheme="majorHAnsi" w:cstheme="majorHAnsi"/>
          <w:color w:val="000000" w:themeColor="text1"/>
          <w:sz w:val="24"/>
          <w:szCs w:val="24"/>
        </w:rPr>
        <w:t xml:space="preserve">; </w:t>
      </w:r>
    </w:p>
    <w:p w14:paraId="40FC3BD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rozgraniczenie i zasiedzenie przygranicznych pasów gruntów;</w:t>
      </w:r>
    </w:p>
    <w:p w14:paraId="27908B5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obrót nieruchomościami rolnymi i leśnymi;</w:t>
      </w:r>
    </w:p>
    <w:p w14:paraId="709E9DDE" w14:textId="77777777" w:rsidR="00E5249C"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redakcja, rodzaje orzeczeń</w:t>
      </w:r>
      <w:r w:rsidR="00E5249C" w:rsidRPr="007A60D5">
        <w:rPr>
          <w:rFonts w:asciiTheme="majorHAnsi" w:eastAsiaTheme="minorEastAsia" w:hAnsiTheme="majorHAnsi" w:cstheme="majorHAnsi"/>
          <w:color w:val="000000" w:themeColor="text1"/>
          <w:sz w:val="24"/>
          <w:szCs w:val="24"/>
        </w:rPr>
        <w:t>,</w:t>
      </w:r>
    </w:p>
    <w:p w14:paraId="6F3F239B" w14:textId="1C075467" w:rsidR="00582ED5" w:rsidRPr="007A60D5" w:rsidRDefault="00E5249C"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w:t>
      </w:r>
      <w:r w:rsidR="001321A7" w:rsidRPr="007A60D5">
        <w:rPr>
          <w:rFonts w:asciiTheme="majorHAnsi" w:eastAsiaTheme="minorEastAsia" w:hAnsiTheme="majorHAnsi" w:cstheme="majorHAnsi"/>
          <w:color w:val="000000" w:themeColor="text1"/>
          <w:sz w:val="24"/>
          <w:szCs w:val="24"/>
        </w:rPr>
        <w:t>zniesienie współwłasności</w:t>
      </w:r>
      <w:r w:rsidR="00582ED5" w:rsidRPr="007A60D5">
        <w:rPr>
          <w:rFonts w:asciiTheme="majorHAnsi" w:eastAsiaTheme="minorEastAsia" w:hAnsiTheme="majorHAnsi" w:cstheme="majorHAnsi"/>
          <w:color w:val="000000" w:themeColor="text1"/>
          <w:sz w:val="24"/>
          <w:szCs w:val="24"/>
        </w:rPr>
        <w:t>.</w:t>
      </w:r>
    </w:p>
    <w:p w14:paraId="6445F3A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AA25C8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71C3E28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rozpoczynający orzekanie w wydziałach cywilnych</w:t>
      </w:r>
    </w:p>
    <w:p w14:paraId="02D7610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BB2956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2D1B3371" w14:textId="238CAFE6"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16 godz. (8 spotkań </w:t>
      </w:r>
      <w:r w:rsidR="002006A4" w:rsidRPr="007A60D5">
        <w:rPr>
          <w:rFonts w:asciiTheme="majorHAnsi" w:eastAsiaTheme="minorEastAsia" w:hAnsiTheme="majorHAnsi" w:cstheme="majorHAnsi"/>
          <w:color w:val="000000" w:themeColor="text1"/>
          <w:sz w:val="24"/>
          <w:szCs w:val="24"/>
        </w:rPr>
        <w:t>x</w:t>
      </w:r>
      <w:r w:rsidRPr="007A60D5">
        <w:rPr>
          <w:rFonts w:asciiTheme="majorHAnsi" w:eastAsiaTheme="minorEastAsia" w:hAnsiTheme="majorHAnsi" w:cstheme="majorHAnsi"/>
          <w:color w:val="000000" w:themeColor="text1"/>
          <w:sz w:val="24"/>
          <w:szCs w:val="24"/>
        </w:rPr>
        <w:t xml:space="preserve"> 2 godz.)</w:t>
      </w:r>
    </w:p>
    <w:p w14:paraId="0791536A"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D39C96B" w14:textId="1C9336F5"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78" w:name="_Toc133331666"/>
      <w:bookmarkStart w:id="79" w:name="_Toc136332957"/>
      <w:r w:rsidRPr="007A60D5">
        <w:rPr>
          <w:rFonts w:asciiTheme="majorHAnsi" w:eastAsia="Times New Roman" w:hAnsiTheme="majorHAnsi" w:cstheme="majorHAnsi"/>
          <w:color w:val="2E74B5" w:themeColor="accent1" w:themeShade="BF"/>
          <w:sz w:val="28"/>
          <w:szCs w:val="28"/>
        </w:rPr>
        <w:lastRenderedPageBreak/>
        <w:t>C2</w:t>
      </w:r>
      <w:r w:rsidR="0095604A" w:rsidRPr="007A60D5">
        <w:rPr>
          <w:rFonts w:asciiTheme="majorHAnsi" w:eastAsia="Times New Roman" w:hAnsiTheme="majorHAnsi" w:cstheme="majorHAnsi"/>
          <w:color w:val="2E74B5" w:themeColor="accent1" w:themeShade="BF"/>
          <w:sz w:val="28"/>
          <w:szCs w:val="28"/>
        </w:rPr>
        <w:t>5</w:t>
      </w:r>
      <w:r w:rsidRPr="007A60D5">
        <w:rPr>
          <w:rFonts w:asciiTheme="majorHAnsi" w:eastAsia="Times New Roman" w:hAnsiTheme="majorHAnsi" w:cstheme="majorHAnsi"/>
          <w:color w:val="2E74B5" w:themeColor="accent1" w:themeShade="BF"/>
          <w:sz w:val="28"/>
          <w:szCs w:val="28"/>
        </w:rPr>
        <w:t>/24 Europejskie poświadczenie spadkowe</w:t>
      </w:r>
      <w:bookmarkEnd w:id="78"/>
      <w:bookmarkEnd w:id="79"/>
    </w:p>
    <w:p w14:paraId="5CF10BC0"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265CA496" w14:textId="77777777" w:rsidR="00582ED5" w:rsidRPr="007A60D5" w:rsidRDefault="00582ED5" w:rsidP="00582ED5">
      <w:pPr>
        <w:spacing w:after="0" w:line="264" w:lineRule="auto"/>
        <w:ind w:left="426"/>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4B22CE2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 Raporcie potrzeb szkoleniowych ok. 12% zgłoszeń dotyczyło zagadnień z prawa spadkowego, a jednym z nich było europejskie poświadczenie spadkowe. Mimo że przepisy dotyczące wprowadzenia europejskiego poświadczenia spadkowego zaczęły obowiązywać od sierpnia 2015 r., to nadal w praktyce budzą sporo wątpliwości. Celem szkolenia będzie usystematyzowanie wiedzy w zakresie postępowania w przedmiocie wydania, skutków i zaskarżenia EPS.</w:t>
      </w:r>
    </w:p>
    <w:p w14:paraId="114CA3B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4305CC5" w14:textId="77777777" w:rsidR="00582ED5" w:rsidRPr="007A60D5" w:rsidRDefault="00582ED5" w:rsidP="00582ED5">
      <w:pPr>
        <w:spacing w:after="0" w:line="264" w:lineRule="auto"/>
        <w:ind w:left="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0E63D68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organy właściwe do wydania EPS;</w:t>
      </w:r>
    </w:p>
    <w:p w14:paraId="2728935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cel i postępowanie w przedmiocie wydania; </w:t>
      </w:r>
    </w:p>
    <w:p w14:paraId="5AA8415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skutki wydania EPS, zaskarżenie.</w:t>
      </w:r>
    </w:p>
    <w:p w14:paraId="03DFD2A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CA0B937" w14:textId="77777777" w:rsidR="00582ED5" w:rsidRPr="007A60D5" w:rsidRDefault="00582ED5" w:rsidP="00582ED5">
      <w:pPr>
        <w:spacing w:after="0" w:line="264" w:lineRule="auto"/>
        <w:ind w:left="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7CEE527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referendarze sądowi orzekający w wydziałach cywilnych, asystenci sędziów orzekających w tych wydziałach oraz prokuratorzy i asesorzy prokuratury zajmujący się sprawami z zakresu prawa cywilnego</w:t>
      </w:r>
    </w:p>
    <w:p w14:paraId="5DDD7C4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4F4EDA2" w14:textId="77777777" w:rsidR="00582ED5" w:rsidRPr="007A60D5" w:rsidRDefault="00582ED5" w:rsidP="00582ED5">
      <w:pPr>
        <w:spacing w:after="0" w:line="264" w:lineRule="auto"/>
        <w:ind w:left="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134D2AC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126F06B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861359B" w14:textId="2F3E0578"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80" w:name="_Toc133331667"/>
      <w:bookmarkStart w:id="81" w:name="_Toc136332958"/>
      <w:r w:rsidRPr="007A60D5">
        <w:rPr>
          <w:rFonts w:asciiTheme="majorHAnsi" w:eastAsia="Times New Roman" w:hAnsiTheme="majorHAnsi" w:cstheme="majorHAnsi"/>
          <w:color w:val="2E74B5" w:themeColor="accent1" w:themeShade="BF"/>
          <w:sz w:val="28"/>
          <w:szCs w:val="28"/>
        </w:rPr>
        <w:lastRenderedPageBreak/>
        <w:t>C2</w:t>
      </w:r>
      <w:r w:rsidR="0095604A" w:rsidRPr="007A60D5">
        <w:rPr>
          <w:rFonts w:asciiTheme="majorHAnsi" w:eastAsia="Times New Roman" w:hAnsiTheme="majorHAnsi" w:cstheme="majorHAnsi"/>
          <w:color w:val="2E74B5" w:themeColor="accent1" w:themeShade="BF"/>
          <w:sz w:val="28"/>
          <w:szCs w:val="28"/>
        </w:rPr>
        <w:t>6</w:t>
      </w:r>
      <w:r w:rsidRPr="007A60D5">
        <w:rPr>
          <w:rFonts w:asciiTheme="majorHAnsi" w:eastAsia="Times New Roman" w:hAnsiTheme="majorHAnsi" w:cstheme="majorHAnsi"/>
          <w:color w:val="2E74B5" w:themeColor="accent1" w:themeShade="BF"/>
          <w:sz w:val="28"/>
          <w:szCs w:val="28"/>
        </w:rPr>
        <w:t>/24 Prawo do zachowku</w:t>
      </w:r>
      <w:bookmarkEnd w:id="80"/>
      <w:bookmarkEnd w:id="81"/>
      <w:r w:rsidRPr="007A60D5">
        <w:rPr>
          <w:rFonts w:asciiTheme="majorHAnsi" w:eastAsia="Times New Roman" w:hAnsiTheme="majorHAnsi" w:cstheme="majorHAnsi"/>
          <w:color w:val="2E74B5" w:themeColor="accent1" w:themeShade="BF"/>
          <w:sz w:val="28"/>
          <w:szCs w:val="28"/>
        </w:rPr>
        <w:t xml:space="preserve"> </w:t>
      </w:r>
    </w:p>
    <w:p w14:paraId="54524BB5" w14:textId="77777777" w:rsidR="00582ED5" w:rsidRPr="007A60D5" w:rsidRDefault="00582ED5" w:rsidP="00582ED5">
      <w:pPr>
        <w:spacing w:after="0" w:line="264" w:lineRule="auto"/>
        <w:ind w:left="720" w:hanging="862"/>
        <w:contextualSpacing/>
        <w:jc w:val="both"/>
        <w:rPr>
          <w:rFonts w:asciiTheme="majorHAnsi" w:eastAsiaTheme="minorEastAsia" w:hAnsiTheme="majorHAnsi" w:cstheme="majorHAnsi"/>
          <w:b/>
          <w:color w:val="000000" w:themeColor="text1"/>
          <w:sz w:val="28"/>
          <w:szCs w:val="28"/>
        </w:rPr>
      </w:pPr>
    </w:p>
    <w:p w14:paraId="742F34C5" w14:textId="77777777" w:rsidR="00582ED5" w:rsidRPr="007A60D5" w:rsidRDefault="00582ED5" w:rsidP="00582ED5">
      <w:pPr>
        <w:numPr>
          <w:ilvl w:val="0"/>
          <w:numId w:val="22"/>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208577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Problematyka związana z zachowkiem jako instytucją prawa spadkowego wymieniana była w Raporcie potrzeb szkoleniowych. Z uwagi na zmiany społeczno-gospodarcze zachowek w obecnej regulacji prawnej i obecnym kształcie coraz częściej poddaje w wątpliwość tak szeroką ingerencję w swobodę testowania i wolę testatora oraz szeroki model ochrony spadkobierców bez względu na ich potrzeby finansowe i faktyczną więź ze spadkodawcą. Sądy często przy wykorzystaniu norm prawnych dotyczących nadużycia prawa podmiotowego starają się rozwiązać te dylematy. Powołując się na art. 5 k.c., obniżają sumę należnego zachowku lub oddalają powództwo w całości. Kwestia ta budzi jednak wiele wątpliwości w orzecznictwie i doktrynie, podobnie jak zagadnienie dopuszczalności zawarcia umowy o zrzeczenie się prawa do zachowku. </w:t>
      </w:r>
    </w:p>
    <w:p w14:paraId="25111BDF" w14:textId="45616C1A"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Celem szkolenia będzie próba wypracowania na tle dotychczasowego orzecznictwa takich rozwiązań, które z jednej strony będą pozostawać w ramach obecnej regulacji prawnej, z drugiej zaś nie będą w sprzeczności z zasadami współżycia społecznego</w:t>
      </w:r>
      <w:r w:rsidR="00767392"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i społeczno-gospodarczym przeznaczeniem prawa.</w:t>
      </w:r>
    </w:p>
    <w:p w14:paraId="1C66FC1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5E22CDD" w14:textId="77777777" w:rsidR="00582ED5" w:rsidRPr="007A60D5" w:rsidRDefault="00582ED5" w:rsidP="00582ED5">
      <w:pPr>
        <w:numPr>
          <w:ilvl w:val="0"/>
          <w:numId w:val="2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0DFF5B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wybrane problemy orzecznicze związane z instytucją zachowku w aspekcie podmiotowym;</w:t>
      </w:r>
    </w:p>
    <w:p w14:paraId="6AE19E9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obliczanie zachowku;</w:t>
      </w:r>
    </w:p>
    <w:p w14:paraId="6C8D89B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spadkobierca, obdarowany lub zapisobiorca w kontekście terminu przedawnienia roszczenia o zachowek;</w:t>
      </w:r>
    </w:p>
    <w:p w14:paraId="0CE894A3" w14:textId="02BF9875"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wydziedziczenie, umowa o zrzeczenie się dziedziczenia – wybrane zagadnienia </w:t>
      </w:r>
      <w:r w:rsidR="00767392"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i przegląd orzecznictwa.</w:t>
      </w:r>
    </w:p>
    <w:p w14:paraId="519AE763" w14:textId="77777777" w:rsidR="00582ED5" w:rsidRPr="007A60D5" w:rsidRDefault="00582ED5" w:rsidP="00582ED5">
      <w:pPr>
        <w:spacing w:after="0" w:line="264" w:lineRule="auto"/>
        <w:contextualSpacing/>
        <w:jc w:val="both"/>
        <w:rPr>
          <w:rFonts w:asciiTheme="majorHAnsi" w:eastAsiaTheme="minorEastAsia" w:hAnsiTheme="majorHAnsi" w:cstheme="majorHAnsi"/>
          <w:color w:val="000000" w:themeColor="text1"/>
          <w:sz w:val="24"/>
          <w:szCs w:val="24"/>
        </w:rPr>
      </w:pPr>
    </w:p>
    <w:p w14:paraId="3EABA751" w14:textId="77777777" w:rsidR="00582ED5" w:rsidRPr="007A60D5" w:rsidRDefault="00582ED5" w:rsidP="00582ED5">
      <w:pPr>
        <w:numPr>
          <w:ilvl w:val="0"/>
          <w:numId w:val="2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A3EACE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orzekający w wydziałach cywilnych oraz asystenci sędziów orzekających w tym wydziałach, a także prokuratorzy i asesorzy prokuratury zajmujący się sprawami z zakresu prawa cywilnego</w:t>
      </w:r>
    </w:p>
    <w:p w14:paraId="317C425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70A837D" w14:textId="77777777" w:rsidR="00582ED5" w:rsidRPr="007A60D5" w:rsidRDefault="00582ED5" w:rsidP="00582ED5">
      <w:pPr>
        <w:numPr>
          <w:ilvl w:val="0"/>
          <w:numId w:val="2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963118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 edycje</w:t>
      </w:r>
    </w:p>
    <w:p w14:paraId="28A3331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7EBE029" w14:textId="118BA91A"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82" w:name="_Toc133331668"/>
      <w:bookmarkStart w:id="83" w:name="_Toc136332959"/>
      <w:r w:rsidRPr="007A60D5">
        <w:rPr>
          <w:rFonts w:asciiTheme="majorHAnsi" w:eastAsia="Times New Roman" w:hAnsiTheme="majorHAnsi" w:cstheme="majorHAnsi"/>
          <w:color w:val="2E74B5" w:themeColor="accent1" w:themeShade="BF"/>
          <w:sz w:val="28"/>
          <w:szCs w:val="28"/>
        </w:rPr>
        <w:lastRenderedPageBreak/>
        <w:t>C2</w:t>
      </w:r>
      <w:r w:rsidR="0095604A" w:rsidRPr="007A60D5">
        <w:rPr>
          <w:rFonts w:asciiTheme="majorHAnsi" w:eastAsia="Times New Roman" w:hAnsiTheme="majorHAnsi" w:cstheme="majorHAnsi"/>
          <w:color w:val="2E74B5" w:themeColor="accent1" w:themeShade="BF"/>
          <w:sz w:val="28"/>
          <w:szCs w:val="28"/>
        </w:rPr>
        <w:t>7</w:t>
      </w:r>
      <w:r w:rsidRPr="007A60D5">
        <w:rPr>
          <w:rFonts w:asciiTheme="majorHAnsi" w:eastAsia="Times New Roman" w:hAnsiTheme="majorHAnsi" w:cstheme="majorHAnsi"/>
          <w:color w:val="2E74B5" w:themeColor="accent1" w:themeShade="BF"/>
          <w:sz w:val="28"/>
          <w:szCs w:val="28"/>
        </w:rPr>
        <w:t>/24 Postępowanie w przedmiocie zabezpieczenia spadku, spisu inwentarza oraz wykazu inwentarza z uwzględnieniem elementu transgranicznego. Kuratela spadku</w:t>
      </w:r>
      <w:bookmarkEnd w:id="82"/>
      <w:bookmarkEnd w:id="83"/>
    </w:p>
    <w:p w14:paraId="4F034076"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4ACCD837" w14:textId="77777777" w:rsidR="00582ED5" w:rsidRPr="007A60D5" w:rsidRDefault="00582ED5" w:rsidP="00582ED5">
      <w:pPr>
        <w:numPr>
          <w:ilvl w:val="0"/>
          <w:numId w:val="23"/>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F8F9EA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Potrzeba przedmiotowego szkolenia zgłoszona została w Raporcie dotyczącym tematyki spadkowej (12%). Szkolenie obejmie zagadnienia zabezpieczenia majątku spadkowego nie tylko pozostawionego w kraju, ale także za granicą oraz kurateli spadku. </w:t>
      </w:r>
    </w:p>
    <w:p w14:paraId="33C6635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CDE691B" w14:textId="77777777" w:rsidR="00582ED5" w:rsidRPr="007A60D5" w:rsidRDefault="00582ED5" w:rsidP="00582ED5">
      <w:pPr>
        <w:numPr>
          <w:ilvl w:val="0"/>
          <w:numId w:val="23"/>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5B7322D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sposoby zabezpieczenia spadku (spisanie majątku ruchomego i oddanie go pod dozór, złożenie do depozytu, ustanowienie zarządu tymczasowego, ustanowienie dozoru nad nieruchomością);</w:t>
      </w:r>
    </w:p>
    <w:p w14:paraId="6B0CCA3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majątek oraz długi spadkowe pozostawione za granicą (jurysdykcja i prawo właściwe);</w:t>
      </w:r>
    </w:p>
    <w:p w14:paraId="64B611E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zabezpieczenia spadku z urzędu i na wniosek;</w:t>
      </w:r>
    </w:p>
    <w:p w14:paraId="37D9525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wykonanie postanowienia o zabezpieczeniu spadku i o spisie inwentarza;</w:t>
      </w:r>
    </w:p>
    <w:p w14:paraId="5C16DF04" w14:textId="18A1A5CA" w:rsidR="0095604A"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zadania kurateli i kuratora spadku</w:t>
      </w:r>
      <w:r w:rsidR="0095604A" w:rsidRPr="007A60D5">
        <w:rPr>
          <w:rFonts w:asciiTheme="majorHAnsi" w:eastAsiaTheme="minorEastAsia" w:hAnsiTheme="majorHAnsi" w:cstheme="majorHAnsi"/>
          <w:color w:val="000000" w:themeColor="text1"/>
          <w:sz w:val="24"/>
          <w:szCs w:val="24"/>
        </w:rPr>
        <w:t>,</w:t>
      </w:r>
    </w:p>
    <w:p w14:paraId="27388669" w14:textId="6886B8D0" w:rsidR="00582ED5" w:rsidRPr="007A60D5" w:rsidRDefault="0095604A"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koszty postępowania.</w:t>
      </w:r>
    </w:p>
    <w:p w14:paraId="3E89237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E226459" w14:textId="77777777" w:rsidR="00582ED5" w:rsidRPr="007A60D5" w:rsidRDefault="00582ED5" w:rsidP="00582ED5">
      <w:pPr>
        <w:numPr>
          <w:ilvl w:val="0"/>
          <w:numId w:val="23"/>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870752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referendarze sądowi orzekający w wydziałach cywilnych oraz asystenci sędziów orzekających w tych wydziałach, a także prokuratorzy i asesorzy prokuratury zajmujący się sprawami z zakresu prawa cywilnego</w:t>
      </w:r>
    </w:p>
    <w:p w14:paraId="0D4C778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9921570" w14:textId="77777777" w:rsidR="00582ED5" w:rsidRPr="007A60D5" w:rsidRDefault="00582ED5" w:rsidP="00582ED5">
      <w:pPr>
        <w:numPr>
          <w:ilvl w:val="0"/>
          <w:numId w:val="23"/>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44D47A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 edycje</w:t>
      </w:r>
    </w:p>
    <w:p w14:paraId="23C27C9B"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7732FCDA" w14:textId="725BE434"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84" w:name="_Toc133331669"/>
      <w:bookmarkStart w:id="85" w:name="_Toc136332960"/>
      <w:r w:rsidRPr="007A60D5">
        <w:rPr>
          <w:rFonts w:asciiTheme="majorHAnsi" w:eastAsia="Times New Roman" w:hAnsiTheme="majorHAnsi" w:cstheme="majorHAnsi"/>
          <w:color w:val="2E74B5" w:themeColor="accent1" w:themeShade="BF"/>
          <w:sz w:val="28"/>
          <w:szCs w:val="28"/>
        </w:rPr>
        <w:lastRenderedPageBreak/>
        <w:t>C2</w:t>
      </w:r>
      <w:r w:rsidR="000C5601" w:rsidRPr="007A60D5">
        <w:rPr>
          <w:rFonts w:asciiTheme="majorHAnsi" w:eastAsia="Times New Roman" w:hAnsiTheme="majorHAnsi" w:cstheme="majorHAnsi"/>
          <w:color w:val="2E74B5" w:themeColor="accent1" w:themeShade="BF"/>
          <w:sz w:val="28"/>
          <w:szCs w:val="28"/>
        </w:rPr>
        <w:t>8</w:t>
      </w:r>
      <w:r w:rsidRPr="007A60D5">
        <w:rPr>
          <w:rFonts w:asciiTheme="majorHAnsi" w:eastAsia="Times New Roman" w:hAnsiTheme="majorHAnsi" w:cstheme="majorHAnsi"/>
          <w:color w:val="2E74B5" w:themeColor="accent1" w:themeShade="BF"/>
          <w:sz w:val="28"/>
          <w:szCs w:val="28"/>
        </w:rPr>
        <w:t xml:space="preserve">/24 </w:t>
      </w:r>
      <w:r w:rsidR="000C5601" w:rsidRPr="007A60D5">
        <w:rPr>
          <w:rFonts w:asciiTheme="majorHAnsi" w:eastAsia="Times New Roman" w:hAnsiTheme="majorHAnsi" w:cstheme="majorHAnsi"/>
          <w:color w:val="2E74B5" w:themeColor="accent1" w:themeShade="BF"/>
          <w:sz w:val="28"/>
          <w:szCs w:val="28"/>
        </w:rPr>
        <w:t>E</w:t>
      </w:r>
      <w:r w:rsidRPr="007A60D5">
        <w:rPr>
          <w:rFonts w:asciiTheme="majorHAnsi" w:eastAsia="Times New Roman" w:hAnsiTheme="majorHAnsi" w:cstheme="majorHAnsi"/>
          <w:color w:val="2E74B5" w:themeColor="accent1" w:themeShade="BF"/>
          <w:sz w:val="28"/>
          <w:szCs w:val="28"/>
        </w:rPr>
        <w:t>lement transgraniczny</w:t>
      </w:r>
      <w:bookmarkEnd w:id="84"/>
      <w:r w:rsidR="000C5601" w:rsidRPr="007A60D5">
        <w:rPr>
          <w:rFonts w:asciiTheme="majorHAnsi" w:eastAsia="Times New Roman" w:hAnsiTheme="majorHAnsi" w:cstheme="majorHAnsi"/>
          <w:color w:val="2E74B5" w:themeColor="accent1" w:themeShade="BF"/>
          <w:sz w:val="28"/>
          <w:szCs w:val="28"/>
        </w:rPr>
        <w:t xml:space="preserve"> w prawie spadkowym</w:t>
      </w:r>
      <w:bookmarkEnd w:id="85"/>
    </w:p>
    <w:p w14:paraId="7A1B4063"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0282064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1. Uzasadnienie podjęcia tematu </w:t>
      </w:r>
    </w:p>
    <w:p w14:paraId="5137DCC9" w14:textId="5D1040D2"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Przedmiotowe szkolenie obejmie zagadnienia dotyczące zmian przepisów nie tylko </w:t>
      </w:r>
      <w:r w:rsidR="00DA4860"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ostatniej nowelizacji, ale również wcześniejszych (np. dokonanych ustawą z 20 marca 2015 r.; Dz.U. z 2015 r. poz. 539), które w praktyce orzeczniczej sprawiają najwięcej trudności, w tym zagadnień dotyczących jurysdykcji i prawa właściwego dotyczącego dziedziczenia, a także pojawiających się w praktyce problemów związanych</w:t>
      </w:r>
      <w:r w:rsidR="00DA4860"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z ustaleniem obywatelstwa spadkodawcy.</w:t>
      </w:r>
    </w:p>
    <w:p w14:paraId="671DE2B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08E585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6FE0231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postępowanie spadkowe po nowelizacji – wybrane zagadnienia (o ile nowelizacja wejdzie w życie);</w:t>
      </w:r>
    </w:p>
    <w:p w14:paraId="04AE7A7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postępowanie spadkowe z elementem transgranicznym;</w:t>
      </w:r>
    </w:p>
    <w:p w14:paraId="349C7E6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stwierdzenie praw do spadku po obywatelach polskich pochodzenia żydowskiego.</w:t>
      </w:r>
    </w:p>
    <w:p w14:paraId="72A9C2C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5A14CB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4807EF6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referendarze sądowi orzekający w wydziałach cywilnych, asystenci sędziów orzekających w tych wydziałach oraz prokuratorzy i asesorzy prokuratury zajmujący się sprawami z zakresu prawa cywilnego</w:t>
      </w:r>
    </w:p>
    <w:p w14:paraId="737818C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15CA79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3A966FB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3-4 edycje</w:t>
      </w:r>
    </w:p>
    <w:p w14:paraId="3848EF90" w14:textId="47ECC8EB"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r w:rsidRPr="007A60D5">
        <w:rPr>
          <w:rFonts w:asciiTheme="majorHAnsi" w:eastAsia="Times New Roman" w:hAnsiTheme="majorHAnsi" w:cstheme="majorHAnsi"/>
          <w:color w:val="2E74B5" w:themeColor="accent1" w:themeShade="BF"/>
          <w:sz w:val="24"/>
          <w:szCs w:val="24"/>
        </w:rPr>
        <w:br w:type="page"/>
      </w:r>
      <w:bookmarkStart w:id="86" w:name="_Toc133331670"/>
      <w:bookmarkStart w:id="87" w:name="_Toc136332961"/>
      <w:r w:rsidRPr="007A60D5">
        <w:rPr>
          <w:rFonts w:asciiTheme="majorHAnsi" w:eastAsia="Times New Roman" w:hAnsiTheme="majorHAnsi" w:cstheme="majorHAnsi"/>
          <w:color w:val="2E74B5" w:themeColor="accent1" w:themeShade="BF"/>
          <w:sz w:val="28"/>
          <w:szCs w:val="28"/>
        </w:rPr>
        <w:lastRenderedPageBreak/>
        <w:t>C2</w:t>
      </w:r>
      <w:r w:rsidR="00065805" w:rsidRPr="007A60D5">
        <w:rPr>
          <w:rFonts w:asciiTheme="majorHAnsi" w:eastAsia="Times New Roman" w:hAnsiTheme="majorHAnsi" w:cstheme="majorHAnsi"/>
          <w:color w:val="2E74B5" w:themeColor="accent1" w:themeShade="BF"/>
          <w:sz w:val="28"/>
          <w:szCs w:val="28"/>
        </w:rPr>
        <w:t>9</w:t>
      </w:r>
      <w:r w:rsidRPr="007A60D5">
        <w:rPr>
          <w:rFonts w:asciiTheme="majorHAnsi" w:eastAsia="Times New Roman" w:hAnsiTheme="majorHAnsi" w:cstheme="majorHAnsi"/>
          <w:color w:val="2E74B5" w:themeColor="accent1" w:themeShade="BF"/>
          <w:sz w:val="28"/>
          <w:szCs w:val="28"/>
        </w:rPr>
        <w:t>/24 Administracyjny tytuł wykonawczy jako podstawa wpisu hipoteki przymusowej</w:t>
      </w:r>
      <w:bookmarkEnd w:id="86"/>
      <w:bookmarkEnd w:id="87"/>
    </w:p>
    <w:p w14:paraId="611B3B9B"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6CCA9068" w14:textId="77777777" w:rsidR="00582ED5" w:rsidRPr="007A60D5" w:rsidRDefault="00582ED5" w:rsidP="00582ED5">
      <w:pPr>
        <w:numPr>
          <w:ilvl w:val="0"/>
          <w:numId w:val="24"/>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Uzasadnienie podjęcia tematu </w:t>
      </w:r>
    </w:p>
    <w:p w14:paraId="3212E39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Tematyka szkolenia dotyczyć będzie pojawiających się w praktyce problemów odnośnie podstaw hipoteki przymusowej i ograniczona zostanie do najczęściej występujących w toku postępowań wieczystoksięgowych administracyjnych tytułów wykonawczych. Szkolenie obejmie również zagadnienia nawiązujące do egzekucji z nieruchomości obciążonej hipoteką przymusową i różnego stopnia pewności takiej egzekucji w zależności od podstawy wpisu hipoteki przymusowej. Poruszone zostaną też kwestie proceduralne o wpis hipoteki przymusowej jako wysoce sformalizowane wymagania formalne.</w:t>
      </w:r>
    </w:p>
    <w:p w14:paraId="19B1CA6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4AFCF1A" w14:textId="77777777" w:rsidR="00582ED5" w:rsidRPr="007A60D5" w:rsidRDefault="00582ED5" w:rsidP="00582ED5">
      <w:pPr>
        <w:numPr>
          <w:ilvl w:val="0"/>
          <w:numId w:val="24"/>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7A8FCE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wymagania formalne wniosku;</w:t>
      </w:r>
    </w:p>
    <w:p w14:paraId="28FBD9D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wpis hipoteki przymusowej na podstawie tytułu wykonawczego opartego na prawomocnym orzeczeniu sądowym lub ostatecznej decyzji administracyjnej;</w:t>
      </w:r>
    </w:p>
    <w:p w14:paraId="60E069A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wpis hipoteki przymusowej na podstawie tytułu wykonawczego opartego na nieprawomocnym orzeczeniu sądowym albo nieostatecznej decyzji administracyjnej; </w:t>
      </w:r>
    </w:p>
    <w:p w14:paraId="1C427BD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skutki wpisu hipoteki przymusowej na egzekucję z nieruchomości obciążonej inną hipoteką przymusową.</w:t>
      </w:r>
    </w:p>
    <w:p w14:paraId="3D94F1B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608FB4E" w14:textId="77777777" w:rsidR="00582ED5" w:rsidRPr="007A60D5" w:rsidRDefault="00582ED5" w:rsidP="00582ED5">
      <w:pPr>
        <w:numPr>
          <w:ilvl w:val="0"/>
          <w:numId w:val="24"/>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19D974E" w14:textId="11A4B776"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orzekający w wydziałach wieczystoksięgowych, cywilnych, egzekucyjnych i sekcjach egzekucyjnych oraz asystenci sędziów orzekających w tych wydziałach, a także prokuratorzy i asesorzy prokuratury </w:t>
      </w:r>
    </w:p>
    <w:p w14:paraId="45C27F7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1A133C6" w14:textId="77777777" w:rsidR="00582ED5" w:rsidRPr="007A60D5" w:rsidRDefault="00582ED5" w:rsidP="00582ED5">
      <w:pPr>
        <w:numPr>
          <w:ilvl w:val="0"/>
          <w:numId w:val="24"/>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04C259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 edycje</w:t>
      </w:r>
    </w:p>
    <w:p w14:paraId="744A286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BFDEE5C" w14:textId="7BF97145" w:rsidR="00582ED5" w:rsidRPr="007A60D5" w:rsidRDefault="007B239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88" w:name="_Toc133331671"/>
      <w:bookmarkStart w:id="89" w:name="_Toc136332962"/>
      <w:r w:rsidRPr="007A60D5">
        <w:rPr>
          <w:rFonts w:asciiTheme="majorHAnsi" w:eastAsia="Times New Roman" w:hAnsiTheme="majorHAnsi" w:cstheme="majorHAnsi"/>
          <w:color w:val="2E74B5" w:themeColor="accent1" w:themeShade="BF"/>
          <w:sz w:val="28"/>
          <w:szCs w:val="28"/>
        </w:rPr>
        <w:lastRenderedPageBreak/>
        <w:t>C30</w:t>
      </w:r>
      <w:r w:rsidR="00582ED5" w:rsidRPr="007A60D5">
        <w:rPr>
          <w:rFonts w:asciiTheme="majorHAnsi" w:eastAsia="Times New Roman" w:hAnsiTheme="majorHAnsi" w:cstheme="majorHAnsi"/>
          <w:color w:val="2E74B5" w:themeColor="accent1" w:themeShade="BF"/>
          <w:sz w:val="28"/>
          <w:szCs w:val="28"/>
        </w:rPr>
        <w:t>/24 Hipoteka w praktyce</w:t>
      </w:r>
      <w:bookmarkEnd w:id="88"/>
      <w:bookmarkEnd w:id="89"/>
      <w:r w:rsidR="00582ED5" w:rsidRPr="007A60D5">
        <w:rPr>
          <w:rFonts w:asciiTheme="majorHAnsi" w:eastAsia="Times New Roman" w:hAnsiTheme="majorHAnsi" w:cstheme="majorHAnsi"/>
          <w:color w:val="2E74B5" w:themeColor="accent1" w:themeShade="BF"/>
          <w:sz w:val="28"/>
          <w:szCs w:val="28"/>
        </w:rPr>
        <w:t xml:space="preserve"> </w:t>
      </w:r>
    </w:p>
    <w:p w14:paraId="37AE1690"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2CA475AB" w14:textId="77777777" w:rsidR="00582ED5" w:rsidRPr="007A60D5" w:rsidRDefault="00582ED5" w:rsidP="00582ED5">
      <w:pPr>
        <w:numPr>
          <w:ilvl w:val="0"/>
          <w:numId w:val="25"/>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C42F56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Celem niniejszego szkolenia jest analiza problemów orzeczniczych powstających</w:t>
      </w:r>
    </w:p>
    <w:p w14:paraId="6FCDCA9B" w14:textId="0FD59646"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 praktyce sądowej na tle stosowania aktualnie obowiązujących przepisów ustawy </w:t>
      </w:r>
      <w:r w:rsidR="00194A09"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o księgach wieczystych i hipotece, a także innych regulacji materialnoprawnych dotyczących hipoteki, ocena rangi tych problemów oraz sformułowanie tez zmierzających do ich efektywnego rozwiązania oraz spójności ,,prawa hipotecznego”.</w:t>
      </w:r>
    </w:p>
    <w:p w14:paraId="44E29A1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 tym szkoleniu pominięta zostanie problematyka hipoteki przymusowej, bowiem stanowi ona przedmiot odrębnego szkolenia.</w:t>
      </w:r>
    </w:p>
    <w:p w14:paraId="443F237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540CA19" w14:textId="77777777" w:rsidR="00582ED5" w:rsidRPr="007A60D5" w:rsidRDefault="00582ED5" w:rsidP="00582ED5">
      <w:pPr>
        <w:numPr>
          <w:ilvl w:val="0"/>
          <w:numId w:val="2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6196058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podstawa wpisu;</w:t>
      </w:r>
    </w:p>
    <w:p w14:paraId="53602F0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hipoteka odwrócona; </w:t>
      </w:r>
    </w:p>
    <w:p w14:paraId="2BF988A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zobowiązanie do ustanowienia hipoteki;</w:t>
      </w:r>
    </w:p>
    <w:p w14:paraId="1EFBFF0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zabezpieczenie wierzytelności przyszłej.</w:t>
      </w:r>
    </w:p>
    <w:p w14:paraId="447293C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A9BAE33" w14:textId="77777777" w:rsidR="00582ED5" w:rsidRPr="007A60D5" w:rsidRDefault="00582ED5" w:rsidP="00582ED5">
      <w:pPr>
        <w:numPr>
          <w:ilvl w:val="0"/>
          <w:numId w:val="2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176DF3A" w14:textId="53D6167F"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oraz referendarze sądowi orzekający w wydziałach ksiąg wieczystych, wydziałach cywilnych oraz prokuratorzy i asesorzy prokuratury </w:t>
      </w:r>
    </w:p>
    <w:p w14:paraId="085E81E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CAB0A03" w14:textId="77777777" w:rsidR="00582ED5" w:rsidRPr="007A60D5" w:rsidRDefault="00582ED5" w:rsidP="00582ED5">
      <w:pPr>
        <w:numPr>
          <w:ilvl w:val="0"/>
          <w:numId w:val="2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8ABCF4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323CE8B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5B84DE1" w14:textId="155C8823" w:rsidR="00582ED5" w:rsidRPr="007A60D5" w:rsidRDefault="00582ED5" w:rsidP="00203490">
      <w:pPr>
        <w:pStyle w:val="Nagwek2"/>
        <w:rPr>
          <w:rFonts w:eastAsia="Times New Roman" w:cstheme="majorHAnsi"/>
        </w:rPr>
      </w:pPr>
      <w:bookmarkStart w:id="90" w:name="_Toc133331672"/>
      <w:bookmarkStart w:id="91" w:name="_Toc136332963"/>
      <w:r w:rsidRPr="007A60D5">
        <w:rPr>
          <w:rFonts w:eastAsia="Times New Roman" w:cstheme="majorHAnsi"/>
        </w:rPr>
        <w:lastRenderedPageBreak/>
        <w:t>C3</w:t>
      </w:r>
      <w:r w:rsidR="006E6167" w:rsidRPr="007A60D5">
        <w:rPr>
          <w:rFonts w:eastAsia="Times New Roman" w:cstheme="majorHAnsi"/>
        </w:rPr>
        <w:t>1</w:t>
      </w:r>
      <w:r w:rsidRPr="007A60D5">
        <w:rPr>
          <w:rFonts w:eastAsia="Times New Roman" w:cstheme="majorHAnsi"/>
        </w:rPr>
        <w:t>/24 Zawiadomienie z ewidencji gruntów i budynków w postępowaniu wieczystoksięgowym</w:t>
      </w:r>
      <w:bookmarkEnd w:id="90"/>
      <w:bookmarkEnd w:id="91"/>
    </w:p>
    <w:p w14:paraId="6A90A0AE"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49711B49" w14:textId="77777777" w:rsidR="00582ED5" w:rsidRPr="007A60D5" w:rsidRDefault="00582ED5" w:rsidP="00582ED5">
      <w:pPr>
        <w:numPr>
          <w:ilvl w:val="0"/>
          <w:numId w:val="26"/>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330A4D3" w14:textId="1993FCEF" w:rsidR="00582ED5" w:rsidRPr="007A60D5" w:rsidRDefault="00582ED5" w:rsidP="00582ED5">
      <w:pPr>
        <w:spacing w:after="0" w:line="264" w:lineRule="auto"/>
        <w:ind w:left="720" w:right="60"/>
        <w:jc w:val="both"/>
        <w:rPr>
          <w:rFonts w:asciiTheme="majorHAnsi" w:eastAsiaTheme="minorEastAsia" w:hAnsiTheme="majorHAnsi" w:cstheme="majorHAnsi"/>
          <w:color w:val="000000" w:themeColor="text1"/>
          <w:sz w:val="24"/>
          <w:szCs w:val="21"/>
        </w:rPr>
      </w:pPr>
      <w:r w:rsidRPr="007A60D5">
        <w:rPr>
          <w:rFonts w:asciiTheme="majorHAnsi" w:eastAsiaTheme="minorEastAsia" w:hAnsiTheme="majorHAnsi" w:cstheme="majorHAnsi"/>
          <w:color w:val="000000" w:themeColor="text1"/>
          <w:sz w:val="24"/>
          <w:szCs w:val="24"/>
        </w:rPr>
        <w:t>W 2023 r. odbyło się szkolenie dotyczące</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1"/>
        </w:rPr>
        <w:t xml:space="preserve">problematyki, w której występuje niezgodność pomiędzy danymi zamieszczonymi w katastrze nieruchomości </w:t>
      </w:r>
      <w:r w:rsidR="00194A09" w:rsidRPr="007A60D5">
        <w:rPr>
          <w:rFonts w:asciiTheme="majorHAnsi" w:eastAsiaTheme="minorEastAsia" w:hAnsiTheme="majorHAnsi" w:cstheme="majorHAnsi"/>
          <w:color w:val="000000" w:themeColor="text1"/>
          <w:sz w:val="24"/>
          <w:szCs w:val="21"/>
        </w:rPr>
        <w:t xml:space="preserve">                           </w:t>
      </w:r>
      <w:r w:rsidRPr="007A60D5">
        <w:rPr>
          <w:rFonts w:asciiTheme="majorHAnsi" w:eastAsiaTheme="minorEastAsia" w:hAnsiTheme="majorHAnsi" w:cstheme="majorHAnsi"/>
          <w:color w:val="000000" w:themeColor="text1"/>
          <w:sz w:val="24"/>
          <w:szCs w:val="21"/>
        </w:rPr>
        <w:t xml:space="preserve">a informacjami ujawnionymi w wydziale I-O księgi wieczystej. </w:t>
      </w:r>
    </w:p>
    <w:p w14:paraId="4C2FFC4E" w14:textId="77777777" w:rsidR="00582ED5" w:rsidRPr="007A60D5" w:rsidRDefault="00582ED5" w:rsidP="00582ED5">
      <w:pPr>
        <w:spacing w:after="0" w:line="264" w:lineRule="auto"/>
        <w:ind w:left="708" w:right="60"/>
        <w:jc w:val="both"/>
        <w:rPr>
          <w:rFonts w:asciiTheme="majorHAnsi" w:eastAsiaTheme="minorEastAsia" w:hAnsiTheme="majorHAnsi" w:cstheme="majorHAnsi"/>
          <w:color w:val="000000" w:themeColor="text1"/>
          <w:sz w:val="21"/>
          <w:szCs w:val="21"/>
        </w:rPr>
      </w:pPr>
      <w:r w:rsidRPr="007A60D5">
        <w:rPr>
          <w:rFonts w:asciiTheme="majorHAnsi" w:eastAsiaTheme="minorEastAsia" w:hAnsiTheme="majorHAnsi" w:cstheme="majorHAnsi"/>
          <w:color w:val="000000" w:themeColor="text1"/>
          <w:sz w:val="24"/>
          <w:szCs w:val="24"/>
        </w:rPr>
        <w:t>Szkolenie to, skierowane głównie do sędziów i referendarzy orzekających w wydziałach ksiąg wieczystych, cieszyło się tak dużym zainteresowaniem, że lista chętnych uczestników trzykrotnie przekroczyła liczbę ustalonych miejsc (50 miejsc – oczekujących 150). W tej sytuacji zasadne jest powtórzenie przedmiotowego szkolenia.</w:t>
      </w:r>
    </w:p>
    <w:p w14:paraId="67EF2B6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 </w:t>
      </w:r>
    </w:p>
    <w:p w14:paraId="5D60096B" w14:textId="77777777" w:rsidR="00582ED5" w:rsidRPr="007A60D5" w:rsidRDefault="00582ED5" w:rsidP="00582ED5">
      <w:pPr>
        <w:numPr>
          <w:ilvl w:val="0"/>
          <w:numId w:val="2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8563E43" w14:textId="66FE1EA4"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ewidencja gruntów i budynków oraz zintegrowany system informacji </w:t>
      </w:r>
      <w:r w:rsidR="00194A09"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o nieruchomościach;</w:t>
      </w:r>
    </w:p>
    <w:p w14:paraId="2F9F7BD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zapewnienie spójności między informacjami o stanie faktycznym nieruchomości, które zamieszczono w rejestrach publicznych księgach wieczystych i katastrze nieruchomości – zagadnienia praktyczne;</w:t>
      </w:r>
    </w:p>
    <w:p w14:paraId="145F99D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sprostowanie oznaczenia nieruchomości w księgach wieczystych a tożsamość przedmiotu prawa własności lub innego prawa ujawnionego w księdze wieczystej;</w:t>
      </w:r>
    </w:p>
    <w:p w14:paraId="329E7F3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weryfikacja zgodności danych ewidencji gruntów i budynków z danymi zawartymi w księgach wieczystych;</w:t>
      </w:r>
    </w:p>
    <w:p w14:paraId="05822E5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zawiadomienia o dokonanych zmianach w danych ewidencyjnych – dokumenty elektroniczne.</w:t>
      </w:r>
    </w:p>
    <w:p w14:paraId="6E390B5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D74B783" w14:textId="77777777" w:rsidR="00582ED5" w:rsidRPr="007A60D5" w:rsidRDefault="00582ED5" w:rsidP="00582ED5">
      <w:pPr>
        <w:numPr>
          <w:ilvl w:val="0"/>
          <w:numId w:val="2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21B0EB5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orzekający w wydziałach cywilnych oraz wydziałach ksiąg wieczystych, asystenci sędziów z wydziałów cywilnych, a także prokuratorzy i asesorzy prokuratury zajmujący się sprawami z zakresu prawa cywilnego</w:t>
      </w:r>
    </w:p>
    <w:p w14:paraId="1B413EC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112076D" w14:textId="77777777" w:rsidR="00582ED5" w:rsidRPr="007A60D5" w:rsidRDefault="00582ED5" w:rsidP="00582ED5">
      <w:pPr>
        <w:numPr>
          <w:ilvl w:val="0"/>
          <w:numId w:val="2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BB39DB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35B5D638" w14:textId="77777777" w:rsidR="000A6A81" w:rsidRPr="007A60D5" w:rsidRDefault="000A6A81">
      <w:pPr>
        <w:rPr>
          <w:rFonts w:asciiTheme="majorHAnsi" w:eastAsiaTheme="majorEastAsia" w:hAnsiTheme="majorHAnsi" w:cstheme="majorHAnsi"/>
          <w:color w:val="2E74B5" w:themeColor="accent1" w:themeShade="BF"/>
          <w:sz w:val="28"/>
          <w:szCs w:val="28"/>
        </w:rPr>
      </w:pPr>
      <w:r w:rsidRPr="007A60D5">
        <w:rPr>
          <w:rFonts w:asciiTheme="majorHAnsi" w:eastAsiaTheme="majorEastAsia" w:hAnsiTheme="majorHAnsi" w:cstheme="majorHAnsi"/>
          <w:color w:val="2E74B5" w:themeColor="accent1" w:themeShade="BF"/>
          <w:sz w:val="28"/>
          <w:szCs w:val="28"/>
        </w:rPr>
        <w:br w:type="page"/>
      </w:r>
    </w:p>
    <w:p w14:paraId="229E7CF5" w14:textId="71A0825B" w:rsidR="000A6A81" w:rsidRPr="007A60D5" w:rsidRDefault="000A6A81" w:rsidP="00203490">
      <w:pPr>
        <w:pStyle w:val="Nagwek2"/>
        <w:rPr>
          <w:rFonts w:cstheme="majorHAnsi"/>
        </w:rPr>
      </w:pPr>
      <w:bookmarkStart w:id="92" w:name="_Toc136332964"/>
      <w:r w:rsidRPr="007A60D5">
        <w:rPr>
          <w:rFonts w:cstheme="majorHAnsi"/>
        </w:rPr>
        <w:lastRenderedPageBreak/>
        <w:t>C32/24 Udział prokuratora w postępowaniu cywilnym</w:t>
      </w:r>
      <w:bookmarkEnd w:id="92"/>
    </w:p>
    <w:p w14:paraId="352C7608" w14:textId="77777777" w:rsidR="000A6A81" w:rsidRPr="007A60D5" w:rsidRDefault="000A6A81" w:rsidP="000A6A81">
      <w:pPr>
        <w:spacing w:after="0" w:line="264" w:lineRule="auto"/>
        <w:jc w:val="both"/>
        <w:rPr>
          <w:rFonts w:asciiTheme="majorHAnsi" w:eastAsiaTheme="minorEastAsia" w:hAnsiTheme="majorHAnsi" w:cstheme="majorHAnsi"/>
          <w:b/>
          <w:color w:val="000000" w:themeColor="text1"/>
          <w:sz w:val="28"/>
          <w:szCs w:val="28"/>
        </w:rPr>
      </w:pPr>
    </w:p>
    <w:p w14:paraId="05B8DF23" w14:textId="77777777" w:rsidR="000A6A81" w:rsidRPr="007A60D5" w:rsidRDefault="000A6A81" w:rsidP="000A6A81">
      <w:pPr>
        <w:numPr>
          <w:ilvl w:val="0"/>
          <w:numId w:val="101"/>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054E71B" w14:textId="77777777" w:rsidR="000A6A81" w:rsidRPr="007A60D5" w:rsidRDefault="000A6A81" w:rsidP="000A6A8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Przedmiotowe szkolenie jest ofertą dla prokuratorów zajmujących się sprawami cywilnymi. Jego celem jest omówienie wybranych zagadnień dotyczących udziału prokuratora w postępowaniu cywilnym, pogłębienia wiedzy w tym zakresie oraz ujednolicenia stosowanej praktyki postępowania w tym zakresie.</w:t>
      </w:r>
    </w:p>
    <w:p w14:paraId="7432C2C8" w14:textId="77777777" w:rsidR="000A6A81" w:rsidRPr="007A60D5" w:rsidRDefault="000A6A81" w:rsidP="000A6A81">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5A6779E7" w14:textId="77777777" w:rsidR="000A6A81" w:rsidRPr="007A60D5" w:rsidRDefault="000A6A81" w:rsidP="000A6A81">
      <w:pPr>
        <w:numPr>
          <w:ilvl w:val="0"/>
          <w:numId w:val="10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r w:rsidRPr="007A60D5">
        <w:rPr>
          <w:rFonts w:asciiTheme="majorHAnsi" w:eastAsiaTheme="minorEastAsia" w:hAnsiTheme="majorHAnsi" w:cstheme="majorHAnsi"/>
          <w:color w:val="000000" w:themeColor="text1"/>
          <w:sz w:val="24"/>
          <w:szCs w:val="24"/>
        </w:rPr>
        <w:t xml:space="preserve"> </w:t>
      </w:r>
    </w:p>
    <w:p w14:paraId="4EBC6783" w14:textId="77777777" w:rsidR="000A6A81" w:rsidRPr="007A60D5" w:rsidRDefault="000A6A81" w:rsidP="000A6A8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pozycja i rola prokuratora w postępowaniu cywilnym;</w:t>
      </w:r>
    </w:p>
    <w:p w14:paraId="2CDBE934" w14:textId="77777777" w:rsidR="000A6A81" w:rsidRPr="007A60D5" w:rsidRDefault="000A6A81" w:rsidP="000A6A8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rodzaje powództw kierowanych przez prokuratora;</w:t>
      </w:r>
    </w:p>
    <w:p w14:paraId="0B8E36DA" w14:textId="77777777" w:rsidR="000A6A81" w:rsidRPr="007A60D5" w:rsidRDefault="000A6A81" w:rsidP="000A6A8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udział w postępowaniu sądowym;</w:t>
      </w:r>
    </w:p>
    <w:p w14:paraId="69DAFD31" w14:textId="77777777" w:rsidR="000A6A81" w:rsidRPr="007A60D5" w:rsidRDefault="000A6A81" w:rsidP="000A6A81">
      <w:pPr>
        <w:spacing w:after="0" w:line="264" w:lineRule="auto"/>
        <w:ind w:left="720"/>
        <w:contextualSpacing/>
        <w:jc w:val="both"/>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środki zaskarżenia.</w:t>
      </w:r>
    </w:p>
    <w:p w14:paraId="11304341" w14:textId="77777777" w:rsidR="000A6A81" w:rsidRPr="007A60D5" w:rsidRDefault="000A6A81" w:rsidP="000A6A81">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390D129" w14:textId="77777777" w:rsidR="000A6A81" w:rsidRPr="007A60D5" w:rsidRDefault="000A6A81" w:rsidP="000A6A81">
      <w:pPr>
        <w:numPr>
          <w:ilvl w:val="0"/>
          <w:numId w:val="10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5B4BC60" w14:textId="77777777" w:rsidR="000A6A81" w:rsidRPr="007A60D5" w:rsidRDefault="000A6A81" w:rsidP="000A6A8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prokuratorzy, asesorzy prokuratury</w:t>
      </w:r>
    </w:p>
    <w:p w14:paraId="61ABAEB3" w14:textId="77777777" w:rsidR="000A6A81" w:rsidRPr="007A60D5" w:rsidRDefault="000A6A81" w:rsidP="000A6A81">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25A0496" w14:textId="77777777" w:rsidR="000A6A81" w:rsidRPr="007A60D5" w:rsidRDefault="000A6A81" w:rsidP="000A6A81">
      <w:pPr>
        <w:numPr>
          <w:ilvl w:val="0"/>
          <w:numId w:val="10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226EB620" w14:textId="00BBBC2C" w:rsidR="000A6A81" w:rsidRPr="007A60D5" w:rsidRDefault="000A6A81" w:rsidP="000A6A8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w:t>
      </w:r>
      <w:r w:rsidR="00C04B29" w:rsidRPr="007A60D5">
        <w:rPr>
          <w:rFonts w:asciiTheme="majorHAnsi" w:eastAsiaTheme="minorEastAsia" w:hAnsiTheme="majorHAnsi" w:cstheme="majorHAnsi"/>
          <w:color w:val="000000" w:themeColor="text1"/>
          <w:sz w:val="24"/>
          <w:szCs w:val="24"/>
        </w:rPr>
        <w:t>2</w:t>
      </w:r>
      <w:r w:rsidRPr="007A60D5">
        <w:rPr>
          <w:rFonts w:asciiTheme="majorHAnsi" w:eastAsiaTheme="minorEastAsia" w:hAnsiTheme="majorHAnsi" w:cstheme="majorHAnsi"/>
          <w:color w:val="000000" w:themeColor="text1"/>
          <w:sz w:val="24"/>
          <w:szCs w:val="24"/>
        </w:rPr>
        <w:t>-6 godz.</w:t>
      </w:r>
    </w:p>
    <w:p w14:paraId="0C4DB5FB" w14:textId="5838B4FB" w:rsidR="00203490" w:rsidRPr="007A60D5" w:rsidRDefault="00203490">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550900F" w14:textId="6BE893A3" w:rsidR="00333EDB" w:rsidRPr="007A60D5" w:rsidRDefault="00333EDB" w:rsidP="00203490">
      <w:pPr>
        <w:pStyle w:val="Nagwek2"/>
        <w:rPr>
          <w:rFonts w:cstheme="majorHAnsi"/>
        </w:rPr>
      </w:pPr>
      <w:bookmarkStart w:id="93" w:name="_Toc136332965"/>
      <w:r w:rsidRPr="007A60D5">
        <w:rPr>
          <w:rFonts w:cstheme="majorHAnsi"/>
        </w:rPr>
        <w:lastRenderedPageBreak/>
        <w:t>C33/24 Udział prokuratora w postępowaniu administracyjny</w:t>
      </w:r>
      <w:r w:rsidR="00755F69" w:rsidRPr="007A60D5">
        <w:rPr>
          <w:rFonts w:cstheme="majorHAnsi"/>
        </w:rPr>
        <w:t>m</w:t>
      </w:r>
      <w:r w:rsidRPr="007A60D5">
        <w:rPr>
          <w:rFonts w:cstheme="majorHAnsi"/>
        </w:rPr>
        <w:t xml:space="preserve"> i </w:t>
      </w:r>
      <w:r w:rsidR="00203490" w:rsidRPr="007A60D5">
        <w:rPr>
          <w:rFonts w:cstheme="majorHAnsi"/>
        </w:rPr>
        <w:t> </w:t>
      </w:r>
      <w:proofErr w:type="spellStart"/>
      <w:r w:rsidRPr="007A60D5">
        <w:rPr>
          <w:rFonts w:cstheme="majorHAnsi"/>
        </w:rPr>
        <w:t>sądowoadministracyjnym</w:t>
      </w:r>
      <w:bookmarkEnd w:id="93"/>
      <w:proofErr w:type="spellEnd"/>
    </w:p>
    <w:p w14:paraId="4EB3476C" w14:textId="77777777" w:rsidR="00333EDB" w:rsidRPr="007A60D5" w:rsidRDefault="00333EDB" w:rsidP="00333EDB">
      <w:pPr>
        <w:spacing w:after="0" w:line="264" w:lineRule="auto"/>
        <w:jc w:val="both"/>
        <w:rPr>
          <w:rFonts w:asciiTheme="majorHAnsi" w:eastAsiaTheme="minorEastAsia" w:hAnsiTheme="majorHAnsi" w:cstheme="majorHAnsi"/>
          <w:b/>
          <w:color w:val="000000" w:themeColor="text1"/>
          <w:sz w:val="28"/>
          <w:szCs w:val="28"/>
        </w:rPr>
      </w:pPr>
    </w:p>
    <w:p w14:paraId="4EC7C802" w14:textId="77777777" w:rsidR="00333EDB" w:rsidRPr="007A60D5" w:rsidRDefault="00333EDB" w:rsidP="00333EDB">
      <w:pPr>
        <w:numPr>
          <w:ilvl w:val="0"/>
          <w:numId w:val="209"/>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150E365"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Przedmiotowe szkolenie jest ofertą dla prokuratorów zajmujących się sprawami administracyjnymi. Jego celem jest omówienie wybranych zagadnień dotyczących udziału prokuratora w postępowaniu administracyjnym oraz przez sądem administracyjnym, z uwzględnieniem praktycznych aspektów tych postepowań.</w:t>
      </w:r>
    </w:p>
    <w:p w14:paraId="77307E64"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1A6DC754" w14:textId="77777777" w:rsidR="00333EDB" w:rsidRPr="007A60D5" w:rsidRDefault="00333EDB" w:rsidP="00333EDB">
      <w:pPr>
        <w:numPr>
          <w:ilvl w:val="0"/>
          <w:numId w:val="20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r w:rsidRPr="007A60D5">
        <w:rPr>
          <w:rFonts w:asciiTheme="majorHAnsi" w:eastAsiaTheme="minorEastAsia" w:hAnsiTheme="majorHAnsi" w:cstheme="majorHAnsi"/>
          <w:color w:val="000000" w:themeColor="text1"/>
          <w:sz w:val="24"/>
          <w:szCs w:val="24"/>
        </w:rPr>
        <w:t xml:space="preserve"> </w:t>
      </w:r>
    </w:p>
    <w:p w14:paraId="0084A4E1"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inicjowanie postępowania administracyjnego;</w:t>
      </w:r>
    </w:p>
    <w:p w14:paraId="7BB60A86"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metodyka prowadzenia postępowań wyjaśniających w sprawach administracyjnych;</w:t>
      </w:r>
    </w:p>
    <w:p w14:paraId="11BEBF21"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sprzeciw, skarga do sądu administracyjnego;</w:t>
      </w:r>
    </w:p>
    <w:p w14:paraId="5DB70B29"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udział prokuratora przed sądem administracyjnym.</w:t>
      </w:r>
    </w:p>
    <w:p w14:paraId="52340A3F"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179F15F" w14:textId="77777777" w:rsidR="00333EDB" w:rsidRPr="007A60D5" w:rsidRDefault="00333EDB" w:rsidP="00333EDB">
      <w:pPr>
        <w:numPr>
          <w:ilvl w:val="0"/>
          <w:numId w:val="20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2E2DA53A"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prokuratorzy, asesorzy prokuratury</w:t>
      </w:r>
    </w:p>
    <w:p w14:paraId="28286223"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04997CE" w14:textId="77777777" w:rsidR="00333EDB" w:rsidRPr="007A60D5" w:rsidRDefault="00333EDB" w:rsidP="00333EDB">
      <w:pPr>
        <w:numPr>
          <w:ilvl w:val="0"/>
          <w:numId w:val="20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251916E" w14:textId="40CB9982"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w:t>
      </w:r>
      <w:r w:rsidR="00C04B29" w:rsidRPr="007A60D5">
        <w:rPr>
          <w:rFonts w:asciiTheme="majorHAnsi" w:eastAsiaTheme="minorEastAsia" w:hAnsiTheme="majorHAnsi" w:cstheme="majorHAnsi"/>
          <w:color w:val="000000" w:themeColor="text1"/>
          <w:sz w:val="24"/>
          <w:szCs w:val="24"/>
        </w:rPr>
        <w:t>2</w:t>
      </w:r>
      <w:r w:rsidRPr="007A60D5">
        <w:rPr>
          <w:rFonts w:asciiTheme="majorHAnsi" w:eastAsiaTheme="minorEastAsia" w:hAnsiTheme="majorHAnsi" w:cstheme="majorHAnsi"/>
          <w:color w:val="000000" w:themeColor="text1"/>
          <w:sz w:val="24"/>
          <w:szCs w:val="24"/>
        </w:rPr>
        <w:t>-6 godz.</w:t>
      </w:r>
    </w:p>
    <w:p w14:paraId="5E44E966"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4BACFFD" w14:textId="77777777" w:rsidR="00333EDB" w:rsidRPr="007A60D5" w:rsidRDefault="00333EDB" w:rsidP="00333EDB">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D9D1BDE" w14:textId="77777777" w:rsidR="00C04B29" w:rsidRPr="007A60D5" w:rsidRDefault="00582ED5" w:rsidP="00203490">
      <w:pPr>
        <w:pStyle w:val="Nagwek2"/>
        <w:rPr>
          <w:rFonts w:cstheme="majorHAnsi"/>
        </w:rPr>
      </w:pPr>
      <w:r w:rsidRPr="007A60D5">
        <w:rPr>
          <w:rFonts w:eastAsiaTheme="minorEastAsia" w:cstheme="majorHAnsi"/>
          <w:color w:val="000000" w:themeColor="text1"/>
          <w:sz w:val="24"/>
          <w:szCs w:val="24"/>
        </w:rPr>
        <w:br w:type="page"/>
      </w:r>
      <w:bookmarkStart w:id="94" w:name="_Toc136332966"/>
      <w:r w:rsidR="00C04B29" w:rsidRPr="007A60D5">
        <w:rPr>
          <w:rFonts w:cstheme="majorHAnsi"/>
        </w:rPr>
        <w:lastRenderedPageBreak/>
        <w:t>C34/24 Udział prokuratora w sprawach rodzinnych i opiekuńczych</w:t>
      </w:r>
      <w:bookmarkEnd w:id="94"/>
    </w:p>
    <w:p w14:paraId="4F42E5B2" w14:textId="77777777" w:rsidR="00C04B29" w:rsidRPr="007A60D5" w:rsidRDefault="00C04B29" w:rsidP="00C04B29">
      <w:pPr>
        <w:spacing w:after="0" w:line="264" w:lineRule="auto"/>
        <w:jc w:val="both"/>
        <w:rPr>
          <w:rFonts w:asciiTheme="majorHAnsi" w:eastAsiaTheme="minorEastAsia" w:hAnsiTheme="majorHAnsi" w:cstheme="majorHAnsi"/>
          <w:b/>
          <w:color w:val="000000" w:themeColor="text1"/>
          <w:sz w:val="28"/>
          <w:szCs w:val="28"/>
        </w:rPr>
      </w:pPr>
    </w:p>
    <w:p w14:paraId="5472B388" w14:textId="77777777" w:rsidR="00C04B29" w:rsidRPr="007A60D5" w:rsidRDefault="00C04B29" w:rsidP="00C04B29">
      <w:pPr>
        <w:numPr>
          <w:ilvl w:val="0"/>
          <w:numId w:val="210"/>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F5E4864"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Przedmiotowe szkolenie jest ofertą dla prokuratorów zajmujących się sprawami cywilnymi i rodzinnymi. Jego celem jest omówienie wybranych zagadnień dotyczących udziału prokuratora przed sądem rodzinnym oraz jego roli w postępowaniach opiekuńczych.</w:t>
      </w:r>
    </w:p>
    <w:p w14:paraId="6F0BF1F4"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384DFE60" w14:textId="77777777" w:rsidR="00C04B29" w:rsidRPr="007A60D5" w:rsidRDefault="00C04B29" w:rsidP="00C04B29">
      <w:pPr>
        <w:numPr>
          <w:ilvl w:val="0"/>
          <w:numId w:val="21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r w:rsidRPr="007A60D5">
        <w:rPr>
          <w:rFonts w:asciiTheme="majorHAnsi" w:eastAsiaTheme="minorEastAsia" w:hAnsiTheme="majorHAnsi" w:cstheme="majorHAnsi"/>
          <w:color w:val="000000" w:themeColor="text1"/>
          <w:sz w:val="24"/>
          <w:szCs w:val="24"/>
        </w:rPr>
        <w:t xml:space="preserve"> </w:t>
      </w:r>
    </w:p>
    <w:p w14:paraId="23246F89"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udział prokuratora w postępowaniu przed sądem rodzinnym – przesłanki obligatoryjne i fakultatywne;</w:t>
      </w:r>
    </w:p>
    <w:p w14:paraId="47D79942"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szczególna rola prokuratora w postępowaniach opiekuńczych;</w:t>
      </w:r>
    </w:p>
    <w:p w14:paraId="351F658C"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wnioski o ograniczenie lub pozbawienie władzy rodzicielskiej;</w:t>
      </w:r>
    </w:p>
    <w:p w14:paraId="10878D45"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pozew o zaprzeczenie ojcostwa, przesłanki jego sporządzenia przez prokuratora – wymogi formalne.</w:t>
      </w:r>
    </w:p>
    <w:p w14:paraId="3B4348A3"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F467460" w14:textId="77777777" w:rsidR="00C04B29" w:rsidRPr="007A60D5" w:rsidRDefault="00C04B29" w:rsidP="00C04B29">
      <w:pPr>
        <w:numPr>
          <w:ilvl w:val="0"/>
          <w:numId w:val="21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CEB5493"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prokuratorzy, asesorzy prokuratury</w:t>
      </w:r>
    </w:p>
    <w:p w14:paraId="1B18731B"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4049546" w14:textId="77777777" w:rsidR="00C04B29" w:rsidRPr="007A60D5" w:rsidRDefault="00C04B29" w:rsidP="00C04B29">
      <w:pPr>
        <w:numPr>
          <w:ilvl w:val="0"/>
          <w:numId w:val="21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EDF5654"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28FF9B53"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0F68B94" w14:textId="77777777" w:rsidR="00C04B29" w:rsidRPr="007A60D5" w:rsidRDefault="00C04B29" w:rsidP="00C04B29">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D559118" w14:textId="1599BE1C" w:rsidR="00C04B29" w:rsidRPr="007A60D5" w:rsidRDefault="00C04B29">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4CE32B1" w14:textId="77777777" w:rsidR="00582ED5" w:rsidRPr="007A60D5" w:rsidRDefault="00582ED5" w:rsidP="00582ED5">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36"/>
          <w:szCs w:val="36"/>
        </w:rPr>
      </w:pPr>
      <w:bookmarkStart w:id="95" w:name="_Toc133331673"/>
      <w:bookmarkStart w:id="96" w:name="_Toc136332967"/>
      <w:r w:rsidRPr="007A60D5">
        <w:rPr>
          <w:rFonts w:asciiTheme="majorHAnsi" w:eastAsiaTheme="majorEastAsia" w:hAnsiTheme="majorHAnsi" w:cstheme="majorHAnsi"/>
          <w:color w:val="2E74B5" w:themeColor="accent1" w:themeShade="BF"/>
          <w:sz w:val="36"/>
          <w:szCs w:val="36"/>
        </w:rPr>
        <w:lastRenderedPageBreak/>
        <w:t>SZKOLENIA Z ZAKRESU PRAWA EGZEKUCYJNEGO</w:t>
      </w:r>
      <w:bookmarkEnd w:id="95"/>
      <w:bookmarkEnd w:id="96"/>
    </w:p>
    <w:p w14:paraId="457B6221" w14:textId="77777777" w:rsidR="00582ED5" w:rsidRPr="007A60D5" w:rsidRDefault="00582ED5" w:rsidP="00582ED5">
      <w:pPr>
        <w:spacing w:after="120" w:line="264" w:lineRule="auto"/>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t>(opracowała sędzia Anna Cybulska)</w:t>
      </w:r>
    </w:p>
    <w:p w14:paraId="29705DD0"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56CBB586" w14:textId="77777777" w:rsidR="00582ED5" w:rsidRPr="007A60D5" w:rsidRDefault="00582ED5" w:rsidP="00203490">
      <w:pPr>
        <w:pStyle w:val="Nagwek2"/>
        <w:rPr>
          <w:rFonts w:eastAsia="Times New Roman" w:cstheme="majorHAnsi"/>
        </w:rPr>
      </w:pPr>
      <w:bookmarkStart w:id="97" w:name="_Toc133331674"/>
      <w:bookmarkStart w:id="98" w:name="_Toc136332968"/>
      <w:r w:rsidRPr="007A60D5">
        <w:rPr>
          <w:rFonts w:eastAsia="Times New Roman" w:cstheme="majorHAnsi"/>
        </w:rPr>
        <w:lastRenderedPageBreak/>
        <w:t>E1/24 Nadzór judykacyjny nad czynnościami komornika</w:t>
      </w:r>
      <w:bookmarkEnd w:id="97"/>
      <w:bookmarkEnd w:id="98"/>
    </w:p>
    <w:p w14:paraId="5FFFC206"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71C3530B" w14:textId="77777777" w:rsidR="00582ED5" w:rsidRPr="007A60D5" w:rsidRDefault="00582ED5" w:rsidP="00582ED5">
      <w:pPr>
        <w:numPr>
          <w:ilvl w:val="0"/>
          <w:numId w:val="28"/>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D55B84A" w14:textId="3FFE36EA"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Problematyka postępowania egzekucyjnego tradycyjnie cieszy się bardzo dużym zainteresowaniem. Potrzeba zorganizowania powyższego szkolenia wynika </w:t>
      </w:r>
      <w:r w:rsidR="00CB18EF"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z konieczności omówienia zagadnień odnoszących się do usprawnienia postępowania egzekucyjnego i postępowania ze skargi na czynności komornika. Nowego spojrzenia organów nadzoru judykacyjnego wymaga też regulacja kosztów komorniczych </w:t>
      </w:r>
      <w:r w:rsidR="00CB18EF"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kosztów postępowania egzekucyjnego zwłaszcza na tle ostatnich zmian aktów prawnych regulujących te koszty. Zasadne będzie przeprowadzenie szkolenia przez wykładowców KSSiP z dodatkowym czynnym udziałem komorników sądowych celem przekazania wzajemnych spostrzeżeń i wniosków do obu środowisk. </w:t>
      </w:r>
    </w:p>
    <w:p w14:paraId="0C8BF34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000E97E" w14:textId="77777777" w:rsidR="00582ED5" w:rsidRPr="007A60D5" w:rsidRDefault="00582ED5" w:rsidP="00582ED5">
      <w:pPr>
        <w:numPr>
          <w:ilvl w:val="0"/>
          <w:numId w:val="2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6E0A8CE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skarga na czynności komornika;</w:t>
      </w:r>
    </w:p>
    <w:p w14:paraId="25CC0C6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nadzór realizowany z urzędu;</w:t>
      </w:r>
    </w:p>
    <w:p w14:paraId="2005865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koszty komornicze a nadzór judykacyjny;</w:t>
      </w:r>
    </w:p>
    <w:p w14:paraId="0EFFA22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wymiana doświadczeń komorników i sędziów w zakresie aktualnych problemów orzeczniczych. </w:t>
      </w:r>
    </w:p>
    <w:p w14:paraId="7FFC973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8432701" w14:textId="77777777" w:rsidR="00582ED5" w:rsidRPr="007A60D5" w:rsidRDefault="00582ED5" w:rsidP="00582ED5">
      <w:pPr>
        <w:numPr>
          <w:ilvl w:val="0"/>
          <w:numId w:val="2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33C000B" w14:textId="752CBDEC"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orzekający w wydziałach cywilnych oraz egzekucyjnych (w tym w sekcjach egzekucyjnych) oraz asystenci sędziów orzekających w tych wydziałach, a także prokuratorzy i asesorzy prokuratury zajmujący się sprawami </w:t>
      </w:r>
      <w:r w:rsidR="00DA4860" w:rsidRPr="007A60D5">
        <w:rPr>
          <w:rFonts w:asciiTheme="majorHAnsi" w:eastAsiaTheme="minorEastAsia" w:hAnsiTheme="majorHAnsi" w:cstheme="majorHAnsi"/>
          <w:color w:val="000000" w:themeColor="text1"/>
          <w:sz w:val="24"/>
          <w:szCs w:val="24"/>
        </w:rPr>
        <w:t>z zakresu prawa cywilnego</w:t>
      </w:r>
    </w:p>
    <w:p w14:paraId="0FDA860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D559BAE" w14:textId="77777777" w:rsidR="00582ED5" w:rsidRPr="007A60D5" w:rsidRDefault="00582ED5" w:rsidP="00582ED5">
      <w:pPr>
        <w:numPr>
          <w:ilvl w:val="0"/>
          <w:numId w:val="2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Forma oraz proponowana liczba godzin</w:t>
      </w:r>
    </w:p>
    <w:p w14:paraId="68423ED2" w14:textId="1A1D546A"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stacjonarne: 12-16 godz. </w:t>
      </w:r>
    </w:p>
    <w:p w14:paraId="5070EB9C" w14:textId="634952C8"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8C35F1C" w14:textId="2360B28F" w:rsidR="006E6167" w:rsidRPr="007A60D5" w:rsidRDefault="006E6167" w:rsidP="006E6167">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99" w:name="_Toc136332969"/>
      <w:bookmarkStart w:id="100" w:name="_Toc133331675"/>
      <w:r w:rsidRPr="007A60D5">
        <w:rPr>
          <w:rFonts w:asciiTheme="majorHAnsi" w:eastAsia="Times New Roman" w:hAnsiTheme="majorHAnsi" w:cstheme="majorHAnsi"/>
          <w:color w:val="2E74B5" w:themeColor="accent1" w:themeShade="BF"/>
          <w:sz w:val="28"/>
          <w:szCs w:val="28"/>
        </w:rPr>
        <w:lastRenderedPageBreak/>
        <w:t>E2/24 Nadzór administracyjny nad czynnościami komornik</w:t>
      </w:r>
      <w:r w:rsidR="00BF7C72" w:rsidRPr="007A60D5">
        <w:rPr>
          <w:rFonts w:asciiTheme="majorHAnsi" w:eastAsia="Times New Roman" w:hAnsiTheme="majorHAnsi" w:cstheme="majorHAnsi"/>
          <w:color w:val="2E74B5" w:themeColor="accent1" w:themeShade="BF"/>
          <w:sz w:val="28"/>
          <w:szCs w:val="28"/>
        </w:rPr>
        <w:t>ów</w:t>
      </w:r>
      <w:bookmarkEnd w:id="99"/>
    </w:p>
    <w:p w14:paraId="5A24936E" w14:textId="77777777" w:rsidR="006E6167" w:rsidRPr="007A60D5" w:rsidRDefault="006E6167" w:rsidP="006E6167">
      <w:pPr>
        <w:spacing w:after="0" w:line="264" w:lineRule="auto"/>
        <w:jc w:val="both"/>
        <w:rPr>
          <w:rFonts w:asciiTheme="majorHAnsi" w:eastAsiaTheme="minorEastAsia" w:hAnsiTheme="majorHAnsi" w:cstheme="majorHAnsi"/>
          <w:b/>
          <w:color w:val="000000" w:themeColor="text1"/>
          <w:sz w:val="28"/>
          <w:szCs w:val="28"/>
        </w:rPr>
      </w:pPr>
    </w:p>
    <w:p w14:paraId="4838D022" w14:textId="77777777" w:rsidR="006E6167" w:rsidRPr="007A60D5" w:rsidRDefault="006E6167" w:rsidP="006E6167">
      <w:pPr>
        <w:numPr>
          <w:ilvl w:val="0"/>
          <w:numId w:val="207"/>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69574C7"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Wykonywanie nadzoru administracyjnego nad komornikami sądowymi należy do Ministra Sprawiedliwości oraz do prezesów właściwych sądów powszechnych. Kwestie te zostały uregulowane w ustawie z dnia 22 marca 2018 r. o komornikach sądowych (Dz. U. z 2023 r. poz. 590). Celem przedmiotowego szkolenia jest nie tylko przedstawienie rozwiązań prawnych w zakresie nadzoru prezesów sądów nad komornikami, ale przede wszystkim wskazanie najlepszych praktyk prowadzenia skutecznego nadzoru nad komornikami. </w:t>
      </w:r>
    </w:p>
    <w:p w14:paraId="6EADDA9F"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EA8E7EC"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0D5FA69" w14:textId="77777777" w:rsidR="006E6167" w:rsidRPr="007A60D5" w:rsidRDefault="006E6167" w:rsidP="006E6167">
      <w:pPr>
        <w:numPr>
          <w:ilvl w:val="0"/>
          <w:numId w:val="20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3BF47865"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nadzór odpowiedzialny prezesa sądu rejonowego nad komornikami sądowymi; </w:t>
      </w:r>
    </w:p>
    <w:p w14:paraId="2CBB83E6"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kompetencje prezesów sądów okręgowych i apelacyjnych w zakresie nadzoru administracyjnego nad komornikami sądowymi;</w:t>
      </w:r>
    </w:p>
    <w:p w14:paraId="30BFD3CA" w14:textId="3BAAA471"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udział prezesa sądu w postępowaniu o odwołanie komornik</w:t>
      </w:r>
      <w:r w:rsidR="00611F4E" w:rsidRPr="007A60D5">
        <w:rPr>
          <w:rFonts w:asciiTheme="majorHAnsi" w:eastAsiaTheme="minorEastAsia" w:hAnsiTheme="majorHAnsi" w:cstheme="majorHAnsi"/>
          <w:color w:val="000000" w:themeColor="text1"/>
          <w:sz w:val="24"/>
          <w:szCs w:val="24"/>
        </w:rPr>
        <w:t>a</w:t>
      </w:r>
      <w:r w:rsidRPr="007A60D5">
        <w:rPr>
          <w:rFonts w:asciiTheme="majorHAnsi" w:eastAsiaTheme="minorEastAsia" w:hAnsiTheme="majorHAnsi" w:cstheme="majorHAnsi"/>
          <w:color w:val="000000" w:themeColor="text1"/>
          <w:sz w:val="24"/>
          <w:szCs w:val="24"/>
        </w:rPr>
        <w:t>;</w:t>
      </w:r>
    </w:p>
    <w:p w14:paraId="4A2CBFED" w14:textId="117C70AC"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udział prezesa sądu w postępowaniu dyscyplinarnym wobec komornik</w:t>
      </w:r>
      <w:r w:rsidR="00FB6EF9" w:rsidRPr="007A60D5">
        <w:rPr>
          <w:rFonts w:asciiTheme="majorHAnsi" w:eastAsiaTheme="minorEastAsia" w:hAnsiTheme="majorHAnsi" w:cstheme="majorHAnsi"/>
          <w:color w:val="000000" w:themeColor="text1"/>
          <w:sz w:val="24"/>
          <w:szCs w:val="24"/>
        </w:rPr>
        <w:t>ów</w:t>
      </w:r>
      <w:r w:rsidRPr="007A60D5">
        <w:rPr>
          <w:rFonts w:asciiTheme="majorHAnsi" w:eastAsiaTheme="minorEastAsia" w:hAnsiTheme="majorHAnsi" w:cstheme="majorHAnsi"/>
          <w:color w:val="000000" w:themeColor="text1"/>
          <w:sz w:val="24"/>
          <w:szCs w:val="24"/>
        </w:rPr>
        <w:t xml:space="preserve"> sądowego. </w:t>
      </w:r>
    </w:p>
    <w:p w14:paraId="31CBD53E"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3C085CF" w14:textId="77777777" w:rsidR="006E6167" w:rsidRPr="007A60D5" w:rsidRDefault="006E6167" w:rsidP="006E6167">
      <w:pPr>
        <w:numPr>
          <w:ilvl w:val="0"/>
          <w:numId w:val="20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BDA51AE" w14:textId="78C7CDBA" w:rsidR="006E6167" w:rsidRPr="007A60D5" w:rsidRDefault="00AB13C8"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prezesi i wiceprezesi sądów, sędziowie wizytatorzy ds. egzekucyjnych, </w:t>
      </w:r>
      <w:r w:rsidR="006E6167" w:rsidRPr="007A60D5">
        <w:rPr>
          <w:rFonts w:asciiTheme="majorHAnsi" w:eastAsiaTheme="minorEastAsia" w:hAnsiTheme="majorHAnsi" w:cstheme="majorHAnsi"/>
          <w:color w:val="000000" w:themeColor="text1"/>
          <w:sz w:val="24"/>
          <w:szCs w:val="24"/>
        </w:rPr>
        <w:t>sędziowie wydziałów cywilnych wykonujący czynności z zakresu nadzoru administracyjnego nad komornikami</w:t>
      </w:r>
    </w:p>
    <w:p w14:paraId="417C673D"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C915FA2" w14:textId="77777777" w:rsidR="006E6167" w:rsidRPr="007A60D5" w:rsidRDefault="006E6167" w:rsidP="006E6167">
      <w:pPr>
        <w:numPr>
          <w:ilvl w:val="0"/>
          <w:numId w:val="20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Forma oraz proponowana liczba godzin</w:t>
      </w:r>
    </w:p>
    <w:p w14:paraId="500EA6D6"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2-4 godz. </w:t>
      </w:r>
    </w:p>
    <w:p w14:paraId="77A0E50A" w14:textId="5474BF49" w:rsidR="00203C5E" w:rsidRPr="007A60D5" w:rsidRDefault="00203C5E" w:rsidP="00203490">
      <w:pPr>
        <w:rPr>
          <w:rFonts w:asciiTheme="majorHAnsi" w:eastAsia="Times New Roman" w:hAnsiTheme="majorHAnsi" w:cstheme="majorHAnsi"/>
          <w:color w:val="2E74B5" w:themeColor="accent1" w:themeShade="BF"/>
          <w:sz w:val="28"/>
          <w:szCs w:val="28"/>
        </w:rPr>
      </w:pPr>
      <w:bookmarkStart w:id="101" w:name="_Toc133331676"/>
      <w:bookmarkEnd w:id="100"/>
      <w:r w:rsidRPr="007A60D5">
        <w:rPr>
          <w:rFonts w:asciiTheme="majorHAnsi" w:eastAsia="Times New Roman" w:hAnsiTheme="majorHAnsi" w:cstheme="majorHAnsi"/>
          <w:color w:val="2E74B5" w:themeColor="accent1" w:themeShade="BF"/>
          <w:sz w:val="28"/>
          <w:szCs w:val="28"/>
        </w:rPr>
        <w:br w:type="page"/>
      </w:r>
      <w:r w:rsidRPr="007A60D5">
        <w:rPr>
          <w:rFonts w:asciiTheme="majorHAnsi" w:eastAsia="Times New Roman" w:hAnsiTheme="majorHAnsi" w:cstheme="majorHAnsi"/>
          <w:color w:val="2E74B5" w:themeColor="accent1" w:themeShade="BF"/>
          <w:sz w:val="28"/>
          <w:szCs w:val="28"/>
        </w:rPr>
        <w:lastRenderedPageBreak/>
        <w:t>E3/24 Egzekucja czynności zastępowalnych i niezastępowalnych – sąd jako organ egzekucyjny</w:t>
      </w:r>
    </w:p>
    <w:p w14:paraId="727FA3DF" w14:textId="77777777" w:rsidR="00203C5E" w:rsidRPr="007A60D5" w:rsidRDefault="00203C5E" w:rsidP="00203C5E">
      <w:pPr>
        <w:spacing w:after="0" w:line="264" w:lineRule="auto"/>
        <w:jc w:val="both"/>
        <w:rPr>
          <w:rFonts w:asciiTheme="majorHAnsi" w:eastAsiaTheme="minorEastAsia" w:hAnsiTheme="majorHAnsi" w:cstheme="majorHAnsi"/>
          <w:b/>
          <w:color w:val="000000" w:themeColor="text1"/>
          <w:sz w:val="28"/>
          <w:szCs w:val="28"/>
        </w:rPr>
      </w:pPr>
    </w:p>
    <w:p w14:paraId="25BE89F0"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19BE93A2"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Problematyka dotycząca egzekucji czynności zastępowalnych i niezastępowalnych nie była dotychczas przedmiotem szerszych rozważań, a zagadnienia te bardzo często zgłaszane są w ankietach ewaluacyjnych wypełnianych po szkoleniach. Celem szkolenia będzie próba udzielenia odpowiedzi na pojawiające się pytania i wątpliwości z tego obszaru, a tym samym ujednolicenie orzecznictwa.</w:t>
      </w:r>
    </w:p>
    <w:p w14:paraId="3F32605B"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AA746DF"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4E569B3F"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podstawy faktyczne i prawne do wszczęcia egzekucji; </w:t>
      </w:r>
    </w:p>
    <w:p w14:paraId="6B8EAF9A"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sąd jako organ egzekucyjny;</w:t>
      </w:r>
    </w:p>
    <w:p w14:paraId="5BF3A07A"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czynności zastępowalne i niezastępowalne – kiedy egzekwować nałożony na dłużnika obowiązek z art. 1049 k.p.c., a kiedy z art. 1050 k.p.c.</w:t>
      </w:r>
    </w:p>
    <w:p w14:paraId="2C605A23"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76EC730"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3FDC2114" w14:textId="024424F1"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orzekający w wydziałach cywilnych, egzekucyjnych i sekcjach egzekucyjnych oraz asystenci sędziów orzekających w tych wydziałach, a także prokuratorzy i asesorzy prokuratury </w:t>
      </w:r>
    </w:p>
    <w:p w14:paraId="7AEDCF48"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0360741"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03C0F31A" w14:textId="77777777" w:rsidR="00203C5E" w:rsidRPr="007A60D5" w:rsidRDefault="00203C5E" w:rsidP="00203C5E">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29537BA0" w14:textId="2B3B33B0" w:rsidR="006E6167" w:rsidRPr="007A60D5" w:rsidRDefault="00203C5E" w:rsidP="00203490">
      <w:pPr>
        <w:rPr>
          <w:rFonts w:asciiTheme="majorHAnsi" w:eastAsia="Times New Roman" w:hAnsiTheme="majorHAnsi" w:cstheme="majorHAnsi"/>
          <w:color w:val="2E74B5" w:themeColor="accent1" w:themeShade="BF"/>
          <w:sz w:val="28"/>
          <w:szCs w:val="28"/>
        </w:rPr>
      </w:pPr>
      <w:r w:rsidRPr="007A60D5">
        <w:rPr>
          <w:rFonts w:asciiTheme="majorHAnsi" w:eastAsia="Times New Roman" w:hAnsiTheme="majorHAnsi" w:cstheme="majorHAnsi"/>
          <w:color w:val="2E74B5" w:themeColor="accent1" w:themeShade="BF"/>
          <w:sz w:val="28"/>
          <w:szCs w:val="28"/>
        </w:rPr>
        <w:br w:type="page"/>
      </w:r>
      <w:r w:rsidR="006E6167" w:rsidRPr="007A60D5">
        <w:rPr>
          <w:rFonts w:asciiTheme="majorHAnsi" w:eastAsia="Times New Roman" w:hAnsiTheme="majorHAnsi" w:cstheme="majorHAnsi"/>
          <w:color w:val="2E74B5" w:themeColor="accent1" w:themeShade="BF"/>
          <w:sz w:val="28"/>
          <w:szCs w:val="28"/>
        </w:rPr>
        <w:lastRenderedPageBreak/>
        <w:t>E4/24 Orzekanie o kosztach egzekucji</w:t>
      </w:r>
      <w:bookmarkEnd w:id="101"/>
    </w:p>
    <w:p w14:paraId="02BA68E5" w14:textId="77777777" w:rsidR="006E6167" w:rsidRPr="007A60D5" w:rsidRDefault="006E6167" w:rsidP="006E6167">
      <w:pPr>
        <w:spacing w:after="0" w:line="264" w:lineRule="auto"/>
        <w:jc w:val="both"/>
        <w:rPr>
          <w:rFonts w:asciiTheme="majorHAnsi" w:eastAsiaTheme="minorEastAsia" w:hAnsiTheme="majorHAnsi" w:cstheme="majorHAnsi"/>
          <w:b/>
          <w:color w:val="000000" w:themeColor="text1"/>
          <w:sz w:val="28"/>
          <w:szCs w:val="28"/>
        </w:rPr>
      </w:pPr>
    </w:p>
    <w:p w14:paraId="4456BC68" w14:textId="77777777" w:rsidR="006E6167" w:rsidRPr="007A60D5" w:rsidRDefault="006E6167" w:rsidP="006E6167">
      <w:pPr>
        <w:spacing w:after="0" w:line="264" w:lineRule="auto"/>
        <w:ind w:left="786"/>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4E86C9DC" w14:textId="77777777" w:rsidR="006E6167" w:rsidRPr="007A60D5" w:rsidRDefault="006E6167" w:rsidP="006E6167">
      <w:pPr>
        <w:spacing w:after="0" w:line="264" w:lineRule="auto"/>
        <w:ind w:left="851"/>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Sprawy z zakresu postępowania egzekucyjnego to jedna z częściej zgłaszanych grupy tematów, wśród których dominuje problematyka kosztów. Celem szkolenia będzie próba wypracowania jednolitości orzeczniczej stanowiącej gwarancję rzetelnego postępowania i rozwiązanie pojawiających się w praktyce problemów.</w:t>
      </w:r>
    </w:p>
    <w:p w14:paraId="23FAD2DE"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8784F3C" w14:textId="77777777" w:rsidR="006E6167" w:rsidRPr="007A60D5" w:rsidRDefault="006E6167" w:rsidP="006E6167">
      <w:pPr>
        <w:spacing w:after="0" w:line="264" w:lineRule="auto"/>
        <w:ind w:left="78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6A84A0AA"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przedmiot regulacji ustawy o kosztach sądowych w spawach egzekucyjnych – wybrane zagadnienia;</w:t>
      </w:r>
    </w:p>
    <w:p w14:paraId="7D147ADD"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niecelowe wszczęcie postępowania egzekucyjnego, umorzenie postępowania egzekucyjnego i orzekanie o kosztach egzekucji;</w:t>
      </w:r>
    </w:p>
    <w:p w14:paraId="15BA59B6"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wybrane zagadnienia na tle ponoszenia kosztów komorniczych.</w:t>
      </w:r>
    </w:p>
    <w:p w14:paraId="29106479"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4EB4920" w14:textId="77777777" w:rsidR="006E6167" w:rsidRPr="007A60D5" w:rsidRDefault="006E6167" w:rsidP="006E6167">
      <w:pPr>
        <w:spacing w:after="0" w:line="264" w:lineRule="auto"/>
        <w:ind w:left="78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0161424C" w14:textId="66BF926A"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referendarze sądowi orzekający w wydziałach cywilnych, wydziałach i sekcjach egzekucyjnych oraz asystenci sędziów orzekających w tych wydziałach, a także prokuratorzy i asesorzy prokuratury </w:t>
      </w:r>
    </w:p>
    <w:p w14:paraId="0B38FFDB"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4BC286A" w14:textId="77777777" w:rsidR="006E6167" w:rsidRPr="007A60D5" w:rsidRDefault="006E6167" w:rsidP="006E6167">
      <w:pPr>
        <w:spacing w:after="0" w:line="264" w:lineRule="auto"/>
        <w:ind w:left="78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61671DCB"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4BEEEE8B" w14:textId="77777777" w:rsidR="006E6167" w:rsidRPr="007A60D5" w:rsidRDefault="006E6167" w:rsidP="006E6167">
      <w:pPr>
        <w:spacing w:after="0" w:line="264" w:lineRule="auto"/>
        <w:jc w:val="both"/>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0310E8B2" w14:textId="77777777" w:rsidR="006E6167" w:rsidRPr="007A60D5" w:rsidRDefault="006E6167" w:rsidP="006E6167">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02" w:name="_Toc133331677"/>
      <w:bookmarkStart w:id="103" w:name="_Toc136332970"/>
      <w:r w:rsidRPr="007A60D5">
        <w:rPr>
          <w:rFonts w:asciiTheme="majorHAnsi" w:eastAsia="Times New Roman" w:hAnsiTheme="majorHAnsi" w:cstheme="majorHAnsi"/>
          <w:color w:val="2E74B5" w:themeColor="accent1" w:themeShade="BF"/>
          <w:sz w:val="28"/>
          <w:szCs w:val="28"/>
        </w:rPr>
        <w:lastRenderedPageBreak/>
        <w:t>E5/24 Postępowanie egzekucyjne po nowelizacji</w:t>
      </w:r>
      <w:bookmarkEnd w:id="102"/>
      <w:bookmarkEnd w:id="103"/>
    </w:p>
    <w:p w14:paraId="3ABBA13F" w14:textId="77777777" w:rsidR="006E6167" w:rsidRPr="007A60D5" w:rsidRDefault="006E6167" w:rsidP="006E6167">
      <w:pPr>
        <w:spacing w:after="0" w:line="264" w:lineRule="auto"/>
        <w:jc w:val="both"/>
        <w:rPr>
          <w:rFonts w:asciiTheme="majorHAnsi" w:eastAsiaTheme="minorEastAsia" w:hAnsiTheme="majorHAnsi" w:cstheme="majorHAnsi"/>
          <w:b/>
          <w:color w:val="000000" w:themeColor="text1"/>
          <w:sz w:val="28"/>
          <w:szCs w:val="28"/>
        </w:rPr>
      </w:pPr>
    </w:p>
    <w:p w14:paraId="4B25CAA6" w14:textId="77777777" w:rsidR="006E6167" w:rsidRPr="007A60D5" w:rsidRDefault="006E6167" w:rsidP="006E6167">
      <w:pPr>
        <w:numPr>
          <w:ilvl w:val="0"/>
          <w:numId w:val="27"/>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3DC2E35"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Ustawą z dnia 9 marca 2023 r. o zmianie ustawy – Kodeks postępowania cywilnego oraz niektórych innych ustaw (Dz.U. z 2023 r. poz. 614) dokonano zmian dotyczących postępowania egzekucyjnego. Zmiany te mają na celu usprawnienie toku egzekucji, z jednej strony zwiększają poziom ochrony prawnej oraz gwarancji przyznanych wierzycielom, z drugiej zaś wprowadzają także pewne ograniczenia dotyczące możliwości prowadzenia egzekucji przez ich następców prawnych. Zakładają też usprawnienie egzekucji roszczeń wobec dłużników posiadających braki w organach reprezentacji.</w:t>
      </w:r>
    </w:p>
    <w:p w14:paraId="30E549F2" w14:textId="77777777" w:rsidR="006E6167" w:rsidRPr="007A60D5" w:rsidRDefault="006E6167" w:rsidP="006E6167">
      <w:pPr>
        <w:spacing w:after="0" w:line="264" w:lineRule="auto"/>
        <w:ind w:left="70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Po reformie kodeksu postępowania cywilnego wprowadzonej ustawą z dnia 28 maja 2021 r. o zmianie ustawy – Kodeks postępowania cywilnego oraz niektórych innych ustaw (Dz.U. z 2021 r. poz. 1090 ze zm.), gdzie </w:t>
      </w:r>
      <w:r w:rsidRPr="007A60D5">
        <w:rPr>
          <w:rFonts w:asciiTheme="majorHAnsi" w:eastAsiaTheme="minorEastAsia" w:hAnsiTheme="majorHAnsi" w:cstheme="majorHAnsi"/>
          <w:color w:val="000000" w:themeColor="text1"/>
          <w:sz w:val="24"/>
          <w:szCs w:val="24"/>
          <w:lang w:eastAsia="pl-PL"/>
        </w:rPr>
        <w:t xml:space="preserve">od </w:t>
      </w:r>
      <w:r w:rsidRPr="007A60D5">
        <w:rPr>
          <w:rFonts w:asciiTheme="majorHAnsi" w:eastAsiaTheme="minorEastAsia" w:hAnsiTheme="majorHAnsi" w:cstheme="majorHAnsi"/>
          <w:bCs/>
          <w:color w:val="000000" w:themeColor="text1"/>
          <w:sz w:val="24"/>
          <w:szCs w:val="24"/>
          <w:lang w:eastAsia="pl-PL"/>
        </w:rPr>
        <w:t>19 września 2021 r</w:t>
      </w:r>
      <w:r w:rsidRPr="007A60D5">
        <w:rPr>
          <w:rFonts w:asciiTheme="majorHAnsi" w:eastAsiaTheme="minorEastAsia" w:hAnsiTheme="majorHAnsi" w:cstheme="majorHAnsi"/>
          <w:color w:val="000000" w:themeColor="text1"/>
          <w:sz w:val="24"/>
          <w:szCs w:val="24"/>
          <w:lang w:eastAsia="pl-PL"/>
        </w:rPr>
        <w:t xml:space="preserve">. zaczęły obowiązywać znowelizowane przepisy wprowadzające m.in. możliwość przeprowadzenia elektronicznej licytacji, </w:t>
      </w:r>
      <w:r w:rsidRPr="007A60D5">
        <w:rPr>
          <w:rFonts w:asciiTheme="majorHAnsi" w:eastAsiaTheme="minorEastAsia" w:hAnsiTheme="majorHAnsi" w:cstheme="majorHAnsi"/>
          <w:color w:val="000000" w:themeColor="text1"/>
          <w:sz w:val="24"/>
          <w:szCs w:val="24"/>
        </w:rPr>
        <w:t>pojawiły się kwestie, które wymuszają przybliżenie tych zmian i stosowanie ich w praktyce.</w:t>
      </w:r>
      <w:r w:rsidRPr="007A60D5">
        <w:rPr>
          <w:rFonts w:asciiTheme="majorHAnsi" w:eastAsiaTheme="minorEastAsia" w:hAnsiTheme="majorHAnsi" w:cstheme="majorHAnsi"/>
          <w:color w:val="000000" w:themeColor="text1"/>
          <w:sz w:val="24"/>
          <w:szCs w:val="24"/>
          <w:lang w:eastAsia="pl-PL"/>
        </w:rPr>
        <w:t xml:space="preserve"> </w:t>
      </w:r>
    </w:p>
    <w:p w14:paraId="6752A693" w14:textId="77777777" w:rsidR="006E6167" w:rsidRPr="007A60D5" w:rsidRDefault="006E6167" w:rsidP="006E6167">
      <w:pPr>
        <w:spacing w:after="0" w:line="264" w:lineRule="auto"/>
        <w:ind w:left="708"/>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Niniejsze szkolenie ma na celu omówienie wprowadzonej instytucji elektronicznej egzekucji z nieruchomości, a także omówienie zmian z ostatniej nowelizacji, które budzą najwięcej wątpliwości. </w:t>
      </w:r>
    </w:p>
    <w:p w14:paraId="68CD3130" w14:textId="77777777" w:rsidR="006E6167" w:rsidRPr="007A60D5" w:rsidRDefault="006E6167" w:rsidP="006E6167">
      <w:pPr>
        <w:spacing w:after="0" w:line="264" w:lineRule="auto"/>
        <w:ind w:left="70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lang w:eastAsia="pl-PL"/>
        </w:rPr>
        <w:t>Tematyka dotycząca licytacji elektronicznej była również przedmiotem zgłoszenia                 w Raporcie.</w:t>
      </w:r>
    </w:p>
    <w:p w14:paraId="22E4EBD6"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43382BB6" w14:textId="77777777" w:rsidR="006E6167" w:rsidRPr="007A60D5" w:rsidRDefault="006E6167" w:rsidP="006E6167">
      <w:pPr>
        <w:numPr>
          <w:ilvl w:val="0"/>
          <w:numId w:val="2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5CF1BD15"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najnowsze zmiany w postępowaniu egzekucyjnym – wybrane zagadnienia;</w:t>
      </w:r>
    </w:p>
    <w:p w14:paraId="40EFB1E9"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licytacja elektroniczna.</w:t>
      </w:r>
    </w:p>
    <w:p w14:paraId="468904F8"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1908952" w14:textId="77777777" w:rsidR="006E6167" w:rsidRPr="007A60D5" w:rsidRDefault="006E6167" w:rsidP="006E6167">
      <w:pPr>
        <w:numPr>
          <w:ilvl w:val="0"/>
          <w:numId w:val="2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0F0BF7D" w14:textId="04F04B72"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cywilnych, egzekucyjnych i sekcjach egzekucyjnych oraz asystenci sędziów orzekających w tych wydziałach, a także prokuratorzy i asesorzy prokuratury </w:t>
      </w:r>
    </w:p>
    <w:p w14:paraId="5EEF2129"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6D7FA63" w14:textId="77777777" w:rsidR="006E6167" w:rsidRPr="007A60D5" w:rsidRDefault="006E6167" w:rsidP="006E6167">
      <w:pPr>
        <w:numPr>
          <w:ilvl w:val="0"/>
          <w:numId w:val="2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76AD6F4B"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3-4 edycje</w:t>
      </w:r>
    </w:p>
    <w:p w14:paraId="5893A15B" w14:textId="77777777" w:rsidR="006E6167" w:rsidRPr="007A60D5" w:rsidRDefault="00582ED5" w:rsidP="006E6167">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r w:rsidRPr="007A60D5">
        <w:rPr>
          <w:rFonts w:asciiTheme="majorHAnsi" w:eastAsiaTheme="minorEastAsia" w:hAnsiTheme="majorHAnsi" w:cstheme="majorHAnsi"/>
          <w:color w:val="000000" w:themeColor="text1"/>
          <w:sz w:val="21"/>
          <w:szCs w:val="21"/>
        </w:rPr>
        <w:br w:type="page"/>
      </w:r>
      <w:r w:rsidR="00915105" w:rsidRPr="007A60D5">
        <w:rPr>
          <w:rFonts w:asciiTheme="majorHAnsi" w:eastAsiaTheme="minorEastAsia" w:hAnsiTheme="majorHAnsi" w:cstheme="majorHAnsi"/>
          <w:color w:val="000000" w:themeColor="text1"/>
          <w:sz w:val="24"/>
          <w:szCs w:val="24"/>
        </w:rPr>
        <w:lastRenderedPageBreak/>
        <w:t xml:space="preserve"> </w:t>
      </w:r>
      <w:bookmarkStart w:id="104" w:name="_Toc133331678"/>
      <w:bookmarkStart w:id="105" w:name="_Toc136332971"/>
      <w:bookmarkStart w:id="106" w:name="_Toc133331679"/>
      <w:r w:rsidR="006E6167" w:rsidRPr="007A60D5">
        <w:rPr>
          <w:rFonts w:asciiTheme="majorHAnsi" w:eastAsia="Times New Roman" w:hAnsiTheme="majorHAnsi" w:cstheme="majorHAnsi"/>
          <w:color w:val="2E74B5" w:themeColor="accent1" w:themeShade="BF"/>
          <w:sz w:val="28"/>
          <w:szCs w:val="28"/>
        </w:rPr>
        <w:t>E6/24 Nadzór nad egzekucją z nieruchomości</w:t>
      </w:r>
      <w:bookmarkEnd w:id="104"/>
      <w:bookmarkEnd w:id="105"/>
      <w:r w:rsidR="006E6167" w:rsidRPr="007A60D5">
        <w:rPr>
          <w:rFonts w:asciiTheme="majorHAnsi" w:eastAsia="Times New Roman" w:hAnsiTheme="majorHAnsi" w:cstheme="majorHAnsi"/>
          <w:color w:val="2E74B5" w:themeColor="accent1" w:themeShade="BF"/>
          <w:sz w:val="28"/>
          <w:szCs w:val="28"/>
        </w:rPr>
        <w:t xml:space="preserve"> </w:t>
      </w:r>
    </w:p>
    <w:p w14:paraId="32A1F268" w14:textId="77777777" w:rsidR="006E6167" w:rsidRPr="007A60D5" w:rsidRDefault="006E6167" w:rsidP="006E6167">
      <w:pPr>
        <w:spacing w:after="0" w:line="264" w:lineRule="auto"/>
        <w:jc w:val="both"/>
        <w:rPr>
          <w:rFonts w:asciiTheme="majorHAnsi" w:eastAsiaTheme="minorEastAsia" w:hAnsiTheme="majorHAnsi" w:cstheme="majorHAnsi"/>
          <w:b/>
          <w:color w:val="000000" w:themeColor="text1"/>
          <w:sz w:val="28"/>
          <w:szCs w:val="28"/>
        </w:rPr>
      </w:pPr>
    </w:p>
    <w:p w14:paraId="09DD4B2A"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09993366" w14:textId="77777777" w:rsidR="006E6167" w:rsidRPr="007A60D5" w:rsidRDefault="006E6167" w:rsidP="006E6167">
      <w:pPr>
        <w:spacing w:after="0" w:line="264" w:lineRule="auto"/>
        <w:ind w:left="709" w:hanging="1"/>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 postępowaniu egzekucyjnym jednym z najczęściej wymienianych tematów jest egzekucja z nieruchomości. Mimo że problematyka ta jest częstym przedmiotem szkolenia, to w Raporcie, nadal wymienia się ją jako jedno z głównych zagadnień. Przedmiotowe szkolenie jest wyjściem naprzeciw tym postulatom.</w:t>
      </w:r>
    </w:p>
    <w:p w14:paraId="555578D1" w14:textId="77777777" w:rsidR="006E6167" w:rsidRPr="007A60D5" w:rsidRDefault="006E6167" w:rsidP="006E6167">
      <w:pPr>
        <w:spacing w:after="0" w:line="264" w:lineRule="auto"/>
        <w:ind w:left="709" w:hanging="1"/>
        <w:contextualSpacing/>
        <w:jc w:val="both"/>
        <w:rPr>
          <w:rFonts w:asciiTheme="majorHAnsi" w:eastAsiaTheme="minorEastAsia" w:hAnsiTheme="majorHAnsi" w:cstheme="majorHAnsi"/>
          <w:b/>
          <w:color w:val="000000" w:themeColor="text1"/>
          <w:sz w:val="24"/>
          <w:szCs w:val="24"/>
        </w:rPr>
      </w:pPr>
    </w:p>
    <w:p w14:paraId="4B08BC92"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2937144B"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zajęcie nieruchomości, opis i oszacowanie;</w:t>
      </w:r>
    </w:p>
    <w:p w14:paraId="41124043"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nadzór nad czynnościami komornika podczas licytacji;</w:t>
      </w:r>
    </w:p>
    <w:p w14:paraId="74381AF6"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przybicie i przysądzenie własności.</w:t>
      </w:r>
    </w:p>
    <w:p w14:paraId="276F3A4B"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11C0A83"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5BCC376D" w14:textId="6BC9F19C"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orzekający w wydziałach cywilnych oraz egzekucyjnych (w tym w sekcjach egzekucyjnych) oraz asystenci sędziów orzekających w tych wydziałach, a także prokuratorzy i asesorzy prokuratury </w:t>
      </w:r>
    </w:p>
    <w:p w14:paraId="447749E8"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F5B260B"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56CF48E4"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692C24F3" w14:textId="77777777" w:rsidR="006E6167" w:rsidRPr="007A60D5" w:rsidRDefault="006E6167" w:rsidP="006E6167">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E5641CB" w14:textId="731B5C7D" w:rsidR="006E6167" w:rsidRPr="007A60D5" w:rsidRDefault="006E6167" w:rsidP="006E6167">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07" w:name="_Toc136332972"/>
      <w:r w:rsidRPr="007A60D5">
        <w:rPr>
          <w:rFonts w:asciiTheme="majorHAnsi" w:eastAsia="Times New Roman" w:hAnsiTheme="majorHAnsi" w:cstheme="majorHAnsi"/>
          <w:color w:val="2E74B5" w:themeColor="accent1" w:themeShade="BF"/>
          <w:sz w:val="28"/>
          <w:szCs w:val="28"/>
        </w:rPr>
        <w:lastRenderedPageBreak/>
        <w:t>E7/24 Zaspokojenie wierzytelności hipotecznej w podziale sumy uzyskanej</w:t>
      </w:r>
      <w:r w:rsidR="00F90DDF" w:rsidRPr="007A60D5">
        <w:rPr>
          <w:rFonts w:asciiTheme="majorHAnsi" w:eastAsia="Times New Roman" w:hAnsiTheme="majorHAnsi" w:cstheme="majorHAnsi"/>
          <w:color w:val="2E74B5" w:themeColor="accent1" w:themeShade="BF"/>
          <w:sz w:val="28"/>
          <w:szCs w:val="28"/>
        </w:rPr>
        <w:t xml:space="preserve"> </w:t>
      </w:r>
      <w:r w:rsidRPr="007A60D5">
        <w:rPr>
          <w:rFonts w:asciiTheme="majorHAnsi" w:eastAsia="Times New Roman" w:hAnsiTheme="majorHAnsi" w:cstheme="majorHAnsi"/>
          <w:color w:val="2E74B5" w:themeColor="accent1" w:themeShade="BF"/>
          <w:sz w:val="28"/>
          <w:szCs w:val="28"/>
        </w:rPr>
        <w:t xml:space="preserve">z </w:t>
      </w:r>
      <w:r w:rsidR="00203490" w:rsidRPr="007A60D5">
        <w:rPr>
          <w:rFonts w:asciiTheme="majorHAnsi" w:eastAsia="Times New Roman" w:hAnsiTheme="majorHAnsi" w:cstheme="majorHAnsi"/>
          <w:color w:val="2E74B5" w:themeColor="accent1" w:themeShade="BF"/>
          <w:sz w:val="28"/>
          <w:szCs w:val="28"/>
        </w:rPr>
        <w:t> </w:t>
      </w:r>
      <w:r w:rsidRPr="007A60D5">
        <w:rPr>
          <w:rFonts w:asciiTheme="majorHAnsi" w:eastAsia="Times New Roman" w:hAnsiTheme="majorHAnsi" w:cstheme="majorHAnsi"/>
          <w:color w:val="2E74B5" w:themeColor="accent1" w:themeShade="BF"/>
          <w:sz w:val="28"/>
          <w:szCs w:val="28"/>
        </w:rPr>
        <w:t>egzekucji</w:t>
      </w:r>
      <w:bookmarkEnd w:id="106"/>
      <w:bookmarkEnd w:id="107"/>
    </w:p>
    <w:p w14:paraId="4E26FEAF" w14:textId="77777777" w:rsidR="006E6167" w:rsidRPr="007A60D5" w:rsidRDefault="006E6167" w:rsidP="006E6167">
      <w:pPr>
        <w:spacing w:after="0" w:line="264" w:lineRule="auto"/>
        <w:jc w:val="both"/>
        <w:rPr>
          <w:rFonts w:asciiTheme="majorHAnsi" w:eastAsiaTheme="minorEastAsia" w:hAnsiTheme="majorHAnsi" w:cstheme="majorHAnsi"/>
          <w:b/>
          <w:color w:val="000000" w:themeColor="text1"/>
          <w:sz w:val="28"/>
          <w:szCs w:val="28"/>
        </w:rPr>
      </w:pPr>
    </w:p>
    <w:p w14:paraId="490555D1" w14:textId="77777777" w:rsidR="006E6167" w:rsidRPr="007A60D5" w:rsidRDefault="006E6167" w:rsidP="006E6167">
      <w:pPr>
        <w:numPr>
          <w:ilvl w:val="0"/>
          <w:numId w:val="2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Uzasadnienie podjęcia tematu </w:t>
      </w:r>
    </w:p>
    <w:p w14:paraId="6CBA0F63"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Przedmiotowa propozycja jest odpowiedzią na zgłaszane przez uczestników potrzeby szkoleniowe w ankietach ewaluacyjnych. Szkolenie obejmie tylko zagadnienia związane z należnością zabezpieczoną hipoteką i kolejność zaspokojenia w ramach tej samej kategorii jako jednego z najczęściej występujących w praktyce problemów.</w:t>
      </w:r>
    </w:p>
    <w:p w14:paraId="38ED2859" w14:textId="77777777" w:rsidR="006E6167" w:rsidRPr="007A60D5" w:rsidRDefault="006E6167" w:rsidP="006E6167">
      <w:pPr>
        <w:tabs>
          <w:tab w:val="left" w:pos="1200"/>
        </w:tabs>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ab/>
      </w:r>
    </w:p>
    <w:p w14:paraId="7D31C102" w14:textId="77777777" w:rsidR="006E6167" w:rsidRPr="007A60D5" w:rsidRDefault="006E6167" w:rsidP="006E6167">
      <w:pPr>
        <w:numPr>
          <w:ilvl w:val="0"/>
          <w:numId w:val="2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8C67265"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zaspokojenie wierzytelności hipotecznej a należności korzystające z ustawowego pierwszeństwa;</w:t>
      </w:r>
    </w:p>
    <w:p w14:paraId="701F7284"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prawa obciążające nieruchomość lub wzmianka o wpisie przed dokonaniem wpisu hipoteki do księgi wieczystej. </w:t>
      </w:r>
    </w:p>
    <w:p w14:paraId="01792C77"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p>
    <w:p w14:paraId="20AB841C" w14:textId="77777777" w:rsidR="006E6167" w:rsidRPr="007A60D5" w:rsidRDefault="006E6167" w:rsidP="006E6167">
      <w:pPr>
        <w:numPr>
          <w:ilvl w:val="0"/>
          <w:numId w:val="2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EF7E675" w14:textId="0B91764A"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orzekający w wydziałach cywilnych, egzekucyjnych i sekcjach egzekucyjnych oraz asystenci sędziów orzekających w tych wydziałach, a także prokuratorzy i asesorzy prokuratury </w:t>
      </w:r>
    </w:p>
    <w:p w14:paraId="37511C5D" w14:textId="77777777" w:rsidR="006E6167" w:rsidRPr="007A60D5" w:rsidRDefault="006E6167" w:rsidP="006E6167">
      <w:pPr>
        <w:spacing w:after="0" w:line="264" w:lineRule="auto"/>
        <w:jc w:val="both"/>
        <w:rPr>
          <w:rFonts w:asciiTheme="majorHAnsi" w:eastAsiaTheme="minorEastAsia" w:hAnsiTheme="majorHAnsi" w:cstheme="majorHAnsi"/>
          <w:color w:val="000000" w:themeColor="text1"/>
          <w:sz w:val="24"/>
          <w:szCs w:val="24"/>
        </w:rPr>
      </w:pPr>
    </w:p>
    <w:p w14:paraId="3DB9F5C6" w14:textId="77777777" w:rsidR="006E6167" w:rsidRPr="007A60D5" w:rsidRDefault="006E6167" w:rsidP="006E6167">
      <w:pPr>
        <w:numPr>
          <w:ilvl w:val="0"/>
          <w:numId w:val="2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22168C8A" w14:textId="77777777" w:rsidR="006E6167" w:rsidRPr="007A60D5" w:rsidRDefault="006E6167" w:rsidP="006E616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2-3 edycje</w:t>
      </w:r>
    </w:p>
    <w:p w14:paraId="0BBEEB5A" w14:textId="4AE98063" w:rsidR="00915105" w:rsidRPr="007A60D5" w:rsidRDefault="00915105">
      <w:pPr>
        <w:rPr>
          <w:rFonts w:asciiTheme="majorHAnsi" w:eastAsiaTheme="minorEastAsia" w:hAnsiTheme="majorHAnsi" w:cstheme="majorHAnsi"/>
          <w:color w:val="000000" w:themeColor="text1"/>
          <w:sz w:val="21"/>
          <w:szCs w:val="21"/>
        </w:rPr>
      </w:pPr>
      <w:r w:rsidRPr="007A60D5">
        <w:rPr>
          <w:rFonts w:asciiTheme="majorHAnsi" w:eastAsiaTheme="minorEastAsia" w:hAnsiTheme="majorHAnsi" w:cstheme="majorHAnsi"/>
          <w:color w:val="000000" w:themeColor="text1"/>
          <w:sz w:val="21"/>
          <w:szCs w:val="21"/>
        </w:rPr>
        <w:br w:type="page"/>
      </w:r>
    </w:p>
    <w:p w14:paraId="36578714" w14:textId="77777777" w:rsidR="00582ED5" w:rsidRPr="007A60D5" w:rsidRDefault="00582ED5" w:rsidP="00582ED5">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36"/>
          <w:szCs w:val="36"/>
        </w:rPr>
      </w:pPr>
      <w:bookmarkStart w:id="108" w:name="_Toc133331680"/>
      <w:bookmarkStart w:id="109" w:name="_Toc136332973"/>
      <w:r w:rsidRPr="007A60D5">
        <w:rPr>
          <w:rFonts w:asciiTheme="majorHAnsi" w:eastAsiaTheme="majorEastAsia" w:hAnsiTheme="majorHAnsi" w:cstheme="majorHAnsi"/>
          <w:color w:val="2E74B5" w:themeColor="accent1" w:themeShade="BF"/>
          <w:sz w:val="36"/>
          <w:szCs w:val="36"/>
        </w:rPr>
        <w:lastRenderedPageBreak/>
        <w:t>SZKOLENIA Z ZAKRESU PRAWA GOSPODARCZEGO</w:t>
      </w:r>
      <w:bookmarkEnd w:id="108"/>
      <w:bookmarkEnd w:id="109"/>
      <w:r w:rsidRPr="007A60D5">
        <w:rPr>
          <w:rFonts w:asciiTheme="majorHAnsi" w:eastAsiaTheme="majorEastAsia" w:hAnsiTheme="majorHAnsi" w:cstheme="majorHAnsi"/>
          <w:color w:val="2E74B5" w:themeColor="accent1" w:themeShade="BF"/>
          <w:sz w:val="36"/>
          <w:szCs w:val="36"/>
        </w:rPr>
        <w:t xml:space="preserve"> </w:t>
      </w:r>
    </w:p>
    <w:p w14:paraId="56E5EA9F" w14:textId="77777777" w:rsidR="00582ED5" w:rsidRPr="007A60D5" w:rsidRDefault="00582ED5" w:rsidP="00582ED5">
      <w:pPr>
        <w:spacing w:after="120" w:line="264" w:lineRule="auto"/>
        <w:jc w:val="both"/>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t>(opracowała sędzia Aneta Michałek)</w:t>
      </w:r>
    </w:p>
    <w:p w14:paraId="4D66C63B" w14:textId="77777777" w:rsidR="00582ED5" w:rsidRPr="007A60D5" w:rsidRDefault="00582ED5" w:rsidP="00582ED5">
      <w:pPr>
        <w:spacing w:after="120" w:line="264" w:lineRule="auto"/>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br w:type="page"/>
      </w:r>
    </w:p>
    <w:p w14:paraId="7ACF918F" w14:textId="77777777" w:rsidR="00582ED5" w:rsidRPr="007A60D5" w:rsidRDefault="00582ED5" w:rsidP="00203490">
      <w:pPr>
        <w:pStyle w:val="Nagwek2"/>
        <w:rPr>
          <w:rFonts w:eastAsia="Times New Roman" w:cstheme="majorHAnsi"/>
        </w:rPr>
      </w:pPr>
      <w:bookmarkStart w:id="110" w:name="_Toc133331681"/>
      <w:bookmarkStart w:id="111" w:name="_Toc136332974"/>
      <w:r w:rsidRPr="007A60D5">
        <w:rPr>
          <w:rFonts w:eastAsia="Times New Roman" w:cstheme="majorHAnsi"/>
        </w:rPr>
        <w:lastRenderedPageBreak/>
        <w:t xml:space="preserve">G1/24 Nowelizacja </w:t>
      </w:r>
      <w:proofErr w:type="spellStart"/>
      <w:r w:rsidRPr="007A60D5">
        <w:rPr>
          <w:rFonts w:eastAsia="Times New Roman" w:cstheme="majorHAnsi"/>
        </w:rPr>
        <w:t>k.s.h</w:t>
      </w:r>
      <w:proofErr w:type="spellEnd"/>
      <w:r w:rsidRPr="007A60D5">
        <w:rPr>
          <w:rFonts w:eastAsia="Times New Roman" w:cstheme="majorHAnsi"/>
        </w:rPr>
        <w:t>.</w:t>
      </w:r>
      <w:bookmarkEnd w:id="110"/>
      <w:bookmarkEnd w:id="111"/>
      <w:r w:rsidRPr="007A60D5">
        <w:rPr>
          <w:rFonts w:eastAsia="Times New Roman" w:cstheme="majorHAnsi"/>
        </w:rPr>
        <w:t xml:space="preserve"> </w:t>
      </w:r>
    </w:p>
    <w:p w14:paraId="081009C6"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6A5396EB" w14:textId="77777777" w:rsidR="00582ED5" w:rsidRPr="007A60D5" w:rsidRDefault="00582ED5" w:rsidP="00F71D49">
      <w:pPr>
        <w:numPr>
          <w:ilvl w:val="0"/>
          <w:numId w:val="104"/>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3D192B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Na podstawie ustawy z dnia 9 lutego 2022 r. o zmianie ustawy – Kodeks spółek handlowych oraz niektórych innych ustaw (Dz.U. z 2022 r. poz. 807) z dniem 13 października 2022 r. został znowelizowany Kodeks spółek handlowych. Zmiany te dotyczyły m.in. wprowadzenia prawa grup spółek oraz zasad odpowiedzialności członków zarządu. Przedmiotowe szkolenie ma na celu przedstawienie nowych rozwiązań prawnych oraz wskazania problemów, jakie mogą one powodować w praktyce orzeczniczej. </w:t>
      </w:r>
    </w:p>
    <w:p w14:paraId="39F6F63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52504D22" w14:textId="77777777" w:rsidR="00582ED5" w:rsidRPr="007A60D5" w:rsidRDefault="00582ED5" w:rsidP="00F71D49">
      <w:pPr>
        <w:numPr>
          <w:ilvl w:val="0"/>
          <w:numId w:val="104"/>
        </w:num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6DABF12F" w14:textId="77777777" w:rsidR="00582ED5" w:rsidRPr="007A60D5" w:rsidRDefault="00582ED5" w:rsidP="00582ED5">
      <w:pPr>
        <w:spacing w:after="0" w:line="240" w:lineRule="auto"/>
        <w:ind w:left="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instytucje prawne zapewniające zarządzanie grupą spółek przez spółkę dominującą;</w:t>
      </w:r>
    </w:p>
    <w:p w14:paraId="78507E20" w14:textId="77777777" w:rsidR="00582ED5" w:rsidRPr="007A60D5" w:rsidRDefault="00582ED5" w:rsidP="00582ED5">
      <w:pPr>
        <w:spacing w:after="0" w:line="240" w:lineRule="auto"/>
        <w:ind w:left="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przesłanki i zasady odpowiedzialności poszczególnych podmiotów w prawie grup spółek;</w:t>
      </w:r>
    </w:p>
    <w:p w14:paraId="43037AC0" w14:textId="77777777" w:rsidR="00582ED5" w:rsidRPr="007A60D5" w:rsidRDefault="00582ED5" w:rsidP="00582ED5">
      <w:pPr>
        <w:spacing w:after="120" w:line="264" w:lineRule="auto"/>
        <w:ind w:left="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przesłanki odpowiedzialności członków zarządu wobec spółki;</w:t>
      </w:r>
    </w:p>
    <w:p w14:paraId="7788EB97" w14:textId="77777777" w:rsidR="00582ED5" w:rsidRPr="007A60D5" w:rsidRDefault="00582ED5" w:rsidP="00582ED5">
      <w:pPr>
        <w:spacing w:after="120" w:line="264" w:lineRule="auto"/>
        <w:ind w:left="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działanie w granicach uzasadnionego ryzyka gospodarczego.</w:t>
      </w:r>
    </w:p>
    <w:p w14:paraId="5AC309DF" w14:textId="77777777" w:rsidR="00582ED5" w:rsidRPr="007A60D5" w:rsidRDefault="00582ED5" w:rsidP="00582ED5">
      <w:pPr>
        <w:spacing w:after="0" w:line="240" w:lineRule="auto"/>
        <w:ind w:left="360"/>
        <w:contextualSpacing/>
        <w:jc w:val="both"/>
        <w:rPr>
          <w:rFonts w:asciiTheme="majorHAnsi" w:eastAsiaTheme="minorEastAsia" w:hAnsiTheme="majorHAnsi" w:cstheme="majorHAnsi"/>
          <w:color w:val="000000" w:themeColor="text1"/>
          <w:sz w:val="24"/>
          <w:szCs w:val="24"/>
        </w:rPr>
      </w:pPr>
    </w:p>
    <w:p w14:paraId="075EA055" w14:textId="77777777" w:rsidR="00582ED5" w:rsidRPr="007A60D5" w:rsidRDefault="00582ED5" w:rsidP="00F71D49">
      <w:pPr>
        <w:numPr>
          <w:ilvl w:val="0"/>
          <w:numId w:val="104"/>
        </w:num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4399B12" w14:textId="45054A16"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orzekający w wydziałach gospodarczych oraz asystenci sędziów orzekających w tych wydziałach, a także prokuratorzy i asesorzy prokuratury </w:t>
      </w:r>
    </w:p>
    <w:p w14:paraId="40FED23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AD439B1" w14:textId="77777777" w:rsidR="00582ED5" w:rsidRPr="007A60D5" w:rsidRDefault="00582ED5" w:rsidP="00F71D49">
      <w:pPr>
        <w:numPr>
          <w:ilvl w:val="0"/>
          <w:numId w:val="104"/>
        </w:num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AB5F26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 x 1-2 edycje</w:t>
      </w:r>
    </w:p>
    <w:p w14:paraId="012013C3"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6A2CCDF"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12" w:name="_Toc133331682"/>
      <w:bookmarkStart w:id="113" w:name="_Toc136332975"/>
      <w:r w:rsidRPr="007A60D5">
        <w:rPr>
          <w:rFonts w:asciiTheme="majorHAnsi" w:eastAsia="Times New Roman" w:hAnsiTheme="majorHAnsi" w:cstheme="majorHAnsi"/>
          <w:color w:val="2E74B5" w:themeColor="accent1" w:themeShade="BF"/>
          <w:sz w:val="28"/>
          <w:szCs w:val="28"/>
        </w:rPr>
        <w:lastRenderedPageBreak/>
        <w:t>G2/24 Postępowanie rejestrowe w praktyce orzeczniczej</w:t>
      </w:r>
      <w:bookmarkEnd w:id="112"/>
      <w:bookmarkEnd w:id="113"/>
    </w:p>
    <w:p w14:paraId="6E9A6738" w14:textId="77777777" w:rsidR="00582ED5" w:rsidRPr="007A60D5" w:rsidRDefault="00582ED5" w:rsidP="00582ED5">
      <w:pPr>
        <w:spacing w:after="120" w:line="264" w:lineRule="auto"/>
        <w:jc w:val="center"/>
        <w:rPr>
          <w:rFonts w:asciiTheme="majorHAnsi" w:eastAsiaTheme="minorEastAsia" w:hAnsiTheme="majorHAnsi" w:cstheme="majorHAnsi"/>
          <w:b/>
          <w:color w:val="000000" w:themeColor="text1"/>
          <w:sz w:val="28"/>
          <w:szCs w:val="28"/>
        </w:rPr>
      </w:pPr>
    </w:p>
    <w:p w14:paraId="3476BD57" w14:textId="77777777" w:rsidR="00582ED5" w:rsidRPr="007A60D5" w:rsidRDefault="00582ED5" w:rsidP="00582ED5">
      <w:pPr>
        <w:numPr>
          <w:ilvl w:val="0"/>
          <w:numId w:val="40"/>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A4A7EF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 dniem 1 marca 2021 r. nastąpiła dematerializacja akcji. Problematyka ta cały czas budzi wątpliwości w praktyce orzeczniczej. Niniejsze szkolenie ma na celu przedstawienie regulacji prawnych związanych z obrotem akcjami oraz ich dematerializacją. Zagadnienia te zostaną zaprezentowane przez pryzmat praktycznych problemów występujących w postępowaniu rejestrowym.</w:t>
      </w:r>
    </w:p>
    <w:p w14:paraId="26F55A5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2D988810" w14:textId="77777777" w:rsidR="00582ED5" w:rsidRPr="007A60D5" w:rsidRDefault="00582ED5" w:rsidP="00582ED5">
      <w:pPr>
        <w:numPr>
          <w:ilvl w:val="0"/>
          <w:numId w:val="40"/>
        </w:numPr>
        <w:spacing w:after="0" w:line="240"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FA8A554" w14:textId="77777777" w:rsidR="00582ED5" w:rsidRPr="007A60D5" w:rsidRDefault="00582ED5" w:rsidP="00582ED5">
      <w:pPr>
        <w:spacing w:after="0" w:line="240" w:lineRule="auto"/>
        <w:ind w:left="709"/>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 obrót akcjami z perspektywy postępowania rejestrowego;</w:t>
      </w:r>
      <w:r w:rsidRPr="007A60D5">
        <w:rPr>
          <w:rFonts w:asciiTheme="majorHAnsi" w:eastAsiaTheme="minorEastAsia" w:hAnsiTheme="majorHAnsi" w:cstheme="majorHAnsi"/>
          <w:b/>
          <w:color w:val="000000" w:themeColor="text1"/>
          <w:sz w:val="24"/>
          <w:szCs w:val="24"/>
        </w:rPr>
        <w:t xml:space="preserve"> </w:t>
      </w:r>
    </w:p>
    <w:p w14:paraId="13DB675A" w14:textId="77777777" w:rsidR="00582ED5" w:rsidRPr="007A60D5" w:rsidRDefault="00582ED5" w:rsidP="00582ED5">
      <w:pPr>
        <w:spacing w:after="0" w:line="240" w:lineRule="auto"/>
        <w:ind w:left="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akcje jako przedmiot zastawu rejestrowego;</w:t>
      </w:r>
    </w:p>
    <w:p w14:paraId="6318A762" w14:textId="77777777" w:rsidR="00582ED5" w:rsidRPr="007A60D5" w:rsidRDefault="00582ED5" w:rsidP="00582ED5">
      <w:pPr>
        <w:spacing w:after="0" w:line="240" w:lineRule="auto"/>
        <w:ind w:left="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wybrane problemy związane z dematerializacją akcji w aspekcie postępowania rejestrowego;</w:t>
      </w:r>
    </w:p>
    <w:p w14:paraId="43DA4394" w14:textId="77777777" w:rsidR="00582ED5" w:rsidRPr="007A60D5" w:rsidRDefault="00582ED5" w:rsidP="00582ED5">
      <w:pPr>
        <w:spacing w:after="0" w:line="240" w:lineRule="auto"/>
        <w:ind w:left="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udostępnianie danych z Krajowego Rejestru Sądowego i Rejestru Zastawów;</w:t>
      </w:r>
    </w:p>
    <w:p w14:paraId="275F4A9A" w14:textId="77777777" w:rsidR="00582ED5" w:rsidRPr="007A60D5" w:rsidRDefault="00582ED5" w:rsidP="00582ED5">
      <w:pPr>
        <w:spacing w:after="0" w:line="240" w:lineRule="auto"/>
        <w:ind w:left="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zmiany stanu prawnego w 2023 r. i ich wpływ na postępowanie rejestrowe.</w:t>
      </w:r>
    </w:p>
    <w:p w14:paraId="0DBDB48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1C2D2C4" w14:textId="77777777" w:rsidR="00582ED5" w:rsidRPr="007A60D5" w:rsidRDefault="00582ED5" w:rsidP="00582ED5">
      <w:pPr>
        <w:numPr>
          <w:ilvl w:val="0"/>
          <w:numId w:val="40"/>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A1C867D" w14:textId="394056E4" w:rsidR="00582ED5" w:rsidRPr="007A60D5" w:rsidRDefault="00582ED5" w:rsidP="00BC0B12">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gospodarczych do spraw Krajowego Rejestru Sądowego oraz w wydziałach gospodarczych do spraw Rejestru Zastawów, a także asystenci sędziów orzekających w tych wydziałach</w:t>
      </w:r>
      <w:r w:rsidR="00BC0B12" w:rsidRPr="007A60D5">
        <w:rPr>
          <w:rFonts w:asciiTheme="majorHAnsi" w:eastAsiaTheme="minorEastAsia" w:hAnsiTheme="majorHAnsi" w:cstheme="majorHAnsi"/>
          <w:color w:val="000000" w:themeColor="text1"/>
          <w:sz w:val="24"/>
          <w:szCs w:val="24"/>
        </w:rPr>
        <w:t>, prokuratorzy i asesorzy prokuratury</w:t>
      </w:r>
    </w:p>
    <w:p w14:paraId="636048B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FD2967A" w14:textId="77777777" w:rsidR="00582ED5" w:rsidRPr="007A60D5" w:rsidRDefault="00582ED5" w:rsidP="00582ED5">
      <w:pPr>
        <w:numPr>
          <w:ilvl w:val="0"/>
          <w:numId w:val="40"/>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CE3CC2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 x 1-2 edycje</w:t>
      </w:r>
    </w:p>
    <w:p w14:paraId="5A1B6ACD"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8DD1FA0"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14" w:name="_Toc133331683"/>
      <w:bookmarkStart w:id="115" w:name="_Toc136332976"/>
      <w:r w:rsidRPr="007A60D5">
        <w:rPr>
          <w:rFonts w:asciiTheme="majorHAnsi" w:eastAsia="Times New Roman" w:hAnsiTheme="majorHAnsi" w:cstheme="majorHAnsi"/>
          <w:color w:val="2E74B5" w:themeColor="accent1" w:themeShade="BF"/>
          <w:sz w:val="28"/>
          <w:szCs w:val="28"/>
        </w:rPr>
        <w:lastRenderedPageBreak/>
        <w:t>G3/24 Odpowiedzialność wspólników spółek osobowych</w:t>
      </w:r>
      <w:bookmarkEnd w:id="114"/>
      <w:bookmarkEnd w:id="115"/>
    </w:p>
    <w:p w14:paraId="06131F36" w14:textId="77777777" w:rsidR="00582ED5" w:rsidRPr="007A60D5" w:rsidRDefault="00582ED5" w:rsidP="00582ED5">
      <w:pPr>
        <w:spacing w:after="120" w:line="264" w:lineRule="auto"/>
        <w:jc w:val="center"/>
        <w:rPr>
          <w:rFonts w:asciiTheme="majorHAnsi" w:eastAsiaTheme="minorEastAsia" w:hAnsiTheme="majorHAnsi" w:cstheme="majorHAnsi"/>
          <w:b/>
          <w:color w:val="000000" w:themeColor="text1"/>
          <w:sz w:val="28"/>
          <w:szCs w:val="28"/>
        </w:rPr>
      </w:pPr>
    </w:p>
    <w:p w14:paraId="26A1052E" w14:textId="77777777" w:rsidR="00582ED5" w:rsidRPr="007A60D5" w:rsidRDefault="00582ED5" w:rsidP="00582ED5">
      <w:pPr>
        <w:numPr>
          <w:ilvl w:val="0"/>
          <w:numId w:val="41"/>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A506FC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Na gruncie przepisów Kodeksu spółek handlowych odpowiedzialność wspólników spółek osobowych jest zróżnicowana w zależności od typu spółki. Celem przedmiotowego szkolenia jest usystematyzowanie wiedzy w tym zakresie, w szczególności przez przedstawienie aktualnych poglądów doktryny oraz najnowszego orzecznictwa Sądu Najwyższego i sądów powszechnych. </w:t>
      </w:r>
    </w:p>
    <w:p w14:paraId="4ADD1CBA" w14:textId="77777777" w:rsidR="00582ED5" w:rsidRPr="007A60D5" w:rsidRDefault="00582ED5" w:rsidP="00582ED5">
      <w:pPr>
        <w:numPr>
          <w:ilvl w:val="0"/>
          <w:numId w:val="4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1FA3F9F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odpowiedzialność wspólników spółki jawnej i partnerskiej;</w:t>
      </w:r>
    </w:p>
    <w:p w14:paraId="70B85B6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odpowiedzialność wspólników spółki komandytowej;</w:t>
      </w:r>
    </w:p>
    <w:p w14:paraId="6B96875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odpowiedzialność wspólników spółki komandytowo-akcyjnej.</w:t>
      </w:r>
    </w:p>
    <w:p w14:paraId="08D3964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8393B79" w14:textId="77777777" w:rsidR="00582ED5" w:rsidRPr="007A60D5" w:rsidRDefault="00582ED5" w:rsidP="00582ED5">
      <w:pPr>
        <w:numPr>
          <w:ilvl w:val="0"/>
          <w:numId w:val="4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6AB5957" w14:textId="2705FF8D"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gospodarczych oraz asystenci sędziów orzekających w tych wydziałach, a także prokuratorzy i asesorzy prokuratury </w:t>
      </w:r>
    </w:p>
    <w:p w14:paraId="768F23E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C61A285" w14:textId="77777777" w:rsidR="00582ED5" w:rsidRPr="007A60D5" w:rsidRDefault="00582ED5" w:rsidP="00582ED5">
      <w:pPr>
        <w:numPr>
          <w:ilvl w:val="0"/>
          <w:numId w:val="4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78A4B25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1-2 edycje</w:t>
      </w:r>
    </w:p>
    <w:p w14:paraId="615A8E5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A139E9B"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16" w:name="_Toc133331684"/>
      <w:bookmarkStart w:id="117" w:name="_Toc136332977"/>
      <w:r w:rsidRPr="007A60D5">
        <w:rPr>
          <w:rFonts w:asciiTheme="majorHAnsi" w:eastAsia="Times New Roman" w:hAnsiTheme="majorHAnsi" w:cstheme="majorHAnsi"/>
          <w:color w:val="2E74B5" w:themeColor="accent1" w:themeShade="BF"/>
          <w:sz w:val="28"/>
          <w:szCs w:val="28"/>
        </w:rPr>
        <w:lastRenderedPageBreak/>
        <w:t>G4/24 Arbitraż międzynarodowy w sprawach gospodarczych</w:t>
      </w:r>
      <w:bookmarkEnd w:id="116"/>
      <w:bookmarkEnd w:id="117"/>
      <w:r w:rsidRPr="007A60D5">
        <w:rPr>
          <w:rFonts w:asciiTheme="majorHAnsi" w:eastAsia="Times New Roman" w:hAnsiTheme="majorHAnsi" w:cstheme="majorHAnsi"/>
          <w:color w:val="2E74B5" w:themeColor="accent1" w:themeShade="BF"/>
          <w:sz w:val="28"/>
          <w:szCs w:val="28"/>
        </w:rPr>
        <w:t xml:space="preserve"> </w:t>
      </w:r>
    </w:p>
    <w:p w14:paraId="0DB89BF2"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7E433B26" w14:textId="77777777" w:rsidR="00582ED5" w:rsidRPr="007A60D5" w:rsidRDefault="00582ED5" w:rsidP="00582ED5">
      <w:pPr>
        <w:numPr>
          <w:ilvl w:val="0"/>
          <w:numId w:val="42"/>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4410F6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 arbitrażu międzynarodowego coraz częściej występuje w sprawach gospodarczych. Niejednokrotnie wątpliwości budzi kwestia właściwości sądu z perspektywy skuteczności zapisu na sąd polubowny, a także egzekwowanie orzeczeń arbitrażowych. Proponowane szkolenie ma na celu przedstawienie i ujednolicenie praktyki orzeczniczej w tych sprawach. Ponadto ta potrzeba szkoleniowa została zgłoszona przez Ministerstwo Sprawiedliwości. </w:t>
      </w:r>
    </w:p>
    <w:p w14:paraId="7EF899C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rPr>
      </w:pPr>
    </w:p>
    <w:p w14:paraId="2230BD37" w14:textId="77777777" w:rsidR="00582ED5" w:rsidRPr="007A60D5" w:rsidRDefault="00582ED5" w:rsidP="00582ED5">
      <w:pPr>
        <w:spacing w:after="0" w:line="240"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2.</w:t>
      </w:r>
      <w:r w:rsidRPr="007A60D5">
        <w:rPr>
          <w:rFonts w:asciiTheme="majorHAnsi" w:eastAsiaTheme="minorEastAsia" w:hAnsiTheme="majorHAnsi" w:cstheme="majorHAnsi"/>
          <w:b/>
          <w:color w:val="000000" w:themeColor="text1"/>
          <w:sz w:val="24"/>
          <w:szCs w:val="24"/>
        </w:rPr>
        <w:tab/>
        <w:t xml:space="preserve">Zagadnienia szczegółowe: </w:t>
      </w:r>
    </w:p>
    <w:p w14:paraId="42D7B0EF"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pojęcie arbitrażu międzynarodowego i procedury jego działania;</w:t>
      </w:r>
    </w:p>
    <w:p w14:paraId="67ABA560"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skuteczność zapisu na sąd polubowny;</w:t>
      </w:r>
    </w:p>
    <w:p w14:paraId="3EF44AF0"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egzekwowanie orzeczeń arbitrażowych. </w:t>
      </w:r>
    </w:p>
    <w:p w14:paraId="3CEBA4B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71ADDEB" w14:textId="77777777" w:rsidR="00582ED5" w:rsidRPr="007A60D5" w:rsidRDefault="00582ED5" w:rsidP="00582ED5">
      <w:pPr>
        <w:numPr>
          <w:ilvl w:val="0"/>
          <w:numId w:val="3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CC04741" w14:textId="429AC76F"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gospodarczych oraz asystenci sędziów orzekających w tych wydziałach, a także prokuratorzy i asesorzy prokuratury </w:t>
      </w:r>
    </w:p>
    <w:p w14:paraId="177A5C0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C2898EF" w14:textId="77777777" w:rsidR="00582ED5" w:rsidRPr="007A60D5" w:rsidRDefault="00582ED5" w:rsidP="00582ED5">
      <w:pPr>
        <w:numPr>
          <w:ilvl w:val="0"/>
          <w:numId w:val="3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C7FEB5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1-2 edycje</w:t>
      </w:r>
    </w:p>
    <w:p w14:paraId="6274D66D"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75301AB"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18" w:name="_Toc133331685"/>
      <w:bookmarkStart w:id="119" w:name="_Toc136332978"/>
      <w:r w:rsidRPr="007A60D5">
        <w:rPr>
          <w:rFonts w:asciiTheme="majorHAnsi" w:eastAsia="Times New Roman" w:hAnsiTheme="majorHAnsi" w:cstheme="majorHAnsi"/>
          <w:color w:val="2E74B5" w:themeColor="accent1" w:themeShade="BF"/>
          <w:sz w:val="28"/>
          <w:szCs w:val="28"/>
        </w:rPr>
        <w:lastRenderedPageBreak/>
        <w:t>G5/24 Sprawy gospodarcze z elementem transgranicznym – wybrane zagadnienia</w:t>
      </w:r>
      <w:bookmarkEnd w:id="118"/>
      <w:bookmarkEnd w:id="119"/>
    </w:p>
    <w:p w14:paraId="0673D072"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2410584B" w14:textId="77777777" w:rsidR="00582ED5" w:rsidRPr="007A60D5" w:rsidRDefault="00582ED5" w:rsidP="00582ED5">
      <w:pPr>
        <w:numPr>
          <w:ilvl w:val="0"/>
          <w:numId w:val="43"/>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217F58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Tematyka rozpoznawania spraw z elementem zagranicznym od lat cieszy się niesłabnącą popularnością wśród uczestników szkoleń. Przedmiotowe szkolenie wychodzi naprzeciw tym potrzebom. Jego celem jest zaprezentowanie zasad współpracy z sądami i organami innych państw, w szczególności w zakresie pomocy prawnej, a także przedstawienie praktycznych zagadnień doręczania korespondencji w sprawach z elementem zagranicznym. </w:t>
      </w:r>
    </w:p>
    <w:p w14:paraId="0C335CC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97A966F" w14:textId="77777777" w:rsidR="00582ED5" w:rsidRPr="007A60D5" w:rsidRDefault="00582ED5" w:rsidP="00582ED5">
      <w:pPr>
        <w:spacing w:after="0" w:line="240" w:lineRule="auto"/>
        <w:ind w:left="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5EE9E1E3"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współpraca z sądami i innymi organami państw obcych; </w:t>
      </w:r>
    </w:p>
    <w:p w14:paraId="4D8B98D5"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doręczenia w UE i poza UE;</w:t>
      </w:r>
    </w:p>
    <w:p w14:paraId="7F72F546"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pomoc prawna w sprawach z elementem zagranicznym. </w:t>
      </w:r>
    </w:p>
    <w:p w14:paraId="78386CB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7AFDD6F" w14:textId="77777777" w:rsidR="00582ED5" w:rsidRPr="007A60D5" w:rsidRDefault="00582ED5" w:rsidP="00582ED5">
      <w:pPr>
        <w:numPr>
          <w:ilvl w:val="0"/>
          <w:numId w:val="36"/>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20CEB847" w14:textId="7AF6CC66" w:rsidR="00582ED5" w:rsidRPr="007A60D5" w:rsidRDefault="00582ED5" w:rsidP="00BC0B12">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gospodarczych oraz asystenci sędziów orzekających w tych wydziałach</w:t>
      </w:r>
      <w:r w:rsidR="00BC0B12" w:rsidRPr="007A60D5">
        <w:rPr>
          <w:rFonts w:asciiTheme="majorHAnsi" w:eastAsiaTheme="minorEastAsia" w:hAnsiTheme="majorHAnsi" w:cstheme="majorHAnsi"/>
          <w:color w:val="000000" w:themeColor="text1"/>
          <w:sz w:val="24"/>
          <w:szCs w:val="24"/>
        </w:rPr>
        <w:t>, prokuratorzy      i asesorzy prokuratury</w:t>
      </w:r>
    </w:p>
    <w:p w14:paraId="3580442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4C437A9" w14:textId="77777777" w:rsidR="00582ED5" w:rsidRPr="007A60D5" w:rsidRDefault="00582ED5" w:rsidP="00582ED5">
      <w:pPr>
        <w:numPr>
          <w:ilvl w:val="0"/>
          <w:numId w:val="36"/>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698028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1-2 edycje</w:t>
      </w:r>
    </w:p>
    <w:p w14:paraId="50A6788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D6A60FB"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20" w:name="_Toc133331686"/>
      <w:bookmarkStart w:id="121" w:name="_Toc136332979"/>
      <w:r w:rsidRPr="007A60D5">
        <w:rPr>
          <w:rFonts w:asciiTheme="majorHAnsi" w:eastAsia="Times New Roman" w:hAnsiTheme="majorHAnsi" w:cstheme="majorHAnsi"/>
          <w:color w:val="2E74B5" w:themeColor="accent1" w:themeShade="BF"/>
          <w:sz w:val="28"/>
          <w:szCs w:val="28"/>
        </w:rPr>
        <w:lastRenderedPageBreak/>
        <w:t>G6/24 Spółki kapitałowe w organizacji</w:t>
      </w:r>
      <w:bookmarkEnd w:id="120"/>
      <w:bookmarkEnd w:id="121"/>
    </w:p>
    <w:p w14:paraId="15174EC9"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3A362114" w14:textId="77777777" w:rsidR="00582ED5" w:rsidRPr="007A60D5" w:rsidRDefault="00582ED5" w:rsidP="00582ED5">
      <w:pPr>
        <w:numPr>
          <w:ilvl w:val="0"/>
          <w:numId w:val="44"/>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99FCE9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Spółka kapitałowa w organizacji jest jednostką organizacyjną, której ustawa przyznaje zdolność prawną. Jest to zatem podmiot działający do chwili wpisu spółki do Krajowego Rejestru Sądowego. W praktyce orzeczniczej sądów niejednokrotnie pojawiają się problemy związane z działalnością spółki kapitałowej w organizacji. Przedmiotowe szkolenie ma na celu zaprezentowanie spornych zagadnień oraz próbę ujednolicenia praktyki orzeczniczej. </w:t>
      </w:r>
    </w:p>
    <w:p w14:paraId="12C6286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57093A01" w14:textId="77777777" w:rsidR="00582ED5" w:rsidRPr="007A60D5" w:rsidRDefault="00582ED5" w:rsidP="00582ED5">
      <w:pPr>
        <w:numPr>
          <w:ilvl w:val="0"/>
          <w:numId w:val="4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18032DD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cechy spółki kapitałowej w organizacji;</w:t>
      </w:r>
    </w:p>
    <w:p w14:paraId="4D02D6D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odpowiednie stosowanie przepisów dotyczących danego typu spółki po jej wpisie do rejestru do spółki kapitałowej w organizacji; </w:t>
      </w:r>
    </w:p>
    <w:p w14:paraId="00F8DD5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odpowiedzialność za zobowiązania spółki kapitałowej w organizacji. </w:t>
      </w:r>
    </w:p>
    <w:p w14:paraId="6650D16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57F8650" w14:textId="77777777" w:rsidR="00582ED5" w:rsidRPr="007A60D5" w:rsidRDefault="00582ED5" w:rsidP="00582ED5">
      <w:pPr>
        <w:numPr>
          <w:ilvl w:val="0"/>
          <w:numId w:val="4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8507B16" w14:textId="1AFEE112"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gospodarczych i w wydziałach gospodarczych do spraw Krajowego Rejestru Sądowego oraz asystenci sędziów orzekających w tych wydziałach, a także prokuratorzy i asesorzy prokuratury </w:t>
      </w:r>
    </w:p>
    <w:p w14:paraId="528ED48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C7C4191" w14:textId="77777777" w:rsidR="00582ED5" w:rsidRPr="007A60D5" w:rsidRDefault="00582ED5" w:rsidP="00582ED5">
      <w:pPr>
        <w:numPr>
          <w:ilvl w:val="0"/>
          <w:numId w:val="4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5EC418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1-3 edycje</w:t>
      </w:r>
    </w:p>
    <w:p w14:paraId="639B8AF3"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12E661D"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22" w:name="_Toc133331687"/>
      <w:bookmarkStart w:id="123" w:name="_Toc136332980"/>
      <w:r w:rsidRPr="007A60D5">
        <w:rPr>
          <w:rFonts w:asciiTheme="majorHAnsi" w:eastAsia="Times New Roman" w:hAnsiTheme="majorHAnsi" w:cstheme="majorHAnsi"/>
          <w:color w:val="2E74B5" w:themeColor="accent1" w:themeShade="BF"/>
          <w:sz w:val="28"/>
          <w:szCs w:val="28"/>
        </w:rPr>
        <w:lastRenderedPageBreak/>
        <w:t>G7/24 Transgraniczne łączenie się spółek</w:t>
      </w:r>
      <w:bookmarkEnd w:id="122"/>
      <w:bookmarkEnd w:id="123"/>
    </w:p>
    <w:p w14:paraId="4C105E92"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2B08E06E" w14:textId="77777777" w:rsidR="00582ED5" w:rsidRPr="007A60D5" w:rsidRDefault="00582ED5" w:rsidP="00582ED5">
      <w:pPr>
        <w:numPr>
          <w:ilvl w:val="0"/>
          <w:numId w:val="45"/>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E96AA3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Kwestia połączeń transgranicznych spółek odgrywa coraz większe znaczenie praktyczne w orzecznictwie sądów. Ponadto, podjęcie tego tematu jest uzasadnione ze względu na procedowaną obecnie nowelizację Kodeksu spółek handlowych w tym zakresie. Przedmiotowe szkolenie ma na celu przedstawienie regulacji prawnych dotyczących powyższych kwestii oraz omówienie problemów pojawiających się w praktyce orzeczniczej.</w:t>
      </w:r>
    </w:p>
    <w:p w14:paraId="450BBF3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6EB286C7" w14:textId="77777777" w:rsidR="00582ED5" w:rsidRPr="007A60D5" w:rsidRDefault="00582ED5" w:rsidP="00582ED5">
      <w:pPr>
        <w:numPr>
          <w:ilvl w:val="0"/>
          <w:numId w:val="45"/>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51E9612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przesłanki transgranicznego łączenia się spółek;</w:t>
      </w:r>
    </w:p>
    <w:p w14:paraId="0141CFF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plan połączenia transgranicznego; </w:t>
      </w:r>
    </w:p>
    <w:p w14:paraId="54D32D2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postępowanie przed sądem w zakresie rejestracji transgranicznego połączenia spółek. </w:t>
      </w:r>
    </w:p>
    <w:p w14:paraId="44786B3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AB602CF" w14:textId="77777777" w:rsidR="00582ED5" w:rsidRPr="007A60D5" w:rsidRDefault="00582ED5" w:rsidP="00582ED5">
      <w:pPr>
        <w:numPr>
          <w:ilvl w:val="0"/>
          <w:numId w:val="45"/>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3969346" w14:textId="067604CE"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gospodarczych i w wydziałach gospodarczych do spraw Krajowego Rejestru Sądowego oraz asystenci sędziów orzekających w tych wydziałach, a także prokuratorzy i asesorzy prokuratury </w:t>
      </w:r>
    </w:p>
    <w:p w14:paraId="129C904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B573E26" w14:textId="77777777" w:rsidR="00582ED5" w:rsidRPr="007A60D5" w:rsidRDefault="00582ED5" w:rsidP="00582ED5">
      <w:pPr>
        <w:numPr>
          <w:ilvl w:val="0"/>
          <w:numId w:val="45"/>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Forma oraz proponowana liczba godzin</w:t>
      </w:r>
    </w:p>
    <w:p w14:paraId="7CF7E92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1-2 edycje</w:t>
      </w:r>
    </w:p>
    <w:p w14:paraId="4DB97E73"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034DB9D"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24" w:name="_Toc133331688"/>
      <w:bookmarkStart w:id="125" w:name="_Toc136332981"/>
      <w:r w:rsidRPr="007A60D5">
        <w:rPr>
          <w:rFonts w:asciiTheme="majorHAnsi" w:eastAsia="Times New Roman" w:hAnsiTheme="majorHAnsi" w:cstheme="majorHAnsi"/>
          <w:color w:val="2E74B5" w:themeColor="accent1" w:themeShade="BF"/>
          <w:sz w:val="28"/>
          <w:szCs w:val="28"/>
        </w:rPr>
        <w:lastRenderedPageBreak/>
        <w:t>G8/24 Elektroniczne postępowanie rejestrowe – wybrane zagadnienia</w:t>
      </w:r>
      <w:bookmarkEnd w:id="124"/>
      <w:bookmarkEnd w:id="125"/>
    </w:p>
    <w:p w14:paraId="66DA0E11"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565AA1ED" w14:textId="77777777" w:rsidR="00582ED5" w:rsidRPr="007A60D5" w:rsidRDefault="00582ED5" w:rsidP="00582ED5">
      <w:pPr>
        <w:numPr>
          <w:ilvl w:val="0"/>
          <w:numId w:val="46"/>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E02F5AF" w14:textId="77777777" w:rsidR="00582ED5" w:rsidRPr="007A60D5" w:rsidRDefault="00582ED5" w:rsidP="00582ED5">
      <w:pPr>
        <w:spacing w:after="120" w:line="264" w:lineRule="auto"/>
        <w:ind w:left="567"/>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Od 1 lipca 2021 r. nastąpiła elektronizacja postępowania rejestrowego. Cały czas pojawiają się problemy na styku przepisów regulujących postępowanie rejestrowe oraz funkcjonowania systemu teleinformatycznego obsługującego to postępowanie. Niniejsze szkolenie ma na celu usystematyzowanie wiedzy w tym zakresie, a także ujednolicenie praktyki orzeczniczej. Ponadto przeprowadzenie szkolenia z tej tematyki zostało zarekomendowane przez Ministerstwo Sprawiedliwości.</w:t>
      </w:r>
    </w:p>
    <w:p w14:paraId="02982CB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22F74E5B" w14:textId="77777777" w:rsidR="00582ED5" w:rsidRPr="007A60D5" w:rsidRDefault="00582ED5" w:rsidP="00582ED5">
      <w:pPr>
        <w:numPr>
          <w:ilvl w:val="0"/>
          <w:numId w:val="46"/>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0485BA8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rejestracja prostej spółki akcyjnej oraz zgłoszonych przez spółkę zmian;</w:t>
      </w:r>
    </w:p>
    <w:p w14:paraId="1952744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rejestracja oraz zmiana danych podmiotów o podwyższonych wymogach prowadzenia działalności gospodarczej;</w:t>
      </w:r>
    </w:p>
    <w:p w14:paraId="0B42FB4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repozytorium akt rejestrowych.</w:t>
      </w:r>
    </w:p>
    <w:p w14:paraId="23AF34A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382C9CD" w14:textId="77777777" w:rsidR="00582ED5" w:rsidRPr="007A60D5" w:rsidRDefault="00582ED5" w:rsidP="00582ED5">
      <w:pPr>
        <w:numPr>
          <w:ilvl w:val="0"/>
          <w:numId w:val="46"/>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B8471A0" w14:textId="7E1834ED" w:rsidR="00582ED5" w:rsidRPr="007A60D5" w:rsidRDefault="00582ED5" w:rsidP="00B36154">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gospodarczych do spraw Krajowego Rejestru Sądowego oraz asystenci sędziów orzekających w tych wydziałach</w:t>
      </w:r>
      <w:r w:rsidR="00B36154" w:rsidRPr="007A60D5">
        <w:rPr>
          <w:rFonts w:asciiTheme="majorHAnsi" w:eastAsiaTheme="minorEastAsia" w:hAnsiTheme="majorHAnsi" w:cstheme="majorHAnsi"/>
          <w:color w:val="000000" w:themeColor="text1"/>
          <w:sz w:val="24"/>
          <w:szCs w:val="24"/>
        </w:rPr>
        <w:t>, prokuratorzy i asesorzy prokuratury</w:t>
      </w:r>
    </w:p>
    <w:p w14:paraId="4307CAC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CFB5BAF" w14:textId="77777777" w:rsidR="00582ED5" w:rsidRPr="007A60D5" w:rsidRDefault="00582ED5" w:rsidP="00582ED5">
      <w:pPr>
        <w:numPr>
          <w:ilvl w:val="0"/>
          <w:numId w:val="46"/>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71F91A2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1-2 edycje</w:t>
      </w:r>
    </w:p>
    <w:p w14:paraId="7C6DDC67"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DAD5421"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26" w:name="_Toc133331689"/>
      <w:bookmarkStart w:id="127" w:name="_Toc136332982"/>
      <w:r w:rsidRPr="007A60D5">
        <w:rPr>
          <w:rFonts w:asciiTheme="majorHAnsi" w:eastAsia="Times New Roman" w:hAnsiTheme="majorHAnsi" w:cstheme="majorHAnsi"/>
          <w:color w:val="2E74B5" w:themeColor="accent1" w:themeShade="BF"/>
          <w:sz w:val="28"/>
          <w:szCs w:val="28"/>
        </w:rPr>
        <w:lastRenderedPageBreak/>
        <w:t>G9/24 Zakończenie bytu prawnego spółki handlowej</w:t>
      </w:r>
      <w:bookmarkEnd w:id="126"/>
      <w:bookmarkEnd w:id="127"/>
    </w:p>
    <w:p w14:paraId="1D814172"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02B86286" w14:textId="77777777" w:rsidR="00582ED5" w:rsidRPr="007A60D5" w:rsidRDefault="00582ED5" w:rsidP="00582ED5">
      <w:pPr>
        <w:numPr>
          <w:ilvl w:val="0"/>
          <w:numId w:val="47"/>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6A8535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Kwestia zakończenia bytu prawnego spółki  handlowej i jej konsekwencje niejednokrotnie rodzi problemy w orzecznictwie sądów. Celem przedmiotowego szkolenia jest usystematyzowanie wiedzy w tym zakresie oraz próba wypracowania jednolitej praktyki orzeczniczej.  </w:t>
      </w:r>
    </w:p>
    <w:p w14:paraId="329143D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09E35703" w14:textId="77777777" w:rsidR="00582ED5" w:rsidRPr="007A60D5" w:rsidRDefault="00582ED5" w:rsidP="00582ED5">
      <w:pPr>
        <w:numPr>
          <w:ilvl w:val="0"/>
          <w:numId w:val="4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18DB66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likwidacja spółki handlowej;</w:t>
      </w:r>
    </w:p>
    <w:p w14:paraId="20642742" w14:textId="77777777" w:rsidR="00114D55" w:rsidRPr="007A60D5" w:rsidRDefault="00114D55" w:rsidP="00114D5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reaktywacja spółek wpisanych do Rejestru Handlowego;</w:t>
      </w:r>
    </w:p>
    <w:p w14:paraId="3D42CD64" w14:textId="77777777" w:rsidR="00114D55" w:rsidRPr="007A60D5" w:rsidRDefault="00114D55" w:rsidP="00114D5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konsekwencje braku wykreślenia spółki z Rejestru Handlowego;</w:t>
      </w:r>
    </w:p>
    <w:p w14:paraId="649B5C9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postępowanie w przedmiocie wykreślenia spółki z Krajowego Rejestru Sądowego; </w:t>
      </w:r>
    </w:p>
    <w:p w14:paraId="373CF31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konsekwencje wykreślenia spółki z Krajowego Rejestru Sądowego. </w:t>
      </w:r>
    </w:p>
    <w:p w14:paraId="38467D1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339BCFE" w14:textId="77777777" w:rsidR="00582ED5" w:rsidRPr="007A60D5" w:rsidRDefault="00582ED5" w:rsidP="00582ED5">
      <w:pPr>
        <w:numPr>
          <w:ilvl w:val="0"/>
          <w:numId w:val="4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9140363" w14:textId="7EEAB85A"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gospodarczych i w wydziałach gospodarczych do spraw Krajowego Rejestru Sądowego oraz asystenci sędziów orzekających w tych wydziałach, a także prokuratorzy i asesorzy prokuratury </w:t>
      </w:r>
    </w:p>
    <w:p w14:paraId="6FD2BFC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31381AC" w14:textId="77777777" w:rsidR="00582ED5" w:rsidRPr="007A60D5" w:rsidRDefault="00582ED5" w:rsidP="00582ED5">
      <w:pPr>
        <w:numPr>
          <w:ilvl w:val="0"/>
          <w:numId w:val="4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E62514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1-3 edycje</w:t>
      </w:r>
    </w:p>
    <w:p w14:paraId="3CD476DF"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DE11956"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28" w:name="_Toc133331690"/>
      <w:bookmarkStart w:id="129" w:name="_Toc136332983"/>
      <w:r w:rsidRPr="007A60D5">
        <w:rPr>
          <w:rFonts w:asciiTheme="majorHAnsi" w:eastAsia="Times New Roman" w:hAnsiTheme="majorHAnsi" w:cstheme="majorHAnsi"/>
          <w:color w:val="2E74B5" w:themeColor="accent1" w:themeShade="BF"/>
          <w:sz w:val="28"/>
          <w:szCs w:val="28"/>
        </w:rPr>
        <w:lastRenderedPageBreak/>
        <w:t>G10/24 Waluty wirtualne w profesjonalnym obrocie gospodarczym</w:t>
      </w:r>
      <w:bookmarkEnd w:id="128"/>
      <w:bookmarkEnd w:id="129"/>
    </w:p>
    <w:p w14:paraId="7F95C74A"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300B53ED" w14:textId="77777777" w:rsidR="00582ED5" w:rsidRPr="007A60D5" w:rsidRDefault="00582ED5" w:rsidP="00582ED5">
      <w:pPr>
        <w:numPr>
          <w:ilvl w:val="0"/>
          <w:numId w:val="48"/>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D9F704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Zasada swobody umów umożliwia dokonywanie transakcji z użyciem walut wirtualnych, także w stosunkach między przedsiębiorcami. Transakcje tego rodzaju coraz częściej występują w obrocie. W związku z tym istnieje potrzeba przybliżenia tej tematyki, w szczególności przez pryzmat problemów, jakie kwestia obrotu walutami wirtualnymi może powodować w orzecznictwie sądów gospodarczych.  </w:t>
      </w:r>
    </w:p>
    <w:p w14:paraId="28A2608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85EF37C" w14:textId="77777777" w:rsidR="00582ED5" w:rsidRPr="007A60D5" w:rsidRDefault="00582ED5" w:rsidP="00582ED5">
      <w:pPr>
        <w:spacing w:after="120" w:line="264"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6DAFDC5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definicja waluty wirtualnej;</w:t>
      </w:r>
    </w:p>
    <w:p w14:paraId="0EA434C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rodzaje walut wirtualnych;</w:t>
      </w:r>
    </w:p>
    <w:p w14:paraId="4C8A251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obrót walutami wirtualnymi.</w:t>
      </w:r>
    </w:p>
    <w:p w14:paraId="6ABDB8E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B6C2036" w14:textId="77777777" w:rsidR="00582ED5" w:rsidRPr="007A60D5" w:rsidRDefault="00582ED5" w:rsidP="00582ED5">
      <w:pPr>
        <w:numPr>
          <w:ilvl w:val="0"/>
          <w:numId w:val="35"/>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E1C6F5D" w14:textId="6E93F3F3"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gospodarczych oraz asystenci sędziów orzekających w tych wydziałach, a także prokuratorzy i asesorzy prokuratury </w:t>
      </w:r>
    </w:p>
    <w:p w14:paraId="33E9220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1CAEE7D" w14:textId="77777777" w:rsidR="00582ED5" w:rsidRPr="007A60D5" w:rsidRDefault="00582ED5" w:rsidP="00582ED5">
      <w:pPr>
        <w:numPr>
          <w:ilvl w:val="0"/>
          <w:numId w:val="35"/>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12BEEA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1-2 edycje</w:t>
      </w:r>
    </w:p>
    <w:p w14:paraId="7D6E5952"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D659FE5"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30" w:name="_Toc133331691"/>
      <w:bookmarkStart w:id="131" w:name="_Toc136332984"/>
      <w:r w:rsidRPr="007A60D5">
        <w:rPr>
          <w:rFonts w:asciiTheme="majorHAnsi" w:eastAsia="Times New Roman" w:hAnsiTheme="majorHAnsi" w:cstheme="majorHAnsi"/>
          <w:color w:val="2E74B5" w:themeColor="accent1" w:themeShade="BF"/>
          <w:sz w:val="28"/>
          <w:szCs w:val="28"/>
        </w:rPr>
        <w:lastRenderedPageBreak/>
        <w:t>G11/24 Bezskuteczność i zaskarżanie czynności upadłego</w:t>
      </w:r>
      <w:bookmarkEnd w:id="130"/>
      <w:bookmarkEnd w:id="131"/>
    </w:p>
    <w:p w14:paraId="0EB3C679"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21D1BEDD" w14:textId="77777777" w:rsidR="00582ED5" w:rsidRPr="007A60D5" w:rsidRDefault="00582ED5" w:rsidP="00582ED5">
      <w:pPr>
        <w:numPr>
          <w:ilvl w:val="0"/>
          <w:numId w:val="49"/>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693F2E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Zagadnienia z zakresu prawa upadłościowego cieszą się niesłabnącą popularnością wśród uczestników szkoleń. Niniejsze szkolenie ma na celu przedstawienie problematyki bezskuteczności i zaskarżania czynności upadłego. Kwestia ta jest istotna dla wierzycieli, gdyż niejednokrotnie ma duże znaczenie dla stopnia zaspokojenia wierzycieli w postępowaniu upadłościowym. Temat ten zostanie zaprezentowany z perspektywy prawidłowej praktyki orzeczniczej.  </w:t>
      </w:r>
    </w:p>
    <w:p w14:paraId="74D9B6B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F42A866" w14:textId="7A97F78B" w:rsidR="00582ED5" w:rsidRPr="007A60D5" w:rsidRDefault="00582ED5" w:rsidP="007704C9">
      <w:pPr>
        <w:tabs>
          <w:tab w:val="left" w:pos="567"/>
          <w:tab w:val="left" w:pos="709"/>
        </w:tabs>
        <w:spacing w:after="120" w:line="264"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w:t>
      </w:r>
      <w:r w:rsidR="007704C9"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b/>
          <w:color w:val="000000" w:themeColor="text1"/>
          <w:sz w:val="24"/>
          <w:szCs w:val="24"/>
        </w:rPr>
        <w:t xml:space="preserve">Zagadnienia szczegółowe: </w:t>
      </w:r>
    </w:p>
    <w:p w14:paraId="1B4333E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bezskuteczność czynności upadłego;</w:t>
      </w:r>
    </w:p>
    <w:p w14:paraId="7C2A555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procedura zaskarżenia czynności upadłego; </w:t>
      </w:r>
    </w:p>
    <w:p w14:paraId="7F18EE8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rozliczenia stron czynności prawnej uznanej za bezskuteczną.</w:t>
      </w:r>
    </w:p>
    <w:p w14:paraId="7A84927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AF44AE1" w14:textId="77777777" w:rsidR="00582ED5" w:rsidRPr="007A60D5" w:rsidRDefault="00582ED5" w:rsidP="00582ED5">
      <w:pPr>
        <w:numPr>
          <w:ilvl w:val="0"/>
          <w:numId w:val="3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8E97D9F" w14:textId="767957AF"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gospodarczych dla spraw upadłościowych i restrukturyzacyjnych oraz asystenci sędziów orzekających w tych wydziałach, a także prokuratorzy i asesorzy prokuratury </w:t>
      </w:r>
    </w:p>
    <w:p w14:paraId="5084F51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7BBFD6E" w14:textId="77777777" w:rsidR="00582ED5" w:rsidRPr="007A60D5" w:rsidRDefault="00582ED5" w:rsidP="00582ED5">
      <w:pPr>
        <w:numPr>
          <w:ilvl w:val="0"/>
          <w:numId w:val="3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21F618A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1-3 edycje</w:t>
      </w:r>
    </w:p>
    <w:p w14:paraId="791CF1F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67BAA7B"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32" w:name="_Toc133331692"/>
      <w:bookmarkStart w:id="133" w:name="_Toc136332985"/>
      <w:r w:rsidRPr="007A60D5">
        <w:rPr>
          <w:rFonts w:asciiTheme="majorHAnsi" w:eastAsia="Times New Roman" w:hAnsiTheme="majorHAnsi" w:cstheme="majorHAnsi"/>
          <w:color w:val="2E74B5" w:themeColor="accent1" w:themeShade="BF"/>
          <w:sz w:val="28"/>
          <w:szCs w:val="28"/>
        </w:rPr>
        <w:lastRenderedPageBreak/>
        <w:t>G12/24 Upadłość konsumencka</w:t>
      </w:r>
      <w:bookmarkEnd w:id="132"/>
      <w:bookmarkEnd w:id="133"/>
      <w:r w:rsidRPr="007A60D5">
        <w:rPr>
          <w:rFonts w:asciiTheme="majorHAnsi" w:eastAsia="Times New Roman" w:hAnsiTheme="majorHAnsi" w:cstheme="majorHAnsi"/>
          <w:color w:val="2E74B5" w:themeColor="accent1" w:themeShade="BF"/>
          <w:sz w:val="28"/>
          <w:szCs w:val="28"/>
        </w:rPr>
        <w:t xml:space="preserve"> </w:t>
      </w:r>
    </w:p>
    <w:p w14:paraId="31482666"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37F5D83E" w14:textId="77777777" w:rsidR="00582ED5" w:rsidRPr="007A60D5" w:rsidRDefault="00582ED5" w:rsidP="00582ED5">
      <w:pPr>
        <w:numPr>
          <w:ilvl w:val="0"/>
          <w:numId w:val="50"/>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D759D69" w14:textId="77777777" w:rsidR="00582ED5" w:rsidRPr="007A60D5" w:rsidRDefault="00582ED5" w:rsidP="00582ED5">
      <w:pPr>
        <w:spacing w:after="0" w:line="240" w:lineRule="auto"/>
        <w:ind w:left="708" w:firstLine="12"/>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Na skutek nowelizacji ustawy z dnia 28 lutego 2003 r. – Prawo upadłościowe (Dz.U. z 2022 r. poz. 872), dokonanej na podstawie ustawy z dnia 30 sierpnia 2019 r. o zmianie ustawy – Prawo upadłościowe oraz niektórych innych ustaw (Dz.U. z 2019 r. poz. 1802), obowiązującej od dnia 24 marca 2020 r., a następnie na podstawie ustawy z dnia 28 maja 2021 r. o zmianie ustawy o Krajowym Rejestrze Zadłużonych oraz niektórych innych ustaw (Dz.U. z 2021 r. poz. 1080), która weszła w życie z dniem 1 grudnia 2021 r., nastąpiła zmiana regulacji prawnych dotyczących postępowania upadłościowego wobec osób fizycznych nieprowadzących działalności gospodarczej. Przedmiotowe szkolenie ma na celu zaprezentowanie tych zmian. Ponadto, zadaniem szkolenia jest wskazanie najczęściej występujących w praktyce problemów związanych z powyższym postępowaniem oraz sposobów ich rozwiązania. </w:t>
      </w:r>
    </w:p>
    <w:p w14:paraId="5424ABA5"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p>
    <w:p w14:paraId="1DD9C55D" w14:textId="77777777" w:rsidR="00582ED5" w:rsidRPr="007A60D5" w:rsidRDefault="00582ED5" w:rsidP="00582ED5">
      <w:pPr>
        <w:spacing w:after="0" w:line="240"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46755441"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przesłanki ogłoszenia upadłości osoby fizycznej nieprowadzącej działalności gospodarczej;</w:t>
      </w:r>
    </w:p>
    <w:p w14:paraId="1E2E28CB"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przebieg postępowania upadłościowego wobec osoby fizycznej nieprowadzącej działalności gospodarczej;</w:t>
      </w:r>
    </w:p>
    <w:p w14:paraId="6BDFABCA"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umorzenie zobowiązań upadłego z ustalaniem planu spłaty wierzycieli oraz bez ustalania planu spłaty; </w:t>
      </w:r>
    </w:p>
    <w:p w14:paraId="7ECE5F7D"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przepisy przejściowe.</w:t>
      </w:r>
    </w:p>
    <w:p w14:paraId="4E32290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55D0406" w14:textId="77777777" w:rsidR="00582ED5" w:rsidRPr="007A60D5" w:rsidRDefault="00582ED5" w:rsidP="00582ED5">
      <w:pPr>
        <w:numPr>
          <w:ilvl w:val="0"/>
          <w:numId w:val="3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C705E82" w14:textId="589B0ECC"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gospodarczych dla spraw upadłościowych i restrukturyzacyjnych oraz asystenci sędziów orzekających w tych wydziałach</w:t>
      </w:r>
      <w:r w:rsidR="003C3819" w:rsidRPr="007A60D5">
        <w:rPr>
          <w:rFonts w:asciiTheme="majorHAnsi" w:eastAsiaTheme="minorEastAsia" w:hAnsiTheme="majorHAnsi" w:cstheme="majorHAnsi"/>
          <w:color w:val="000000" w:themeColor="text1"/>
          <w:sz w:val="24"/>
          <w:szCs w:val="24"/>
        </w:rPr>
        <w:t>, prokuratorzy i asesorzy prokuratury</w:t>
      </w:r>
    </w:p>
    <w:p w14:paraId="4DE64C4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70A5D8D" w14:textId="77777777" w:rsidR="00582ED5" w:rsidRPr="007A60D5" w:rsidRDefault="00582ED5" w:rsidP="00582ED5">
      <w:pPr>
        <w:numPr>
          <w:ilvl w:val="0"/>
          <w:numId w:val="3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3B39E7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1-3 edycje</w:t>
      </w:r>
    </w:p>
    <w:p w14:paraId="1CD26C69"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F95A853"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34" w:name="_Toc133331693"/>
      <w:bookmarkStart w:id="135" w:name="_Toc136332986"/>
      <w:r w:rsidRPr="007A60D5">
        <w:rPr>
          <w:rFonts w:asciiTheme="majorHAnsi" w:eastAsia="Times New Roman" w:hAnsiTheme="majorHAnsi" w:cstheme="majorHAnsi"/>
          <w:color w:val="2E74B5" w:themeColor="accent1" w:themeShade="BF"/>
          <w:sz w:val="28"/>
          <w:szCs w:val="28"/>
        </w:rPr>
        <w:lastRenderedPageBreak/>
        <w:t>G13/24 Postępowanie o zawarcie układu na zgromadzeniu wierzycieli przez osobę fizyczną nieprowadzącą działalności gospodarczej</w:t>
      </w:r>
      <w:bookmarkEnd w:id="134"/>
      <w:bookmarkEnd w:id="135"/>
      <w:r w:rsidRPr="007A60D5">
        <w:rPr>
          <w:rFonts w:asciiTheme="majorHAnsi" w:eastAsia="Times New Roman" w:hAnsiTheme="majorHAnsi" w:cstheme="majorHAnsi"/>
          <w:color w:val="2E74B5" w:themeColor="accent1" w:themeShade="BF"/>
          <w:sz w:val="28"/>
          <w:szCs w:val="28"/>
        </w:rPr>
        <w:t xml:space="preserve"> </w:t>
      </w:r>
    </w:p>
    <w:p w14:paraId="3B674A20"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04937C87" w14:textId="77777777" w:rsidR="00582ED5" w:rsidRPr="007A60D5" w:rsidRDefault="00582ED5" w:rsidP="00582ED5">
      <w:pPr>
        <w:numPr>
          <w:ilvl w:val="0"/>
          <w:numId w:val="51"/>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91D04C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Procedura umożliwiająca zawarcie układu na zgromadzeniu wierzycieli przez osobę fizyczną nieprowadzącą działalności gospodarczej została wprowadzona do ustawy – Prawo upadłościowe na podstawie nowelizacji z dnia 30 sierpnia 2019 r. o zmianie ustawy – Prawo upadłościowe oraz niektórych innych ustaw (Dz.U. z 2019 r. poz. 1802), obowiązującej od 24 marca 2020 r. Pozwala ona na uniknięcie ogłoszenia upadłości przy jednoczesnym oddłużeniu osoby fizycznej. Przedmiotowe szkolenie ma na celu usystematyzowanie wiedzy w tym zakresie, a także przedstawienie praktycznych zagadnień budzących wątpliwości w orzecznictwie sądów powszechnych. </w:t>
      </w:r>
    </w:p>
    <w:p w14:paraId="594D604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8731B53" w14:textId="77777777" w:rsidR="00582ED5" w:rsidRPr="007A60D5" w:rsidRDefault="00582ED5" w:rsidP="00582ED5">
      <w:pPr>
        <w:numPr>
          <w:ilvl w:val="0"/>
          <w:numId w:val="50"/>
        </w:numPr>
        <w:spacing w:after="0" w:line="240"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2EBF3FA"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przesłanki zawarcia układu przez osobę fizyczną nieprowadzącą działalności gospodarczej;</w:t>
      </w:r>
    </w:p>
    <w:p w14:paraId="70FB99D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procedura zmierzająca do zawarcia układu przez osobę fizyczną nieprowadzącą działalności gospodarczej;</w:t>
      </w:r>
    </w:p>
    <w:p w14:paraId="7F495C50" w14:textId="53C4161E"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skutki zawarcia układu</w:t>
      </w:r>
      <w:r w:rsidR="005549FB" w:rsidRPr="007A60D5">
        <w:rPr>
          <w:rFonts w:asciiTheme="majorHAnsi" w:eastAsiaTheme="minorEastAsia" w:hAnsiTheme="majorHAnsi" w:cstheme="majorHAnsi"/>
          <w:color w:val="000000" w:themeColor="text1"/>
          <w:sz w:val="24"/>
          <w:szCs w:val="24"/>
        </w:rPr>
        <w:t>.</w:t>
      </w:r>
    </w:p>
    <w:p w14:paraId="3C67647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5862FBA" w14:textId="77777777" w:rsidR="00582ED5" w:rsidRPr="007A60D5" w:rsidRDefault="00582ED5" w:rsidP="00582ED5">
      <w:pPr>
        <w:numPr>
          <w:ilvl w:val="0"/>
          <w:numId w:val="50"/>
        </w:numPr>
        <w:spacing w:after="0" w:line="240"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7E1CE21" w14:textId="01892493"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gospodarczych dla spraw upadłościowych i restrukturyzacyjnych oraz asystenci sędziów orzekających w tych wydziałach</w:t>
      </w:r>
      <w:r w:rsidR="005549FB" w:rsidRPr="007A60D5">
        <w:rPr>
          <w:rFonts w:asciiTheme="majorHAnsi" w:eastAsiaTheme="minorEastAsia" w:hAnsiTheme="majorHAnsi" w:cstheme="majorHAnsi"/>
          <w:color w:val="000000" w:themeColor="text1"/>
          <w:sz w:val="24"/>
          <w:szCs w:val="24"/>
        </w:rPr>
        <w:t>, prokuratorzy i asesorzy prokuratury</w:t>
      </w:r>
    </w:p>
    <w:p w14:paraId="5CADC6D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1B213CE" w14:textId="77777777" w:rsidR="00582ED5" w:rsidRPr="007A60D5" w:rsidRDefault="00582ED5" w:rsidP="00582ED5">
      <w:pPr>
        <w:numPr>
          <w:ilvl w:val="0"/>
          <w:numId w:val="5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77AE765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1-3 edycje</w:t>
      </w:r>
    </w:p>
    <w:p w14:paraId="7AFDC8E7"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5115135"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36" w:name="_Toc133331694"/>
      <w:bookmarkStart w:id="137" w:name="_Toc136332987"/>
      <w:r w:rsidRPr="007A60D5">
        <w:rPr>
          <w:rFonts w:asciiTheme="majorHAnsi" w:eastAsia="Times New Roman" w:hAnsiTheme="majorHAnsi" w:cstheme="majorHAnsi"/>
          <w:color w:val="2E74B5" w:themeColor="accent1" w:themeShade="BF"/>
          <w:sz w:val="28"/>
          <w:szCs w:val="28"/>
        </w:rPr>
        <w:lastRenderedPageBreak/>
        <w:t>G14/24 Krajowy Rejestr Zadłużonych – nowe funkcjonalności w postępowaniu upadłościowym</w:t>
      </w:r>
      <w:bookmarkEnd w:id="136"/>
      <w:bookmarkEnd w:id="137"/>
    </w:p>
    <w:p w14:paraId="346551DF"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2E0295FB" w14:textId="77777777" w:rsidR="00582ED5" w:rsidRPr="007A60D5" w:rsidRDefault="00582ED5" w:rsidP="00582ED5">
      <w:pPr>
        <w:numPr>
          <w:ilvl w:val="0"/>
          <w:numId w:val="52"/>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44079F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System teleinformatyczny obsługujący postępowanie upadłościowe ulega ciągłemu udoskonalaniu poprzez wdrażanie nowych funkcjonalności. Szkolenie ma na celu zaprezentowanie zmian systemu i pokazanie sposobów ich wykorzystania w praktyce orzeczniczej. Ponadto potrzeba organizacji szkolenia została zgłoszona przez Ministerstwo Sprawiedliwości. </w:t>
      </w:r>
    </w:p>
    <w:p w14:paraId="289443B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AF6796D" w14:textId="77777777" w:rsidR="00582ED5" w:rsidRPr="007A60D5" w:rsidRDefault="00582ED5" w:rsidP="00582ED5">
      <w:pPr>
        <w:spacing w:after="0" w:line="240"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3C9D4269"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wyszukiwanie spraw w KRZ;</w:t>
      </w:r>
    </w:p>
    <w:p w14:paraId="78097AA0"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zamieszczanie danych w KRZ;</w:t>
      </w:r>
    </w:p>
    <w:p w14:paraId="1EB24D14"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funkcjonalności systemu a właściwe zarządzanie postępowaniem;</w:t>
      </w:r>
    </w:p>
    <w:p w14:paraId="3943C2F8"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nowe funkcjonalności systemu w poszczególnych postępowaniach upadłościowych.</w:t>
      </w:r>
    </w:p>
    <w:p w14:paraId="779B819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3C7E529" w14:textId="77777777" w:rsidR="00582ED5" w:rsidRPr="007A60D5" w:rsidRDefault="00582ED5" w:rsidP="00582ED5">
      <w:pPr>
        <w:numPr>
          <w:ilvl w:val="0"/>
          <w:numId w:val="3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6AF253E" w14:textId="5177C9E9"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gospodarczych dla spraw upadłościowych i restrukturyzacyjnych oraz asystenci sędziów orzekających w tych wydziałach</w:t>
      </w:r>
      <w:r w:rsidR="005549FB" w:rsidRPr="007A60D5">
        <w:rPr>
          <w:rFonts w:asciiTheme="majorHAnsi" w:eastAsiaTheme="minorEastAsia" w:hAnsiTheme="majorHAnsi" w:cstheme="majorHAnsi"/>
          <w:color w:val="000000" w:themeColor="text1"/>
          <w:sz w:val="24"/>
          <w:szCs w:val="24"/>
        </w:rPr>
        <w:t>, prokuratorzy i asesorzy prokuratury</w:t>
      </w:r>
    </w:p>
    <w:p w14:paraId="4834A31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660EACB" w14:textId="77777777" w:rsidR="00582ED5" w:rsidRPr="007A60D5" w:rsidRDefault="00582ED5" w:rsidP="00582ED5">
      <w:pPr>
        <w:numPr>
          <w:ilvl w:val="0"/>
          <w:numId w:val="3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F1C2DE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1-3 edycje</w:t>
      </w:r>
    </w:p>
    <w:p w14:paraId="2719238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A749F3A"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38" w:name="_Toc133331695"/>
      <w:bookmarkStart w:id="139" w:name="_Toc136332988"/>
      <w:r w:rsidRPr="007A60D5">
        <w:rPr>
          <w:rFonts w:asciiTheme="majorHAnsi" w:eastAsia="Times New Roman" w:hAnsiTheme="majorHAnsi" w:cstheme="majorHAnsi"/>
          <w:color w:val="2E74B5" w:themeColor="accent1" w:themeShade="BF"/>
          <w:sz w:val="28"/>
          <w:szCs w:val="28"/>
        </w:rPr>
        <w:lastRenderedPageBreak/>
        <w:t>G15/24 Postępowanie o zatwierdzenie układu jako jedna z form restrukturyzacji</w:t>
      </w:r>
      <w:bookmarkEnd w:id="138"/>
      <w:bookmarkEnd w:id="139"/>
    </w:p>
    <w:p w14:paraId="370D3BDA"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11BDF47D" w14:textId="77777777" w:rsidR="00582ED5" w:rsidRPr="007A60D5" w:rsidRDefault="00582ED5" w:rsidP="00582ED5">
      <w:pPr>
        <w:numPr>
          <w:ilvl w:val="0"/>
          <w:numId w:val="53"/>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F590E2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Jednym z rodzajów restrukturyzacji jest postępowanie o zatwierdzenie układu.  Postępowanie to jest inicjowane przez podpisanie umowy z wybranym doradcą restrukturyzacyjnym i wyznaczenie dnia układowego. Rola sądu restrukturyzacyjnego pojawia się dopiero na etapie kontroli przyjętego układu w aspekcie jego zgodności z prawem. Celem szkolenia jest przedstawienie problemów praktycznych występujących w orzecznictwie sądów w zakresie tego postępowania, w szczególności dotyczących badania prawidłowości głosowania nad układem przez wierzycieli. </w:t>
      </w:r>
    </w:p>
    <w:p w14:paraId="5681484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8BEE8FE" w14:textId="32C30CE9" w:rsidR="00582ED5" w:rsidRPr="007A60D5" w:rsidRDefault="00582ED5" w:rsidP="0043285A">
      <w:pPr>
        <w:tabs>
          <w:tab w:val="left" w:pos="709"/>
          <w:tab w:val="left" w:pos="851"/>
        </w:tabs>
        <w:spacing w:after="0" w:line="240"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w:t>
      </w:r>
      <w:r w:rsidR="0043285A"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b/>
          <w:color w:val="000000" w:themeColor="text1"/>
          <w:sz w:val="24"/>
          <w:szCs w:val="24"/>
        </w:rPr>
        <w:t xml:space="preserve">Zagadnienia szczegółowe:  </w:t>
      </w:r>
    </w:p>
    <w:p w14:paraId="0EFD3543"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wniosek o zatwierdzenie układu;</w:t>
      </w:r>
    </w:p>
    <w:p w14:paraId="22F10EC7"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przebieg postępowania o zatwierdzenie układu; </w:t>
      </w:r>
    </w:p>
    <w:p w14:paraId="14D0AE0E"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postanowienie w przedmiocie zatwierdzenia układu. </w:t>
      </w:r>
    </w:p>
    <w:p w14:paraId="24B206AF"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p>
    <w:p w14:paraId="5CB738DF" w14:textId="77777777" w:rsidR="00582ED5" w:rsidRPr="007A60D5" w:rsidRDefault="00582ED5" w:rsidP="00582ED5">
      <w:pPr>
        <w:numPr>
          <w:ilvl w:val="0"/>
          <w:numId w:val="3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C0D9FEB" w14:textId="52334EC9"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gospodarczych dla spraw upadłościowych i restrukturyzacyjnych oraz asystenci sędziów orzekających w tych wydziałach</w:t>
      </w:r>
      <w:r w:rsidR="005549FB" w:rsidRPr="007A60D5">
        <w:rPr>
          <w:rFonts w:asciiTheme="majorHAnsi" w:eastAsiaTheme="minorEastAsia" w:hAnsiTheme="majorHAnsi" w:cstheme="majorHAnsi"/>
          <w:color w:val="000000" w:themeColor="text1"/>
          <w:sz w:val="24"/>
          <w:szCs w:val="24"/>
        </w:rPr>
        <w:t>, prokuratorzy i asesorzy prokuratury</w:t>
      </w:r>
    </w:p>
    <w:p w14:paraId="31BD039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B3E9BA1" w14:textId="77777777" w:rsidR="00582ED5" w:rsidRPr="007A60D5" w:rsidRDefault="00582ED5" w:rsidP="00582ED5">
      <w:pPr>
        <w:numPr>
          <w:ilvl w:val="0"/>
          <w:numId w:val="3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BE5540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1-3 edycje</w:t>
      </w:r>
    </w:p>
    <w:p w14:paraId="57D5FAB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6FF4A44"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40" w:name="_Toc133331696"/>
      <w:bookmarkStart w:id="141" w:name="_Toc136332989"/>
      <w:r w:rsidRPr="007A60D5">
        <w:rPr>
          <w:rFonts w:asciiTheme="majorHAnsi" w:eastAsia="Times New Roman" w:hAnsiTheme="majorHAnsi" w:cstheme="majorHAnsi"/>
          <w:color w:val="2E74B5" w:themeColor="accent1" w:themeShade="BF"/>
          <w:sz w:val="28"/>
          <w:szCs w:val="28"/>
        </w:rPr>
        <w:lastRenderedPageBreak/>
        <w:t>G16/24 Funkcjonalności KRZ w wybranych postępowaniach restrukturyzacyjnych</w:t>
      </w:r>
      <w:bookmarkEnd w:id="140"/>
      <w:bookmarkEnd w:id="141"/>
    </w:p>
    <w:p w14:paraId="4AD0F71B"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4DA4AFEF" w14:textId="77777777" w:rsidR="00582ED5" w:rsidRPr="007A60D5" w:rsidRDefault="00582ED5" w:rsidP="00582ED5">
      <w:pPr>
        <w:numPr>
          <w:ilvl w:val="0"/>
          <w:numId w:val="54"/>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1FE379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System teleinformatyczny obsługujący postępowania restrukturyzacyjne ulega ciągłemu udoskonalaniu poprzez wdrażanie nowych funkcjonalności. Szkolenie ma na celu zaprezentowanie zmian systemu i pokazanie sposobów ich wykorzystania w praktyce orzeczniczej. Ponadto, ta potrzeba szkoleniowa została zgłoszona przez Ministerstwo Sprawiedliwości. </w:t>
      </w:r>
    </w:p>
    <w:p w14:paraId="50A79EE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987F835" w14:textId="77777777" w:rsidR="00582ED5" w:rsidRPr="007A60D5" w:rsidRDefault="00582ED5" w:rsidP="00582ED5">
      <w:pPr>
        <w:spacing w:after="0" w:line="240"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0049DF80"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funkcjonalności KRZ w postępowaniu o zatwierdzenie układu;</w:t>
      </w:r>
    </w:p>
    <w:p w14:paraId="2D0FE79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funkcjonalności KRZ w postępowaniu sanacyjnym;</w:t>
      </w:r>
    </w:p>
    <w:p w14:paraId="5634B7F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funkcjonalności KRZ w przyśpieszonym postępowaniu układowym; </w:t>
      </w:r>
    </w:p>
    <w:p w14:paraId="3F826FB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funkcjonalności KRZ w postępowaniu układowym. </w:t>
      </w:r>
    </w:p>
    <w:p w14:paraId="0A04E2C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87BB1B8" w14:textId="77777777" w:rsidR="00582ED5" w:rsidRPr="007A60D5" w:rsidRDefault="00582ED5" w:rsidP="00582ED5">
      <w:pPr>
        <w:numPr>
          <w:ilvl w:val="0"/>
          <w:numId w:val="3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C5DD51B" w14:textId="0182BEAE"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gospodarczych dla spraw upadłościowych i restrukturyzacyjnych oraz asystenci sędziów orzekających w tych wydziałach</w:t>
      </w:r>
      <w:r w:rsidR="005549FB" w:rsidRPr="007A60D5">
        <w:rPr>
          <w:rFonts w:asciiTheme="majorHAnsi" w:eastAsiaTheme="minorEastAsia" w:hAnsiTheme="majorHAnsi" w:cstheme="majorHAnsi"/>
          <w:color w:val="000000" w:themeColor="text1"/>
          <w:sz w:val="24"/>
          <w:szCs w:val="24"/>
        </w:rPr>
        <w:t>, prokuratorzy i asesorzy prokuratury</w:t>
      </w:r>
    </w:p>
    <w:p w14:paraId="76C550F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AC0CE22" w14:textId="77777777" w:rsidR="00582ED5" w:rsidRPr="007A60D5" w:rsidRDefault="00582ED5" w:rsidP="00582ED5">
      <w:pPr>
        <w:numPr>
          <w:ilvl w:val="0"/>
          <w:numId w:val="3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21B0A82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1-3 edycje</w:t>
      </w:r>
    </w:p>
    <w:p w14:paraId="112E88D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143DF25"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42" w:name="_Toc133331697"/>
      <w:bookmarkStart w:id="143" w:name="_Toc136332990"/>
      <w:r w:rsidRPr="007A60D5">
        <w:rPr>
          <w:rFonts w:asciiTheme="majorHAnsi" w:eastAsia="Times New Roman" w:hAnsiTheme="majorHAnsi" w:cstheme="majorHAnsi"/>
          <w:color w:val="2E74B5" w:themeColor="accent1" w:themeShade="BF"/>
          <w:sz w:val="28"/>
          <w:szCs w:val="28"/>
        </w:rPr>
        <w:lastRenderedPageBreak/>
        <w:t>G17/24 Środki odwoławcze w postępowaniu upadłościowym i restrukturyzacyjnym rozpoznawane przez sąd drugiej instancji</w:t>
      </w:r>
      <w:bookmarkEnd w:id="142"/>
      <w:bookmarkEnd w:id="143"/>
      <w:r w:rsidRPr="007A60D5">
        <w:rPr>
          <w:rFonts w:asciiTheme="majorHAnsi" w:eastAsia="Times New Roman" w:hAnsiTheme="majorHAnsi" w:cstheme="majorHAnsi"/>
          <w:color w:val="2E74B5" w:themeColor="accent1" w:themeShade="BF"/>
          <w:sz w:val="28"/>
          <w:szCs w:val="28"/>
        </w:rPr>
        <w:t xml:space="preserve"> </w:t>
      </w:r>
    </w:p>
    <w:p w14:paraId="63D455C5"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63EB63C5" w14:textId="77777777" w:rsidR="00582ED5" w:rsidRPr="007A60D5" w:rsidRDefault="00582ED5" w:rsidP="00582ED5">
      <w:pPr>
        <w:numPr>
          <w:ilvl w:val="0"/>
          <w:numId w:val="56"/>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85F6A6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Od dnia 1 grudnia 2021 r., czyli od wejścia życie ustawy z dnia 28 maja 2021 r. o zmianie ustawy o Krajowym Rejestrze Zadłużonych oraz niektórych innych ustaw, środki odwoławcze przewidziane w postępowaniu upadłościowym i restrukturyzacyjnym są rozpoznawane w systemie teleinformatycznym obsługującym te postępowania. Przedmiotowe szkolenie ma na celu przedstawienie zasad funkcjonowania systemu teleinformatycznego obsługującego te postępowania z perspektywy rozpoznawania środków odwoławczych przez sąd drugiej instancji.</w:t>
      </w:r>
    </w:p>
    <w:p w14:paraId="5F8222E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E829D57" w14:textId="77777777" w:rsidR="00582ED5" w:rsidRPr="007A60D5" w:rsidRDefault="00582ED5" w:rsidP="00582ED5">
      <w:pPr>
        <w:spacing w:after="0" w:line="240" w:lineRule="auto"/>
        <w:ind w:firstLine="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13DAD1C6"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regulacje proceduralne związane z rozpoznaniem środków odwoławczych w postępowaniu upadłościowym i restrukturyzacyjnym;</w:t>
      </w:r>
    </w:p>
    <w:p w14:paraId="4CAE5120"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rozpoznawanie środków odwoławczych w postępowaniu upadłościowym z perspektywy KRZ;</w:t>
      </w:r>
    </w:p>
    <w:p w14:paraId="566B1B4E"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 rozpoznawanie środków odwoławczych w postępowaniach restrukturyzacyjnych z perspektywy KRZ. </w:t>
      </w:r>
    </w:p>
    <w:p w14:paraId="660361A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AC5B668" w14:textId="77777777" w:rsidR="00582ED5" w:rsidRPr="007A60D5" w:rsidRDefault="00582ED5" w:rsidP="00582ED5">
      <w:pPr>
        <w:numPr>
          <w:ilvl w:val="0"/>
          <w:numId w:val="55"/>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DF387D9" w14:textId="7B9C26CC"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sądów okręgowych orzekający w wydziałach gospodarczych (odwoławczych) oraz asystenci sędziów</w:t>
      </w:r>
      <w:r w:rsidR="00D33B9F" w:rsidRPr="007A60D5">
        <w:rPr>
          <w:rFonts w:asciiTheme="majorHAnsi" w:eastAsiaTheme="minorEastAsia" w:hAnsiTheme="majorHAnsi" w:cstheme="majorHAnsi"/>
          <w:color w:val="000000" w:themeColor="text1"/>
          <w:sz w:val="24"/>
          <w:szCs w:val="24"/>
        </w:rPr>
        <w:t xml:space="preserve"> orzekających w tych wydziałach, prokuratorzy i asesorzy prokuratury</w:t>
      </w:r>
    </w:p>
    <w:p w14:paraId="02AF886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3104836" w14:textId="77777777" w:rsidR="00582ED5" w:rsidRPr="007A60D5" w:rsidRDefault="00582ED5" w:rsidP="00582ED5">
      <w:pPr>
        <w:numPr>
          <w:ilvl w:val="0"/>
          <w:numId w:val="55"/>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2AEF7F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3-5 edycji</w:t>
      </w:r>
    </w:p>
    <w:p w14:paraId="4D6B9FFD"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4E57DE9"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44" w:name="_Toc133331698"/>
      <w:bookmarkStart w:id="145" w:name="_Toc136332991"/>
      <w:r w:rsidRPr="007A60D5">
        <w:rPr>
          <w:rFonts w:asciiTheme="majorHAnsi" w:eastAsia="Times New Roman" w:hAnsiTheme="majorHAnsi" w:cstheme="majorHAnsi"/>
          <w:color w:val="2E74B5" w:themeColor="accent1" w:themeShade="BF"/>
          <w:sz w:val="28"/>
          <w:szCs w:val="28"/>
        </w:rPr>
        <w:lastRenderedPageBreak/>
        <w:t>G18/24 Transgraniczny podział spółek</w:t>
      </w:r>
      <w:bookmarkEnd w:id="144"/>
      <w:bookmarkEnd w:id="145"/>
    </w:p>
    <w:p w14:paraId="631C14AE"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47524A87" w14:textId="77777777" w:rsidR="00582ED5" w:rsidRPr="007A60D5" w:rsidRDefault="00582ED5" w:rsidP="00582ED5">
      <w:pPr>
        <w:spacing w:after="120" w:line="256" w:lineRule="auto"/>
        <w:ind w:left="360"/>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3B01E56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Aktualnie są procedowane zmiany w Kodeksie spółek handlowych, zmierzające do implementacji dyrektywy Parlamentu Europejskiego i Rady (UE) 2019/2121 z dnia 27 listopada 2019 r. zmieniającej dyrektywę (UE) 2017/1132 w odniesieniu do transgranicznego przekształcania, łączenia i podziału spółek. W dyrektywie tej przewidziany jest m.in. transgraniczny podział spółek, co dotąd nie było znane w prawie polskim. Przedmiotowe szkolenie ma na celu przedstawienie regulacji prawnych dotyczących powyższych kwestii oraz omówienie problemów, które mogą się pojawić w praktyce orzeczniczej.</w:t>
      </w:r>
    </w:p>
    <w:p w14:paraId="52CB4BE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5C2BDDCB" w14:textId="77777777" w:rsidR="00582ED5" w:rsidRPr="007A60D5" w:rsidRDefault="00582ED5" w:rsidP="0043285A">
      <w:pPr>
        <w:tabs>
          <w:tab w:val="left" w:pos="567"/>
        </w:tabs>
        <w:spacing w:after="0" w:line="240"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2.</w:t>
      </w:r>
      <w:r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b/>
          <w:color w:val="000000" w:themeColor="text1"/>
          <w:sz w:val="24"/>
          <w:szCs w:val="24"/>
        </w:rPr>
        <w:t xml:space="preserve">Zagadnienia szczegółowe: </w:t>
      </w:r>
    </w:p>
    <w:p w14:paraId="19E89EC6"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przesłanki transgranicznego podziału spółek i sposób podziału spółek;</w:t>
      </w:r>
    </w:p>
    <w:p w14:paraId="0C1FC63C"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wydanie zaświadczenia o zgodności z prawem polskim procedury podziału transgranicznego; </w:t>
      </w:r>
    </w:p>
    <w:p w14:paraId="3A04970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postępowanie przed sądem w zakresie rejestracji transgranicznego podziału spółek. </w:t>
      </w:r>
    </w:p>
    <w:p w14:paraId="5D22E05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E04C8DD" w14:textId="77777777" w:rsidR="00582ED5" w:rsidRPr="007A60D5" w:rsidRDefault="00582ED5" w:rsidP="00582ED5">
      <w:pPr>
        <w:numPr>
          <w:ilvl w:val="0"/>
          <w:numId w:val="38"/>
        </w:numPr>
        <w:spacing w:after="120" w:line="256"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89A91AA" w14:textId="087CD6C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sądowi orzekający w wydziałach gospodarczych i w wydziałach gospodarczych do spraw Krajowego Rejestru Sądowego oraz asystenci sędziów orzekających w tych wydziałach, a także prokuratorzy i asesorzy prokuratury </w:t>
      </w:r>
    </w:p>
    <w:p w14:paraId="1CD2F64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43E1119" w14:textId="77777777" w:rsidR="00582ED5" w:rsidRPr="007A60D5" w:rsidRDefault="00582ED5" w:rsidP="00582ED5">
      <w:pPr>
        <w:numPr>
          <w:ilvl w:val="0"/>
          <w:numId w:val="38"/>
        </w:numPr>
        <w:spacing w:after="120" w:line="256"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C22E51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1-3 edycje</w:t>
      </w:r>
    </w:p>
    <w:p w14:paraId="21BB8A9C"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br w:type="page"/>
      </w:r>
    </w:p>
    <w:p w14:paraId="32C141B0"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46" w:name="_Toc133331699"/>
      <w:bookmarkStart w:id="147" w:name="_Toc136332992"/>
      <w:r w:rsidRPr="007A60D5">
        <w:rPr>
          <w:rFonts w:asciiTheme="majorHAnsi" w:eastAsia="Times New Roman" w:hAnsiTheme="majorHAnsi" w:cstheme="majorHAnsi"/>
          <w:color w:val="2E74B5" w:themeColor="accent1" w:themeShade="BF"/>
          <w:sz w:val="28"/>
          <w:szCs w:val="28"/>
        </w:rPr>
        <w:lastRenderedPageBreak/>
        <w:t>G19/24 Fundacje i stowarzyszenia w elektronicznym postępowaniu rejestrowym</w:t>
      </w:r>
      <w:bookmarkEnd w:id="146"/>
      <w:bookmarkEnd w:id="147"/>
    </w:p>
    <w:p w14:paraId="3B01CD90"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4F37D1DF" w14:textId="77777777" w:rsidR="00582ED5" w:rsidRPr="007A60D5" w:rsidRDefault="00582ED5" w:rsidP="00582ED5">
      <w:pPr>
        <w:numPr>
          <w:ilvl w:val="0"/>
          <w:numId w:val="39"/>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B7B399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 elektronicznym postępowaniu rejestrowym niejednokrotnie wątpliwości budzą zagadnienia dotyczące rejestracji fundacji i stowarzyszeń. Ponadto, w dniu 22 maja 2023 r. wchodzi w życie ustawa z dnia 26 stycznia 2023 r. o fundacji rodzinnej (Dz.U. z 2023 r. poz. 326). Przedmiotowe szkolenie ma na celu zaprezentowanie zagadnień budzących wątpliwości w praktyce orzeczniczej z perspektywy postępowania rejestrowego oraz próbę wypracowania jednolitych rozwiązań, a także przedstawienie nowych regulacji prawnych w zakresie fundacji rodzinnej. </w:t>
      </w:r>
    </w:p>
    <w:p w14:paraId="315C5C8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3F573DC7" w14:textId="77777777" w:rsidR="00582ED5" w:rsidRPr="007A60D5" w:rsidRDefault="00582ED5" w:rsidP="00582ED5">
      <w:pPr>
        <w:numPr>
          <w:ilvl w:val="0"/>
          <w:numId w:val="3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10E9C9B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fundacja i stowarzyszenie jako przedsiębiorcy: zakres, cechy i przedmiot działalności gospodarczej;</w:t>
      </w:r>
    </w:p>
    <w:p w14:paraId="73ED5EA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fundacja i stowarzyszenie jako OPP;</w:t>
      </w:r>
    </w:p>
    <w:p w14:paraId="74561F2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reprezentacja fundacji i stowarzyszeń;</w:t>
      </w:r>
    </w:p>
    <w:p w14:paraId="26F7568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fundacja rodzinna. </w:t>
      </w:r>
    </w:p>
    <w:p w14:paraId="79BEFD5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F08CD77" w14:textId="77777777" w:rsidR="00582ED5" w:rsidRPr="007A60D5" w:rsidRDefault="00582ED5" w:rsidP="00582ED5">
      <w:pPr>
        <w:numPr>
          <w:ilvl w:val="0"/>
          <w:numId w:val="3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FBF1B2E" w14:textId="66CF81C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sądowi orzekający w wydziałach gospodarczych do spraw Krajowego Rejestru Sądowego oraz asystenci sędziów orzekających w tych wydziałach, a także prokuratorzy i asesorzy prokuratury zajmujący się sprawami z zakresu prawa cywilnego</w:t>
      </w:r>
      <w:r w:rsidR="00557947" w:rsidRPr="007A60D5">
        <w:rPr>
          <w:rFonts w:asciiTheme="majorHAnsi" w:eastAsiaTheme="minorEastAsia" w:hAnsiTheme="majorHAnsi" w:cstheme="majorHAnsi"/>
          <w:color w:val="000000" w:themeColor="text1"/>
          <w:sz w:val="24"/>
          <w:szCs w:val="24"/>
        </w:rPr>
        <w:t>, prokuratorzy i asesorzy prokuratury</w:t>
      </w:r>
    </w:p>
    <w:p w14:paraId="6182A27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B9F27F6" w14:textId="77777777" w:rsidR="00582ED5" w:rsidRPr="007A60D5" w:rsidRDefault="00582ED5" w:rsidP="00582ED5">
      <w:pPr>
        <w:numPr>
          <w:ilvl w:val="0"/>
          <w:numId w:val="3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3CCF0D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2-5 edycji</w:t>
      </w:r>
    </w:p>
    <w:p w14:paraId="783F63DB" w14:textId="77777777" w:rsidR="00582ED5" w:rsidRPr="007A60D5" w:rsidRDefault="00582ED5" w:rsidP="00582ED5">
      <w:pPr>
        <w:spacing w:after="120" w:line="264" w:lineRule="auto"/>
        <w:rPr>
          <w:rFonts w:asciiTheme="majorHAnsi" w:eastAsia="Times New Roman" w:hAnsiTheme="majorHAnsi" w:cstheme="majorHAnsi"/>
          <w:color w:val="000000" w:themeColor="text1"/>
          <w:sz w:val="24"/>
          <w:szCs w:val="24"/>
        </w:rPr>
      </w:pPr>
      <w:r w:rsidRPr="007A60D5">
        <w:rPr>
          <w:rFonts w:asciiTheme="majorHAnsi" w:eastAsia="Times New Roman" w:hAnsiTheme="majorHAnsi" w:cstheme="majorHAnsi"/>
          <w:color w:val="000000" w:themeColor="text1"/>
          <w:sz w:val="24"/>
          <w:szCs w:val="24"/>
        </w:rPr>
        <w:br w:type="page"/>
      </w:r>
    </w:p>
    <w:p w14:paraId="32E6B1E9"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148" w:name="_Toc133331700"/>
      <w:bookmarkStart w:id="149" w:name="_Toc136332993"/>
      <w:r w:rsidRPr="007A60D5">
        <w:rPr>
          <w:rFonts w:asciiTheme="majorHAnsi" w:eastAsia="Times New Roman" w:hAnsiTheme="majorHAnsi" w:cstheme="majorHAnsi"/>
          <w:color w:val="2E74B5" w:themeColor="accent1" w:themeShade="BF"/>
          <w:sz w:val="28"/>
          <w:szCs w:val="28"/>
        </w:rPr>
        <w:lastRenderedPageBreak/>
        <w:t>G20/24 Prawo upadłościowe i restrukturyzacyjne – warsztaty periodyczne</w:t>
      </w:r>
      <w:bookmarkEnd w:id="148"/>
      <w:bookmarkEnd w:id="149"/>
    </w:p>
    <w:p w14:paraId="5743FA1B" w14:textId="77777777" w:rsidR="00582ED5" w:rsidRPr="007A60D5" w:rsidRDefault="00582ED5" w:rsidP="00582ED5">
      <w:pPr>
        <w:spacing w:after="120" w:line="264" w:lineRule="auto"/>
        <w:jc w:val="center"/>
        <w:rPr>
          <w:rFonts w:asciiTheme="majorHAnsi" w:eastAsiaTheme="minorEastAsia" w:hAnsiTheme="majorHAnsi" w:cstheme="majorHAnsi"/>
          <w:b/>
          <w:color w:val="000000" w:themeColor="text1"/>
          <w:sz w:val="28"/>
          <w:szCs w:val="28"/>
        </w:rPr>
      </w:pPr>
    </w:p>
    <w:p w14:paraId="65DEBC11" w14:textId="77777777" w:rsidR="00582ED5" w:rsidRPr="007A60D5" w:rsidRDefault="00582ED5" w:rsidP="00582ED5">
      <w:pPr>
        <w:spacing w:after="120" w:line="256" w:lineRule="auto"/>
        <w:ind w:left="360"/>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2CE1C559" w14:textId="0DF05B81"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Regulacje dotyczące Prawa upadłościowego i Prawa restrukturyzacyjnego charakteryzują się wysokim stopniem specjalizacji, w szczególności w aspekcie systemu teleinformatycznego obsługującego te postępowania. W 2022 r. po raz pierwszy zorganizowano warsztaty periodyczne dla asesorów sądowych orzekających w sprawach upadłościowych i restrukturyzacyjnych oraz sędziów rozpoczynających orzekanie w tych sprawach. Odbywały się one dwa razy w miesiącu w trybie online, w łącznym wymiarze 16 godz. Szkolenie zostało bardzo pozytywnie ocenione przez uczestników, a ponadto zgłoszono potrzebę jego kontynuacji. Niniejsza propozycja uwzględnia te postulaty. </w:t>
      </w:r>
      <w:r w:rsidR="0035769A" w:rsidRPr="007A60D5">
        <w:rPr>
          <w:rFonts w:asciiTheme="majorHAnsi" w:eastAsiaTheme="minorEastAsia" w:hAnsiTheme="majorHAnsi" w:cstheme="majorHAnsi"/>
          <w:color w:val="000000" w:themeColor="text1"/>
          <w:sz w:val="24"/>
          <w:szCs w:val="24"/>
        </w:rPr>
        <w:t xml:space="preserve">Szkolenie ma na celu konstruktywną wymianę doświadczeń przez asesorów i sędziów rozpoczynających pod kierunkiem doświadczonego orzecznika. W roli wykładowcy/mentora.  </w:t>
      </w:r>
    </w:p>
    <w:p w14:paraId="6C5CB3C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3B68FDCE" w14:textId="77777777" w:rsidR="00582ED5" w:rsidRPr="007A60D5" w:rsidRDefault="00582ED5" w:rsidP="00582ED5">
      <w:pPr>
        <w:spacing w:after="120" w:line="264" w:lineRule="auto"/>
        <w:ind w:firstLine="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2.</w:t>
      </w:r>
      <w:r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b/>
          <w:color w:val="000000" w:themeColor="text1"/>
          <w:sz w:val="24"/>
          <w:szCs w:val="24"/>
        </w:rPr>
        <w:t xml:space="preserve">Zagadnienia szczegółowe: </w:t>
      </w:r>
    </w:p>
    <w:p w14:paraId="45DDAA1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upadłość osoby fizycznej nieprowadzącej działalności gospodarczej; </w:t>
      </w:r>
    </w:p>
    <w:p w14:paraId="63D22D0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rodzaje postępowań restrukturyzacyjnych; </w:t>
      </w:r>
    </w:p>
    <w:p w14:paraId="11168A77" w14:textId="6DE161FB" w:rsidR="00582ED5" w:rsidRPr="007A60D5" w:rsidRDefault="002D135B"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00582ED5" w:rsidRPr="007A60D5">
        <w:rPr>
          <w:rFonts w:asciiTheme="majorHAnsi" w:eastAsiaTheme="minorEastAsia" w:hAnsiTheme="majorHAnsi" w:cstheme="majorHAnsi"/>
          <w:color w:val="000000" w:themeColor="text1"/>
          <w:sz w:val="24"/>
          <w:szCs w:val="24"/>
        </w:rPr>
        <w:t xml:space="preserve">funkcjonalności systemu obsługującego postępowanie upadłościowe i restrukturyzacyjne. </w:t>
      </w:r>
    </w:p>
    <w:p w14:paraId="28CAA2B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0D02145" w14:textId="77777777" w:rsidR="00582ED5" w:rsidRPr="007A60D5" w:rsidRDefault="00582ED5" w:rsidP="00582ED5">
      <w:pPr>
        <w:spacing w:after="120" w:line="256"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4B98F3B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asesorzy sądowi orzekający w wydziałach gospodarczych dla spraw upadłościowych i restrukturyzacyjnych oraz sędziowie rozpoczynający orzekanie w tych sprawach</w:t>
      </w:r>
    </w:p>
    <w:p w14:paraId="45C9737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C5E8673" w14:textId="77777777" w:rsidR="00582ED5" w:rsidRPr="007A60D5" w:rsidRDefault="00582ED5" w:rsidP="00582ED5">
      <w:pPr>
        <w:spacing w:after="120" w:line="256"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3158BFCC" w14:textId="0E2AAB5F"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16 godz.</w:t>
      </w:r>
      <w:r w:rsidR="008305B8" w:rsidRPr="007A60D5">
        <w:rPr>
          <w:rFonts w:asciiTheme="majorHAnsi" w:eastAsiaTheme="minorEastAsia" w:hAnsiTheme="majorHAnsi" w:cstheme="majorHAnsi"/>
          <w:color w:val="000000" w:themeColor="text1"/>
          <w:sz w:val="24"/>
          <w:szCs w:val="24"/>
        </w:rPr>
        <w:t xml:space="preserve"> (8 spotkań </w:t>
      </w:r>
      <w:r w:rsidR="00FD6687" w:rsidRPr="007A60D5">
        <w:rPr>
          <w:rFonts w:asciiTheme="majorHAnsi" w:eastAsiaTheme="minorEastAsia" w:hAnsiTheme="majorHAnsi" w:cstheme="majorHAnsi"/>
          <w:color w:val="000000" w:themeColor="text1"/>
          <w:sz w:val="24"/>
          <w:szCs w:val="24"/>
        </w:rPr>
        <w:t>x</w:t>
      </w:r>
      <w:r w:rsidR="008305B8" w:rsidRPr="007A60D5">
        <w:rPr>
          <w:rFonts w:asciiTheme="majorHAnsi" w:eastAsiaTheme="minorEastAsia" w:hAnsiTheme="majorHAnsi" w:cstheme="majorHAnsi"/>
          <w:color w:val="000000" w:themeColor="text1"/>
          <w:sz w:val="24"/>
          <w:szCs w:val="24"/>
        </w:rPr>
        <w:t xml:space="preserve"> 2 godz.)</w:t>
      </w:r>
    </w:p>
    <w:p w14:paraId="34C2BCAB"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br w:type="page"/>
      </w:r>
    </w:p>
    <w:p w14:paraId="2DCCB182" w14:textId="77777777" w:rsidR="00582ED5" w:rsidRPr="007A60D5" w:rsidRDefault="00582ED5" w:rsidP="00582ED5">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36"/>
          <w:szCs w:val="36"/>
        </w:rPr>
      </w:pPr>
      <w:bookmarkStart w:id="150" w:name="_Toc133331701"/>
      <w:bookmarkStart w:id="151" w:name="_Toc136332994"/>
      <w:r w:rsidRPr="007A60D5">
        <w:rPr>
          <w:rFonts w:asciiTheme="majorHAnsi" w:eastAsiaTheme="majorEastAsia" w:hAnsiTheme="majorHAnsi" w:cstheme="majorHAnsi"/>
          <w:color w:val="2E74B5" w:themeColor="accent1" w:themeShade="BF"/>
          <w:sz w:val="36"/>
          <w:szCs w:val="36"/>
        </w:rPr>
        <w:lastRenderedPageBreak/>
        <w:t>SZKOLENIA Z ZAKRESU PRAWA RODZINNEGO</w:t>
      </w:r>
      <w:bookmarkEnd w:id="150"/>
      <w:bookmarkEnd w:id="151"/>
    </w:p>
    <w:p w14:paraId="20C28359" w14:textId="77777777" w:rsidR="00582ED5" w:rsidRPr="007A60D5" w:rsidRDefault="00582ED5" w:rsidP="00582ED5">
      <w:pPr>
        <w:spacing w:after="120" w:line="264" w:lineRule="auto"/>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t>(opracowała sędzia Edyta Birut)</w:t>
      </w:r>
    </w:p>
    <w:p w14:paraId="6135ACDF"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6335C20C"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52" w:name="_Toc133331702"/>
      <w:bookmarkStart w:id="153" w:name="_Toc136332995"/>
      <w:r w:rsidRPr="007A60D5">
        <w:rPr>
          <w:rFonts w:asciiTheme="majorHAnsi" w:eastAsiaTheme="majorEastAsia" w:hAnsiTheme="majorHAnsi" w:cstheme="majorHAnsi"/>
          <w:color w:val="2E74B5" w:themeColor="accent1" w:themeShade="BF"/>
          <w:sz w:val="28"/>
          <w:szCs w:val="28"/>
        </w:rPr>
        <w:lastRenderedPageBreak/>
        <w:t>R1/24 Dochodzenie roszczeń alimentacyjnych w stosunkach transgranicznych</w:t>
      </w:r>
      <w:bookmarkEnd w:id="152"/>
      <w:bookmarkEnd w:id="153"/>
      <w:r w:rsidRPr="007A60D5">
        <w:rPr>
          <w:rFonts w:asciiTheme="majorHAnsi" w:eastAsiaTheme="majorEastAsia" w:hAnsiTheme="majorHAnsi" w:cstheme="majorHAnsi"/>
          <w:color w:val="2E74B5" w:themeColor="accent1" w:themeShade="BF"/>
          <w:sz w:val="28"/>
          <w:szCs w:val="28"/>
        </w:rPr>
        <w:t xml:space="preserve"> </w:t>
      </w:r>
    </w:p>
    <w:p w14:paraId="20623ACD" w14:textId="77777777" w:rsidR="00582ED5" w:rsidRPr="007A60D5" w:rsidRDefault="00582ED5" w:rsidP="00582ED5">
      <w:pPr>
        <w:spacing w:after="120" w:line="264" w:lineRule="auto"/>
        <w:jc w:val="center"/>
        <w:rPr>
          <w:rFonts w:asciiTheme="majorHAnsi" w:eastAsiaTheme="minorEastAsia" w:hAnsiTheme="majorHAnsi" w:cstheme="majorHAnsi"/>
          <w:b/>
          <w:color w:val="000000" w:themeColor="text1"/>
          <w:sz w:val="28"/>
          <w:szCs w:val="28"/>
        </w:rPr>
      </w:pPr>
    </w:p>
    <w:p w14:paraId="73768849" w14:textId="77777777" w:rsidR="00582ED5" w:rsidRPr="007A60D5" w:rsidRDefault="00582ED5" w:rsidP="002D2FD5">
      <w:pPr>
        <w:spacing w:after="120" w:line="276" w:lineRule="auto"/>
        <w:ind w:left="426"/>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2557531B" w14:textId="77777777" w:rsidR="00582ED5" w:rsidRPr="007A60D5" w:rsidRDefault="00582ED5" w:rsidP="002D2FD5">
      <w:pPr>
        <w:spacing w:after="120" w:line="27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Sprawy alimentacyjne to jedne z najczęstszych postępowań przed sądami rodzinnymi. Rosnąca migracja stron tych stosunków prawnych powoduje wzrost postępowań z tej dziedziny w kategorii spraw z elementem zagranicznym. Zagadnienia w tym przedmiocie zostały przedstawione w Raporcie potrzeb szkoleniowych na pierwszym miejscu. </w:t>
      </w:r>
    </w:p>
    <w:p w14:paraId="221BEC9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244FC554" w14:textId="77777777" w:rsidR="00582ED5" w:rsidRPr="007A60D5" w:rsidRDefault="00582ED5" w:rsidP="00582ED5">
      <w:pPr>
        <w:spacing w:after="120" w:line="264" w:lineRule="auto"/>
        <w:ind w:left="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23520002" w14:textId="6220C895"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rozporządzenie UE 4/2009 </w:t>
      </w:r>
      <w:r w:rsidR="00275435" w:rsidRPr="007A60D5">
        <w:rPr>
          <w:rFonts w:asciiTheme="majorHAnsi" w:eastAsiaTheme="minorEastAsia" w:hAnsiTheme="majorHAnsi" w:cstheme="majorHAnsi"/>
          <w:color w:val="000000" w:themeColor="text1"/>
          <w:sz w:val="24"/>
          <w:szCs w:val="24"/>
        </w:rPr>
        <w:t xml:space="preserve">z dnia 18 grudnia 2008 r. </w:t>
      </w:r>
      <w:r w:rsidRPr="007A60D5">
        <w:rPr>
          <w:rFonts w:asciiTheme="majorHAnsi" w:eastAsiaTheme="minorEastAsia" w:hAnsiTheme="majorHAnsi" w:cstheme="majorHAnsi"/>
          <w:bCs/>
          <w:color w:val="000000" w:themeColor="text1"/>
          <w:sz w:val="24"/>
          <w:szCs w:val="24"/>
          <w:lang w:eastAsia="pl-PL"/>
        </w:rPr>
        <w:t>w sprawie jurysdykc</w:t>
      </w:r>
      <w:r w:rsidR="00275435" w:rsidRPr="007A60D5">
        <w:rPr>
          <w:rFonts w:asciiTheme="majorHAnsi" w:eastAsiaTheme="minorEastAsia" w:hAnsiTheme="majorHAnsi" w:cstheme="majorHAnsi"/>
          <w:bCs/>
          <w:color w:val="000000" w:themeColor="text1"/>
          <w:sz w:val="24"/>
          <w:szCs w:val="24"/>
          <w:lang w:eastAsia="pl-PL"/>
        </w:rPr>
        <w:t xml:space="preserve">ji, prawa właściwego, uznawania </w:t>
      </w:r>
      <w:r w:rsidRPr="007A60D5">
        <w:rPr>
          <w:rFonts w:asciiTheme="majorHAnsi" w:eastAsiaTheme="minorEastAsia" w:hAnsiTheme="majorHAnsi" w:cstheme="majorHAnsi"/>
          <w:bCs/>
          <w:color w:val="000000" w:themeColor="text1"/>
          <w:sz w:val="24"/>
          <w:szCs w:val="24"/>
          <w:lang w:eastAsia="pl-PL"/>
        </w:rPr>
        <w:t>i wykonywania orzeczeń oraz współpracy w zakresie zobowiązań alimentacyjnych</w:t>
      </w:r>
    </w:p>
    <w:p w14:paraId="1BD7141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międzynarodowym dochodzeniu alimentów na rzecz dzieci i innych członków rodziny;</w:t>
      </w:r>
    </w:p>
    <w:p w14:paraId="25295A4B" w14:textId="04DE0AC4"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konwencja o międzynarodowym dochodzeniu alimentów na rzecz dzieci i innych członków rodziny</w:t>
      </w:r>
      <w:r w:rsidR="00CC37A3" w:rsidRPr="007A60D5">
        <w:rPr>
          <w:rFonts w:asciiTheme="majorHAnsi" w:eastAsiaTheme="minorEastAsia" w:hAnsiTheme="majorHAnsi" w:cstheme="majorHAnsi"/>
          <w:color w:val="000000" w:themeColor="text1"/>
          <w:sz w:val="24"/>
          <w:szCs w:val="24"/>
        </w:rPr>
        <w:t xml:space="preserve"> sporządzona w Hadze dnia 23 listopada 2007 r.</w:t>
      </w:r>
      <w:r w:rsidRPr="007A60D5">
        <w:rPr>
          <w:rFonts w:asciiTheme="majorHAnsi" w:eastAsiaTheme="minorEastAsia" w:hAnsiTheme="majorHAnsi" w:cstheme="majorHAnsi"/>
          <w:color w:val="000000" w:themeColor="text1"/>
          <w:sz w:val="24"/>
          <w:szCs w:val="24"/>
        </w:rPr>
        <w:t xml:space="preserve">; </w:t>
      </w:r>
    </w:p>
    <w:p w14:paraId="3E79B6BA" w14:textId="573B670F"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protokół haski z </w:t>
      </w:r>
      <w:r w:rsidR="00CC37A3" w:rsidRPr="007A60D5">
        <w:rPr>
          <w:rFonts w:asciiTheme="majorHAnsi" w:eastAsiaTheme="minorEastAsia" w:hAnsiTheme="majorHAnsi" w:cstheme="majorHAnsi"/>
          <w:color w:val="000000" w:themeColor="text1"/>
          <w:sz w:val="24"/>
          <w:szCs w:val="24"/>
        </w:rPr>
        <w:t xml:space="preserve">dnia 23 listopada </w:t>
      </w:r>
      <w:r w:rsidRPr="007A60D5">
        <w:rPr>
          <w:rFonts w:asciiTheme="majorHAnsi" w:eastAsiaTheme="minorEastAsia" w:hAnsiTheme="majorHAnsi" w:cstheme="majorHAnsi"/>
          <w:color w:val="000000" w:themeColor="text1"/>
          <w:sz w:val="24"/>
          <w:szCs w:val="24"/>
        </w:rPr>
        <w:t>2007 r. o prawie właściwym dla zobowiązań alimentacyjnych.</w:t>
      </w:r>
    </w:p>
    <w:p w14:paraId="5E63E25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8EF55F0" w14:textId="77777777" w:rsidR="00582ED5" w:rsidRPr="007A60D5" w:rsidRDefault="00582ED5" w:rsidP="00582ED5">
      <w:pPr>
        <w:spacing w:after="120" w:line="264" w:lineRule="auto"/>
        <w:ind w:left="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50C0975A" w14:textId="73ED0171"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 a także prokuratorzy i asesorzy prokuratury zajmujący się sprawami z zakresu prawa rodzinnego</w:t>
      </w:r>
      <w:r w:rsidR="001A4317" w:rsidRPr="007A60D5">
        <w:rPr>
          <w:rFonts w:asciiTheme="majorHAnsi" w:eastAsiaTheme="minorEastAsia" w:hAnsiTheme="majorHAnsi" w:cstheme="majorHAnsi"/>
          <w:color w:val="000000" w:themeColor="text1"/>
          <w:sz w:val="24"/>
          <w:szCs w:val="24"/>
        </w:rPr>
        <w:t xml:space="preserve"> i cywilnego</w:t>
      </w:r>
    </w:p>
    <w:p w14:paraId="077B364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CDD3E4C" w14:textId="77777777" w:rsidR="00582ED5" w:rsidRPr="007A60D5" w:rsidRDefault="00582ED5" w:rsidP="00582ED5">
      <w:pPr>
        <w:spacing w:after="120" w:line="264" w:lineRule="auto"/>
        <w:ind w:left="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6EABA58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49FAF80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C0ADEDE" w14:textId="62560978"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54" w:name="_Toc133331703"/>
      <w:bookmarkStart w:id="155" w:name="_Toc136332996"/>
      <w:r w:rsidRPr="007A60D5">
        <w:rPr>
          <w:rFonts w:asciiTheme="majorHAnsi" w:eastAsiaTheme="majorEastAsia" w:hAnsiTheme="majorHAnsi" w:cstheme="majorHAnsi"/>
          <w:color w:val="2E74B5" w:themeColor="accent1" w:themeShade="BF"/>
          <w:sz w:val="28"/>
          <w:szCs w:val="28"/>
        </w:rPr>
        <w:lastRenderedPageBreak/>
        <w:t xml:space="preserve">R2/24 </w:t>
      </w:r>
      <w:hyperlink r:id="rId10" w:tgtFrame="_blank" w:history="1">
        <w:r w:rsidRPr="007A60D5">
          <w:rPr>
            <w:rFonts w:asciiTheme="majorHAnsi" w:eastAsiaTheme="majorEastAsia" w:hAnsiTheme="majorHAnsi" w:cstheme="majorHAnsi"/>
            <w:color w:val="2E74B5" w:themeColor="accent1" w:themeShade="BF"/>
            <w:sz w:val="28"/>
            <w:szCs w:val="28"/>
          </w:rPr>
          <w:t>Jurysdykcja, uznawanie i wykonywanie orzeczeń oraz</w:t>
        </w:r>
      </w:hyperlink>
      <w:r w:rsidRPr="007A60D5">
        <w:rPr>
          <w:rFonts w:asciiTheme="majorHAnsi" w:eastAsiaTheme="majorEastAsia" w:hAnsiTheme="majorHAnsi" w:cstheme="majorHAnsi"/>
          <w:color w:val="2E74B5" w:themeColor="accent1" w:themeShade="BF"/>
          <w:sz w:val="28"/>
          <w:szCs w:val="28"/>
        </w:rPr>
        <w:t xml:space="preserve"> prawo materialne w </w:t>
      </w:r>
      <w:r w:rsidR="00203490" w:rsidRPr="007A60D5">
        <w:rPr>
          <w:rFonts w:asciiTheme="majorHAnsi" w:eastAsiaTheme="majorEastAsia" w:hAnsiTheme="majorHAnsi" w:cstheme="majorHAnsi"/>
          <w:color w:val="2E74B5" w:themeColor="accent1" w:themeShade="BF"/>
          <w:sz w:val="28"/>
          <w:szCs w:val="28"/>
        </w:rPr>
        <w:t> </w:t>
      </w:r>
      <w:r w:rsidRPr="007A60D5">
        <w:rPr>
          <w:rFonts w:asciiTheme="majorHAnsi" w:eastAsiaTheme="majorEastAsia" w:hAnsiTheme="majorHAnsi" w:cstheme="majorHAnsi"/>
          <w:color w:val="2E74B5" w:themeColor="accent1" w:themeShade="BF"/>
          <w:sz w:val="28"/>
          <w:szCs w:val="28"/>
        </w:rPr>
        <w:t xml:space="preserve">sprawach z elementem zagranicznym związanych z małżeństwem i </w:t>
      </w:r>
      <w:r w:rsidR="00203490" w:rsidRPr="007A60D5">
        <w:rPr>
          <w:rFonts w:asciiTheme="majorHAnsi" w:eastAsiaTheme="majorEastAsia" w:hAnsiTheme="majorHAnsi" w:cstheme="majorHAnsi"/>
          <w:color w:val="2E74B5" w:themeColor="accent1" w:themeShade="BF"/>
          <w:sz w:val="28"/>
          <w:szCs w:val="28"/>
        </w:rPr>
        <w:t> </w:t>
      </w:r>
      <w:r w:rsidRPr="007A60D5">
        <w:rPr>
          <w:rFonts w:asciiTheme="majorHAnsi" w:eastAsiaTheme="majorEastAsia" w:hAnsiTheme="majorHAnsi" w:cstheme="majorHAnsi"/>
          <w:color w:val="2E74B5" w:themeColor="accent1" w:themeShade="BF"/>
          <w:sz w:val="28"/>
          <w:szCs w:val="28"/>
        </w:rPr>
        <w:t>rodzicielstwem</w:t>
      </w:r>
      <w:bookmarkEnd w:id="154"/>
      <w:bookmarkEnd w:id="155"/>
    </w:p>
    <w:p w14:paraId="0814C3D1"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1FA8E240" w14:textId="77777777" w:rsidR="00582ED5" w:rsidRPr="007A60D5" w:rsidRDefault="00582ED5" w:rsidP="00582ED5">
      <w:pPr>
        <w:numPr>
          <w:ilvl w:val="0"/>
          <w:numId w:val="77"/>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CFC630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Sprawy z kategorii Oz są szczególnie aktualne w wydziałach rodzinnych. Dotyczy to zarówno odpowiedzialności rodzicielskiej, jak i spraw o rozwiązanie małżeństwa. Zagadnienia z zakresu obrotu zagranicznego zostały przedstawione w Raporcie potrzeb szkoleniowych na pierwszym miejscu. Wielokrotnie potrzeby w tym zakresie zgłaszali sędziowie w swoich ankietach. Trzeba też zauważyć, iż zagadnienia związane z uprowadzeniem dziecka za granicę były wskazane jako konieczne do przeprowadzenia przez Ministerstwo Sprawiedliwości.</w:t>
      </w:r>
    </w:p>
    <w:p w14:paraId="696EE83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5ECF716D" w14:textId="77777777" w:rsidR="00582ED5" w:rsidRPr="007A60D5" w:rsidRDefault="00582ED5" w:rsidP="00582ED5">
      <w:pPr>
        <w:numPr>
          <w:ilvl w:val="0"/>
          <w:numId w:val="7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573F4E91" w14:textId="75B8FF59" w:rsidR="00582ED5" w:rsidRPr="007A60D5" w:rsidRDefault="00582ED5" w:rsidP="00582ED5">
      <w:pPr>
        <w:spacing w:after="120" w:line="252"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hyperlink r:id="rId11" w:tgtFrame="_blank" w:history="1">
        <w:r w:rsidRPr="007A60D5">
          <w:rPr>
            <w:rFonts w:asciiTheme="majorHAnsi" w:eastAsiaTheme="minorEastAsia" w:hAnsiTheme="majorHAnsi" w:cstheme="majorHAnsi"/>
            <w:color w:val="000000" w:themeColor="text1"/>
            <w:sz w:val="24"/>
            <w:szCs w:val="24"/>
          </w:rPr>
          <w:t xml:space="preserve">jurysdykcja, uznawanie i wykonywanie orzeczeń w sprawach małżeńskich </w:t>
        </w:r>
        <w:r w:rsidR="006760EC"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i w sprawach dotyczących odpowiedzialności rodzicielskiej oraz w sprawie uprowadzenia dziecka za granicę</w:t>
        </w:r>
      </w:hyperlink>
      <w:r w:rsidRPr="007A60D5">
        <w:rPr>
          <w:rFonts w:asciiTheme="majorHAnsi" w:eastAsiaTheme="minorEastAsia" w:hAnsiTheme="majorHAnsi" w:cstheme="majorHAnsi"/>
          <w:color w:val="000000" w:themeColor="text1"/>
          <w:sz w:val="24"/>
          <w:szCs w:val="24"/>
        </w:rPr>
        <w:t xml:space="preserve"> w świetle rozporządzenia Rady </w:t>
      </w:r>
      <w:r w:rsidR="00A209E3" w:rsidRPr="007A60D5">
        <w:rPr>
          <w:rFonts w:asciiTheme="majorHAnsi" w:eastAsiaTheme="minorEastAsia" w:hAnsiTheme="majorHAnsi" w:cstheme="majorHAnsi"/>
          <w:color w:val="000000" w:themeColor="text1"/>
          <w:sz w:val="24"/>
          <w:szCs w:val="24"/>
        </w:rPr>
        <w:t xml:space="preserve">(UE) </w:t>
      </w:r>
      <w:r w:rsidRPr="007A60D5">
        <w:rPr>
          <w:rFonts w:asciiTheme="majorHAnsi" w:eastAsiaTheme="minorEastAsia" w:hAnsiTheme="majorHAnsi" w:cstheme="majorHAnsi"/>
          <w:color w:val="000000" w:themeColor="text1"/>
          <w:sz w:val="24"/>
          <w:szCs w:val="24"/>
        </w:rPr>
        <w:t>2019/1111</w:t>
      </w:r>
      <w:r w:rsidR="00A209E3" w:rsidRPr="007A60D5">
        <w:rPr>
          <w:rFonts w:asciiTheme="majorHAnsi" w:eastAsiaTheme="minorEastAsia" w:hAnsiTheme="majorHAnsi" w:cstheme="majorHAnsi"/>
          <w:color w:val="000000" w:themeColor="text1"/>
          <w:sz w:val="24"/>
          <w:szCs w:val="24"/>
        </w:rPr>
        <w:t xml:space="preserve"> z dnia 25 czerwca 2019 r.</w:t>
      </w:r>
      <w:r w:rsidRPr="007A60D5">
        <w:rPr>
          <w:rFonts w:asciiTheme="majorHAnsi" w:eastAsiaTheme="minorEastAsia" w:hAnsiTheme="majorHAnsi" w:cstheme="majorHAnsi"/>
          <w:color w:val="000000" w:themeColor="text1"/>
          <w:sz w:val="24"/>
          <w:szCs w:val="24"/>
        </w:rPr>
        <w:t>;</w:t>
      </w:r>
    </w:p>
    <w:p w14:paraId="32B60710" w14:textId="51A04B02" w:rsidR="00582ED5" w:rsidRPr="007A60D5" w:rsidRDefault="00582ED5" w:rsidP="00582ED5">
      <w:pPr>
        <w:spacing w:after="120" w:line="252"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rozporządzenie </w:t>
      </w:r>
      <w:r w:rsidR="00A209E3" w:rsidRPr="007A60D5">
        <w:rPr>
          <w:rFonts w:asciiTheme="majorHAnsi" w:eastAsiaTheme="minorEastAsia" w:hAnsiTheme="majorHAnsi" w:cstheme="majorHAnsi"/>
          <w:color w:val="000000" w:themeColor="text1"/>
          <w:sz w:val="24"/>
          <w:szCs w:val="24"/>
        </w:rPr>
        <w:t>Rady (</w:t>
      </w:r>
      <w:r w:rsidRPr="007A60D5">
        <w:rPr>
          <w:rFonts w:asciiTheme="majorHAnsi" w:eastAsiaTheme="minorEastAsia" w:hAnsiTheme="majorHAnsi" w:cstheme="majorHAnsi"/>
          <w:color w:val="000000" w:themeColor="text1"/>
          <w:sz w:val="24"/>
          <w:szCs w:val="24"/>
        </w:rPr>
        <w:t>UE</w:t>
      </w:r>
      <w:r w:rsidR="00A209E3"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color w:val="000000" w:themeColor="text1"/>
          <w:sz w:val="24"/>
          <w:szCs w:val="24"/>
        </w:rPr>
        <w:t xml:space="preserve"> 1259/2010 </w:t>
      </w:r>
      <w:r w:rsidR="00A209E3" w:rsidRPr="007A60D5">
        <w:rPr>
          <w:rFonts w:asciiTheme="majorHAnsi" w:eastAsiaTheme="minorEastAsia" w:hAnsiTheme="majorHAnsi" w:cstheme="majorHAnsi"/>
          <w:color w:val="000000" w:themeColor="text1"/>
          <w:sz w:val="24"/>
          <w:szCs w:val="24"/>
        </w:rPr>
        <w:t xml:space="preserve">z dnia 20 grudnia 2010 r. </w:t>
      </w:r>
      <w:r w:rsidRPr="007A60D5">
        <w:rPr>
          <w:rFonts w:asciiTheme="majorHAnsi" w:eastAsiaTheme="minorEastAsia" w:hAnsiTheme="majorHAnsi" w:cstheme="majorHAnsi"/>
          <w:color w:val="000000" w:themeColor="text1"/>
          <w:sz w:val="24"/>
          <w:szCs w:val="24"/>
        </w:rPr>
        <w:t>w sprawie wprowadzenia w życie wzmocnionej współpracy w dziedzinie prawa właściwego dla rozwodu i separacji prawnej;</w:t>
      </w:r>
    </w:p>
    <w:p w14:paraId="0C39CA5B" w14:textId="77777777" w:rsidR="00582ED5" w:rsidRPr="007A60D5" w:rsidRDefault="00582ED5" w:rsidP="00582ED5">
      <w:pPr>
        <w:spacing w:after="120" w:line="252"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prawo materialne właściwe dla rozwodów i separacji;</w:t>
      </w:r>
    </w:p>
    <w:p w14:paraId="2014BADC" w14:textId="0A532D4C" w:rsidR="00582ED5" w:rsidRPr="007A60D5" w:rsidRDefault="00582ED5" w:rsidP="00582ED5">
      <w:pPr>
        <w:spacing w:after="120" w:line="252"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konwencja o jurysdykcji, prawie właściwym, uznawaniu, wykonywaniu i współpracy w zakresie odpowiedzialności rodzicielskiej i środków ochrony dzieci</w:t>
      </w:r>
      <w:r w:rsidR="006219F3" w:rsidRPr="007A60D5">
        <w:rPr>
          <w:rFonts w:asciiTheme="majorHAnsi" w:eastAsiaTheme="minorEastAsia" w:hAnsiTheme="majorHAnsi" w:cstheme="majorHAnsi"/>
          <w:color w:val="000000" w:themeColor="text1"/>
          <w:sz w:val="24"/>
          <w:szCs w:val="24"/>
        </w:rPr>
        <w:t xml:space="preserve"> sporządzona w Hadze dnia 19 października 1996 r.</w:t>
      </w:r>
      <w:r w:rsidRPr="007A60D5">
        <w:rPr>
          <w:rFonts w:asciiTheme="majorHAnsi" w:eastAsiaTheme="minorEastAsia" w:hAnsiTheme="majorHAnsi" w:cstheme="majorHAnsi"/>
          <w:color w:val="000000" w:themeColor="text1"/>
          <w:sz w:val="24"/>
          <w:szCs w:val="24"/>
        </w:rPr>
        <w:t>;</w:t>
      </w:r>
    </w:p>
    <w:p w14:paraId="56514D6E" w14:textId="32D9771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mechanizm nadrzędny</w:t>
      </w:r>
      <w:r w:rsidR="006219F3" w:rsidRPr="007A60D5">
        <w:rPr>
          <w:rFonts w:asciiTheme="majorHAnsi" w:eastAsiaTheme="minorEastAsia" w:hAnsiTheme="majorHAnsi" w:cstheme="majorHAnsi"/>
          <w:color w:val="000000" w:themeColor="text1"/>
          <w:sz w:val="24"/>
          <w:szCs w:val="24"/>
        </w:rPr>
        <w:t xml:space="preserve"> w rozporządzeniu Rady (UE) 2019/1111</w:t>
      </w:r>
      <w:r w:rsidR="00964BD8" w:rsidRPr="007A60D5">
        <w:rPr>
          <w:rFonts w:asciiTheme="majorHAnsi" w:eastAsiaTheme="minorEastAsia" w:hAnsiTheme="majorHAnsi" w:cstheme="majorHAnsi"/>
          <w:color w:val="000000" w:themeColor="text1"/>
          <w:sz w:val="24"/>
          <w:szCs w:val="24"/>
        </w:rPr>
        <w:t>.</w:t>
      </w:r>
      <w:r w:rsidR="006219F3"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w:t>
      </w:r>
    </w:p>
    <w:p w14:paraId="0814680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1E89491" w14:textId="77777777" w:rsidR="00582ED5" w:rsidRPr="007A60D5" w:rsidRDefault="00582ED5" w:rsidP="00582ED5">
      <w:pPr>
        <w:numPr>
          <w:ilvl w:val="0"/>
          <w:numId w:val="7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229829FD" w14:textId="13146E3C"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 a także prokuratorzy i asesorzy prokuratury zajmujący się sprawami z zakresu prawa rodzinnego</w:t>
      </w:r>
      <w:r w:rsidR="00250C2D" w:rsidRPr="007A60D5">
        <w:rPr>
          <w:rFonts w:asciiTheme="majorHAnsi" w:eastAsiaTheme="minorEastAsia" w:hAnsiTheme="majorHAnsi" w:cstheme="majorHAnsi"/>
          <w:color w:val="000000" w:themeColor="text1"/>
          <w:sz w:val="24"/>
          <w:szCs w:val="24"/>
        </w:rPr>
        <w:t xml:space="preserve"> i cywilnego</w:t>
      </w:r>
    </w:p>
    <w:p w14:paraId="428F81F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678A26A" w14:textId="77777777" w:rsidR="00582ED5" w:rsidRPr="007A60D5" w:rsidRDefault="00582ED5" w:rsidP="00582ED5">
      <w:pPr>
        <w:numPr>
          <w:ilvl w:val="0"/>
          <w:numId w:val="7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2CFB884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48A73E5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30E8A4F"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56" w:name="_Toc133331704"/>
      <w:bookmarkStart w:id="157" w:name="_Toc136332997"/>
      <w:r w:rsidRPr="007A60D5">
        <w:rPr>
          <w:rFonts w:asciiTheme="majorHAnsi" w:eastAsiaTheme="majorEastAsia" w:hAnsiTheme="majorHAnsi" w:cstheme="majorHAnsi"/>
          <w:color w:val="2E74B5" w:themeColor="accent1" w:themeShade="BF"/>
          <w:sz w:val="28"/>
          <w:szCs w:val="28"/>
        </w:rPr>
        <w:lastRenderedPageBreak/>
        <w:t>R3/24 Doręczenia i przeprowadzanie dowodów w sprawach transgranicznych na terenie Unii Europejskiej i poza Unią Europejską</w:t>
      </w:r>
      <w:bookmarkEnd w:id="156"/>
      <w:bookmarkEnd w:id="157"/>
    </w:p>
    <w:p w14:paraId="6FDCCD37" w14:textId="77777777" w:rsidR="00582ED5" w:rsidRPr="007A60D5" w:rsidRDefault="00582ED5" w:rsidP="00582ED5">
      <w:pPr>
        <w:autoSpaceDE w:val="0"/>
        <w:autoSpaceDN w:val="0"/>
        <w:adjustRightInd w:val="0"/>
        <w:spacing w:after="0" w:line="240" w:lineRule="auto"/>
        <w:rPr>
          <w:rFonts w:asciiTheme="majorHAnsi" w:eastAsiaTheme="minorEastAsia" w:hAnsiTheme="majorHAnsi" w:cstheme="majorHAnsi"/>
          <w:b/>
          <w:color w:val="000000" w:themeColor="text1"/>
          <w:sz w:val="28"/>
          <w:szCs w:val="28"/>
        </w:rPr>
      </w:pPr>
    </w:p>
    <w:p w14:paraId="04B9B2FE" w14:textId="77777777" w:rsidR="00582ED5" w:rsidRPr="007A60D5" w:rsidRDefault="00582ED5" w:rsidP="00582ED5">
      <w:pPr>
        <w:numPr>
          <w:ilvl w:val="0"/>
          <w:numId w:val="57"/>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3145F10" w14:textId="0EC83AE9"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Prawidłowość doręczenia pism w toku postępowania sądowego determinuje ważność       i sprawność postępowania. Respondenci wskazujący na zapotrzebowania w zakresie szkoleń z prawa rodzinnego jako priorytetową wskazali konieczność analizy przepisów dotyczących doręczeń w obrocie międzynarodowym. Powyższe wynika również </w:t>
      </w:r>
      <w:r w:rsidR="006760EC"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korespondencji przesyłanej do Działu Szkoleń na przestrzeni ostatniego roku.</w:t>
      </w:r>
    </w:p>
    <w:p w14:paraId="1F8FC9C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6A3C660D" w14:textId="77777777" w:rsidR="00582ED5" w:rsidRPr="007A60D5" w:rsidRDefault="00582ED5" w:rsidP="00582ED5">
      <w:pPr>
        <w:numPr>
          <w:ilvl w:val="0"/>
          <w:numId w:val="5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2A23F89C" w14:textId="09DF60FF" w:rsidR="00582ED5" w:rsidRPr="007A60D5" w:rsidRDefault="00582ED5" w:rsidP="00582ED5">
      <w:pPr>
        <w:spacing w:after="120" w:line="252"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rozporządzenie </w:t>
      </w:r>
      <w:r w:rsidR="00541F17" w:rsidRPr="007A60D5">
        <w:rPr>
          <w:rFonts w:asciiTheme="majorHAnsi" w:eastAsiaTheme="minorEastAsia" w:hAnsiTheme="majorHAnsi" w:cstheme="majorHAnsi"/>
          <w:color w:val="000000" w:themeColor="text1"/>
          <w:sz w:val="24"/>
          <w:szCs w:val="24"/>
        </w:rPr>
        <w:t>Parlamentu Europejskiego i Rady (</w:t>
      </w:r>
      <w:r w:rsidRPr="007A60D5">
        <w:rPr>
          <w:rFonts w:asciiTheme="majorHAnsi" w:eastAsiaTheme="minorEastAsia" w:hAnsiTheme="majorHAnsi" w:cstheme="majorHAnsi"/>
          <w:color w:val="000000" w:themeColor="text1"/>
          <w:sz w:val="23"/>
          <w:szCs w:val="23"/>
        </w:rPr>
        <w:t>UE</w:t>
      </w:r>
      <w:r w:rsidR="004F6C58" w:rsidRPr="007A60D5">
        <w:rPr>
          <w:rFonts w:asciiTheme="majorHAnsi" w:eastAsiaTheme="minorEastAsia" w:hAnsiTheme="majorHAnsi" w:cstheme="majorHAnsi"/>
          <w:color w:val="000000" w:themeColor="text1"/>
          <w:sz w:val="23"/>
          <w:szCs w:val="23"/>
        </w:rPr>
        <w:t>)</w:t>
      </w:r>
      <w:r w:rsidRPr="007A60D5">
        <w:rPr>
          <w:rFonts w:asciiTheme="majorHAnsi" w:eastAsiaTheme="minorEastAsia" w:hAnsiTheme="majorHAnsi" w:cstheme="majorHAnsi"/>
          <w:color w:val="000000" w:themeColor="text1"/>
          <w:sz w:val="23"/>
          <w:szCs w:val="23"/>
        </w:rPr>
        <w:t xml:space="preserve"> 2020/1784</w:t>
      </w:r>
      <w:r w:rsidR="004F6C58" w:rsidRPr="007A60D5">
        <w:rPr>
          <w:rFonts w:asciiTheme="majorHAnsi" w:eastAsiaTheme="minorEastAsia" w:hAnsiTheme="majorHAnsi" w:cstheme="majorHAnsi"/>
          <w:color w:val="000000" w:themeColor="text1"/>
          <w:sz w:val="23"/>
          <w:szCs w:val="23"/>
        </w:rPr>
        <w:t xml:space="preserve"> z dnia 20 listopada 2020 r.</w:t>
      </w:r>
      <w:r w:rsidRPr="007A60D5">
        <w:rPr>
          <w:rFonts w:asciiTheme="majorHAnsi" w:eastAsiaTheme="minorEastAsia" w:hAnsiTheme="majorHAnsi" w:cstheme="majorHAnsi"/>
          <w:color w:val="000000" w:themeColor="text1"/>
          <w:sz w:val="23"/>
          <w:szCs w:val="23"/>
        </w:rPr>
        <w:t xml:space="preserve"> </w:t>
      </w:r>
      <w:r w:rsidRPr="007A60D5">
        <w:rPr>
          <w:rFonts w:asciiTheme="majorHAnsi" w:eastAsiaTheme="minorEastAsia" w:hAnsiTheme="majorHAnsi" w:cstheme="majorHAnsi"/>
          <w:color w:val="000000" w:themeColor="text1"/>
          <w:sz w:val="24"/>
          <w:szCs w:val="24"/>
        </w:rPr>
        <w:t xml:space="preserve">dotyczące doręczania w państwach członkowskich dokumentów sądowych i pozasądowych w sprawach cywilnych lub handlowych; </w:t>
      </w:r>
    </w:p>
    <w:p w14:paraId="41054420" w14:textId="3442CF46" w:rsidR="00582ED5" w:rsidRPr="007A60D5" w:rsidRDefault="00582ED5" w:rsidP="00582ED5">
      <w:pPr>
        <w:spacing w:after="120" w:line="252" w:lineRule="auto"/>
        <w:ind w:left="720"/>
        <w:contextualSpacing/>
        <w:jc w:val="both"/>
        <w:rPr>
          <w:rFonts w:asciiTheme="majorHAnsi" w:eastAsiaTheme="minorEastAsia" w:hAnsiTheme="majorHAnsi" w:cstheme="majorHAnsi"/>
          <w:color w:val="000000" w:themeColor="text1"/>
          <w:sz w:val="23"/>
          <w:szCs w:val="23"/>
        </w:rPr>
      </w:pPr>
      <w:r w:rsidRPr="007A60D5">
        <w:rPr>
          <w:rFonts w:asciiTheme="majorHAnsi" w:eastAsiaTheme="minorEastAsia" w:hAnsiTheme="majorHAnsi" w:cstheme="majorHAnsi"/>
          <w:color w:val="000000" w:themeColor="text1"/>
          <w:sz w:val="24"/>
          <w:szCs w:val="24"/>
        </w:rPr>
        <w:t xml:space="preserve">– rozporządzenie </w:t>
      </w:r>
      <w:r w:rsidR="00A86974" w:rsidRPr="007A60D5">
        <w:rPr>
          <w:rFonts w:asciiTheme="majorHAnsi" w:eastAsiaTheme="minorEastAsia" w:hAnsiTheme="majorHAnsi" w:cstheme="majorHAnsi"/>
          <w:color w:val="000000" w:themeColor="text1"/>
          <w:sz w:val="24"/>
          <w:szCs w:val="24"/>
        </w:rPr>
        <w:t>Parlamentu Europejskiego i Rady (</w:t>
      </w:r>
      <w:r w:rsidR="00A86974" w:rsidRPr="007A60D5">
        <w:rPr>
          <w:rFonts w:asciiTheme="majorHAnsi" w:eastAsiaTheme="minorEastAsia" w:hAnsiTheme="majorHAnsi" w:cstheme="majorHAnsi"/>
          <w:color w:val="000000" w:themeColor="text1"/>
          <w:sz w:val="23"/>
          <w:szCs w:val="23"/>
        </w:rPr>
        <w:t>UE)</w:t>
      </w:r>
      <w:r w:rsidRPr="007A60D5">
        <w:rPr>
          <w:rFonts w:asciiTheme="majorHAnsi" w:eastAsiaTheme="minorEastAsia" w:hAnsiTheme="majorHAnsi" w:cstheme="majorHAnsi"/>
          <w:color w:val="000000" w:themeColor="text1"/>
          <w:sz w:val="24"/>
          <w:szCs w:val="24"/>
        </w:rPr>
        <w:t xml:space="preserve"> 2020/1783</w:t>
      </w:r>
      <w:r w:rsidR="00A86974" w:rsidRPr="007A60D5">
        <w:rPr>
          <w:rFonts w:asciiTheme="majorHAnsi" w:eastAsiaTheme="minorEastAsia" w:hAnsiTheme="majorHAnsi" w:cstheme="majorHAnsi"/>
          <w:color w:val="000000" w:themeColor="text1"/>
          <w:sz w:val="24"/>
          <w:szCs w:val="24"/>
        </w:rPr>
        <w:t xml:space="preserve"> z dnia 20 listopada 2020 r.</w:t>
      </w:r>
      <w:r w:rsidRPr="007A60D5">
        <w:rPr>
          <w:rFonts w:asciiTheme="majorHAnsi" w:eastAsiaTheme="minorEastAsia" w:hAnsiTheme="majorHAnsi" w:cstheme="majorHAnsi"/>
          <w:color w:val="000000" w:themeColor="text1"/>
          <w:sz w:val="24"/>
          <w:szCs w:val="24"/>
        </w:rPr>
        <w:t xml:space="preserve"> w sprawie współpracy między sądami państw członkowskich przy przeprowadzaniu dowodów w sprawach cywilnych lub handlowych (przeprowadzanie dowodów);</w:t>
      </w:r>
    </w:p>
    <w:p w14:paraId="02135619" w14:textId="509C5470" w:rsidR="00582ED5" w:rsidRPr="007A60D5" w:rsidRDefault="00582ED5" w:rsidP="00582ED5">
      <w:pPr>
        <w:spacing w:after="12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najczęściej stosowane umowy dwustronne w zakresie </w:t>
      </w:r>
      <w:r w:rsidR="00EE0738" w:rsidRPr="007A60D5">
        <w:rPr>
          <w:rFonts w:asciiTheme="majorHAnsi" w:eastAsiaTheme="minorEastAsia" w:hAnsiTheme="majorHAnsi" w:cstheme="majorHAnsi"/>
          <w:color w:val="000000" w:themeColor="text1"/>
          <w:sz w:val="24"/>
          <w:szCs w:val="24"/>
        </w:rPr>
        <w:t xml:space="preserve">wskazanego wyżej </w:t>
      </w:r>
      <w:r w:rsidRPr="007A60D5">
        <w:rPr>
          <w:rFonts w:asciiTheme="majorHAnsi" w:eastAsiaTheme="minorEastAsia" w:hAnsiTheme="majorHAnsi" w:cstheme="majorHAnsi"/>
          <w:color w:val="000000" w:themeColor="text1"/>
          <w:sz w:val="24"/>
          <w:szCs w:val="24"/>
        </w:rPr>
        <w:t>m</w:t>
      </w:r>
      <w:r w:rsidR="00A86974" w:rsidRPr="007A60D5">
        <w:rPr>
          <w:rFonts w:asciiTheme="majorHAnsi" w:eastAsiaTheme="minorEastAsia" w:hAnsiTheme="majorHAnsi" w:cstheme="majorHAnsi"/>
          <w:color w:val="000000" w:themeColor="text1"/>
          <w:sz w:val="24"/>
          <w:szCs w:val="24"/>
        </w:rPr>
        <w:t>iędzynarodowego obrotu prawnego</w:t>
      </w:r>
      <w:r w:rsidR="00964BD8" w:rsidRPr="007A60D5">
        <w:rPr>
          <w:rFonts w:asciiTheme="majorHAnsi" w:eastAsiaTheme="minorEastAsia" w:hAnsiTheme="majorHAnsi" w:cstheme="majorHAnsi"/>
          <w:color w:val="000000" w:themeColor="text1"/>
          <w:sz w:val="24"/>
          <w:szCs w:val="24"/>
        </w:rPr>
        <w:t>.</w:t>
      </w:r>
    </w:p>
    <w:p w14:paraId="3ADAA1B9" w14:textId="77777777" w:rsidR="00582ED5" w:rsidRPr="007A60D5" w:rsidRDefault="00582ED5" w:rsidP="00582ED5">
      <w:pPr>
        <w:spacing w:after="120" w:line="240" w:lineRule="auto"/>
        <w:ind w:left="720"/>
        <w:contextualSpacing/>
        <w:jc w:val="both"/>
        <w:rPr>
          <w:rFonts w:asciiTheme="majorHAnsi" w:eastAsiaTheme="minorEastAsia" w:hAnsiTheme="majorHAnsi" w:cstheme="majorHAnsi"/>
          <w:sz w:val="21"/>
          <w:szCs w:val="21"/>
        </w:rPr>
      </w:pPr>
    </w:p>
    <w:p w14:paraId="707B093A" w14:textId="77777777" w:rsidR="00582ED5" w:rsidRPr="007A60D5" w:rsidRDefault="00582ED5" w:rsidP="00582ED5">
      <w:pPr>
        <w:numPr>
          <w:ilvl w:val="0"/>
          <w:numId w:val="5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B1DF0CE" w14:textId="7F70A161"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w:t>
      </w:r>
      <w:r w:rsidR="00250C2D" w:rsidRPr="007A60D5">
        <w:rPr>
          <w:rFonts w:asciiTheme="majorHAnsi" w:eastAsiaTheme="minorEastAsia" w:hAnsiTheme="majorHAnsi" w:cstheme="majorHAnsi"/>
          <w:color w:val="000000" w:themeColor="text1"/>
          <w:sz w:val="24"/>
          <w:szCs w:val="24"/>
        </w:rPr>
        <w:t>, a także prokuratorzy i asesorzy prokuratury zajmujący się sprawami z zakresu prawa rodzinnego i cywilnego</w:t>
      </w:r>
    </w:p>
    <w:p w14:paraId="06ABD6B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9582590" w14:textId="77777777" w:rsidR="00582ED5" w:rsidRPr="007A60D5" w:rsidRDefault="00582ED5" w:rsidP="00582ED5">
      <w:pPr>
        <w:numPr>
          <w:ilvl w:val="0"/>
          <w:numId w:val="5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5A5AFF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16 godz.</w:t>
      </w:r>
    </w:p>
    <w:p w14:paraId="105BBE5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AA0F661"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58" w:name="_Toc133331705"/>
      <w:bookmarkStart w:id="159" w:name="_Toc136332998"/>
      <w:r w:rsidRPr="007A60D5">
        <w:rPr>
          <w:rFonts w:asciiTheme="majorHAnsi" w:eastAsiaTheme="majorEastAsia" w:hAnsiTheme="majorHAnsi" w:cstheme="majorHAnsi"/>
          <w:color w:val="2E74B5" w:themeColor="accent1" w:themeShade="BF"/>
          <w:sz w:val="28"/>
          <w:szCs w:val="28"/>
        </w:rPr>
        <w:lastRenderedPageBreak/>
        <w:t>R4/24 Sprawy dotyczące małoletnich dzieci z Ukrainy w praktyce orzeczniczej sądów polskich</w:t>
      </w:r>
      <w:bookmarkEnd w:id="158"/>
      <w:bookmarkEnd w:id="159"/>
    </w:p>
    <w:p w14:paraId="7C18AF9E"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5A162C12" w14:textId="77777777" w:rsidR="00582ED5" w:rsidRPr="007A60D5" w:rsidRDefault="00582ED5" w:rsidP="00582ED5">
      <w:pPr>
        <w:numPr>
          <w:ilvl w:val="0"/>
          <w:numId w:val="58"/>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FA58921" w14:textId="2A1C46C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 związku z konfliktem zbrojnym i masową emigracją obywateli Ukrainy do Polski, </w:t>
      </w:r>
      <w:r w:rsidR="00072BD0"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w tym zwłaszcza małoletnich dzieci, konieczne było podjęcie tematu związanego </w:t>
      </w:r>
      <w:r w:rsidR="00072BD0"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rozumieniem prawa ukraińskiego przez polskie</w:t>
      </w:r>
      <w:r w:rsidRPr="007A60D5" w:rsidDel="001B2633">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sądy rodzinne. Szereg uchodźców legitymuje się bowiem orzeczeniami sądów swojego kraju, dąży do ich zmiany lub uznania. W licznych ankietach przedstawiono wskazaną wyżej potrzebę szkoleniową. </w:t>
      </w:r>
    </w:p>
    <w:p w14:paraId="2C8A819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589B60F0" w14:textId="77777777" w:rsidR="00582ED5" w:rsidRPr="007A60D5" w:rsidRDefault="00582ED5" w:rsidP="00582ED5">
      <w:pPr>
        <w:numPr>
          <w:ilvl w:val="0"/>
          <w:numId w:val="58"/>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5BE2CF8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jurysdykcja i prawo właściwe w sprawach rodzinnych z elementem ukraińskim;</w:t>
      </w:r>
    </w:p>
    <w:p w14:paraId="2740169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doręczanie pism sądowych na terytorium Ukrainy;</w:t>
      </w:r>
    </w:p>
    <w:p w14:paraId="60AF0FD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uznawanie i wykonywanie orzeczeń sądów ukraińskich;</w:t>
      </w:r>
    </w:p>
    <w:p w14:paraId="3700AB4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prawo materialne ukraińskie – metody wykładni.</w:t>
      </w:r>
    </w:p>
    <w:p w14:paraId="2FB70D9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C915B69" w14:textId="77777777" w:rsidR="00582ED5" w:rsidRPr="007A60D5" w:rsidRDefault="00582ED5" w:rsidP="00582ED5">
      <w:pPr>
        <w:numPr>
          <w:ilvl w:val="0"/>
          <w:numId w:val="58"/>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F6C80CC" w14:textId="7402DE1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 a także prokuratorzy i asesorzy prokuratury zajmujący się sprawami z zakresu prawa rodzinnego</w:t>
      </w:r>
      <w:r w:rsidR="00372948" w:rsidRPr="007A60D5">
        <w:rPr>
          <w:rFonts w:asciiTheme="majorHAnsi" w:eastAsiaTheme="minorEastAsia" w:hAnsiTheme="majorHAnsi" w:cstheme="majorHAnsi"/>
          <w:color w:val="000000" w:themeColor="text1"/>
          <w:sz w:val="24"/>
          <w:szCs w:val="24"/>
        </w:rPr>
        <w:t xml:space="preserve"> i cywilnego</w:t>
      </w:r>
    </w:p>
    <w:p w14:paraId="5095C7A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D1A598C" w14:textId="77777777" w:rsidR="00582ED5" w:rsidRPr="007A60D5" w:rsidRDefault="00582ED5" w:rsidP="00582ED5">
      <w:pPr>
        <w:numPr>
          <w:ilvl w:val="0"/>
          <w:numId w:val="58"/>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6EA029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2A720D3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471867D"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60" w:name="_Toc133331706"/>
      <w:bookmarkStart w:id="161" w:name="_Toc136332999"/>
      <w:r w:rsidRPr="007A60D5">
        <w:rPr>
          <w:rFonts w:asciiTheme="majorHAnsi" w:eastAsiaTheme="majorEastAsia" w:hAnsiTheme="majorHAnsi" w:cstheme="majorHAnsi"/>
          <w:color w:val="2E74B5" w:themeColor="accent1" w:themeShade="BF"/>
          <w:sz w:val="28"/>
          <w:szCs w:val="28"/>
        </w:rPr>
        <w:lastRenderedPageBreak/>
        <w:t>R5/24 Współpraca sądowa pomiędzy sądami z perspektywy polskiego organu centralnego</w:t>
      </w:r>
      <w:bookmarkEnd w:id="160"/>
      <w:bookmarkEnd w:id="161"/>
    </w:p>
    <w:p w14:paraId="42415A41"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6030385E" w14:textId="77777777" w:rsidR="00582ED5" w:rsidRPr="007A60D5" w:rsidRDefault="00582ED5" w:rsidP="00582ED5">
      <w:pPr>
        <w:numPr>
          <w:ilvl w:val="0"/>
          <w:numId w:val="59"/>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4EF564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Problematyka obrotu międzynarodowego niezmiennie zgłaszana jest jako podstawowa potrzeba szkoleniowa. Bieżący raport w tym zakresie sytuuje ją na pierwszym miejscu. </w:t>
      </w:r>
    </w:p>
    <w:p w14:paraId="5CCE8DE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7B25DCA2" w14:textId="77777777" w:rsidR="00582ED5" w:rsidRPr="007A60D5" w:rsidRDefault="00582ED5" w:rsidP="00582ED5">
      <w:pPr>
        <w:numPr>
          <w:ilvl w:val="0"/>
          <w:numId w:val="5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768E2244" w14:textId="4C58DF18"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rozporządzenie </w:t>
      </w:r>
      <w:r w:rsidR="00997B4F" w:rsidRPr="007A60D5">
        <w:rPr>
          <w:rFonts w:asciiTheme="majorHAnsi" w:eastAsiaTheme="minorEastAsia" w:hAnsiTheme="majorHAnsi" w:cstheme="majorHAnsi"/>
          <w:color w:val="000000" w:themeColor="text1"/>
          <w:sz w:val="24"/>
          <w:szCs w:val="24"/>
        </w:rPr>
        <w:t>Rady (</w:t>
      </w:r>
      <w:r w:rsidR="00C33290" w:rsidRPr="007A60D5">
        <w:rPr>
          <w:rFonts w:asciiTheme="majorHAnsi" w:eastAsiaTheme="minorEastAsia" w:hAnsiTheme="majorHAnsi" w:cstheme="majorHAnsi"/>
          <w:color w:val="000000" w:themeColor="text1"/>
          <w:sz w:val="24"/>
          <w:szCs w:val="24"/>
        </w:rPr>
        <w:t>W</w:t>
      </w:r>
      <w:r w:rsidRPr="007A60D5">
        <w:rPr>
          <w:rFonts w:asciiTheme="majorHAnsi" w:eastAsiaTheme="minorEastAsia" w:hAnsiTheme="majorHAnsi" w:cstheme="majorHAnsi"/>
          <w:color w:val="000000" w:themeColor="text1"/>
          <w:sz w:val="24"/>
          <w:szCs w:val="24"/>
        </w:rPr>
        <w:t>E</w:t>
      </w:r>
      <w:r w:rsidR="00997B4F"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color w:val="000000" w:themeColor="text1"/>
          <w:sz w:val="24"/>
          <w:szCs w:val="24"/>
        </w:rPr>
        <w:t xml:space="preserve"> 2019/1111 </w:t>
      </w:r>
      <w:r w:rsidR="00997B4F" w:rsidRPr="007A60D5">
        <w:rPr>
          <w:rFonts w:asciiTheme="majorHAnsi" w:eastAsiaTheme="minorEastAsia" w:hAnsiTheme="majorHAnsi" w:cstheme="majorHAnsi"/>
          <w:color w:val="000000" w:themeColor="text1"/>
          <w:sz w:val="24"/>
          <w:szCs w:val="24"/>
        </w:rPr>
        <w:t xml:space="preserve">z dnia 25 czerwca 2019 r. </w:t>
      </w:r>
      <w:r w:rsidRPr="007A60D5">
        <w:rPr>
          <w:rFonts w:asciiTheme="majorHAnsi" w:eastAsiaTheme="minorEastAsia" w:hAnsiTheme="majorHAnsi" w:cstheme="majorHAnsi"/>
          <w:color w:val="000000" w:themeColor="text1"/>
          <w:sz w:val="24"/>
          <w:szCs w:val="24"/>
        </w:rPr>
        <w:t xml:space="preserve">w sprawie jurysdykcji, </w:t>
      </w:r>
      <w:hyperlink r:id="rId12" w:tgtFrame="_blank" w:history="1">
        <w:r w:rsidRPr="007A60D5">
          <w:rPr>
            <w:rFonts w:asciiTheme="majorHAnsi" w:eastAsiaTheme="minorEastAsia" w:hAnsiTheme="majorHAnsi" w:cstheme="majorHAnsi"/>
            <w:color w:val="000000" w:themeColor="text1"/>
            <w:sz w:val="24"/>
            <w:szCs w:val="24"/>
          </w:rPr>
          <w:t>uznawania i wykonywania orzeczeń w sprawach małżeńskich i w sprawach dotyczących odpowiedzialności rodzicielskiej oraz w sprawie uprowadzenia dziecka za granicę</w:t>
        </w:r>
      </w:hyperlink>
      <w:r w:rsidRPr="007A60D5">
        <w:rPr>
          <w:rFonts w:asciiTheme="majorHAnsi" w:eastAsiaTheme="minorEastAsia" w:hAnsiTheme="majorHAnsi" w:cstheme="majorHAnsi"/>
          <w:color w:val="000000" w:themeColor="text1"/>
          <w:sz w:val="24"/>
          <w:szCs w:val="24"/>
        </w:rPr>
        <w:t>;</w:t>
      </w:r>
    </w:p>
    <w:p w14:paraId="45C58ECD" w14:textId="23437B60"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konwencja dotycząca cywilnych aspektów uprowadzenia dziecka za granicę</w:t>
      </w:r>
      <w:r w:rsidR="00997B4F" w:rsidRPr="007A60D5">
        <w:rPr>
          <w:rFonts w:asciiTheme="majorHAnsi" w:eastAsiaTheme="minorEastAsia" w:hAnsiTheme="majorHAnsi" w:cstheme="majorHAnsi"/>
          <w:color w:val="000000" w:themeColor="text1"/>
          <w:sz w:val="24"/>
          <w:szCs w:val="24"/>
        </w:rPr>
        <w:t xml:space="preserve"> sporządzona w Hadze dnia 25 października 1980 r.</w:t>
      </w:r>
      <w:r w:rsidRPr="007A60D5">
        <w:rPr>
          <w:rFonts w:asciiTheme="majorHAnsi" w:eastAsiaTheme="minorEastAsia" w:hAnsiTheme="majorHAnsi" w:cstheme="majorHAnsi"/>
          <w:color w:val="000000" w:themeColor="text1"/>
          <w:sz w:val="24"/>
          <w:szCs w:val="24"/>
        </w:rPr>
        <w:t>;</w:t>
      </w:r>
    </w:p>
    <w:p w14:paraId="4704314E" w14:textId="45A19EAB"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rozporządzenie </w:t>
      </w:r>
      <w:r w:rsidR="00C33290" w:rsidRPr="007A60D5">
        <w:rPr>
          <w:rFonts w:asciiTheme="majorHAnsi" w:eastAsiaTheme="minorEastAsia" w:hAnsiTheme="majorHAnsi" w:cstheme="majorHAnsi"/>
          <w:color w:val="000000" w:themeColor="text1"/>
          <w:sz w:val="24"/>
          <w:szCs w:val="24"/>
        </w:rPr>
        <w:t>Rady</w:t>
      </w:r>
      <w:r w:rsidRPr="007A60D5">
        <w:rPr>
          <w:rFonts w:asciiTheme="majorHAnsi" w:eastAsiaTheme="minorEastAsia" w:hAnsiTheme="majorHAnsi" w:cstheme="majorHAnsi"/>
          <w:color w:val="000000" w:themeColor="text1"/>
          <w:sz w:val="24"/>
          <w:szCs w:val="24"/>
        </w:rPr>
        <w:t xml:space="preserve"> </w:t>
      </w:r>
      <w:r w:rsidR="00C33290" w:rsidRPr="007A60D5">
        <w:rPr>
          <w:rFonts w:asciiTheme="majorHAnsi" w:eastAsiaTheme="minorEastAsia" w:hAnsiTheme="majorHAnsi" w:cstheme="majorHAnsi"/>
          <w:color w:val="000000" w:themeColor="text1"/>
          <w:sz w:val="24"/>
          <w:szCs w:val="24"/>
        </w:rPr>
        <w:t xml:space="preserve">(WE) </w:t>
      </w:r>
      <w:r w:rsidRPr="007A60D5">
        <w:rPr>
          <w:rFonts w:asciiTheme="majorHAnsi" w:eastAsiaTheme="minorEastAsia" w:hAnsiTheme="majorHAnsi" w:cstheme="majorHAnsi"/>
          <w:color w:val="000000" w:themeColor="text1"/>
          <w:sz w:val="24"/>
          <w:szCs w:val="24"/>
        </w:rPr>
        <w:t>4/2009</w:t>
      </w:r>
      <w:r w:rsidRPr="007A60D5">
        <w:rPr>
          <w:rFonts w:asciiTheme="majorHAnsi" w:eastAsiaTheme="minorEastAsia" w:hAnsiTheme="majorHAnsi" w:cstheme="majorHAnsi"/>
          <w:bCs/>
          <w:color w:val="000000" w:themeColor="text1"/>
          <w:sz w:val="24"/>
          <w:szCs w:val="24"/>
          <w:lang w:eastAsia="pl-PL"/>
        </w:rPr>
        <w:t xml:space="preserve"> </w:t>
      </w:r>
      <w:r w:rsidR="00C33290" w:rsidRPr="007A60D5">
        <w:rPr>
          <w:rFonts w:asciiTheme="majorHAnsi" w:eastAsiaTheme="minorEastAsia" w:hAnsiTheme="majorHAnsi" w:cstheme="majorHAnsi"/>
          <w:bCs/>
          <w:color w:val="000000" w:themeColor="text1"/>
          <w:sz w:val="24"/>
          <w:szCs w:val="24"/>
          <w:lang w:eastAsia="pl-PL"/>
        </w:rPr>
        <w:t xml:space="preserve">z dnia 18 grudnia 2008 r. </w:t>
      </w:r>
      <w:r w:rsidRPr="007A60D5">
        <w:rPr>
          <w:rFonts w:asciiTheme="majorHAnsi" w:eastAsiaTheme="minorEastAsia" w:hAnsiTheme="majorHAnsi" w:cstheme="majorHAnsi"/>
          <w:bCs/>
          <w:color w:val="000000" w:themeColor="text1"/>
          <w:sz w:val="24"/>
          <w:szCs w:val="24"/>
          <w:lang w:eastAsia="pl-PL"/>
        </w:rPr>
        <w:t>w sprawie jurysdykcji, prawa właściwego, uznawania i wykonywania orzeczeń oraz współpracy w zakresie zobowiązań alimentacyjnych</w:t>
      </w:r>
      <w:r w:rsidRPr="007A60D5">
        <w:rPr>
          <w:rFonts w:asciiTheme="majorHAnsi" w:eastAsiaTheme="minorEastAsia" w:hAnsiTheme="majorHAnsi" w:cstheme="majorHAnsi"/>
          <w:color w:val="000000" w:themeColor="text1"/>
          <w:sz w:val="24"/>
          <w:szCs w:val="24"/>
        </w:rPr>
        <w:t>;</w:t>
      </w:r>
    </w:p>
    <w:p w14:paraId="06E44738" w14:textId="3A745E82"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konwencja o międzynarodowym dochodzeniu alimentów na rzecz dzieci i innych członków rodziny</w:t>
      </w:r>
      <w:r w:rsidR="00C33290" w:rsidRPr="007A60D5">
        <w:rPr>
          <w:rFonts w:asciiTheme="majorHAnsi" w:eastAsiaTheme="minorEastAsia" w:hAnsiTheme="majorHAnsi" w:cstheme="majorHAnsi"/>
          <w:color w:val="000000" w:themeColor="text1"/>
          <w:sz w:val="24"/>
          <w:szCs w:val="24"/>
        </w:rPr>
        <w:t xml:space="preserve"> sporządzona w Hadze dnia 23 listopada 2007 r.</w:t>
      </w:r>
    </w:p>
    <w:p w14:paraId="7E8CE69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E761D7E" w14:textId="77777777" w:rsidR="00582ED5" w:rsidRPr="007A60D5" w:rsidRDefault="00582ED5" w:rsidP="00582ED5">
      <w:pPr>
        <w:numPr>
          <w:ilvl w:val="0"/>
          <w:numId w:val="5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4565C4B" w14:textId="29B61D9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 a także prokuratorzy i asesorzy prokuratury zajmujący się sprawami z zakresu prawa rodzinnego</w:t>
      </w:r>
      <w:r w:rsidR="00A328D1" w:rsidRPr="007A60D5">
        <w:rPr>
          <w:rFonts w:asciiTheme="majorHAnsi" w:eastAsiaTheme="minorEastAsia" w:hAnsiTheme="majorHAnsi" w:cstheme="majorHAnsi"/>
          <w:color w:val="000000" w:themeColor="text1"/>
          <w:sz w:val="24"/>
          <w:szCs w:val="24"/>
        </w:rPr>
        <w:t xml:space="preserve"> i cywilnego</w:t>
      </w:r>
    </w:p>
    <w:p w14:paraId="501F63E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F48EA76" w14:textId="77777777" w:rsidR="00582ED5" w:rsidRPr="007A60D5" w:rsidRDefault="00582ED5" w:rsidP="00582ED5">
      <w:pPr>
        <w:numPr>
          <w:ilvl w:val="0"/>
          <w:numId w:val="5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B57A4A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3C53A6A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02E3427"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62" w:name="_Toc133331707"/>
      <w:bookmarkStart w:id="163" w:name="_Toc136333000"/>
      <w:r w:rsidRPr="007A60D5">
        <w:rPr>
          <w:rFonts w:asciiTheme="majorHAnsi" w:eastAsiaTheme="majorEastAsia" w:hAnsiTheme="majorHAnsi" w:cstheme="majorHAnsi"/>
          <w:color w:val="2E74B5" w:themeColor="accent1" w:themeShade="BF"/>
          <w:sz w:val="28"/>
          <w:szCs w:val="28"/>
        </w:rPr>
        <w:lastRenderedPageBreak/>
        <w:t>R6/24 Wspieranie i resocjalizacja nieletnich</w:t>
      </w:r>
      <w:bookmarkEnd w:id="162"/>
      <w:bookmarkEnd w:id="163"/>
    </w:p>
    <w:p w14:paraId="3793BF4B"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3A1E754A" w14:textId="77777777" w:rsidR="00582ED5" w:rsidRPr="007A60D5" w:rsidRDefault="00582ED5" w:rsidP="00582ED5">
      <w:pPr>
        <w:numPr>
          <w:ilvl w:val="0"/>
          <w:numId w:val="60"/>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D8677F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Raport statuuje powyższą potrzebę szkoleniową na czwartym miejscu. Związane jest to z licznymi problemami praktycznymi, które wynikają z zastosowania instytucji przewidzianych w ustawie z 9 czerwca 2022 r. o wspieraniu i resocjalizacji nieletnich.</w:t>
      </w:r>
    </w:p>
    <w:p w14:paraId="6AB42D2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1D34C10E" w14:textId="77777777" w:rsidR="00582ED5" w:rsidRPr="007A60D5" w:rsidRDefault="00582ED5" w:rsidP="00582ED5">
      <w:pPr>
        <w:numPr>
          <w:ilvl w:val="0"/>
          <w:numId w:val="6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0BDEFD0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środki przeciwdziałania demoralizacji nieletnich i popełniania przez nich czynów karalnych;</w:t>
      </w:r>
    </w:p>
    <w:p w14:paraId="049E695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środki tymczasowe i zatrzymanie;</w:t>
      </w:r>
    </w:p>
    <w:p w14:paraId="4C3CCA8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środek poprawczy i środek leczniczy;</w:t>
      </w:r>
    </w:p>
    <w:p w14:paraId="5331C02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przebieg postępowania w I </w:t>
      </w:r>
      <w:proofErr w:type="spellStart"/>
      <w:r w:rsidRPr="007A60D5">
        <w:rPr>
          <w:rFonts w:asciiTheme="majorHAnsi" w:eastAsiaTheme="minorEastAsia" w:hAnsiTheme="majorHAnsi" w:cstheme="majorHAnsi"/>
          <w:color w:val="000000" w:themeColor="text1"/>
          <w:sz w:val="24"/>
          <w:szCs w:val="24"/>
        </w:rPr>
        <w:t>i</w:t>
      </w:r>
      <w:proofErr w:type="spellEnd"/>
      <w:r w:rsidRPr="007A60D5">
        <w:rPr>
          <w:rFonts w:asciiTheme="majorHAnsi" w:eastAsiaTheme="minorEastAsia" w:hAnsiTheme="majorHAnsi" w:cstheme="majorHAnsi"/>
          <w:color w:val="000000" w:themeColor="text1"/>
          <w:sz w:val="24"/>
          <w:szCs w:val="24"/>
        </w:rPr>
        <w:t xml:space="preserve"> II instancji;</w:t>
      </w:r>
    </w:p>
    <w:p w14:paraId="36A4A93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postępowanie wykonawcze.</w:t>
      </w:r>
    </w:p>
    <w:p w14:paraId="65FBE2F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B3FFF78" w14:textId="77777777" w:rsidR="00582ED5" w:rsidRPr="007A60D5" w:rsidRDefault="00582ED5" w:rsidP="00582ED5">
      <w:pPr>
        <w:numPr>
          <w:ilvl w:val="0"/>
          <w:numId w:val="6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138663A" w14:textId="2B4E4D8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orzekający w wydziałach rodzinnych i nieletnich oraz asystenci sędziów orzekających w tych wydziałach, a także prokuratorzy i asesorzy prokuratury </w:t>
      </w:r>
    </w:p>
    <w:p w14:paraId="5BB68B6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50F8B99" w14:textId="77777777" w:rsidR="00582ED5" w:rsidRPr="007A60D5" w:rsidRDefault="00582ED5" w:rsidP="00582ED5">
      <w:pPr>
        <w:numPr>
          <w:ilvl w:val="0"/>
          <w:numId w:val="6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06B2C7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6A96DBA7"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8757581"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64" w:name="_Toc133331708"/>
      <w:bookmarkStart w:id="165" w:name="_Toc136333001"/>
      <w:r w:rsidRPr="007A60D5">
        <w:rPr>
          <w:rFonts w:asciiTheme="majorHAnsi" w:eastAsiaTheme="majorEastAsia" w:hAnsiTheme="majorHAnsi" w:cstheme="majorHAnsi"/>
          <w:color w:val="2E74B5" w:themeColor="accent1" w:themeShade="BF"/>
          <w:sz w:val="28"/>
          <w:szCs w:val="28"/>
        </w:rPr>
        <w:lastRenderedPageBreak/>
        <w:t>R7/24 Prawo medyczne w praktyce orzeczniczej sądów opiekuńczych</w:t>
      </w:r>
      <w:bookmarkEnd w:id="164"/>
      <w:bookmarkEnd w:id="165"/>
    </w:p>
    <w:p w14:paraId="0D29958E"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0F5B2B33" w14:textId="77777777" w:rsidR="00582ED5" w:rsidRPr="007A60D5" w:rsidRDefault="00582ED5" w:rsidP="00582ED5">
      <w:pPr>
        <w:numPr>
          <w:ilvl w:val="0"/>
          <w:numId w:val="61"/>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795095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Problematyka szeroko pojętego prawa medycznego w praktyce sądów opiekuńczych jest szczególnie ważna społecznie. Niejednokrotnie dotyka sfery wolności jednostki. Podkreślić należy, że umiejscowienie instytucji będących przedmiotem kognicji sądów opiekuńczych w różnych aktach prawnych generuje dodatkowe trudności dla sędziów, stąd potrzeba szkoleń w zakresie prawa medycznego została wskazana jako wiodąca w Raporcie potrzeb szkoleniowych przedstawianych przez orzeczników. </w:t>
      </w:r>
    </w:p>
    <w:p w14:paraId="6B94F35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4C4890DF" w14:textId="77777777" w:rsidR="00582ED5" w:rsidRPr="007A60D5" w:rsidRDefault="00582ED5" w:rsidP="00582ED5">
      <w:pPr>
        <w:numPr>
          <w:ilvl w:val="0"/>
          <w:numId w:val="61"/>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16EA9873" w14:textId="5A42137A"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ustawa z</w:t>
      </w:r>
      <w:r w:rsidR="005F6A6C" w:rsidRPr="007A60D5">
        <w:rPr>
          <w:rFonts w:asciiTheme="majorHAnsi" w:eastAsiaTheme="minorEastAsia" w:hAnsiTheme="majorHAnsi" w:cstheme="majorHAnsi"/>
          <w:color w:val="000000" w:themeColor="text1"/>
          <w:sz w:val="24"/>
          <w:szCs w:val="24"/>
        </w:rPr>
        <w:t xml:space="preserve"> dnia</w:t>
      </w:r>
      <w:r w:rsidRPr="007A60D5">
        <w:rPr>
          <w:rFonts w:asciiTheme="majorHAnsi" w:eastAsiaTheme="minorEastAsia" w:hAnsiTheme="majorHAnsi" w:cstheme="majorHAnsi"/>
          <w:color w:val="000000" w:themeColor="text1"/>
          <w:sz w:val="24"/>
          <w:szCs w:val="24"/>
        </w:rPr>
        <w:t xml:space="preserve"> 5 grudnia 1996 r. o zawodach lekarza i lekarza dentysty;</w:t>
      </w:r>
    </w:p>
    <w:p w14:paraId="40E73AA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pojęcie zgody na udzielanie świadczeń medycznych;</w:t>
      </w:r>
    </w:p>
    <w:p w14:paraId="01C238C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umieszczenie w zakładzie opiekuńczo-leczniczym.</w:t>
      </w:r>
    </w:p>
    <w:p w14:paraId="13097D9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E23EC63" w14:textId="77777777" w:rsidR="00582ED5" w:rsidRPr="007A60D5" w:rsidRDefault="00582ED5" w:rsidP="00582ED5">
      <w:pPr>
        <w:numPr>
          <w:ilvl w:val="0"/>
          <w:numId w:val="6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3307D56" w14:textId="2414A1E3"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orzekający w wydziałach rodzinnych i nieletnich oraz asystenci sędziów orzekających w tych wydziałach, a także prokuratorzy i asesorzy prokuratury </w:t>
      </w:r>
    </w:p>
    <w:p w14:paraId="2645315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781F1FA" w14:textId="77777777" w:rsidR="00582ED5" w:rsidRPr="007A60D5" w:rsidRDefault="00582ED5" w:rsidP="00582ED5">
      <w:pPr>
        <w:numPr>
          <w:ilvl w:val="0"/>
          <w:numId w:val="6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F2CDFD5" w14:textId="4A7734B9" w:rsidR="00582ED5" w:rsidRPr="007A60D5" w:rsidRDefault="0060770A"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w:t>
      </w:r>
      <w:r w:rsidR="009938E7" w:rsidRPr="007A60D5">
        <w:rPr>
          <w:rFonts w:asciiTheme="majorHAnsi" w:eastAsiaTheme="minorEastAsia" w:hAnsiTheme="majorHAnsi" w:cstheme="majorHAnsi"/>
          <w:color w:val="000000" w:themeColor="text1"/>
          <w:sz w:val="24"/>
          <w:szCs w:val="24"/>
        </w:rPr>
        <w:t>2-</w:t>
      </w:r>
      <w:r w:rsidRPr="007A60D5">
        <w:rPr>
          <w:rFonts w:asciiTheme="majorHAnsi" w:eastAsiaTheme="minorEastAsia" w:hAnsiTheme="majorHAnsi" w:cstheme="majorHAnsi"/>
          <w:color w:val="000000" w:themeColor="text1"/>
          <w:sz w:val="24"/>
          <w:szCs w:val="24"/>
        </w:rPr>
        <w:t xml:space="preserve">6 </w:t>
      </w:r>
      <w:r w:rsidR="00582ED5" w:rsidRPr="007A60D5">
        <w:rPr>
          <w:rFonts w:asciiTheme="majorHAnsi" w:eastAsiaTheme="minorEastAsia" w:hAnsiTheme="majorHAnsi" w:cstheme="majorHAnsi"/>
          <w:color w:val="000000" w:themeColor="text1"/>
          <w:sz w:val="24"/>
          <w:szCs w:val="24"/>
        </w:rPr>
        <w:t>godz.</w:t>
      </w:r>
    </w:p>
    <w:p w14:paraId="5793CA5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BC55A65"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66" w:name="_Toc133331709"/>
      <w:bookmarkStart w:id="167" w:name="_Toc136333002"/>
      <w:r w:rsidRPr="007A60D5">
        <w:rPr>
          <w:rFonts w:asciiTheme="majorHAnsi" w:eastAsiaTheme="majorEastAsia" w:hAnsiTheme="majorHAnsi" w:cstheme="majorHAnsi"/>
          <w:color w:val="2E74B5" w:themeColor="accent1" w:themeShade="BF"/>
          <w:sz w:val="28"/>
          <w:szCs w:val="28"/>
        </w:rPr>
        <w:lastRenderedPageBreak/>
        <w:t>R8/24 Ochrona zdrowia psychicznego w świetle orzecznictwa sądów opiekuńczych</w:t>
      </w:r>
      <w:bookmarkEnd w:id="166"/>
      <w:bookmarkEnd w:id="167"/>
    </w:p>
    <w:p w14:paraId="3D29ADC8"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02FCAA60" w14:textId="77777777" w:rsidR="00582ED5" w:rsidRPr="007A60D5" w:rsidRDefault="00582ED5" w:rsidP="00582ED5">
      <w:pPr>
        <w:numPr>
          <w:ilvl w:val="0"/>
          <w:numId w:val="62"/>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220DAC0" w14:textId="58CA69DF"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Orzecznictwo sądów opiekuńczych ingerujących w zakres praw i wolności obywatela, w tym w zakresie dobrowolności leczenia, wymaga gruntownej znajomości prawa            i pewności w jego stosowaniu. W ankietach przedstawianych przez orzeczników, </w:t>
      </w:r>
      <w:r w:rsidR="000663D4"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a także w Raporcie zaznaczana jest potrzeba przeprowadzenia takiego szkolenia.</w:t>
      </w:r>
    </w:p>
    <w:p w14:paraId="3174C23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674C310A" w14:textId="77777777" w:rsidR="00582ED5" w:rsidRPr="007A60D5" w:rsidRDefault="00582ED5" w:rsidP="00582ED5">
      <w:pPr>
        <w:numPr>
          <w:ilvl w:val="0"/>
          <w:numId w:val="62"/>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1C5E5D4C" w14:textId="08A71CDF" w:rsidR="00597F46"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umieszczenie w szpitalu psychiatrycznym bez wymaganej zgody – </w:t>
      </w:r>
      <w:r w:rsidR="00597F46" w:rsidRPr="007A60D5">
        <w:rPr>
          <w:rFonts w:asciiTheme="majorHAnsi" w:eastAsiaTheme="minorEastAsia" w:hAnsiTheme="majorHAnsi" w:cstheme="majorHAnsi"/>
          <w:color w:val="000000" w:themeColor="text1"/>
          <w:sz w:val="24"/>
          <w:szCs w:val="24"/>
        </w:rPr>
        <w:t xml:space="preserve">ustawa z dnia </w:t>
      </w:r>
      <w:r w:rsidR="003B12FB" w:rsidRPr="007A60D5">
        <w:rPr>
          <w:rFonts w:asciiTheme="majorHAnsi" w:eastAsiaTheme="minorEastAsia" w:hAnsiTheme="majorHAnsi" w:cstheme="majorHAnsi"/>
          <w:color w:val="000000" w:themeColor="text1"/>
          <w:sz w:val="24"/>
          <w:szCs w:val="24"/>
        </w:rPr>
        <w:t xml:space="preserve">                  </w:t>
      </w:r>
      <w:r w:rsidR="00597F46" w:rsidRPr="007A60D5">
        <w:rPr>
          <w:rFonts w:asciiTheme="majorHAnsi" w:eastAsiaTheme="minorEastAsia" w:hAnsiTheme="majorHAnsi" w:cstheme="majorHAnsi"/>
          <w:color w:val="000000" w:themeColor="text1"/>
          <w:sz w:val="24"/>
          <w:szCs w:val="24"/>
        </w:rPr>
        <w:t>19 sierpnia 1994 r. o ochronie zdrowia psychicznego;</w:t>
      </w:r>
    </w:p>
    <w:p w14:paraId="71024424" w14:textId="4B69642E" w:rsidR="00582ED5" w:rsidRPr="007A60D5" w:rsidRDefault="00597F46"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umieszczenie </w:t>
      </w:r>
      <w:r w:rsidR="00582ED5" w:rsidRPr="007A60D5">
        <w:rPr>
          <w:rFonts w:asciiTheme="majorHAnsi" w:eastAsiaTheme="minorEastAsia" w:hAnsiTheme="majorHAnsi" w:cstheme="majorHAnsi"/>
          <w:color w:val="000000" w:themeColor="text1"/>
          <w:sz w:val="24"/>
          <w:szCs w:val="24"/>
        </w:rPr>
        <w:t>w domu pomocy społecznej bez wymaganej zgody – ustawa z 12 marca 2004 roku o pomocy społecznej;</w:t>
      </w:r>
    </w:p>
    <w:p w14:paraId="7EFD0E6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kontrola legalności przyjęcia i pobytu w szpitalu psychiatrycznym i w domu pomocy społecznej;</w:t>
      </w:r>
    </w:p>
    <w:p w14:paraId="4D1EE3B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standardy konstytucyjne i międzynarodowe leczenia psychiatrycznego.</w:t>
      </w:r>
    </w:p>
    <w:p w14:paraId="3513541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18D4042" w14:textId="77777777" w:rsidR="00582ED5" w:rsidRPr="007A60D5" w:rsidRDefault="00582ED5" w:rsidP="00582ED5">
      <w:pPr>
        <w:numPr>
          <w:ilvl w:val="0"/>
          <w:numId w:val="6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2E6F845" w14:textId="4E15EB6D"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orzekający w wydziałach rodzinnych i nieletnich oraz asystenci sędziów orzekających w tych wydziałach, a także prokuratorzy i asesorzy prokuratury </w:t>
      </w:r>
    </w:p>
    <w:p w14:paraId="51CF562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A298711" w14:textId="77777777" w:rsidR="00582ED5" w:rsidRPr="007A60D5" w:rsidRDefault="00582ED5" w:rsidP="00582ED5">
      <w:pPr>
        <w:numPr>
          <w:ilvl w:val="0"/>
          <w:numId w:val="6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62F49AD" w14:textId="08F47394" w:rsidR="00582ED5" w:rsidRPr="007A60D5" w:rsidRDefault="004B4F5C"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6 </w:t>
      </w:r>
      <w:r w:rsidR="00582ED5" w:rsidRPr="007A60D5">
        <w:rPr>
          <w:rFonts w:asciiTheme="majorHAnsi" w:eastAsiaTheme="minorEastAsia" w:hAnsiTheme="majorHAnsi" w:cstheme="majorHAnsi"/>
          <w:color w:val="000000" w:themeColor="text1"/>
          <w:sz w:val="24"/>
          <w:szCs w:val="24"/>
        </w:rPr>
        <w:t>godz.</w:t>
      </w:r>
    </w:p>
    <w:p w14:paraId="1F2A5C0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719146B"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68" w:name="_Toc133331710"/>
      <w:bookmarkStart w:id="169" w:name="_Toc136333003"/>
      <w:r w:rsidRPr="007A60D5">
        <w:rPr>
          <w:rFonts w:asciiTheme="majorHAnsi" w:eastAsiaTheme="majorEastAsia" w:hAnsiTheme="majorHAnsi" w:cstheme="majorHAnsi"/>
          <w:color w:val="2E74B5" w:themeColor="accent1" w:themeShade="BF"/>
          <w:sz w:val="28"/>
          <w:szCs w:val="28"/>
        </w:rPr>
        <w:lastRenderedPageBreak/>
        <w:t>R9/24 Postępowanie dowodowe w sprawach rodzinnych</w:t>
      </w:r>
      <w:bookmarkEnd w:id="168"/>
      <w:bookmarkEnd w:id="169"/>
    </w:p>
    <w:p w14:paraId="5831163A"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6E2E823D" w14:textId="77777777" w:rsidR="00582ED5" w:rsidRPr="007A60D5" w:rsidRDefault="00582ED5" w:rsidP="00582ED5">
      <w:pPr>
        <w:numPr>
          <w:ilvl w:val="0"/>
          <w:numId w:val="63"/>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9474FD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Celem szkolenia jest przedstawienie praktycznych aspektów postępowania dowodowego, zwłaszcza w związku ze zmianami kodeksu postępowania cywilnego wprowadzonymi 7 listopada 2019 r. oraz specyfiką inicjatywy dowodowej stron w postępowaniach rodzinnych. Gruntowna wiedza procesowa pozwala na należyte gromadzenie dowodów przy jednoczesnym unikaniu obstrukcji procesowej stron.</w:t>
      </w:r>
    </w:p>
    <w:p w14:paraId="0FCE40A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691EDF9" w14:textId="77777777" w:rsidR="00582ED5" w:rsidRPr="007A60D5" w:rsidRDefault="00582ED5" w:rsidP="00582ED5">
      <w:pPr>
        <w:numPr>
          <w:ilvl w:val="0"/>
          <w:numId w:val="63"/>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57635DF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wnioski dowodowe – pominięcie dowodów;</w:t>
      </w:r>
    </w:p>
    <w:p w14:paraId="1A18DE52" w14:textId="77777777" w:rsidR="00582ED5" w:rsidRPr="007A60D5" w:rsidRDefault="00582ED5" w:rsidP="00AC5FE9">
      <w:pPr>
        <w:tabs>
          <w:tab w:val="left" w:pos="851"/>
          <w:tab w:val="left" w:pos="1276"/>
        </w:tabs>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walory dowodowe niektórych środków: opinii prywatnych, raportów detektywistycznych, wydruków z korespondencji internetowej czy SMS-ów,</w:t>
      </w:r>
    </w:p>
    <w:p w14:paraId="4715A07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opinia OZSS – specyfika dowodu, możliwości podważenia w związku z zakazem ujawniania materiałów diagnostycznych pozyskiwanych w trakcie badania (np. testów, rysunków).</w:t>
      </w:r>
    </w:p>
    <w:p w14:paraId="23BADE2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2E9A34F" w14:textId="77777777" w:rsidR="00582ED5" w:rsidRPr="007A60D5" w:rsidRDefault="00582ED5" w:rsidP="00582ED5">
      <w:pPr>
        <w:numPr>
          <w:ilvl w:val="0"/>
          <w:numId w:val="6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82AF46C" w14:textId="4B0D283D"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w:t>
      </w:r>
      <w:r w:rsidR="004B4F5C" w:rsidRPr="007A60D5">
        <w:rPr>
          <w:rFonts w:asciiTheme="majorHAnsi" w:eastAsiaTheme="minorEastAsia" w:hAnsiTheme="majorHAnsi" w:cstheme="majorHAnsi"/>
          <w:color w:val="000000" w:themeColor="text1"/>
          <w:sz w:val="24"/>
          <w:szCs w:val="24"/>
        </w:rPr>
        <w:t>, w wydziałach cywilnych</w:t>
      </w:r>
      <w:r w:rsidRPr="007A60D5">
        <w:rPr>
          <w:rFonts w:asciiTheme="majorHAnsi" w:eastAsiaTheme="minorEastAsia" w:hAnsiTheme="majorHAnsi" w:cstheme="majorHAnsi"/>
          <w:color w:val="000000" w:themeColor="text1"/>
          <w:sz w:val="24"/>
          <w:szCs w:val="24"/>
        </w:rPr>
        <w:t xml:space="preserve"> oraz asystenci sędziów orzekających w tych wydziałach</w:t>
      </w:r>
      <w:r w:rsidR="004B4F5C" w:rsidRPr="007A60D5">
        <w:rPr>
          <w:rFonts w:asciiTheme="majorHAnsi" w:eastAsiaTheme="minorEastAsia" w:hAnsiTheme="majorHAnsi" w:cstheme="majorHAnsi"/>
          <w:color w:val="000000" w:themeColor="text1"/>
          <w:sz w:val="24"/>
          <w:szCs w:val="24"/>
        </w:rPr>
        <w:t>, a także prokuratorzy i asesorzy prokuratury zajmujący się sprawami z zakresu prawa rodzinnego i cywilnego</w:t>
      </w:r>
    </w:p>
    <w:p w14:paraId="52EFD48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5BA5F6B" w14:textId="77777777" w:rsidR="00582ED5" w:rsidRPr="007A60D5" w:rsidRDefault="00582ED5" w:rsidP="00582ED5">
      <w:pPr>
        <w:numPr>
          <w:ilvl w:val="0"/>
          <w:numId w:val="6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9EB742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08D48FD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D9E9BAB" w14:textId="2C9B46A4" w:rsidR="00582ED5" w:rsidRPr="007A60D5" w:rsidRDefault="000533E2"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70" w:name="_Toc133331711"/>
      <w:bookmarkStart w:id="171" w:name="_Toc136333004"/>
      <w:r w:rsidRPr="007A60D5">
        <w:rPr>
          <w:rFonts w:asciiTheme="majorHAnsi" w:eastAsiaTheme="majorEastAsia" w:hAnsiTheme="majorHAnsi" w:cstheme="majorHAnsi"/>
          <w:color w:val="2E74B5" w:themeColor="accent1" w:themeShade="BF"/>
          <w:sz w:val="28"/>
          <w:szCs w:val="28"/>
        </w:rPr>
        <w:lastRenderedPageBreak/>
        <w:t>R10/24 S</w:t>
      </w:r>
      <w:r w:rsidR="00582ED5" w:rsidRPr="007A60D5">
        <w:rPr>
          <w:rFonts w:asciiTheme="majorHAnsi" w:eastAsiaTheme="majorEastAsia" w:hAnsiTheme="majorHAnsi" w:cstheme="majorHAnsi"/>
          <w:color w:val="2E74B5" w:themeColor="accent1" w:themeShade="BF"/>
          <w:sz w:val="28"/>
          <w:szCs w:val="28"/>
        </w:rPr>
        <w:t>tosowanie prawa karnego materialnego w praktyce orzeczniczej sądów dla nieletnich</w:t>
      </w:r>
      <w:bookmarkEnd w:id="170"/>
      <w:bookmarkEnd w:id="171"/>
    </w:p>
    <w:p w14:paraId="28C6DF4A"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p>
    <w:p w14:paraId="7070F07F" w14:textId="77777777" w:rsidR="00582ED5" w:rsidRPr="007A60D5" w:rsidRDefault="00582ED5" w:rsidP="00582ED5">
      <w:pPr>
        <w:numPr>
          <w:ilvl w:val="0"/>
          <w:numId w:val="65"/>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7C7377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Proponowane szkolenie stanowi odpowiedź na zgłaszane zapotrzebowania. Aktywność kryminalna nieletnich podlega stałej ewolucji, popełniane są czyny karalne przy użyciu środków masowego komunikowania, komputera, przeciwko wolności seksualnej czy z użyciem przemocy na szkodę osób małoletnich. Cel postępowania w postaci określonego skutku wychowawczego może zostać osiągnięty jedynie w wyniku należytego przypisania nieletniemu czynu karalnego. Powyższe determinuje dopiero możność orzeczenia środka wychowawczego i rozpoczęcie procesu resocjalizacji. Systematycznie pogłębiana wiedza z zakresu prawa karnego materialnego jawi się jako niezbędna. Zagadnienia związane z postępowaniem w sprawach nieletnich przedstawione zostały w Raporcie potrzeb szkoleniowych na czwartym miejscu.</w:t>
      </w:r>
    </w:p>
    <w:p w14:paraId="70A6B4E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676ED5D" w14:textId="77777777" w:rsidR="00582ED5" w:rsidRPr="007A60D5" w:rsidRDefault="00582ED5" w:rsidP="00582ED5">
      <w:pPr>
        <w:numPr>
          <w:ilvl w:val="0"/>
          <w:numId w:val="65"/>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5B7CF4E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opis i kwalifikacja prawna czynu karalnego;</w:t>
      </w:r>
    </w:p>
    <w:p w14:paraId="63CC463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ocena realizacji znamion czynu karalnego;</w:t>
      </w:r>
    </w:p>
    <w:p w14:paraId="2EAF89D2" w14:textId="4498508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praktyczna analiza wybranych typów czynów karalnych.</w:t>
      </w:r>
    </w:p>
    <w:p w14:paraId="2255DEE7" w14:textId="77777777" w:rsidR="002F2FD1" w:rsidRPr="007A60D5" w:rsidRDefault="002F2FD1"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F471A34" w14:textId="77777777" w:rsidR="00582ED5" w:rsidRPr="007A60D5" w:rsidRDefault="00582ED5" w:rsidP="00582ED5">
      <w:pPr>
        <w:spacing w:after="12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05C4F95D" w14:textId="51B3C3C3"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w:t>
      </w:r>
      <w:r w:rsidR="000533E2" w:rsidRPr="007A60D5">
        <w:rPr>
          <w:rFonts w:asciiTheme="majorHAnsi" w:eastAsiaTheme="minorEastAsia" w:hAnsiTheme="majorHAnsi" w:cstheme="majorHAnsi"/>
          <w:color w:val="000000" w:themeColor="text1"/>
          <w:sz w:val="24"/>
          <w:szCs w:val="24"/>
        </w:rPr>
        <w:t xml:space="preserve">, a także prokuratorzy i asesorzy prokuratury </w:t>
      </w:r>
    </w:p>
    <w:p w14:paraId="709F084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00E4F8F" w14:textId="77777777" w:rsidR="00582ED5" w:rsidRPr="007A60D5" w:rsidRDefault="00582ED5" w:rsidP="00582ED5">
      <w:pPr>
        <w:spacing w:after="120" w:line="264"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600EF5D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38FA3197"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14D4AB0"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72" w:name="_Toc133331712"/>
      <w:bookmarkStart w:id="173" w:name="_Toc136333005"/>
      <w:r w:rsidRPr="007A60D5">
        <w:rPr>
          <w:rFonts w:asciiTheme="majorHAnsi" w:eastAsiaTheme="majorEastAsia" w:hAnsiTheme="majorHAnsi" w:cstheme="majorHAnsi"/>
          <w:color w:val="2E74B5" w:themeColor="accent1" w:themeShade="BF"/>
          <w:sz w:val="28"/>
          <w:szCs w:val="28"/>
        </w:rPr>
        <w:lastRenderedPageBreak/>
        <w:t>R11/24 Cywilne aspekty uprowadzenia dziecka za granicę</w:t>
      </w:r>
      <w:bookmarkEnd w:id="172"/>
      <w:bookmarkEnd w:id="173"/>
    </w:p>
    <w:p w14:paraId="3D37442A"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0C3ECD69" w14:textId="77777777" w:rsidR="00582ED5" w:rsidRPr="007A60D5" w:rsidRDefault="00582ED5" w:rsidP="00582ED5">
      <w:pPr>
        <w:numPr>
          <w:ilvl w:val="0"/>
          <w:numId w:val="66"/>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05AF9E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Powołanie w 2018 r. 11 wyspecjalizowanych sądów I instancji i jednego sądu II instancji, realizujących sprawy z zakresu cywilnych aspektów uprowadzenia dziecka za granicę, miało na celu zapewnienie sprawności postępowań i poprawę skuteczności sądów orzekających w powyższych sprawach. Centralizacja sądów zajmujących się wskazaną problematyką oraz specjalizacja sędziów wymaga stałego podnoszenia kwalifikacji orzeczników. Szkolenie adresowane jest do stosunkowo wąskiej grupy adresatów i ma na celu realizację założeń ustawodawcy sprowadzających się do osiągnięcia sprawnego i prawidłowego rozstrzygnięcia w sprawach o doniosłym znaczeniu dla stron postępowania oraz ważnym z punktu widzenia międzynarodowego. Potrzeby w zakresie prowadzenia przedmiotowego szkolenia zgłoszone zostały przez Ministerstwo Sprawiedliwości oraz przez sędziów.</w:t>
      </w:r>
    </w:p>
    <w:p w14:paraId="1D32EF9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61D2175" w14:textId="77777777" w:rsidR="00582ED5" w:rsidRPr="007A60D5" w:rsidRDefault="00582ED5" w:rsidP="00582ED5">
      <w:pPr>
        <w:numPr>
          <w:ilvl w:val="0"/>
          <w:numId w:val="66"/>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66995D8B" w14:textId="1C6E68C6" w:rsidR="00582ED5" w:rsidRPr="007A60D5" w:rsidRDefault="00582ED5" w:rsidP="00582ED5">
      <w:pPr>
        <w:spacing w:after="120" w:line="264" w:lineRule="auto"/>
        <w:ind w:left="720"/>
        <w:contextualSpacing/>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konwencja dotycząca cywilnych aspektów uprowadzenia dziecka</w:t>
      </w:r>
      <w:r w:rsidR="00CE179F"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za granicę</w:t>
      </w:r>
      <w:r w:rsidR="00CE179F" w:rsidRPr="007A60D5">
        <w:rPr>
          <w:rFonts w:asciiTheme="majorHAnsi" w:eastAsiaTheme="minorEastAsia" w:hAnsiTheme="majorHAnsi" w:cstheme="majorHAnsi"/>
          <w:color w:val="000000" w:themeColor="text1"/>
          <w:sz w:val="24"/>
          <w:szCs w:val="24"/>
        </w:rPr>
        <w:t xml:space="preserve"> sporządzona w Hadze dnia 25 października 1980 r.</w:t>
      </w:r>
      <w:r w:rsidRPr="007A60D5">
        <w:rPr>
          <w:rFonts w:asciiTheme="majorHAnsi" w:eastAsiaTheme="minorEastAsia" w:hAnsiTheme="majorHAnsi" w:cstheme="majorHAnsi"/>
          <w:color w:val="000000" w:themeColor="text1"/>
          <w:sz w:val="24"/>
          <w:szCs w:val="24"/>
        </w:rPr>
        <w:t>;</w:t>
      </w:r>
    </w:p>
    <w:p w14:paraId="24A687BF" w14:textId="74479004"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zagadnienia dotyczące uprowadzenia dziecka wprowadzone w rozporządzeniu </w:t>
      </w:r>
      <w:r w:rsidR="00CE179F" w:rsidRPr="007A60D5">
        <w:rPr>
          <w:rFonts w:asciiTheme="majorHAnsi" w:eastAsiaTheme="minorEastAsia" w:hAnsiTheme="majorHAnsi" w:cstheme="majorHAnsi"/>
          <w:color w:val="000000" w:themeColor="text1"/>
          <w:sz w:val="24"/>
          <w:szCs w:val="24"/>
        </w:rPr>
        <w:t>Rady (</w:t>
      </w:r>
      <w:r w:rsidRPr="007A60D5">
        <w:rPr>
          <w:rFonts w:asciiTheme="majorHAnsi" w:eastAsiaTheme="minorEastAsia" w:hAnsiTheme="majorHAnsi" w:cstheme="majorHAnsi"/>
          <w:color w:val="000000" w:themeColor="text1"/>
          <w:sz w:val="24"/>
          <w:szCs w:val="24"/>
        </w:rPr>
        <w:t>UE</w:t>
      </w:r>
      <w:r w:rsidR="00CE179F"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color w:val="000000" w:themeColor="text1"/>
          <w:sz w:val="24"/>
          <w:szCs w:val="24"/>
        </w:rPr>
        <w:t xml:space="preserve"> 2019/1111</w:t>
      </w:r>
      <w:r w:rsidR="00CE179F" w:rsidRPr="007A60D5">
        <w:rPr>
          <w:rFonts w:asciiTheme="majorHAnsi" w:eastAsiaTheme="minorEastAsia" w:hAnsiTheme="majorHAnsi" w:cstheme="majorHAnsi"/>
          <w:color w:val="000000" w:themeColor="text1"/>
          <w:sz w:val="24"/>
          <w:szCs w:val="24"/>
        </w:rPr>
        <w:t xml:space="preserve"> z dnia 25 czerwca 2019 r. w sprawie jurysdykcji, uznawania </w:t>
      </w:r>
      <w:r w:rsidR="00FB2AD5" w:rsidRPr="007A60D5">
        <w:rPr>
          <w:rFonts w:asciiTheme="majorHAnsi" w:eastAsiaTheme="minorEastAsia" w:hAnsiTheme="majorHAnsi" w:cstheme="majorHAnsi"/>
          <w:color w:val="000000" w:themeColor="text1"/>
          <w:sz w:val="24"/>
          <w:szCs w:val="24"/>
        </w:rPr>
        <w:t xml:space="preserve">                                 </w:t>
      </w:r>
      <w:r w:rsidR="00CE179F" w:rsidRPr="007A60D5">
        <w:rPr>
          <w:rFonts w:asciiTheme="majorHAnsi" w:eastAsiaTheme="minorEastAsia" w:hAnsiTheme="majorHAnsi" w:cstheme="majorHAnsi"/>
          <w:color w:val="000000" w:themeColor="text1"/>
          <w:sz w:val="24"/>
          <w:szCs w:val="24"/>
        </w:rPr>
        <w:t xml:space="preserve">i wykonywania orzeczeń w sprawach małżeńskich i w sprawach dotyczących odpowiedzialności rodzicielskiej oraz w </w:t>
      </w:r>
      <w:r w:rsidR="006427E4" w:rsidRPr="007A60D5">
        <w:rPr>
          <w:rFonts w:asciiTheme="majorHAnsi" w:eastAsiaTheme="minorEastAsia" w:hAnsiTheme="majorHAnsi" w:cstheme="majorHAnsi"/>
          <w:color w:val="000000" w:themeColor="text1"/>
          <w:sz w:val="24"/>
          <w:szCs w:val="24"/>
        </w:rPr>
        <w:t>sprawie</w:t>
      </w:r>
      <w:r w:rsidR="00CE179F" w:rsidRPr="007A60D5">
        <w:rPr>
          <w:rFonts w:asciiTheme="majorHAnsi" w:eastAsiaTheme="minorEastAsia" w:hAnsiTheme="majorHAnsi" w:cstheme="majorHAnsi"/>
          <w:color w:val="000000" w:themeColor="text1"/>
          <w:sz w:val="24"/>
          <w:szCs w:val="24"/>
        </w:rPr>
        <w:t xml:space="preserve"> uprowadzenia dziecka za granicę</w:t>
      </w:r>
      <w:r w:rsidRPr="007A60D5">
        <w:rPr>
          <w:rFonts w:asciiTheme="majorHAnsi" w:eastAsiaTheme="minorEastAsia" w:hAnsiTheme="majorHAnsi" w:cstheme="majorHAnsi"/>
          <w:color w:val="000000" w:themeColor="text1"/>
          <w:sz w:val="24"/>
          <w:szCs w:val="24"/>
        </w:rPr>
        <w:t>;</w:t>
      </w:r>
    </w:p>
    <w:p w14:paraId="10095375" w14:textId="341D16C4" w:rsidR="00582ED5" w:rsidRPr="007A60D5" w:rsidRDefault="00582ED5" w:rsidP="00FB2A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postępowanie sądowe</w:t>
      </w:r>
      <w:r w:rsidR="00FB2AD5" w:rsidRPr="007A60D5">
        <w:rPr>
          <w:rFonts w:asciiTheme="majorHAnsi" w:eastAsiaTheme="minorEastAsia" w:hAnsiTheme="majorHAnsi" w:cstheme="majorHAnsi"/>
          <w:color w:val="000000" w:themeColor="text1"/>
          <w:sz w:val="24"/>
          <w:szCs w:val="24"/>
        </w:rPr>
        <w:t xml:space="preserve"> ( w tym: zmiany wprowadzone ustawą z 26 stycznia 2023 r. </w:t>
      </w:r>
      <w:r w:rsidR="00C04AA4" w:rsidRPr="007A60D5">
        <w:rPr>
          <w:rFonts w:asciiTheme="majorHAnsi" w:eastAsiaTheme="minorEastAsia" w:hAnsiTheme="majorHAnsi" w:cstheme="majorHAnsi"/>
          <w:color w:val="000000" w:themeColor="text1"/>
          <w:sz w:val="24"/>
          <w:szCs w:val="24"/>
        </w:rPr>
        <w:t xml:space="preserve">                </w:t>
      </w:r>
      <w:r w:rsidR="00FB2AD5" w:rsidRPr="007A60D5">
        <w:rPr>
          <w:rFonts w:asciiTheme="majorHAnsi" w:eastAsiaTheme="minorEastAsia" w:hAnsiTheme="majorHAnsi" w:cstheme="majorHAnsi"/>
          <w:color w:val="000000" w:themeColor="text1"/>
          <w:sz w:val="24"/>
          <w:szCs w:val="24"/>
        </w:rPr>
        <w:t>o zmianie ustawy Kodeks postępowania cywilnego oraz niektórych innych ustaw)</w:t>
      </w:r>
      <w:r w:rsidRPr="007A60D5">
        <w:rPr>
          <w:rFonts w:asciiTheme="majorHAnsi" w:eastAsiaTheme="minorEastAsia" w:hAnsiTheme="majorHAnsi" w:cstheme="majorHAnsi"/>
          <w:color w:val="000000" w:themeColor="text1"/>
          <w:sz w:val="24"/>
          <w:szCs w:val="24"/>
        </w:rPr>
        <w:t>;</w:t>
      </w:r>
    </w:p>
    <w:p w14:paraId="50D35CAF" w14:textId="77777777" w:rsidR="00582ED5" w:rsidRPr="007A60D5" w:rsidRDefault="00582ED5" w:rsidP="00582ED5">
      <w:pPr>
        <w:spacing w:after="120" w:line="264" w:lineRule="auto"/>
        <w:ind w:left="720"/>
        <w:contextualSpacing/>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wykonywanie orzeczeń dotyczących nakazania powrotu lub oddalających wniosek;</w:t>
      </w:r>
    </w:p>
    <w:p w14:paraId="579793B8" w14:textId="77777777" w:rsidR="00582ED5" w:rsidRPr="007A60D5" w:rsidRDefault="00582ED5" w:rsidP="00582ED5">
      <w:pPr>
        <w:spacing w:after="120" w:line="264" w:lineRule="auto"/>
        <w:ind w:left="720"/>
        <w:contextualSpacing/>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praktyka – krajowa oraz innych państw sygnatariuszy konwencji.</w:t>
      </w:r>
    </w:p>
    <w:p w14:paraId="6D0AD42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378F178" w14:textId="77777777" w:rsidR="00582ED5" w:rsidRPr="007A60D5" w:rsidRDefault="00582ED5" w:rsidP="00582ED5">
      <w:pPr>
        <w:spacing w:after="12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61D46F9E" w14:textId="1C8B2788"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orzekający w wydziałach rodzinnych i nieletnich oraz asystenci sędziów orzekających w tych wydziałach, a także prokuratorzy zajmujący się sprawami </w:t>
      </w:r>
      <w:r w:rsidR="008E61FE"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z zakresu uprowadzenia dziecka za granicę; z pierwszeństwem zapisu dla sędziów „konwencyjnych” oraz sędziów Sądu Apelacyjnego w Warszawie orzekających </w:t>
      </w:r>
      <w:r w:rsidR="008E61FE"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sprawach „konwencyjnych”</w:t>
      </w:r>
    </w:p>
    <w:p w14:paraId="2DCAF73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E7B95C8" w14:textId="77777777" w:rsidR="00582ED5" w:rsidRPr="007A60D5" w:rsidRDefault="00582ED5" w:rsidP="00582ED5">
      <w:pPr>
        <w:spacing w:after="120" w:line="264" w:lineRule="auto"/>
        <w:ind w:firstLine="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462E037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6E476542"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404994D"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74" w:name="_Toc133331713"/>
      <w:bookmarkStart w:id="175" w:name="_Toc136333006"/>
      <w:r w:rsidRPr="007A60D5">
        <w:rPr>
          <w:rFonts w:asciiTheme="majorHAnsi" w:eastAsiaTheme="majorEastAsia" w:hAnsiTheme="majorHAnsi" w:cstheme="majorHAnsi"/>
          <w:color w:val="2E74B5" w:themeColor="accent1" w:themeShade="BF"/>
          <w:sz w:val="28"/>
          <w:szCs w:val="28"/>
        </w:rPr>
        <w:lastRenderedPageBreak/>
        <w:t>R12/24 Piecza naprzemienna</w:t>
      </w:r>
      <w:bookmarkEnd w:id="174"/>
      <w:bookmarkEnd w:id="175"/>
    </w:p>
    <w:p w14:paraId="7F79F06B"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040923B9" w14:textId="77777777" w:rsidR="00582ED5" w:rsidRPr="007A60D5" w:rsidRDefault="00582ED5" w:rsidP="00582ED5">
      <w:pPr>
        <w:numPr>
          <w:ilvl w:val="0"/>
          <w:numId w:val="64"/>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DAC249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Celem szkolenia jest nabycie wiedzy odnośnie przesłanek, w jakich dopuszczalne jest ustanowienie pieczy naprzemiennej oraz przedstawienie możliwych zagrożeń dla prawidłowego rozwoju dziecka związanych z takim uregulowaniem.</w:t>
      </w:r>
    </w:p>
    <w:p w14:paraId="000440B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3E32BB1D" w14:textId="77777777" w:rsidR="00582ED5" w:rsidRPr="007A60D5" w:rsidRDefault="00582ED5" w:rsidP="00582ED5">
      <w:pPr>
        <w:numPr>
          <w:ilvl w:val="0"/>
          <w:numId w:val="64"/>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3B41283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podstawy prawne i faktyczne wydania orzeczenia ustalającego pieczę naprzemienną,</w:t>
      </w:r>
    </w:p>
    <w:p w14:paraId="4DAFD3A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formułowanie sentencji orzeczenia;</w:t>
      </w:r>
    </w:p>
    <w:p w14:paraId="6D570D5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ustalenie kontaktów z małoletnim w przypadku orzeczeń o pieczy naprzemiennej;</w:t>
      </w:r>
    </w:p>
    <w:p w14:paraId="3FA8EAB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znoszenie się świadczeń alimentacyjnych.</w:t>
      </w:r>
    </w:p>
    <w:p w14:paraId="4E40B22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2FFC6A2" w14:textId="77777777" w:rsidR="00582ED5" w:rsidRPr="007A60D5" w:rsidRDefault="00582ED5" w:rsidP="00582ED5">
      <w:pPr>
        <w:numPr>
          <w:ilvl w:val="0"/>
          <w:numId w:val="6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973F25E" w14:textId="524843A2"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 a także prokuratorzy i asesorzy prokuratury zajmujący się sprawami z zakresu prawa rodzinnego</w:t>
      </w:r>
      <w:r w:rsidR="001E4256" w:rsidRPr="007A60D5">
        <w:rPr>
          <w:rFonts w:asciiTheme="majorHAnsi" w:eastAsiaTheme="minorEastAsia" w:hAnsiTheme="majorHAnsi" w:cstheme="majorHAnsi"/>
          <w:color w:val="000000" w:themeColor="text1"/>
          <w:sz w:val="24"/>
          <w:szCs w:val="24"/>
        </w:rPr>
        <w:t xml:space="preserve"> i cywilnego</w:t>
      </w:r>
    </w:p>
    <w:p w14:paraId="0025DED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7E3682D" w14:textId="77777777" w:rsidR="00582ED5" w:rsidRPr="007A60D5" w:rsidRDefault="00582ED5" w:rsidP="00582ED5">
      <w:pPr>
        <w:numPr>
          <w:ilvl w:val="0"/>
          <w:numId w:val="6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7A20606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471F911C"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10EA77B"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76" w:name="_Toc133331714"/>
      <w:bookmarkStart w:id="177" w:name="_Toc136333007"/>
      <w:r w:rsidRPr="007A60D5">
        <w:rPr>
          <w:rFonts w:asciiTheme="majorHAnsi" w:eastAsiaTheme="majorEastAsia" w:hAnsiTheme="majorHAnsi" w:cstheme="majorHAnsi"/>
          <w:color w:val="2E74B5" w:themeColor="accent1" w:themeShade="BF"/>
          <w:sz w:val="28"/>
          <w:szCs w:val="28"/>
        </w:rPr>
        <w:lastRenderedPageBreak/>
        <w:t>R13/24 Orzeczenia o kontaktach z małoletnim z udziałem kuratora sądowego</w:t>
      </w:r>
      <w:bookmarkEnd w:id="176"/>
      <w:bookmarkEnd w:id="177"/>
    </w:p>
    <w:p w14:paraId="4A3BD806"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74DB3CD0" w14:textId="77777777" w:rsidR="00582ED5" w:rsidRPr="007A60D5" w:rsidRDefault="00582ED5" w:rsidP="00582ED5">
      <w:pPr>
        <w:numPr>
          <w:ilvl w:val="0"/>
          <w:numId w:val="67"/>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9B8E13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Celem szkolenia jest kierunkowa dyskusja pomiędzy kuratorami zawodowymi rodzinnymi oraz sędziami orzekającymi w wydziałach rodzinnych i nieletnich na temat trudności praktycznych w realizacji orzeczeń ustalających kontakty z małoletnim w obecności kuratora sądowego. Konieczne jest wypracowanie optymalnego modelu rozstrzygnięcia, aby – gdy jego wydanie okaże się niezbędne –uniknąć trudności w postępowaniu wykonawczym. Zagadnienia dotyczące kontaktów z małoletnim przedstawione zostały w Raporcie potrzeb szkoleniowych na trzecim miejscu.</w:t>
      </w:r>
    </w:p>
    <w:p w14:paraId="64A4B2F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1D72086B" w14:textId="77777777" w:rsidR="00582ED5" w:rsidRPr="007A60D5" w:rsidRDefault="00582ED5" w:rsidP="00582ED5">
      <w:pPr>
        <w:numPr>
          <w:ilvl w:val="0"/>
          <w:numId w:val="67"/>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3AB9B92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przesłanki i celowość orzeczenia udziału kuratora przy kontaktach z małoletnim;</w:t>
      </w:r>
    </w:p>
    <w:p w14:paraId="0201D80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zakres praw i obowiązków kuratora podczas realizacji kontaktów.</w:t>
      </w:r>
    </w:p>
    <w:p w14:paraId="1BCA495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A6D11B6" w14:textId="77777777" w:rsidR="00582ED5" w:rsidRPr="007A60D5" w:rsidRDefault="00582ED5" w:rsidP="00582ED5">
      <w:pPr>
        <w:numPr>
          <w:ilvl w:val="0"/>
          <w:numId w:val="6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54D41F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a także zawodowi kuratorzy rodzinni</w:t>
      </w:r>
    </w:p>
    <w:p w14:paraId="7FE797A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2B30C4F" w14:textId="77777777" w:rsidR="00582ED5" w:rsidRPr="007A60D5" w:rsidRDefault="00582ED5" w:rsidP="00582ED5">
      <w:pPr>
        <w:numPr>
          <w:ilvl w:val="0"/>
          <w:numId w:val="67"/>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9EC16B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5130CA4A"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7CD683A"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78" w:name="_Toc133331715"/>
      <w:bookmarkStart w:id="179" w:name="_Toc136333008"/>
      <w:r w:rsidRPr="007A60D5">
        <w:rPr>
          <w:rFonts w:asciiTheme="majorHAnsi" w:eastAsiaTheme="majorEastAsia" w:hAnsiTheme="majorHAnsi" w:cstheme="majorHAnsi"/>
          <w:color w:val="2E74B5" w:themeColor="accent1" w:themeShade="BF"/>
          <w:sz w:val="28"/>
          <w:szCs w:val="28"/>
        </w:rPr>
        <w:lastRenderedPageBreak/>
        <w:t>R14/24 Dochodzenie roszczeń alimentacyjnych w imieniu i na rzecz małoletniego</w:t>
      </w:r>
      <w:bookmarkEnd w:id="178"/>
      <w:bookmarkEnd w:id="179"/>
    </w:p>
    <w:p w14:paraId="7E244FC2"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5214CBBF" w14:textId="77777777" w:rsidR="00582ED5" w:rsidRPr="007A60D5" w:rsidRDefault="00582ED5" w:rsidP="00582ED5">
      <w:pPr>
        <w:numPr>
          <w:ilvl w:val="0"/>
          <w:numId w:val="68"/>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2D94B6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Sprawy o dochodzenie środków koniecznych do utrzymania i wychowania pozostają niezmiennie jednymi z najczęstszych procesów w obszarze postępowań przed sądem rodzinnym. Zróżnicowanie stopy życiowej społeczeństwa rodzi szereg problemów praktycznych związanych z ustalaniem wysokości świadczeń. Kolejnym aspektem są zagadnienia wymagające omówienia w związku z sytuacjami kreowanymi przez strony postępowań niestosujące się do orzeczeń o ustaleniu miejsca pobytu małoletniego, przy jednoczesnym domaganiu się alimentów w ramach stworzonej przez siebie bezprawnej sytuacji faktycznej.</w:t>
      </w:r>
    </w:p>
    <w:p w14:paraId="652EB9A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4C94686D" w14:textId="77777777" w:rsidR="00582ED5" w:rsidRPr="007A60D5" w:rsidRDefault="00582ED5" w:rsidP="00582ED5">
      <w:pPr>
        <w:numPr>
          <w:ilvl w:val="0"/>
          <w:numId w:val="68"/>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7476EFA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ocena dowodów w sprawach o alimenty;</w:t>
      </w:r>
    </w:p>
    <w:p w14:paraId="11D462D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miarkowanie wysokości świadczeń; </w:t>
      </w:r>
    </w:p>
    <w:p w14:paraId="1BDF7F5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problemy praktyczne wynikające z niestosowania się do orzeczeń sądu rodzinnego.</w:t>
      </w:r>
    </w:p>
    <w:p w14:paraId="6824BB7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437B68A" w14:textId="77777777" w:rsidR="00582ED5" w:rsidRPr="007A60D5" w:rsidRDefault="00582ED5" w:rsidP="00582ED5">
      <w:pPr>
        <w:numPr>
          <w:ilvl w:val="0"/>
          <w:numId w:val="68"/>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862B9D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w:t>
      </w:r>
    </w:p>
    <w:p w14:paraId="0E7FD0D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87C4F67" w14:textId="77777777" w:rsidR="00582ED5" w:rsidRPr="007A60D5" w:rsidRDefault="00582ED5" w:rsidP="00582ED5">
      <w:pPr>
        <w:numPr>
          <w:ilvl w:val="0"/>
          <w:numId w:val="68"/>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3FF073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59C3EEC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CABBABB"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80" w:name="_Toc133331716"/>
      <w:bookmarkStart w:id="181" w:name="_Toc136333009"/>
      <w:r w:rsidRPr="007A60D5">
        <w:rPr>
          <w:rFonts w:asciiTheme="majorHAnsi" w:eastAsiaTheme="majorEastAsia" w:hAnsiTheme="majorHAnsi" w:cstheme="majorHAnsi"/>
          <w:color w:val="2E74B5" w:themeColor="accent1" w:themeShade="BF"/>
          <w:sz w:val="28"/>
          <w:szCs w:val="28"/>
        </w:rPr>
        <w:lastRenderedPageBreak/>
        <w:t>R15/24 Sposoby ingerencji sądu opiekuńczego w zakres władzy rodzicielskiej</w:t>
      </w:r>
      <w:bookmarkEnd w:id="180"/>
      <w:bookmarkEnd w:id="181"/>
    </w:p>
    <w:p w14:paraId="7327767E"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4BF9A274" w14:textId="77777777" w:rsidR="00582ED5" w:rsidRPr="007A60D5" w:rsidRDefault="00582ED5" w:rsidP="00582ED5">
      <w:pPr>
        <w:numPr>
          <w:ilvl w:val="0"/>
          <w:numId w:val="69"/>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2DA1E8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Celem szkolenia jest wskazanie zarówno możliwych form reakcji sądu na zagrożenie dobra dziecka, jak i obiektywne okoliczności skutkujące powstaniem trudności                  w wykonywaniu władzy rodzicielskiej.</w:t>
      </w:r>
    </w:p>
    <w:p w14:paraId="44D1C11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3DEA457C" w14:textId="77777777" w:rsidR="00582ED5" w:rsidRPr="007A60D5" w:rsidRDefault="00582ED5" w:rsidP="00582ED5">
      <w:pPr>
        <w:numPr>
          <w:ilvl w:val="0"/>
          <w:numId w:val="69"/>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5F78789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sposoby ograniczenia władzy rodzicielskiej (z uwagi na nieprawidłowości w jej wykonywaniu oraz z racji na trudności obiektywne polegające na oddzielnym zamieszkaniu);</w:t>
      </w:r>
    </w:p>
    <w:p w14:paraId="2BB825A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zawieszenie i pozbawienie władzy rodzicielskiej;</w:t>
      </w:r>
    </w:p>
    <w:p w14:paraId="528A6DB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formułowanie orzeczeń w zakresie powierzenia władzy rodzicielskiej jednemu               z rodziców z ograniczeniem władzy rodzicielskiej drugiemu do konkretnych uprawnień.</w:t>
      </w:r>
    </w:p>
    <w:p w14:paraId="239FAF5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017713B" w14:textId="77777777" w:rsidR="00582ED5" w:rsidRPr="007A60D5" w:rsidRDefault="00582ED5" w:rsidP="00582ED5">
      <w:pPr>
        <w:numPr>
          <w:ilvl w:val="0"/>
          <w:numId w:val="6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E5FB43B" w14:textId="578187A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w:t>
      </w:r>
      <w:r w:rsidR="001E4256" w:rsidRPr="007A60D5">
        <w:rPr>
          <w:rFonts w:asciiTheme="majorHAnsi" w:eastAsiaTheme="minorEastAsia" w:hAnsiTheme="majorHAnsi" w:cstheme="majorHAnsi"/>
          <w:color w:val="000000" w:themeColor="text1"/>
          <w:sz w:val="24"/>
          <w:szCs w:val="24"/>
        </w:rPr>
        <w:t>, a także prokuratorzy i asesorzy prokuratury zajmujący się sprawami z zakresu prawa rodzinnego i cywilnego</w:t>
      </w:r>
    </w:p>
    <w:p w14:paraId="1892266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9D9327D" w14:textId="77777777" w:rsidR="00582ED5" w:rsidRPr="007A60D5" w:rsidRDefault="00582ED5" w:rsidP="00582ED5">
      <w:pPr>
        <w:numPr>
          <w:ilvl w:val="0"/>
          <w:numId w:val="6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C72A7C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359C1467"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FC77E59"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82" w:name="_Toc133331717"/>
      <w:bookmarkStart w:id="183" w:name="_Toc136333010"/>
      <w:r w:rsidRPr="007A60D5">
        <w:rPr>
          <w:rFonts w:asciiTheme="majorHAnsi" w:eastAsiaTheme="majorEastAsia" w:hAnsiTheme="majorHAnsi" w:cstheme="majorHAnsi"/>
          <w:color w:val="2E74B5" w:themeColor="accent1" w:themeShade="BF"/>
          <w:sz w:val="28"/>
          <w:szCs w:val="28"/>
        </w:rPr>
        <w:lastRenderedPageBreak/>
        <w:t>R16/24 Zasady i warunki umieszczenia dziecka w pieczy zastępczej</w:t>
      </w:r>
      <w:bookmarkEnd w:id="182"/>
      <w:bookmarkEnd w:id="183"/>
    </w:p>
    <w:p w14:paraId="6346E862"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324DDF74" w14:textId="77777777" w:rsidR="00582ED5" w:rsidRPr="007A60D5" w:rsidRDefault="00582ED5" w:rsidP="00582ED5">
      <w:pPr>
        <w:numPr>
          <w:ilvl w:val="0"/>
          <w:numId w:val="70"/>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082358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Daleko idące zagrożenie dla prawidłowego rozwoju małoletniego skutkuje odebraniem go rodzicom. Celem szkolenia jest przedstawienie zachowań stanowiących powyższe zagrożenie dobra dziecka, jak również dalsze możliwe reakcje sądu, mające na celu uregulowanie jego sytuacji faktycznej i prawnej.</w:t>
      </w:r>
    </w:p>
    <w:p w14:paraId="4E4CC52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723430B9" w14:textId="77777777" w:rsidR="00582ED5" w:rsidRPr="007A60D5" w:rsidRDefault="00582ED5" w:rsidP="00582ED5">
      <w:pPr>
        <w:numPr>
          <w:ilvl w:val="0"/>
          <w:numId w:val="70"/>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573E14F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przyczyny umieszczenia dziecka w pieczy zastępczej;</w:t>
      </w:r>
    </w:p>
    <w:p w14:paraId="03B6B64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rodzinna i instytucjonalna piecza zastępcza;</w:t>
      </w:r>
    </w:p>
    <w:p w14:paraId="137B68E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przesłanki umieszczenia dziecka w placówce opiekuńczo-wychowawczej typu socjalizacyjnego, interwencyjnego lub specjalistyczno-terapeutycznego;</w:t>
      </w:r>
    </w:p>
    <w:p w14:paraId="00745F15" w14:textId="77777777" w:rsidR="00582ED5" w:rsidRPr="007A60D5" w:rsidRDefault="00582ED5" w:rsidP="00582ED5">
      <w:pPr>
        <w:spacing w:after="120" w:line="264" w:lineRule="auto"/>
        <w:ind w:left="720"/>
        <w:contextualSpacing/>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zmiany w ustawie o wspieraniu rodziny i systemie pieczy zastępczej.</w:t>
      </w:r>
    </w:p>
    <w:p w14:paraId="0B70511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EE3BC7D" w14:textId="77777777" w:rsidR="00582ED5" w:rsidRPr="007A60D5" w:rsidRDefault="00582ED5" w:rsidP="00582ED5">
      <w:pPr>
        <w:numPr>
          <w:ilvl w:val="0"/>
          <w:numId w:val="7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1C30AA6" w14:textId="27C3CF43"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orzekający w wydziałach rodzinnych i nieletnich oraz asystenci sędziów orzekających w tych wydziałach, a także prokuratorzy i asesorzy prokuratury zajmujący się sprawami z zakresu prawa </w:t>
      </w:r>
      <w:r w:rsidR="00635E58" w:rsidRPr="007A60D5">
        <w:rPr>
          <w:rFonts w:asciiTheme="majorHAnsi" w:eastAsiaTheme="minorEastAsia" w:hAnsiTheme="majorHAnsi" w:cstheme="majorHAnsi"/>
          <w:color w:val="000000" w:themeColor="text1"/>
          <w:sz w:val="24"/>
          <w:szCs w:val="24"/>
        </w:rPr>
        <w:t>rodzinnego i cywilnego</w:t>
      </w:r>
    </w:p>
    <w:p w14:paraId="227C4E8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5DCA0A7" w14:textId="77777777" w:rsidR="00582ED5" w:rsidRPr="007A60D5" w:rsidRDefault="00582ED5" w:rsidP="00582ED5">
      <w:pPr>
        <w:numPr>
          <w:ilvl w:val="0"/>
          <w:numId w:val="7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C0BEED3" w14:textId="3E36CCD3"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r w:rsidR="00504FF9" w:rsidRPr="007A60D5">
        <w:rPr>
          <w:rFonts w:asciiTheme="majorHAnsi" w:eastAsiaTheme="minorEastAsia" w:hAnsiTheme="majorHAnsi" w:cstheme="majorHAnsi"/>
          <w:color w:val="000000" w:themeColor="text1"/>
          <w:sz w:val="24"/>
          <w:szCs w:val="24"/>
        </w:rPr>
        <w:t xml:space="preserve"> x 2 edycje</w:t>
      </w:r>
    </w:p>
    <w:p w14:paraId="00D5EB6C"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9B54EC0" w14:textId="2080A29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84" w:name="_Toc133331718"/>
      <w:bookmarkStart w:id="185" w:name="_Toc136333011"/>
      <w:r w:rsidRPr="007A60D5">
        <w:rPr>
          <w:rFonts w:asciiTheme="majorHAnsi" w:eastAsiaTheme="majorEastAsia" w:hAnsiTheme="majorHAnsi" w:cstheme="majorHAnsi"/>
          <w:color w:val="2E74B5" w:themeColor="accent1" w:themeShade="BF"/>
          <w:sz w:val="28"/>
          <w:szCs w:val="28"/>
        </w:rPr>
        <w:lastRenderedPageBreak/>
        <w:t>R17/24 Ustalenie i zaprzeczenie ojcostwa</w:t>
      </w:r>
      <w:bookmarkEnd w:id="184"/>
      <w:r w:rsidRPr="007A60D5">
        <w:rPr>
          <w:rFonts w:asciiTheme="majorHAnsi" w:eastAsiaTheme="majorEastAsia" w:hAnsiTheme="majorHAnsi" w:cstheme="majorHAnsi"/>
          <w:color w:val="2E74B5" w:themeColor="accent1" w:themeShade="BF"/>
          <w:sz w:val="28"/>
          <w:szCs w:val="28"/>
        </w:rPr>
        <w:t xml:space="preserve"> </w:t>
      </w:r>
      <w:r w:rsidR="00635E58" w:rsidRPr="007A60D5">
        <w:rPr>
          <w:rFonts w:asciiTheme="majorHAnsi" w:eastAsiaTheme="majorEastAsia" w:hAnsiTheme="majorHAnsi" w:cstheme="majorHAnsi"/>
          <w:color w:val="2E74B5" w:themeColor="accent1" w:themeShade="BF"/>
          <w:sz w:val="28"/>
          <w:szCs w:val="28"/>
        </w:rPr>
        <w:t>oraz ustalenie bezskuteczności uznania ojcostwa</w:t>
      </w:r>
      <w:bookmarkEnd w:id="185"/>
    </w:p>
    <w:p w14:paraId="2B9ADE4A"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6F4E873F" w14:textId="77777777" w:rsidR="00582ED5" w:rsidRPr="007A60D5" w:rsidRDefault="00582ED5" w:rsidP="00582ED5">
      <w:pPr>
        <w:numPr>
          <w:ilvl w:val="0"/>
          <w:numId w:val="72"/>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2A77396" w14:textId="7D30D188"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Celem szkolenia jest omówienie szerokiego spektrum roszczeń w procesach             związanych z pochodzeniem dziecka. </w:t>
      </w:r>
      <w:r w:rsidR="00635E58" w:rsidRPr="007A60D5">
        <w:rPr>
          <w:rFonts w:asciiTheme="majorHAnsi" w:eastAsiaTheme="minorEastAsia" w:hAnsiTheme="majorHAnsi" w:cstheme="majorHAnsi"/>
          <w:color w:val="000000" w:themeColor="text1"/>
          <w:sz w:val="24"/>
          <w:szCs w:val="24"/>
        </w:rPr>
        <w:t xml:space="preserve">Konieczne jest omówienie warunków       </w:t>
      </w:r>
      <w:r w:rsidR="009371BA" w:rsidRPr="007A60D5">
        <w:rPr>
          <w:rFonts w:asciiTheme="majorHAnsi" w:eastAsiaTheme="minorEastAsia" w:hAnsiTheme="majorHAnsi" w:cstheme="majorHAnsi"/>
          <w:color w:val="000000" w:themeColor="text1"/>
          <w:sz w:val="24"/>
          <w:szCs w:val="24"/>
        </w:rPr>
        <w:t xml:space="preserve">                       </w:t>
      </w:r>
      <w:r w:rsidR="00635E58" w:rsidRPr="007A60D5">
        <w:rPr>
          <w:rFonts w:asciiTheme="majorHAnsi" w:eastAsiaTheme="minorEastAsia" w:hAnsiTheme="majorHAnsi" w:cstheme="majorHAnsi"/>
          <w:color w:val="000000" w:themeColor="text1"/>
          <w:sz w:val="24"/>
          <w:szCs w:val="24"/>
        </w:rPr>
        <w:t xml:space="preserve">   i przesłanek zmiany w zakresie aktu stanu cywilnego, gdy mężczyzna, który uznał swoje ojcostwo, uczynił to dobrowolnie.</w:t>
      </w:r>
    </w:p>
    <w:p w14:paraId="5D0A0EB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65E47347" w14:textId="77777777" w:rsidR="00582ED5" w:rsidRPr="007A60D5" w:rsidRDefault="00582ED5" w:rsidP="00582ED5">
      <w:pPr>
        <w:numPr>
          <w:ilvl w:val="0"/>
          <w:numId w:val="72"/>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082745F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bieg terminów do wniesienia pozwu;</w:t>
      </w:r>
    </w:p>
    <w:p w14:paraId="65B48A3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legitymacja czynna i bierna w procesie;</w:t>
      </w:r>
    </w:p>
    <w:p w14:paraId="5A267C1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roszczenia związane żądaniem głównym;</w:t>
      </w:r>
    </w:p>
    <w:p w14:paraId="1173C66B" w14:textId="7BC1205F" w:rsidR="00582ED5" w:rsidRPr="007A60D5" w:rsidRDefault="00807532"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odrębności w przypadku, gdy dziecko urodziło się w następstwie medycznie wspomaganej prokreacji.</w:t>
      </w:r>
    </w:p>
    <w:p w14:paraId="218FA99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F6A2B4D" w14:textId="77777777" w:rsidR="00582ED5" w:rsidRPr="007A60D5" w:rsidRDefault="00582ED5" w:rsidP="00582ED5">
      <w:pPr>
        <w:numPr>
          <w:ilvl w:val="0"/>
          <w:numId w:val="7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70BDED9" w14:textId="13A0A7AA"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 a także prokuratorzy i asesorzy prokuratury zajmujący się sprawami z zakresu prawa rodzinnego</w:t>
      </w:r>
      <w:r w:rsidR="00807532" w:rsidRPr="007A60D5">
        <w:rPr>
          <w:rFonts w:asciiTheme="majorHAnsi" w:eastAsiaTheme="minorEastAsia" w:hAnsiTheme="majorHAnsi" w:cstheme="majorHAnsi"/>
          <w:color w:val="000000" w:themeColor="text1"/>
          <w:sz w:val="24"/>
          <w:szCs w:val="24"/>
        </w:rPr>
        <w:t xml:space="preserve"> i cywilnego</w:t>
      </w:r>
    </w:p>
    <w:p w14:paraId="2D70F55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17FC6AB" w14:textId="77777777" w:rsidR="00582ED5" w:rsidRPr="007A60D5" w:rsidRDefault="00582ED5" w:rsidP="00582ED5">
      <w:pPr>
        <w:numPr>
          <w:ilvl w:val="0"/>
          <w:numId w:val="7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7DF56855" w14:textId="3455DDD4" w:rsidR="00582ED5" w:rsidRPr="007A60D5" w:rsidRDefault="00A84F2A"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w:t>
      </w:r>
      <w:r w:rsidR="00582ED5" w:rsidRPr="007A60D5">
        <w:rPr>
          <w:rFonts w:asciiTheme="majorHAnsi" w:eastAsiaTheme="minorEastAsia" w:hAnsiTheme="majorHAnsi" w:cstheme="majorHAnsi"/>
          <w:color w:val="000000" w:themeColor="text1"/>
          <w:sz w:val="24"/>
          <w:szCs w:val="24"/>
        </w:rPr>
        <w:t>6 godz.</w:t>
      </w:r>
    </w:p>
    <w:p w14:paraId="4AB0796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9CF950F" w14:textId="41337F90"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86" w:name="_Toc133331720"/>
      <w:bookmarkStart w:id="187" w:name="_Toc136333012"/>
      <w:r w:rsidRPr="007A60D5">
        <w:rPr>
          <w:rFonts w:asciiTheme="majorHAnsi" w:eastAsiaTheme="majorEastAsia" w:hAnsiTheme="majorHAnsi" w:cstheme="majorHAnsi"/>
          <w:color w:val="2E74B5" w:themeColor="accent1" w:themeShade="BF"/>
          <w:sz w:val="28"/>
          <w:szCs w:val="28"/>
        </w:rPr>
        <w:lastRenderedPageBreak/>
        <w:t>R1</w:t>
      </w:r>
      <w:r w:rsidR="00D335E3" w:rsidRPr="007A60D5">
        <w:rPr>
          <w:rFonts w:asciiTheme="majorHAnsi" w:eastAsiaTheme="majorEastAsia" w:hAnsiTheme="majorHAnsi" w:cstheme="majorHAnsi"/>
          <w:color w:val="2E74B5" w:themeColor="accent1" w:themeShade="BF"/>
          <w:sz w:val="28"/>
          <w:szCs w:val="28"/>
        </w:rPr>
        <w:t>8</w:t>
      </w:r>
      <w:r w:rsidRPr="007A60D5">
        <w:rPr>
          <w:rFonts w:asciiTheme="majorHAnsi" w:eastAsiaTheme="majorEastAsia" w:hAnsiTheme="majorHAnsi" w:cstheme="majorHAnsi"/>
          <w:color w:val="2E74B5" w:themeColor="accent1" w:themeShade="BF"/>
          <w:sz w:val="28"/>
          <w:szCs w:val="28"/>
        </w:rPr>
        <w:t>/24 Rola sądu opiekuńczego i zawodowego kuratora rodzinnego w sprawach dotyczących przemocy domowej</w:t>
      </w:r>
      <w:bookmarkEnd w:id="186"/>
      <w:bookmarkEnd w:id="187"/>
    </w:p>
    <w:p w14:paraId="6B963C89"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7D9D36AC" w14:textId="77777777" w:rsidR="00582ED5" w:rsidRPr="007A60D5" w:rsidRDefault="00582ED5" w:rsidP="00582ED5">
      <w:pPr>
        <w:numPr>
          <w:ilvl w:val="0"/>
          <w:numId w:val="74"/>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3475BB3" w14:textId="38EB7EBA"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Celem szkolenia jest omówienie zmian wprowadzonych ustawą z 9 marca 2023 r. </w:t>
      </w:r>
      <w:r w:rsidR="0073341C"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o </w:t>
      </w:r>
      <w:r w:rsidR="0073341C" w:rsidRPr="007A60D5">
        <w:rPr>
          <w:rFonts w:asciiTheme="majorHAnsi" w:eastAsiaTheme="minorEastAsia" w:hAnsiTheme="majorHAnsi" w:cstheme="majorHAnsi"/>
          <w:color w:val="000000" w:themeColor="text1"/>
          <w:sz w:val="24"/>
          <w:szCs w:val="24"/>
        </w:rPr>
        <w:t xml:space="preserve">zmianie ustawy o </w:t>
      </w:r>
      <w:r w:rsidRPr="007A60D5">
        <w:rPr>
          <w:rFonts w:asciiTheme="majorHAnsi" w:eastAsiaTheme="minorEastAsia" w:hAnsiTheme="majorHAnsi" w:cstheme="majorHAnsi"/>
          <w:color w:val="000000" w:themeColor="text1"/>
          <w:sz w:val="24"/>
          <w:szCs w:val="24"/>
        </w:rPr>
        <w:t>przeciwdziałaniu przemocy w rodzinie oraz niektórych innych ustaw</w:t>
      </w:r>
      <w:r w:rsidR="00C774C4" w:rsidRPr="007A60D5">
        <w:rPr>
          <w:rFonts w:asciiTheme="majorHAnsi" w:eastAsiaTheme="minorEastAsia" w:hAnsiTheme="majorHAnsi" w:cstheme="majorHAnsi"/>
          <w:color w:val="000000" w:themeColor="text1"/>
          <w:sz w:val="24"/>
          <w:szCs w:val="24"/>
        </w:rPr>
        <w:t xml:space="preserve"> w odniesieniu do zadań sądów rodzinnych oraz kuratorów zawodowych </w:t>
      </w:r>
      <w:r w:rsidR="000E47C8" w:rsidRPr="007A60D5">
        <w:rPr>
          <w:rFonts w:asciiTheme="majorHAnsi" w:eastAsiaTheme="minorEastAsia" w:hAnsiTheme="majorHAnsi" w:cstheme="majorHAnsi"/>
          <w:color w:val="000000" w:themeColor="text1"/>
          <w:sz w:val="24"/>
          <w:szCs w:val="24"/>
        </w:rPr>
        <w:t>rodzinnych</w:t>
      </w:r>
      <w:r w:rsidRPr="007A60D5">
        <w:rPr>
          <w:rFonts w:asciiTheme="majorHAnsi" w:eastAsiaTheme="minorEastAsia" w:hAnsiTheme="majorHAnsi" w:cstheme="majorHAnsi"/>
          <w:color w:val="000000" w:themeColor="text1"/>
          <w:sz w:val="24"/>
          <w:szCs w:val="24"/>
        </w:rPr>
        <w:t>.</w:t>
      </w:r>
    </w:p>
    <w:p w14:paraId="3395953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0C89C80E" w14:textId="77777777" w:rsidR="00582ED5" w:rsidRPr="007A60D5" w:rsidRDefault="00582ED5" w:rsidP="00582ED5">
      <w:pPr>
        <w:numPr>
          <w:ilvl w:val="0"/>
          <w:numId w:val="74"/>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1CCC849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zmiana definicji ustawowej i pojęcie przemocy domowej;</w:t>
      </w:r>
    </w:p>
    <w:p w14:paraId="6D07AE4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postępowanie przed sądem opiekuńczym w przypadku stwierdzenia przemocy domowej;</w:t>
      </w:r>
    </w:p>
    <w:p w14:paraId="5AB6E68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zadania zawodowego kuratora rodzinnego w rodzinach dotkniętych przemocą domową.</w:t>
      </w:r>
    </w:p>
    <w:p w14:paraId="35B70DE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A9C5119" w14:textId="77777777" w:rsidR="00582ED5" w:rsidRPr="007A60D5" w:rsidRDefault="00582ED5" w:rsidP="00582ED5">
      <w:pPr>
        <w:numPr>
          <w:ilvl w:val="0"/>
          <w:numId w:val="7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9DFF62F" w14:textId="674B8A3B"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a także prokuratorzy powszechnych jednostek prokuratury zajmujący się sprawami z zakresu prawa rodzinnego</w:t>
      </w:r>
      <w:r w:rsidR="00C835D9" w:rsidRPr="007A60D5">
        <w:rPr>
          <w:rFonts w:asciiTheme="majorHAnsi" w:eastAsiaTheme="minorEastAsia" w:hAnsiTheme="majorHAnsi" w:cstheme="majorHAnsi"/>
          <w:color w:val="000000" w:themeColor="text1"/>
          <w:sz w:val="24"/>
          <w:szCs w:val="24"/>
        </w:rPr>
        <w:t xml:space="preserve"> i cywilnego</w:t>
      </w:r>
      <w:r w:rsidRPr="007A60D5">
        <w:rPr>
          <w:rFonts w:asciiTheme="majorHAnsi" w:eastAsiaTheme="minorEastAsia" w:hAnsiTheme="majorHAnsi" w:cstheme="majorHAnsi"/>
          <w:color w:val="000000" w:themeColor="text1"/>
          <w:sz w:val="24"/>
          <w:szCs w:val="24"/>
        </w:rPr>
        <w:t>, zawodowi kuratorzy rodzinni</w:t>
      </w:r>
    </w:p>
    <w:p w14:paraId="4FF45B9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C699221" w14:textId="77777777" w:rsidR="00582ED5" w:rsidRPr="007A60D5" w:rsidRDefault="00582ED5" w:rsidP="00582ED5">
      <w:pPr>
        <w:numPr>
          <w:ilvl w:val="0"/>
          <w:numId w:val="7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2917EEA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2-4 godz.</w:t>
      </w:r>
    </w:p>
    <w:p w14:paraId="162A6D09"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4A59DE0" w14:textId="4A3277F0" w:rsidR="00582ED5" w:rsidRPr="007A60D5" w:rsidRDefault="00C835D9"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88" w:name="_Toc133331721"/>
      <w:bookmarkStart w:id="189" w:name="_Toc136333013"/>
      <w:r w:rsidRPr="007A60D5">
        <w:rPr>
          <w:rFonts w:asciiTheme="majorHAnsi" w:eastAsiaTheme="majorEastAsia" w:hAnsiTheme="majorHAnsi" w:cstheme="majorHAnsi"/>
          <w:color w:val="2E74B5" w:themeColor="accent1" w:themeShade="BF"/>
          <w:sz w:val="28"/>
          <w:szCs w:val="28"/>
        </w:rPr>
        <w:lastRenderedPageBreak/>
        <w:t>R19</w:t>
      </w:r>
      <w:r w:rsidR="00582ED5" w:rsidRPr="007A60D5">
        <w:rPr>
          <w:rFonts w:asciiTheme="majorHAnsi" w:eastAsiaTheme="majorEastAsia" w:hAnsiTheme="majorHAnsi" w:cstheme="majorHAnsi"/>
          <w:color w:val="2E74B5" w:themeColor="accent1" w:themeShade="BF"/>
          <w:sz w:val="28"/>
          <w:szCs w:val="28"/>
        </w:rPr>
        <w:t>/24 Zasady udostępniania przez sądy rodzinne dokumentów i informacji z akt sprawy na żądanie uprawnionych podmiotów</w:t>
      </w:r>
      <w:bookmarkEnd w:id="188"/>
      <w:bookmarkEnd w:id="189"/>
    </w:p>
    <w:p w14:paraId="10A68FA4"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60E14464" w14:textId="77777777" w:rsidR="00582ED5" w:rsidRPr="007A60D5" w:rsidRDefault="00582ED5" w:rsidP="00582ED5">
      <w:pPr>
        <w:numPr>
          <w:ilvl w:val="0"/>
          <w:numId w:val="73"/>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D09AAE9" w14:textId="7E02DA99"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 sprawach rodzinnych aktualne są żądania licznych podmiotów, np.: organów pomocy społecznej, organów ścigania, sądów wieczystoksięgowych udzielenia informacji na temat toczącego się postępowania. Powyższe budzi wątpliwości zwłaszcza w przypadku spraw rozpoznawanych przy drzwiach zamkniętych (np.: </w:t>
      </w:r>
      <w:r w:rsidR="002D3CF9"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o rozwód, separację, dotyczących nieletnich) lub dotykających kwestii szczególnie wrażliwych (np. przysposobienie). Konieczna jest więc znajomość regulacji prawnych w celu sprawnego reagowania na składane wnioski. </w:t>
      </w:r>
    </w:p>
    <w:p w14:paraId="36EE8CC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789B89DA" w14:textId="77777777" w:rsidR="00582ED5" w:rsidRPr="007A60D5" w:rsidRDefault="00582ED5" w:rsidP="00582ED5">
      <w:pPr>
        <w:numPr>
          <w:ilvl w:val="0"/>
          <w:numId w:val="73"/>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02046F0E" w14:textId="60808C41"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udostępnianie danych osobowych organom ścigania w fazie: czynności wyjaśniających, postępowania </w:t>
      </w:r>
      <w:r w:rsidRPr="007A60D5">
        <w:rPr>
          <w:rFonts w:asciiTheme="majorHAnsi" w:eastAsiaTheme="minorEastAsia" w:hAnsiTheme="majorHAnsi" w:cstheme="majorHAnsi"/>
          <w:i/>
          <w:color w:val="000000" w:themeColor="text1"/>
          <w:sz w:val="24"/>
          <w:szCs w:val="24"/>
        </w:rPr>
        <w:t>in rem</w:t>
      </w:r>
      <w:r w:rsidRPr="007A60D5">
        <w:rPr>
          <w:rFonts w:asciiTheme="majorHAnsi" w:eastAsiaTheme="minorEastAsia" w:hAnsiTheme="majorHAnsi" w:cstheme="majorHAnsi"/>
          <w:color w:val="000000" w:themeColor="text1"/>
          <w:sz w:val="24"/>
          <w:szCs w:val="24"/>
        </w:rPr>
        <w:t xml:space="preserve"> w związku z zapobieganiem i zwalczaniem przestępczości (ustawa z 14 grudnia 2018 r</w:t>
      </w:r>
      <w:r w:rsidR="002D3CF9" w:rsidRPr="007A60D5">
        <w:rPr>
          <w:rFonts w:asciiTheme="majorHAnsi" w:eastAsiaTheme="minorEastAsia" w:hAnsiTheme="majorHAnsi" w:cstheme="majorHAnsi"/>
          <w:color w:val="000000" w:themeColor="text1"/>
          <w:sz w:val="24"/>
          <w:szCs w:val="24"/>
        </w:rPr>
        <w:t xml:space="preserve"> o ochronie danych osobowych</w:t>
      </w:r>
      <w:r w:rsidRPr="007A60D5">
        <w:rPr>
          <w:rFonts w:asciiTheme="majorHAnsi" w:eastAsiaTheme="minorEastAsia" w:hAnsiTheme="majorHAnsi" w:cstheme="majorHAnsi"/>
          <w:color w:val="000000" w:themeColor="text1"/>
          <w:sz w:val="24"/>
          <w:szCs w:val="24"/>
        </w:rPr>
        <w:t>);</w:t>
      </w:r>
    </w:p>
    <w:p w14:paraId="7F250D2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rozpoznawanie wniosków organów do spraw pomocy społecznej – granice współpracy;</w:t>
      </w:r>
    </w:p>
    <w:p w14:paraId="267C9DF3" w14:textId="77777777" w:rsidR="00273F7D" w:rsidRPr="007A60D5" w:rsidRDefault="00582ED5" w:rsidP="00273F7D">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zapytania sądów wieczystoksięgowych</w:t>
      </w:r>
      <w:r w:rsidR="00273F7D" w:rsidRPr="007A60D5">
        <w:rPr>
          <w:rFonts w:asciiTheme="majorHAnsi" w:eastAsiaTheme="minorEastAsia" w:hAnsiTheme="majorHAnsi" w:cstheme="majorHAnsi"/>
          <w:color w:val="000000" w:themeColor="text1"/>
          <w:sz w:val="24"/>
          <w:szCs w:val="24"/>
        </w:rPr>
        <w:t>;</w:t>
      </w:r>
    </w:p>
    <w:p w14:paraId="770DFAE8" w14:textId="2666A55D" w:rsidR="00582ED5" w:rsidRPr="007A60D5" w:rsidRDefault="002D3CF9" w:rsidP="00273F7D">
      <w:pPr>
        <w:spacing w:after="120" w:line="264" w:lineRule="auto"/>
        <w:ind w:left="720"/>
        <w:contextualSpacing/>
        <w:jc w:val="both"/>
        <w:rPr>
          <w:rFonts w:asciiTheme="majorHAnsi" w:hAnsiTheme="majorHAnsi" w:cstheme="majorHAnsi"/>
          <w:color w:val="000000" w:themeColor="text1"/>
          <w:sz w:val="24"/>
          <w:szCs w:val="24"/>
        </w:rPr>
      </w:pPr>
      <w:r w:rsidRPr="007A60D5">
        <w:rPr>
          <w:rFonts w:asciiTheme="majorHAnsi" w:hAnsiTheme="majorHAnsi" w:cstheme="majorHAnsi"/>
          <w:color w:val="000000" w:themeColor="text1"/>
          <w:sz w:val="24"/>
          <w:szCs w:val="24"/>
        </w:rPr>
        <w:t>– specyfika ochrony informacji zawartych w aktach spraw o przysposobienie</w:t>
      </w:r>
      <w:r w:rsidR="00273F7D" w:rsidRPr="007A60D5">
        <w:rPr>
          <w:rFonts w:asciiTheme="majorHAnsi" w:hAnsiTheme="majorHAnsi" w:cstheme="majorHAnsi"/>
          <w:color w:val="000000" w:themeColor="text1"/>
          <w:sz w:val="24"/>
          <w:szCs w:val="24"/>
        </w:rPr>
        <w:t>.</w:t>
      </w:r>
    </w:p>
    <w:p w14:paraId="4AE2A0A0" w14:textId="77777777" w:rsidR="00273F7D" w:rsidRPr="007A60D5" w:rsidRDefault="00273F7D" w:rsidP="00273F7D">
      <w:pPr>
        <w:spacing w:after="120" w:line="264" w:lineRule="auto"/>
        <w:ind w:left="720"/>
        <w:contextualSpacing/>
        <w:jc w:val="both"/>
        <w:rPr>
          <w:rFonts w:asciiTheme="majorHAnsi" w:hAnsiTheme="majorHAnsi" w:cstheme="majorHAnsi"/>
          <w:color w:val="000000" w:themeColor="text1"/>
          <w:sz w:val="24"/>
          <w:szCs w:val="24"/>
        </w:rPr>
      </w:pPr>
    </w:p>
    <w:p w14:paraId="6E5F9FB2" w14:textId="77777777" w:rsidR="00582ED5" w:rsidRPr="007A60D5" w:rsidRDefault="00582ED5" w:rsidP="00582ED5">
      <w:pPr>
        <w:numPr>
          <w:ilvl w:val="0"/>
          <w:numId w:val="7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57E74F6" w14:textId="15ABC2D0"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w:t>
      </w:r>
      <w:r w:rsidR="00C835D9" w:rsidRPr="007A60D5">
        <w:rPr>
          <w:rFonts w:asciiTheme="majorHAnsi" w:eastAsiaTheme="minorEastAsia" w:hAnsiTheme="majorHAnsi" w:cstheme="majorHAnsi"/>
          <w:color w:val="000000" w:themeColor="text1"/>
          <w:sz w:val="24"/>
          <w:szCs w:val="24"/>
        </w:rPr>
        <w:t xml:space="preserve">, a także prokuratorzy i asesorzy prokuratury </w:t>
      </w:r>
    </w:p>
    <w:p w14:paraId="3F59E09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60A489C" w14:textId="77777777" w:rsidR="00582ED5" w:rsidRPr="007A60D5" w:rsidRDefault="00582ED5" w:rsidP="00582ED5">
      <w:pPr>
        <w:numPr>
          <w:ilvl w:val="0"/>
          <w:numId w:val="7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390929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5C557A4F"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6420A68" w14:textId="16EFDDFF"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90" w:name="_Toc133331722"/>
      <w:bookmarkStart w:id="191" w:name="_Toc136333014"/>
      <w:r w:rsidRPr="007A60D5">
        <w:rPr>
          <w:rFonts w:asciiTheme="majorHAnsi" w:eastAsiaTheme="majorEastAsia" w:hAnsiTheme="majorHAnsi" w:cstheme="majorHAnsi"/>
          <w:color w:val="2E74B5" w:themeColor="accent1" w:themeShade="BF"/>
          <w:sz w:val="28"/>
          <w:szCs w:val="28"/>
        </w:rPr>
        <w:lastRenderedPageBreak/>
        <w:t>R2</w:t>
      </w:r>
      <w:r w:rsidR="00C835D9" w:rsidRPr="007A60D5">
        <w:rPr>
          <w:rFonts w:asciiTheme="majorHAnsi" w:eastAsiaTheme="majorEastAsia" w:hAnsiTheme="majorHAnsi" w:cstheme="majorHAnsi"/>
          <w:color w:val="2E74B5" w:themeColor="accent1" w:themeShade="BF"/>
          <w:sz w:val="28"/>
          <w:szCs w:val="28"/>
        </w:rPr>
        <w:t>0</w:t>
      </w:r>
      <w:r w:rsidRPr="007A60D5">
        <w:rPr>
          <w:rFonts w:asciiTheme="majorHAnsi" w:eastAsiaTheme="majorEastAsia" w:hAnsiTheme="majorHAnsi" w:cstheme="majorHAnsi"/>
          <w:color w:val="2E74B5" w:themeColor="accent1" w:themeShade="BF"/>
          <w:sz w:val="28"/>
          <w:szCs w:val="28"/>
        </w:rPr>
        <w:t>/24 Egzekucja orzeczenia ustalającego kontakty z małoletnim</w:t>
      </w:r>
      <w:bookmarkEnd w:id="190"/>
      <w:bookmarkEnd w:id="191"/>
    </w:p>
    <w:p w14:paraId="3E960C3A"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1D5FDBBF" w14:textId="77777777" w:rsidR="00582ED5" w:rsidRPr="007A60D5" w:rsidRDefault="00582ED5" w:rsidP="00582ED5">
      <w:pPr>
        <w:numPr>
          <w:ilvl w:val="0"/>
          <w:numId w:val="75"/>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17DFD9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Procedowanie w sprawach o egzekucję kontaktów z małoletnim budzi szereg wątpliwości praktycznych. Dotyczą one zakresu postępowania dowodowego w tak zainicjowanej sprawie, rejestracji sprawy na etapie zagrożenia karą pieniężną i jej zasądzenia, a także przesłanek ustalających wysokość określanej kary. Zagadnienia dotyczące kontaktów z małoletnim przedstawione zostały w Raporcie potrzeb szkoleniowych na szóstym miejscu.</w:t>
      </w:r>
    </w:p>
    <w:p w14:paraId="59763D1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p>
    <w:p w14:paraId="281317F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7F8A4367" w14:textId="77777777" w:rsidR="00582ED5" w:rsidRPr="007A60D5" w:rsidRDefault="00582ED5" w:rsidP="00582ED5">
      <w:pPr>
        <w:numPr>
          <w:ilvl w:val="0"/>
          <w:numId w:val="75"/>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7648B1D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podstawy faktyczne ustalenia wysokości kary pieniężnej orzekanej na wypadek zagrożenia niewykonywania orzeczenia ustalającego kontakty z małoletnim;</w:t>
      </w:r>
    </w:p>
    <w:p w14:paraId="5DDC5768" w14:textId="281EDC41"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zasądzenie kary pieniężnej w związku z naruszeniem obowiązku wynikającego </w:t>
      </w:r>
      <w:r w:rsidR="00B41F6E"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wykonalnego orzeczenia sądu w przedmiocie kontaktów.</w:t>
      </w:r>
    </w:p>
    <w:p w14:paraId="69120ED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4CF4030" w14:textId="77777777" w:rsidR="00582ED5" w:rsidRPr="007A60D5" w:rsidRDefault="00582ED5" w:rsidP="00582ED5">
      <w:pPr>
        <w:numPr>
          <w:ilvl w:val="0"/>
          <w:numId w:val="75"/>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DDE7097" w14:textId="50D7D3A2"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w:t>
      </w:r>
      <w:r w:rsidR="007940F1" w:rsidRPr="007A60D5">
        <w:rPr>
          <w:rFonts w:asciiTheme="majorHAnsi" w:eastAsiaTheme="minorEastAsia" w:hAnsiTheme="majorHAnsi" w:cstheme="majorHAnsi"/>
          <w:color w:val="000000" w:themeColor="text1"/>
          <w:sz w:val="24"/>
          <w:szCs w:val="24"/>
        </w:rPr>
        <w:t xml:space="preserve">, a także prokuratorzy i asesorzy prokuratury zajmujący się sprawami z zakresu prawa rodzinnego i </w:t>
      </w:r>
      <w:r w:rsidR="00525821" w:rsidRPr="007A60D5">
        <w:rPr>
          <w:rFonts w:asciiTheme="majorHAnsi" w:eastAsiaTheme="minorEastAsia" w:hAnsiTheme="majorHAnsi" w:cstheme="majorHAnsi"/>
          <w:color w:val="000000" w:themeColor="text1"/>
          <w:sz w:val="24"/>
          <w:szCs w:val="24"/>
        </w:rPr>
        <w:t>cywilnego</w:t>
      </w:r>
    </w:p>
    <w:p w14:paraId="6992342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8E6F00B" w14:textId="77777777" w:rsidR="00582ED5" w:rsidRPr="007A60D5" w:rsidRDefault="00582ED5" w:rsidP="00582ED5">
      <w:pPr>
        <w:numPr>
          <w:ilvl w:val="0"/>
          <w:numId w:val="75"/>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E939AD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3FA89AA0"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240C883" w14:textId="23BA60DD"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92" w:name="_Toc133331723"/>
      <w:bookmarkStart w:id="193" w:name="_Toc136333015"/>
      <w:r w:rsidRPr="007A60D5">
        <w:rPr>
          <w:rFonts w:asciiTheme="majorHAnsi" w:eastAsiaTheme="majorEastAsia" w:hAnsiTheme="majorHAnsi" w:cstheme="majorHAnsi"/>
          <w:color w:val="2E74B5" w:themeColor="accent1" w:themeShade="BF"/>
          <w:sz w:val="28"/>
          <w:szCs w:val="28"/>
        </w:rPr>
        <w:lastRenderedPageBreak/>
        <w:t>R2</w:t>
      </w:r>
      <w:r w:rsidR="00C835D9" w:rsidRPr="007A60D5">
        <w:rPr>
          <w:rFonts w:asciiTheme="majorHAnsi" w:eastAsiaTheme="majorEastAsia" w:hAnsiTheme="majorHAnsi" w:cstheme="majorHAnsi"/>
          <w:color w:val="2E74B5" w:themeColor="accent1" w:themeShade="BF"/>
          <w:sz w:val="28"/>
          <w:szCs w:val="28"/>
        </w:rPr>
        <w:t>1</w:t>
      </w:r>
      <w:r w:rsidRPr="007A60D5">
        <w:rPr>
          <w:rFonts w:asciiTheme="majorHAnsi" w:eastAsiaTheme="majorEastAsia" w:hAnsiTheme="majorHAnsi" w:cstheme="majorHAnsi"/>
          <w:color w:val="2E74B5" w:themeColor="accent1" w:themeShade="BF"/>
          <w:sz w:val="28"/>
          <w:szCs w:val="28"/>
        </w:rPr>
        <w:t>/24 Postępowanie zabezpieczające w sprawach o rozwód i o separację</w:t>
      </w:r>
      <w:bookmarkEnd w:id="192"/>
      <w:bookmarkEnd w:id="193"/>
    </w:p>
    <w:p w14:paraId="4A592201"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587A6717" w14:textId="77777777" w:rsidR="00582ED5" w:rsidRPr="007A60D5" w:rsidRDefault="00582ED5" w:rsidP="00582ED5">
      <w:pPr>
        <w:numPr>
          <w:ilvl w:val="0"/>
          <w:numId w:val="76"/>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AD1B85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Celem szkolenia jest omówienie praktycznych problemów postępowań zabezpieczających, mających znaczny wpływ na wydłużenie postępowań w sprawach o rozwód i separację. Problemy, które zostaną poruszone, odnosić się będą zarówno do kwestii wydania postanowień o zabezpieczeniu po raz pierwszy, jak i do przesłanek zmiany już zapadłych orzeczeń. </w:t>
      </w:r>
    </w:p>
    <w:p w14:paraId="0A98E8E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p>
    <w:p w14:paraId="272B8191" w14:textId="77777777" w:rsidR="00582ED5" w:rsidRPr="007A60D5" w:rsidRDefault="00582ED5" w:rsidP="00582ED5">
      <w:pPr>
        <w:numPr>
          <w:ilvl w:val="0"/>
          <w:numId w:val="76"/>
        </w:numPr>
        <w:spacing w:after="12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B16727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zabezpieczenia alimentacyjne – zachowanie terminu do rozpoznania wniosku;</w:t>
      </w:r>
    </w:p>
    <w:p w14:paraId="373304F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zabezpieczenia kontaktów oraz miejsca pobytu dziecka;</w:t>
      </w:r>
    </w:p>
    <w:p w14:paraId="3B518218" w14:textId="324BF134"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670223" w:rsidRPr="007A60D5">
        <w:rPr>
          <w:rFonts w:asciiTheme="majorHAnsi" w:eastAsiaTheme="minorEastAsia" w:hAnsiTheme="majorHAnsi" w:cstheme="majorHAnsi"/>
          <w:color w:val="000000" w:themeColor="text1"/>
          <w:sz w:val="24"/>
          <w:szCs w:val="24"/>
        </w:rPr>
        <w:t xml:space="preserve">udzielenie </w:t>
      </w:r>
      <w:r w:rsidRPr="007A60D5">
        <w:rPr>
          <w:rFonts w:asciiTheme="majorHAnsi" w:eastAsiaTheme="minorEastAsia" w:hAnsiTheme="majorHAnsi" w:cstheme="majorHAnsi"/>
          <w:color w:val="000000" w:themeColor="text1"/>
          <w:sz w:val="24"/>
          <w:szCs w:val="24"/>
        </w:rPr>
        <w:t>dodatkowe</w:t>
      </w:r>
      <w:r w:rsidR="00670223" w:rsidRPr="007A60D5">
        <w:rPr>
          <w:rFonts w:asciiTheme="majorHAnsi" w:eastAsiaTheme="minorEastAsia" w:hAnsiTheme="majorHAnsi" w:cstheme="majorHAnsi"/>
          <w:color w:val="000000" w:themeColor="text1"/>
          <w:sz w:val="24"/>
          <w:szCs w:val="24"/>
        </w:rPr>
        <w:t>go</w:t>
      </w:r>
      <w:r w:rsidRPr="007A60D5">
        <w:rPr>
          <w:rFonts w:asciiTheme="majorHAnsi" w:eastAsiaTheme="minorEastAsia" w:hAnsiTheme="majorHAnsi" w:cstheme="majorHAnsi"/>
          <w:color w:val="000000" w:themeColor="text1"/>
          <w:sz w:val="24"/>
          <w:szCs w:val="24"/>
        </w:rPr>
        <w:t xml:space="preserve"> zabezpieczeni</w:t>
      </w:r>
      <w:r w:rsidR="00670223" w:rsidRPr="007A60D5">
        <w:rPr>
          <w:rFonts w:asciiTheme="majorHAnsi" w:eastAsiaTheme="minorEastAsia" w:hAnsiTheme="majorHAnsi" w:cstheme="majorHAnsi"/>
          <w:color w:val="000000" w:themeColor="text1"/>
          <w:sz w:val="24"/>
          <w:szCs w:val="24"/>
        </w:rPr>
        <w:t>a</w:t>
      </w:r>
      <w:r w:rsidRPr="007A60D5">
        <w:rPr>
          <w:rFonts w:asciiTheme="majorHAnsi" w:eastAsiaTheme="minorEastAsia" w:hAnsiTheme="majorHAnsi" w:cstheme="majorHAnsi"/>
          <w:color w:val="000000" w:themeColor="text1"/>
          <w:sz w:val="24"/>
          <w:szCs w:val="24"/>
        </w:rPr>
        <w:t>;</w:t>
      </w:r>
    </w:p>
    <w:p w14:paraId="40F8A5D1" w14:textId="7BCADA21"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zamiany w kodeksie postępowania cywilnego dotyczące zabezpieczeń (ustawa z </w:t>
      </w:r>
      <w:r w:rsidR="00042DD4" w:rsidRPr="007A60D5">
        <w:rPr>
          <w:rFonts w:asciiTheme="majorHAnsi" w:eastAsiaTheme="minorEastAsia" w:hAnsiTheme="majorHAnsi" w:cstheme="majorHAnsi"/>
          <w:color w:val="000000" w:themeColor="text1"/>
          <w:sz w:val="24"/>
          <w:szCs w:val="24"/>
        </w:rPr>
        <w:t xml:space="preserve">dnia </w:t>
      </w:r>
      <w:r w:rsidRPr="007A60D5">
        <w:rPr>
          <w:rFonts w:asciiTheme="majorHAnsi" w:eastAsiaTheme="minorEastAsia" w:hAnsiTheme="majorHAnsi" w:cstheme="majorHAnsi"/>
          <w:color w:val="000000" w:themeColor="text1"/>
          <w:sz w:val="24"/>
          <w:szCs w:val="24"/>
        </w:rPr>
        <w:t>9 marca 2023 r. o zmianie ustawy Kodeks postępowania cywilnego oraz niektórych innych ustaw).</w:t>
      </w:r>
    </w:p>
    <w:p w14:paraId="1DFE074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sz w:val="21"/>
          <w:szCs w:val="21"/>
        </w:rPr>
      </w:pPr>
    </w:p>
    <w:p w14:paraId="356961FE" w14:textId="77777777" w:rsidR="00582ED5" w:rsidRPr="007A60D5" w:rsidRDefault="00582ED5" w:rsidP="00582ED5">
      <w:pPr>
        <w:numPr>
          <w:ilvl w:val="0"/>
          <w:numId w:val="76"/>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26E12025" w14:textId="52017601"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orzekający w wydziałach cywilnych i cywilno-rodzinnych w sądach okręgowych w sprawach o rozwód i separację oraz asystenci sędziów orzekających </w:t>
      </w:r>
      <w:r w:rsidR="00042DD4"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tych wydziałach</w:t>
      </w:r>
      <w:r w:rsidR="00C835D9" w:rsidRPr="007A60D5">
        <w:rPr>
          <w:rFonts w:asciiTheme="majorHAnsi" w:eastAsiaTheme="minorEastAsia" w:hAnsiTheme="majorHAnsi" w:cstheme="majorHAnsi"/>
          <w:color w:val="000000" w:themeColor="text1"/>
          <w:sz w:val="24"/>
          <w:szCs w:val="24"/>
        </w:rPr>
        <w:t>, a także prokuratorzy i asesorzy prokuratury zajmujący się sprawami z zakresu prawa rodzinnego i cywilnego</w:t>
      </w:r>
    </w:p>
    <w:p w14:paraId="259B013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68B33D0" w14:textId="77777777" w:rsidR="00582ED5" w:rsidRPr="007A60D5" w:rsidRDefault="00582ED5" w:rsidP="00582ED5">
      <w:pPr>
        <w:numPr>
          <w:ilvl w:val="0"/>
          <w:numId w:val="76"/>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54F844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3693AB0F"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A16288D" w14:textId="50361C14"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94" w:name="_Toc133331724"/>
      <w:bookmarkStart w:id="195" w:name="_Toc136333016"/>
      <w:r w:rsidRPr="007A60D5">
        <w:rPr>
          <w:rFonts w:asciiTheme="majorHAnsi" w:eastAsiaTheme="majorEastAsia" w:hAnsiTheme="majorHAnsi" w:cstheme="majorHAnsi"/>
          <w:color w:val="2E74B5" w:themeColor="accent1" w:themeShade="BF"/>
          <w:sz w:val="28"/>
          <w:szCs w:val="28"/>
        </w:rPr>
        <w:lastRenderedPageBreak/>
        <w:t>R2</w:t>
      </w:r>
      <w:r w:rsidR="00C835D9" w:rsidRPr="007A60D5">
        <w:rPr>
          <w:rFonts w:asciiTheme="majorHAnsi" w:eastAsiaTheme="majorEastAsia" w:hAnsiTheme="majorHAnsi" w:cstheme="majorHAnsi"/>
          <w:color w:val="2E74B5" w:themeColor="accent1" w:themeShade="BF"/>
          <w:sz w:val="28"/>
          <w:szCs w:val="28"/>
        </w:rPr>
        <w:t>2</w:t>
      </w:r>
      <w:r w:rsidRPr="007A60D5">
        <w:rPr>
          <w:rFonts w:asciiTheme="majorHAnsi" w:eastAsiaTheme="majorEastAsia" w:hAnsiTheme="majorHAnsi" w:cstheme="majorHAnsi"/>
          <w:color w:val="2E74B5" w:themeColor="accent1" w:themeShade="BF"/>
          <w:sz w:val="28"/>
          <w:szCs w:val="28"/>
        </w:rPr>
        <w:t>/24 Unieważnienie małżeństwa</w:t>
      </w:r>
      <w:bookmarkEnd w:id="194"/>
      <w:bookmarkEnd w:id="195"/>
    </w:p>
    <w:p w14:paraId="1F1E9BB7"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744883EF" w14:textId="77777777" w:rsidR="00582ED5" w:rsidRPr="007A60D5" w:rsidRDefault="00582ED5" w:rsidP="00582ED5">
      <w:pPr>
        <w:spacing w:after="120" w:line="264" w:lineRule="auto"/>
        <w:ind w:left="360"/>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1CFA5A7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Sprawy dotyczące unieważnienia małżeństwa coraz częściej pojawiają się w praktyce sądowej. Sędziowie wydziałów, do których kognicji należy ich rozpoznawanie, zgłosili potrzebę szkolenia w tym zakresie.</w:t>
      </w:r>
    </w:p>
    <w:p w14:paraId="4B6D5DC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34B48812" w14:textId="3DA9A3B3" w:rsidR="00E93650" w:rsidRPr="007A60D5" w:rsidRDefault="00582ED5" w:rsidP="000B6D3F">
      <w:pPr>
        <w:spacing w:after="0" w:line="276" w:lineRule="auto"/>
        <w:ind w:left="360"/>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2.  Zagadnienia szczegółowe:</w:t>
      </w:r>
    </w:p>
    <w:p w14:paraId="21B3DAD2" w14:textId="77777777" w:rsidR="00582ED5" w:rsidRPr="007A60D5" w:rsidRDefault="00582ED5" w:rsidP="000B6D3F">
      <w:pPr>
        <w:spacing w:after="0" w:line="27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tryb postępowania;</w:t>
      </w:r>
    </w:p>
    <w:p w14:paraId="0BDE6809" w14:textId="77777777" w:rsidR="00582ED5" w:rsidRPr="007A60D5" w:rsidRDefault="00582ED5" w:rsidP="000B6D3F">
      <w:pPr>
        <w:spacing w:after="0" w:line="27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zakres postępowania dowodowego;</w:t>
      </w:r>
    </w:p>
    <w:p w14:paraId="6E49C828"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wpływ postępowania o unieważnienie małżeństwa na proces o rozwód i separację.</w:t>
      </w:r>
    </w:p>
    <w:p w14:paraId="1F908ACA"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sz w:val="21"/>
          <w:szCs w:val="21"/>
        </w:rPr>
      </w:pPr>
    </w:p>
    <w:p w14:paraId="07291C5C" w14:textId="77777777" w:rsidR="00582ED5" w:rsidRPr="007A60D5" w:rsidRDefault="00582ED5" w:rsidP="00582ED5">
      <w:pPr>
        <w:spacing w:after="12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4F31B902" w14:textId="2AB1DE3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cywilno-rodzinnych oraz cywilnych w sprawach</w:t>
      </w:r>
      <w:r w:rsidR="000357CA"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o rozwód, separację, unieważnienie małżeństwa oraz asystenci sędziów orzekających </w:t>
      </w:r>
      <w:r w:rsidR="000357CA"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tych wydziałach, a także prokuratorzy i asesorzy prokuratury zajmujący się sprawami z zakresu prawa rodzinnego</w:t>
      </w:r>
      <w:r w:rsidR="003B7AFC" w:rsidRPr="007A60D5">
        <w:rPr>
          <w:rFonts w:asciiTheme="majorHAnsi" w:eastAsiaTheme="minorEastAsia" w:hAnsiTheme="majorHAnsi" w:cstheme="majorHAnsi"/>
          <w:color w:val="000000" w:themeColor="text1"/>
          <w:sz w:val="24"/>
          <w:szCs w:val="24"/>
        </w:rPr>
        <w:t xml:space="preserve"> i cywilnego</w:t>
      </w:r>
    </w:p>
    <w:p w14:paraId="4193556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C40E5F4" w14:textId="77777777" w:rsidR="00582ED5" w:rsidRPr="007A60D5" w:rsidRDefault="00582ED5" w:rsidP="00582ED5">
      <w:pPr>
        <w:spacing w:after="12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70C293A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2-4 godz.</w:t>
      </w:r>
    </w:p>
    <w:p w14:paraId="73A89CCD"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6946AF9" w14:textId="22F53D8A"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96" w:name="_Toc133331725"/>
      <w:bookmarkStart w:id="197" w:name="_Toc136333017"/>
      <w:r w:rsidRPr="007A60D5">
        <w:rPr>
          <w:rFonts w:asciiTheme="majorHAnsi" w:eastAsiaTheme="majorEastAsia" w:hAnsiTheme="majorHAnsi" w:cstheme="majorHAnsi"/>
          <w:color w:val="2E74B5" w:themeColor="accent1" w:themeShade="BF"/>
          <w:sz w:val="28"/>
          <w:szCs w:val="28"/>
        </w:rPr>
        <w:lastRenderedPageBreak/>
        <w:t>R2</w:t>
      </w:r>
      <w:r w:rsidR="00EF3048" w:rsidRPr="007A60D5">
        <w:rPr>
          <w:rFonts w:asciiTheme="majorHAnsi" w:eastAsiaTheme="majorEastAsia" w:hAnsiTheme="majorHAnsi" w:cstheme="majorHAnsi"/>
          <w:color w:val="2E74B5" w:themeColor="accent1" w:themeShade="BF"/>
          <w:sz w:val="28"/>
          <w:szCs w:val="28"/>
        </w:rPr>
        <w:t>3</w:t>
      </w:r>
      <w:r w:rsidRPr="007A60D5">
        <w:rPr>
          <w:rFonts w:asciiTheme="majorHAnsi" w:eastAsiaTheme="majorEastAsia" w:hAnsiTheme="majorHAnsi" w:cstheme="majorHAnsi"/>
          <w:color w:val="2E74B5" w:themeColor="accent1" w:themeShade="BF"/>
          <w:sz w:val="28"/>
          <w:szCs w:val="28"/>
        </w:rPr>
        <w:t>/24 Kurator procesowy w postępowaniu rodzinnym</w:t>
      </w:r>
      <w:bookmarkEnd w:id="196"/>
      <w:bookmarkEnd w:id="197"/>
    </w:p>
    <w:p w14:paraId="26D887BC" w14:textId="77777777" w:rsidR="00582ED5" w:rsidRPr="007A60D5" w:rsidRDefault="00582ED5" w:rsidP="00582ED5">
      <w:pPr>
        <w:spacing w:after="120" w:line="264" w:lineRule="auto"/>
        <w:ind w:left="360"/>
        <w:rPr>
          <w:rFonts w:asciiTheme="majorHAnsi" w:eastAsiaTheme="minorEastAsia" w:hAnsiTheme="majorHAnsi" w:cstheme="majorHAnsi"/>
          <w:b/>
          <w:color w:val="000000" w:themeColor="text1"/>
          <w:sz w:val="24"/>
          <w:szCs w:val="24"/>
        </w:rPr>
      </w:pPr>
    </w:p>
    <w:p w14:paraId="5BDBF064" w14:textId="77777777" w:rsidR="00582ED5" w:rsidRPr="007A60D5" w:rsidRDefault="00582ED5" w:rsidP="00582ED5">
      <w:pPr>
        <w:spacing w:after="120" w:line="264" w:lineRule="auto"/>
        <w:ind w:left="360"/>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1FA215E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W postępowaniu rodzinnym często spotykaną sytuacją jest brak zdolności procesowej strony i niemożność reprezentowania jej przez przedstawiciela ustawowego lub opiekuna prawnego albo brak wiedzy w zakresie miejsca pobytu strony procesu lub uczestnika postępowania nieprocesowego. Prawidłowe postępowanie o ustanowienie kuratora determinuje jego ważność, stąd zasadne jest szkolenie orzeczników w tym przedmiocie.</w:t>
      </w:r>
    </w:p>
    <w:p w14:paraId="282F162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317100AD" w14:textId="77777777" w:rsidR="00582ED5" w:rsidRPr="007A60D5" w:rsidRDefault="00582ED5" w:rsidP="00582ED5">
      <w:pPr>
        <w:spacing w:after="120" w:line="264" w:lineRule="auto"/>
        <w:ind w:left="360"/>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2.  Zagadnienia szczegółowe:</w:t>
      </w:r>
    </w:p>
    <w:p w14:paraId="5733BD05" w14:textId="77777777" w:rsidR="00582ED5" w:rsidRPr="007A60D5" w:rsidRDefault="00582ED5" w:rsidP="00582ED5">
      <w:pPr>
        <w:tabs>
          <w:tab w:val="left" w:pos="851"/>
        </w:tabs>
        <w:spacing w:after="120" w:line="264" w:lineRule="auto"/>
        <w:ind w:left="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kurator dla osoby nieznanej z miejsca pobytu;</w:t>
      </w:r>
    </w:p>
    <w:p w14:paraId="76E7504A" w14:textId="77777777" w:rsidR="00582ED5" w:rsidRPr="007A60D5" w:rsidRDefault="00582ED5" w:rsidP="00F71D49">
      <w:pPr>
        <w:numPr>
          <w:ilvl w:val="0"/>
          <w:numId w:val="196"/>
        </w:numPr>
        <w:spacing w:after="120" w:line="264" w:lineRule="auto"/>
        <w:ind w:left="851" w:hanging="142"/>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 kurator dla osoby pozbawionej zdolności procesowej, niereprezentowanej przez przedstawiciela ustawowego ani opiekuna prawnego;</w:t>
      </w:r>
    </w:p>
    <w:p w14:paraId="2300212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kurator dla osoby nieobecnej;</w:t>
      </w:r>
    </w:p>
    <w:p w14:paraId="570532E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przesłanki ustanowienia kuratora, procedowanie na wniosek i z urzędu, pozycja kuratora w postępowaniu sądowym;</w:t>
      </w:r>
    </w:p>
    <w:p w14:paraId="7D7DCDC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formalne i materialne skutki wadliwości ustanowienia kuratora procesowego (w tym w sprawach transgranicznych).</w:t>
      </w:r>
    </w:p>
    <w:p w14:paraId="5E4C6F0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54B9B96" w14:textId="77777777" w:rsidR="00582ED5" w:rsidRPr="007A60D5" w:rsidRDefault="00582ED5" w:rsidP="00582ED5">
      <w:pPr>
        <w:spacing w:after="12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309C86A3" w14:textId="7C06FA85"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 a także prokuratorzy i asesorzy prokuratury zajmujący się sprawami z zakresu prawa rodzinnego</w:t>
      </w:r>
      <w:r w:rsidR="00EF3048" w:rsidRPr="007A60D5">
        <w:rPr>
          <w:rFonts w:asciiTheme="majorHAnsi" w:eastAsiaTheme="minorEastAsia" w:hAnsiTheme="majorHAnsi" w:cstheme="majorHAnsi"/>
          <w:color w:val="000000" w:themeColor="text1"/>
          <w:sz w:val="24"/>
          <w:szCs w:val="24"/>
        </w:rPr>
        <w:t xml:space="preserve"> i cywilnego</w:t>
      </w:r>
    </w:p>
    <w:p w14:paraId="7FE5D71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F791F7D" w14:textId="77777777" w:rsidR="00582ED5" w:rsidRPr="007A60D5" w:rsidRDefault="00582ED5" w:rsidP="00582ED5">
      <w:pPr>
        <w:spacing w:after="12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54B9D6C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7870638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AA65150" w14:textId="7BACA161"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198" w:name="_Toc133331726"/>
      <w:bookmarkStart w:id="199" w:name="_Toc136333018"/>
      <w:r w:rsidRPr="007A60D5">
        <w:rPr>
          <w:rFonts w:asciiTheme="majorHAnsi" w:eastAsiaTheme="majorEastAsia" w:hAnsiTheme="majorHAnsi" w:cstheme="majorHAnsi"/>
          <w:color w:val="2E74B5" w:themeColor="accent1" w:themeShade="BF"/>
          <w:sz w:val="28"/>
          <w:szCs w:val="28"/>
        </w:rPr>
        <w:lastRenderedPageBreak/>
        <w:t>R2</w:t>
      </w:r>
      <w:r w:rsidR="00EF3048" w:rsidRPr="007A60D5">
        <w:rPr>
          <w:rFonts w:asciiTheme="majorHAnsi" w:eastAsiaTheme="majorEastAsia" w:hAnsiTheme="majorHAnsi" w:cstheme="majorHAnsi"/>
          <w:color w:val="2E74B5" w:themeColor="accent1" w:themeShade="BF"/>
          <w:sz w:val="28"/>
          <w:szCs w:val="28"/>
        </w:rPr>
        <w:t>4</w:t>
      </w:r>
      <w:r w:rsidRPr="007A60D5">
        <w:rPr>
          <w:rFonts w:asciiTheme="majorHAnsi" w:eastAsiaTheme="majorEastAsia" w:hAnsiTheme="majorHAnsi" w:cstheme="majorHAnsi"/>
          <w:color w:val="2E74B5" w:themeColor="accent1" w:themeShade="BF"/>
          <w:sz w:val="28"/>
          <w:szCs w:val="28"/>
        </w:rPr>
        <w:t>/24 Rola sądu i kuratora zawodowego w zapobieganiu alienacji rodzicielskiej</w:t>
      </w:r>
      <w:bookmarkEnd w:id="198"/>
      <w:bookmarkEnd w:id="199"/>
    </w:p>
    <w:p w14:paraId="298A30DF" w14:textId="77777777" w:rsidR="00582ED5" w:rsidRPr="007A60D5" w:rsidRDefault="00582ED5" w:rsidP="00582ED5">
      <w:pPr>
        <w:spacing w:after="120" w:line="264" w:lineRule="auto"/>
        <w:ind w:left="360"/>
        <w:rPr>
          <w:rFonts w:asciiTheme="majorHAnsi" w:eastAsiaTheme="minorEastAsia" w:hAnsiTheme="majorHAnsi" w:cstheme="majorHAnsi"/>
          <w:b/>
          <w:color w:val="000000" w:themeColor="text1"/>
          <w:sz w:val="24"/>
          <w:szCs w:val="24"/>
        </w:rPr>
      </w:pPr>
    </w:p>
    <w:p w14:paraId="3581A771" w14:textId="77777777" w:rsidR="00582ED5" w:rsidRPr="007A60D5" w:rsidRDefault="00582ED5" w:rsidP="00582ED5">
      <w:pPr>
        <w:spacing w:after="120" w:line="264" w:lineRule="auto"/>
        <w:ind w:left="360"/>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4A015804" w14:textId="4DBB18DD"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Alienacja rodzicielska jest zjawiskiem o charakterze społecznym nadużywanym do wywierania presji (wielokrotnie medialnej) na organach procesowych. W tych okolicznościach niezbędna jest wiedza w zakresie możliwych reakcji sądu na rodzica alienującego, trafne rozpoznanie problemu, a także wskazanie sposobu pracy kuratora w celu przeciwdziałaniu takim zachowaniom.</w:t>
      </w:r>
      <w:r w:rsidR="00EC1ECE" w:rsidRPr="007A60D5">
        <w:rPr>
          <w:rFonts w:asciiTheme="majorHAnsi" w:eastAsiaTheme="minorEastAsia" w:hAnsiTheme="majorHAnsi" w:cstheme="majorHAnsi"/>
          <w:color w:val="000000" w:themeColor="text1"/>
          <w:sz w:val="24"/>
          <w:szCs w:val="24"/>
        </w:rPr>
        <w:t xml:space="preserve"> Potrzeba przeprowadzenia szkolenia została zgłoszona przez Ministerstwo Sprawiedliwości.</w:t>
      </w:r>
    </w:p>
    <w:p w14:paraId="53CD0665" w14:textId="77777777" w:rsidR="00AA37A9" w:rsidRPr="007A60D5" w:rsidRDefault="00AA37A9"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309A739C" w14:textId="77777777" w:rsidR="00582ED5" w:rsidRPr="007A60D5" w:rsidRDefault="00582ED5" w:rsidP="00582ED5">
      <w:pPr>
        <w:spacing w:after="0" w:line="264" w:lineRule="auto"/>
        <w:ind w:left="360"/>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3051FF9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alienacja rodzicielska – diagnoza zjawiska;</w:t>
      </w:r>
    </w:p>
    <w:p w14:paraId="54C613A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prawne reakcje sądu opiekuńczego na bezprawne separowanie dziecka od rodzica zamieszkującego oddzielnie;</w:t>
      </w:r>
    </w:p>
    <w:p w14:paraId="4DEBB29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praca kuratora z rodzicem alienującym.</w:t>
      </w:r>
    </w:p>
    <w:p w14:paraId="662E75E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F6D600E" w14:textId="77777777" w:rsidR="00582ED5" w:rsidRPr="007A60D5" w:rsidRDefault="00582ED5" w:rsidP="00582ED5">
      <w:pPr>
        <w:spacing w:after="12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420AC3B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orzekający w wydziałach rodzinnych i nieletnich oraz asystenci sędziów orzekających w tych wydziałach, zawodowi kuratorzy rodzinni</w:t>
      </w:r>
    </w:p>
    <w:p w14:paraId="32031A0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C0A2A27" w14:textId="77777777" w:rsidR="00582ED5" w:rsidRPr="007A60D5" w:rsidRDefault="00582ED5" w:rsidP="00582ED5">
      <w:pPr>
        <w:spacing w:after="12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6CFFE91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309D1548"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br w:type="page"/>
      </w:r>
    </w:p>
    <w:p w14:paraId="15463869" w14:textId="77777777" w:rsidR="00582ED5" w:rsidRPr="007A60D5" w:rsidRDefault="00582ED5" w:rsidP="00582ED5">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36"/>
          <w:szCs w:val="36"/>
        </w:rPr>
      </w:pPr>
      <w:bookmarkStart w:id="200" w:name="_Toc133331727"/>
      <w:bookmarkStart w:id="201" w:name="_Toc136333019"/>
      <w:r w:rsidRPr="007A60D5">
        <w:rPr>
          <w:rFonts w:asciiTheme="majorHAnsi" w:eastAsiaTheme="majorEastAsia" w:hAnsiTheme="majorHAnsi" w:cstheme="majorHAnsi"/>
          <w:color w:val="2E74B5" w:themeColor="accent1" w:themeShade="BF"/>
          <w:sz w:val="36"/>
          <w:szCs w:val="36"/>
        </w:rPr>
        <w:lastRenderedPageBreak/>
        <w:t>SZKOLENIA Z ZAKRESU PRAWA PRACY I UBEZPIECZEŃ SPOŁECZNYCH</w:t>
      </w:r>
      <w:bookmarkEnd w:id="200"/>
      <w:bookmarkEnd w:id="201"/>
    </w:p>
    <w:p w14:paraId="41EED209" w14:textId="77777777" w:rsidR="00582ED5" w:rsidRPr="007A60D5" w:rsidRDefault="00582ED5" w:rsidP="00582ED5">
      <w:pPr>
        <w:spacing w:after="120" w:line="264" w:lineRule="auto"/>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t>(opracowała sędzia Anna Cybulska)</w:t>
      </w:r>
    </w:p>
    <w:p w14:paraId="01FC7E76" w14:textId="77777777" w:rsidR="00582ED5" w:rsidRPr="007A60D5" w:rsidRDefault="00582ED5" w:rsidP="00582ED5">
      <w:pPr>
        <w:spacing w:after="120" w:line="264" w:lineRule="auto"/>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br w:type="page"/>
      </w:r>
    </w:p>
    <w:p w14:paraId="4E8C2A84"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202" w:name="_Toc133331728"/>
      <w:bookmarkStart w:id="203" w:name="_Toc136333020"/>
      <w:r w:rsidRPr="007A60D5">
        <w:rPr>
          <w:rFonts w:asciiTheme="majorHAnsi" w:eastAsiaTheme="majorEastAsia" w:hAnsiTheme="majorHAnsi" w:cstheme="majorHAnsi"/>
          <w:color w:val="2E74B5" w:themeColor="accent1" w:themeShade="BF"/>
          <w:sz w:val="28"/>
          <w:szCs w:val="28"/>
        </w:rPr>
        <w:lastRenderedPageBreak/>
        <w:t>P1/24 Zmiany w prawie pracy</w:t>
      </w:r>
      <w:bookmarkEnd w:id="202"/>
      <w:bookmarkEnd w:id="203"/>
      <w:r w:rsidRPr="007A60D5">
        <w:rPr>
          <w:rFonts w:asciiTheme="majorHAnsi" w:eastAsiaTheme="majorEastAsia" w:hAnsiTheme="majorHAnsi" w:cstheme="majorHAnsi"/>
          <w:color w:val="2E74B5" w:themeColor="accent1" w:themeShade="BF"/>
          <w:sz w:val="28"/>
          <w:szCs w:val="28"/>
        </w:rPr>
        <w:t xml:space="preserve"> </w:t>
      </w:r>
    </w:p>
    <w:p w14:paraId="7247E5E4"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4B4B47CD" w14:textId="77777777" w:rsidR="00582ED5" w:rsidRPr="007A60D5" w:rsidRDefault="00582ED5" w:rsidP="00582ED5">
      <w:pPr>
        <w:numPr>
          <w:ilvl w:val="0"/>
          <w:numId w:val="79"/>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20E539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Bieżący rok przyniósł szereg zmian w obszarze przepisów prawa pracy dokonanych ustawą z dnia 1 grudnia 2022 r. o zmianie ustawy – Kodeks pracy oraz niektórych innych ustaw (Dz.U. z 2023 r. poz. 240) oraz ustawą z dnia 9 marca 2023 r. o zmianie ustawy – Kodeks pracy oraz niektórych innych ustaw (Dz.U. z 2023 r. poz. 641). Szkolenie poświęcone zostanie problematyce obejmującej uregulowania dotyczące pracy zdalnej oraz nadania uprawnienia pracodawcy do kontroli trzeźwości pracownika, a także zmiany w zakresie </w:t>
      </w:r>
      <w:r w:rsidRPr="007A60D5">
        <w:rPr>
          <w:rFonts w:asciiTheme="majorHAnsi" w:eastAsiaTheme="minorEastAsia" w:hAnsiTheme="majorHAnsi" w:cstheme="majorHAnsi"/>
          <w:color w:val="000000" w:themeColor="text1"/>
          <w:sz w:val="24"/>
          <w:szCs w:val="24"/>
          <w:lang w:eastAsia="pl-PL"/>
        </w:rPr>
        <w:t>umów o pracę, w tym umowy na czas określony, czasu pracy oraz urlopów rodzicielskich</w:t>
      </w:r>
      <w:r w:rsidRPr="007A60D5">
        <w:rPr>
          <w:rFonts w:asciiTheme="majorHAnsi" w:eastAsiaTheme="minorEastAsia" w:hAnsiTheme="majorHAnsi" w:cstheme="majorHAnsi"/>
          <w:color w:val="000000" w:themeColor="text1"/>
          <w:sz w:val="24"/>
          <w:szCs w:val="24"/>
        </w:rPr>
        <w:t>, co znalazło odzwierciedlenie w Raporcie potrzeb szkoleniowych (13%).</w:t>
      </w:r>
    </w:p>
    <w:p w14:paraId="1AA8E88D" w14:textId="77777777" w:rsidR="00582ED5" w:rsidRPr="007A60D5" w:rsidRDefault="00582ED5" w:rsidP="00582ED5">
      <w:pPr>
        <w:spacing w:beforeAutospacing="1" w:after="100" w:afterAutospacing="1" w:line="240"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Tak szeroka nowelizacja przepisów prawa pracy wymaga przybliżenia tych zagadnień w celu ujednolicenia praktyki orzeczniczej. </w:t>
      </w:r>
    </w:p>
    <w:p w14:paraId="5CEE1AE6"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b/>
          <w:color w:val="000000" w:themeColor="text1"/>
          <w:sz w:val="24"/>
          <w:szCs w:val="24"/>
        </w:rPr>
      </w:pPr>
    </w:p>
    <w:p w14:paraId="358AD3CE" w14:textId="77777777" w:rsidR="00582ED5" w:rsidRPr="007A60D5" w:rsidRDefault="00582ED5" w:rsidP="00582ED5">
      <w:pPr>
        <w:numPr>
          <w:ilvl w:val="0"/>
          <w:numId w:val="7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29EC4F0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pojęcie pracy zdalnej i tryb jej wprowadzenia;</w:t>
      </w:r>
    </w:p>
    <w:p w14:paraId="69A11E3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miejsce pracy zdalnej i jej wykonywanie ,,całkowite lub częściowe”; </w:t>
      </w:r>
    </w:p>
    <w:p w14:paraId="651190F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prawo pracodawcy do kontroli stanu trzeźwości pracownika a ochrona praw pracownika;</w:t>
      </w:r>
    </w:p>
    <w:p w14:paraId="6DF3B4F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procedura kontroli stanu trzeźwości;</w:t>
      </w:r>
    </w:p>
    <w:p w14:paraId="39724205"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nowe zasady zatrudniania w zakresie umownego stosunku pracy;</w:t>
      </w:r>
    </w:p>
    <w:p w14:paraId="6F5B8F02"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czas pracy;</w:t>
      </w:r>
    </w:p>
    <w:p w14:paraId="268A2DB9"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ochrona rodzicielstwa. </w:t>
      </w:r>
    </w:p>
    <w:p w14:paraId="1E08DE90"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554EF14F" w14:textId="77777777" w:rsidR="00582ED5" w:rsidRPr="007A60D5" w:rsidRDefault="00582ED5" w:rsidP="00582ED5">
      <w:pPr>
        <w:numPr>
          <w:ilvl w:val="0"/>
          <w:numId w:val="7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08C49FA" w14:textId="72C2C361"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orzekający w wydziałach pracy i ubezpieczeń społecznych oraz asystenci sędziów orzekających w tych wydziałach, a także prokuratorzy i asesorzy prokuratury </w:t>
      </w:r>
    </w:p>
    <w:p w14:paraId="30FED356"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3AFE6A13" w14:textId="77777777" w:rsidR="00582ED5" w:rsidRPr="007A60D5" w:rsidRDefault="00582ED5" w:rsidP="00582ED5">
      <w:pPr>
        <w:numPr>
          <w:ilvl w:val="0"/>
          <w:numId w:val="7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D3840F4"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szkolenie stacjonarne: 12-16 godz. x 1 edycja; </w:t>
      </w:r>
    </w:p>
    <w:p w14:paraId="0220B99F"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2-6 godz. x 2 edycje.</w:t>
      </w:r>
    </w:p>
    <w:p w14:paraId="3C7DA83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BABC45D"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04" w:name="_Toc133331729"/>
      <w:bookmarkStart w:id="205" w:name="_Toc136333021"/>
      <w:r w:rsidRPr="007A60D5">
        <w:rPr>
          <w:rFonts w:asciiTheme="majorHAnsi" w:eastAsia="Times New Roman" w:hAnsiTheme="majorHAnsi" w:cstheme="majorHAnsi"/>
          <w:color w:val="2E74B5" w:themeColor="accent1" w:themeShade="BF"/>
          <w:sz w:val="28"/>
          <w:szCs w:val="28"/>
        </w:rPr>
        <w:lastRenderedPageBreak/>
        <w:t>P2/24  Podstawa wymiaru świadczeń z ubezpieczenia społecznego</w:t>
      </w:r>
      <w:bookmarkEnd w:id="204"/>
      <w:bookmarkEnd w:id="205"/>
    </w:p>
    <w:p w14:paraId="479907F7"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rPr>
      </w:pPr>
    </w:p>
    <w:p w14:paraId="54D362F3" w14:textId="77777777" w:rsidR="00582ED5" w:rsidRPr="007A60D5" w:rsidRDefault="00582ED5" w:rsidP="00F71D49">
      <w:pPr>
        <w:numPr>
          <w:ilvl w:val="0"/>
          <w:numId w:val="105"/>
        </w:numPr>
        <w:spacing w:after="120" w:line="256"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C87E469"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Mimo corocznych szkoleń od wielu lat przedmiotowa tematyka jest dominującą potrzebą szkoleniową dla sędziów orzekających w wydziałach pracy i ubezpieczeń społecznych. W raporcie ogólnie na problematykę świadczeń z ubezpieczenia społecznego wskazało 35% adresatów. Celem szkolenia będzie omówienie zagadnień budzących najwięcej problemów orzeczniczych. </w:t>
      </w:r>
    </w:p>
    <w:p w14:paraId="14526BB6"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38FAD73F" w14:textId="77777777" w:rsidR="00582ED5" w:rsidRPr="007A60D5" w:rsidRDefault="00582ED5" w:rsidP="00F71D49">
      <w:pPr>
        <w:numPr>
          <w:ilvl w:val="0"/>
          <w:numId w:val="105"/>
        </w:num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0A205339"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podstawa wymiaru składek dla pracowników oraz osób niebędących pracownikami (z uwzględnieniem art. 8 ust. 2a ustawy o systemie ubezpieczeń społecznych);</w:t>
      </w:r>
    </w:p>
    <w:p w14:paraId="15256230"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podstawa wymiaru składek na ubezpieczenie społeczne a podstawa wymiaru  świadczeń z ubezpieczeń społecznych;</w:t>
      </w:r>
    </w:p>
    <w:p w14:paraId="563492EB"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ponowne ustalenie prawa do świadczeń z ubezpieczenia społecznego ze szczególnym uwzględnieniem emerytur i rent;</w:t>
      </w:r>
    </w:p>
    <w:p w14:paraId="39F52626"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ustalenie właściwego ustawodawstwa – koordynacja systemów zabezpieczenia społecznego.</w:t>
      </w:r>
    </w:p>
    <w:p w14:paraId="0CC56569"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0BD02C50" w14:textId="77777777" w:rsidR="00582ED5" w:rsidRPr="007A60D5" w:rsidRDefault="00582ED5" w:rsidP="00F71D49">
      <w:pPr>
        <w:numPr>
          <w:ilvl w:val="0"/>
          <w:numId w:val="105"/>
        </w:num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C40B142" w14:textId="48982EF5"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orzekający w wydziałach pracy i ubezpieczeń społecznych oraz asystenci sędziów orzekających w tych wydziałach, a także prokuratorzy i asesorzy prokuratury </w:t>
      </w:r>
    </w:p>
    <w:p w14:paraId="68DD13A8"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0447F657" w14:textId="77777777" w:rsidR="00582ED5" w:rsidRPr="007A60D5" w:rsidRDefault="00582ED5" w:rsidP="00F71D49">
      <w:pPr>
        <w:numPr>
          <w:ilvl w:val="0"/>
          <w:numId w:val="105"/>
        </w:num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7C22712"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 edycje</w:t>
      </w:r>
    </w:p>
    <w:p w14:paraId="4E61B19C"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4E77FDF"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206" w:name="_Toc133331730"/>
      <w:bookmarkStart w:id="207" w:name="_Toc136333022"/>
      <w:r w:rsidRPr="007A60D5">
        <w:rPr>
          <w:rFonts w:asciiTheme="majorHAnsi" w:eastAsiaTheme="majorEastAsia" w:hAnsiTheme="majorHAnsi" w:cstheme="majorHAnsi"/>
          <w:color w:val="2E74B5" w:themeColor="accent1" w:themeShade="BF"/>
          <w:sz w:val="28"/>
          <w:szCs w:val="28"/>
        </w:rPr>
        <w:lastRenderedPageBreak/>
        <w:t>P3/24 Tytuły i zasady podlegania ubezpieczeniom społecznym</w:t>
      </w:r>
      <w:bookmarkEnd w:id="206"/>
      <w:bookmarkEnd w:id="207"/>
    </w:p>
    <w:p w14:paraId="10214B75"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rPr>
      </w:pPr>
    </w:p>
    <w:p w14:paraId="685878E1" w14:textId="77777777" w:rsidR="00582ED5" w:rsidRPr="007A60D5" w:rsidRDefault="00582ED5" w:rsidP="00582ED5">
      <w:pPr>
        <w:numPr>
          <w:ilvl w:val="0"/>
          <w:numId w:val="78"/>
        </w:numPr>
        <w:spacing w:after="120" w:line="256"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522447B"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Problematyka tytułów ubezpieczeń społecznych nadal plasuje się w czołówce potrzeb szkoleniowych (w Raporcie 35%). Wśród zagadnień budzących problemy orzecznicze sędziowie w dalszym ciągu wymieniają m.in. przesłanki odpowiedzialności osób trzecich za nieopłacone składki płatnika i obowiązek składkowy. Celem szkolenia jest przybliżenie zagadnień, które w praktyce nastręczają problemów.</w:t>
      </w:r>
    </w:p>
    <w:p w14:paraId="2EA9D603"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4483F4D3" w14:textId="77777777" w:rsidR="00582ED5" w:rsidRPr="007A60D5" w:rsidRDefault="00582ED5" w:rsidP="00582ED5">
      <w:pPr>
        <w:numPr>
          <w:ilvl w:val="0"/>
          <w:numId w:val="78"/>
        </w:numPr>
        <w:spacing w:after="120" w:line="256"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15542449"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powstanie oraz ustanie tytułu do ubezpieczeń społecznych;</w:t>
      </w:r>
    </w:p>
    <w:p w14:paraId="5800D1FF"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wybrane tytuły ubezpieczeń społecznych i zakres obowiązkowego ubezpieczenia emerytalnego i rentowych, prowadzenie pozarolniczej działalności jako tytuł do ubezpieczeń;</w:t>
      </w:r>
    </w:p>
    <w:p w14:paraId="3284F66F"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podleganie ubezpieczeniom społecznym jako pracownik przez wspólnika i członka zarządu spółki kapitałowej – weryfikacja podporządkowania i wyodrębnienie podporządkowania autonomicznego (status wspólnika „prawie jednoosobowej” spółki);</w:t>
      </w:r>
    </w:p>
    <w:p w14:paraId="31EECF26"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zbieg wybranych tytułów ubezpieczenia;</w:t>
      </w:r>
    </w:p>
    <w:p w14:paraId="318DC1F1"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odpowiedzialność osób trzecich za zaległości składkowe z uwzględnieniem przesłanek wyłączających odpowiedzialność za zaległości składkowe;</w:t>
      </w:r>
    </w:p>
    <w:p w14:paraId="26560BED"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problematyka ciężaru dowodu.</w:t>
      </w:r>
    </w:p>
    <w:p w14:paraId="4E14409D"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79FFA5BE" w14:textId="77777777" w:rsidR="00582ED5" w:rsidRPr="007A60D5" w:rsidRDefault="00582ED5" w:rsidP="00582ED5">
      <w:pPr>
        <w:numPr>
          <w:ilvl w:val="0"/>
          <w:numId w:val="78"/>
        </w:numPr>
        <w:spacing w:after="120" w:line="256"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F865AA4" w14:textId="58ED8224"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asesorzy sądowi i referendarze orzekający w wydziałach prawa pracy</w:t>
      </w:r>
      <w:r w:rsidR="002D2FD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i ubezpieczeń społecznych oraz asystenci sędziów orzekających w tych wydziałach, </w:t>
      </w:r>
      <w:r w:rsidR="002D2FD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a także prokuratorzy i asesorzy prokuratury </w:t>
      </w:r>
    </w:p>
    <w:p w14:paraId="40501FB8"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5CDD9D06" w14:textId="77777777" w:rsidR="00582ED5" w:rsidRPr="007A60D5" w:rsidRDefault="00582ED5" w:rsidP="00582ED5">
      <w:pPr>
        <w:numPr>
          <w:ilvl w:val="0"/>
          <w:numId w:val="78"/>
        </w:numPr>
        <w:spacing w:after="120" w:line="256"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CDDDE73"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 edycje</w:t>
      </w:r>
    </w:p>
    <w:p w14:paraId="26ABB181"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1"/>
          <w:szCs w:val="21"/>
        </w:rPr>
      </w:pPr>
    </w:p>
    <w:p w14:paraId="23C55F8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1"/>
          <w:szCs w:val="21"/>
        </w:rPr>
      </w:pPr>
      <w:r w:rsidRPr="007A60D5">
        <w:rPr>
          <w:rFonts w:asciiTheme="majorHAnsi" w:eastAsiaTheme="minorEastAsia" w:hAnsiTheme="majorHAnsi" w:cstheme="majorHAnsi"/>
          <w:color w:val="000000" w:themeColor="text1"/>
          <w:sz w:val="21"/>
          <w:szCs w:val="21"/>
        </w:rPr>
        <w:br w:type="page"/>
      </w:r>
    </w:p>
    <w:p w14:paraId="65EEAAB0"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08" w:name="_Toc133331731"/>
      <w:bookmarkStart w:id="209" w:name="_Toc136333023"/>
      <w:r w:rsidRPr="007A60D5">
        <w:rPr>
          <w:rFonts w:asciiTheme="majorHAnsi" w:eastAsia="Times New Roman" w:hAnsiTheme="majorHAnsi" w:cstheme="majorHAnsi"/>
          <w:color w:val="2E74B5" w:themeColor="accent1" w:themeShade="BF"/>
          <w:sz w:val="28"/>
          <w:szCs w:val="28"/>
        </w:rPr>
        <w:lastRenderedPageBreak/>
        <w:t>P4/24 Zwrot nienależnie pobranych świadczeń z ubezpieczenia społecznego</w:t>
      </w:r>
      <w:bookmarkEnd w:id="208"/>
      <w:bookmarkEnd w:id="209"/>
    </w:p>
    <w:p w14:paraId="10170A51"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rPr>
      </w:pPr>
    </w:p>
    <w:p w14:paraId="5EF379E0" w14:textId="77777777" w:rsidR="00582ED5" w:rsidRPr="007A60D5" w:rsidRDefault="00582ED5" w:rsidP="00582ED5">
      <w:pPr>
        <w:numPr>
          <w:ilvl w:val="0"/>
          <w:numId w:val="80"/>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D9765E9" w14:textId="77777777" w:rsidR="00582ED5" w:rsidRPr="007A60D5" w:rsidRDefault="00582ED5" w:rsidP="00582ED5">
      <w:pPr>
        <w:spacing w:beforeAutospacing="1" w:after="100" w:afterAutospacing="1" w:line="240"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Przedmiotowe szkolenie jest konieczne w celu ujednolicenia praktyki orzeczniczej. Problematyka ta jest często spotykana zarówno w orzecznictwie sądów rejonowych, jak i okręgowych. Ponadto pozostaje powiązana z zagadnieniem podlegania/niepodlegania ubezpieczeniom społecznym.</w:t>
      </w:r>
    </w:p>
    <w:p w14:paraId="742D65D2"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b/>
          <w:color w:val="000000" w:themeColor="text1"/>
          <w:sz w:val="24"/>
          <w:szCs w:val="24"/>
        </w:rPr>
      </w:pPr>
    </w:p>
    <w:p w14:paraId="0CA822C0" w14:textId="77777777" w:rsidR="00582ED5" w:rsidRPr="007A60D5" w:rsidRDefault="00582ED5" w:rsidP="00582ED5">
      <w:pPr>
        <w:numPr>
          <w:ilvl w:val="0"/>
          <w:numId w:val="8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2949E429"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pojęcie świadczenia nienależnie pobranego;</w:t>
      </w:r>
    </w:p>
    <w:p w14:paraId="12C2CC85"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zasady zwrotu świadczenia nienależnie pobranego;</w:t>
      </w:r>
    </w:p>
    <w:p w14:paraId="562CB2B4"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świadczenie nienależnie pobrane w rozumieniu art. 84 ustawy o systemie ubezpieczeń społecznych oraz art. 138 ustawy o emeryturach i rentach z FUS;</w:t>
      </w:r>
    </w:p>
    <w:p w14:paraId="0BD07990"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zwrot świadczeń nienależnie pobranych w przypadku ustalenia niepodlegania ubezpieczeniom społecznym. </w:t>
      </w:r>
    </w:p>
    <w:p w14:paraId="57D43871"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03862A8F" w14:textId="77777777" w:rsidR="00582ED5" w:rsidRPr="007A60D5" w:rsidRDefault="00582ED5" w:rsidP="00582ED5">
      <w:pPr>
        <w:numPr>
          <w:ilvl w:val="0"/>
          <w:numId w:val="8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D1B6BD1" w14:textId="2D5F460A"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orzekający w wydziałach pracy i ubezpieczeń społecznych oraz asystenci sędziów orzekających w tych wydziałach, a także prokuratorzy i asesorzy prokuratury </w:t>
      </w:r>
    </w:p>
    <w:p w14:paraId="30040FC9"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26DE6A36" w14:textId="77777777" w:rsidR="00582ED5" w:rsidRPr="007A60D5" w:rsidRDefault="00582ED5" w:rsidP="00582ED5">
      <w:pPr>
        <w:numPr>
          <w:ilvl w:val="0"/>
          <w:numId w:val="80"/>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D9D6B70"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 edycje</w:t>
      </w:r>
    </w:p>
    <w:p w14:paraId="5B2F8F03"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A8E5270"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10" w:name="_Toc133331732"/>
      <w:bookmarkStart w:id="211" w:name="_Toc136333024"/>
      <w:r w:rsidRPr="007A60D5">
        <w:rPr>
          <w:rFonts w:asciiTheme="majorHAnsi" w:eastAsia="Times New Roman" w:hAnsiTheme="majorHAnsi" w:cstheme="majorHAnsi"/>
          <w:color w:val="2E74B5" w:themeColor="accent1" w:themeShade="BF"/>
          <w:sz w:val="28"/>
          <w:szCs w:val="28"/>
        </w:rPr>
        <w:lastRenderedPageBreak/>
        <w:t>P5/24 Ustalenie prawa do emerytury pomostowej i rekompensaty</w:t>
      </w:r>
      <w:bookmarkEnd w:id="210"/>
      <w:bookmarkEnd w:id="211"/>
    </w:p>
    <w:p w14:paraId="50FD5F30"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rPr>
      </w:pPr>
    </w:p>
    <w:p w14:paraId="23399FBD" w14:textId="77777777" w:rsidR="00582ED5" w:rsidRPr="007A60D5" w:rsidRDefault="00582ED5" w:rsidP="00582ED5">
      <w:pPr>
        <w:numPr>
          <w:ilvl w:val="0"/>
          <w:numId w:val="81"/>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4B1CD54" w14:textId="26BFDB00" w:rsidR="00582ED5" w:rsidRPr="007A60D5" w:rsidRDefault="00582ED5" w:rsidP="00582ED5">
      <w:pPr>
        <w:spacing w:beforeAutospacing="1" w:after="100" w:afterAutospacing="1" w:line="240"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Problematyka szkolenia jest uzasadniona trudnościami napotykanymi przez sądy w zakresie ustalenia prawa do świadczeń przewidzianych w ustawie o emeryturach pomostowych w relacji do dotychczasowych przepisów regulujących pracę </w:t>
      </w:r>
      <w:r w:rsidR="002D2FD5"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w warunkach szczególnych lub o szczególnym charakterze. W trakcie szkolenia byłoby zasadne zaprezentowanie powyższych zagadnień w świetle ostatniego orzecznictwa sądowego, zwłaszcza w zakresie prawnej kwalifikacji pewnych okresów tej pracy, tj. zaliczania bądź nie do pracy w warunkach szczególnych/o szczególnym charakterze.</w:t>
      </w:r>
    </w:p>
    <w:p w14:paraId="641F0E24"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b/>
          <w:color w:val="000000" w:themeColor="text1"/>
          <w:sz w:val="24"/>
          <w:szCs w:val="24"/>
        </w:rPr>
      </w:pPr>
    </w:p>
    <w:p w14:paraId="166E7A62" w14:textId="77777777" w:rsidR="00582ED5" w:rsidRPr="007A60D5" w:rsidRDefault="00582ED5" w:rsidP="00582ED5">
      <w:pPr>
        <w:numPr>
          <w:ilvl w:val="0"/>
          <w:numId w:val="8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2759CC62"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zakres podmiotowy i przedmiotowy ustawy;</w:t>
      </w:r>
    </w:p>
    <w:p w14:paraId="3B0289B8"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prawo do emerytury pomostowej ze szczególnym uwzględnieniem art. 4 i 49 ustawy o emeryturach pomostowych;</w:t>
      </w:r>
    </w:p>
    <w:p w14:paraId="6B6A2192"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przesłanki nabycia prawa do rekompensaty;</w:t>
      </w:r>
    </w:p>
    <w:p w14:paraId="6196D40D"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rola opłacania składki na Fundusz Emerytur Pomostowych. </w:t>
      </w:r>
    </w:p>
    <w:p w14:paraId="7251D3DB"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4839704B" w14:textId="77777777" w:rsidR="00582ED5" w:rsidRPr="007A60D5" w:rsidRDefault="00582ED5" w:rsidP="00582ED5">
      <w:pPr>
        <w:numPr>
          <w:ilvl w:val="0"/>
          <w:numId w:val="8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E95D146" w14:textId="45D885A8"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sędziowie, asesorzy sądowi i referendarze orzekający w wydziałach pracy i ubezpieczeń społecznych oraz asystenci sędziów orzekających w tych wydziałach, a także prokuratorzy i asesorzy prokuratury </w:t>
      </w:r>
    </w:p>
    <w:p w14:paraId="348A5714"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3A3B5C47" w14:textId="77777777" w:rsidR="00582ED5" w:rsidRPr="007A60D5" w:rsidRDefault="00582ED5" w:rsidP="00582ED5">
      <w:pPr>
        <w:numPr>
          <w:ilvl w:val="0"/>
          <w:numId w:val="81"/>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24FEA9C"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 x 2 edycje</w:t>
      </w:r>
    </w:p>
    <w:p w14:paraId="1EE81BD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980F7A6" w14:textId="77777777" w:rsidR="00582ED5" w:rsidRPr="007A60D5" w:rsidRDefault="00582ED5" w:rsidP="00582ED5">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36"/>
          <w:szCs w:val="36"/>
        </w:rPr>
      </w:pPr>
      <w:bookmarkStart w:id="212" w:name="_Toc133331733"/>
      <w:bookmarkStart w:id="213" w:name="_Toc136333025"/>
      <w:r w:rsidRPr="007A60D5">
        <w:rPr>
          <w:rFonts w:asciiTheme="majorHAnsi" w:eastAsiaTheme="majorEastAsia" w:hAnsiTheme="majorHAnsi" w:cstheme="majorHAnsi"/>
          <w:color w:val="2E74B5" w:themeColor="accent1" w:themeShade="BF"/>
          <w:sz w:val="36"/>
          <w:szCs w:val="36"/>
        </w:rPr>
        <w:lastRenderedPageBreak/>
        <w:t>SZKOLENIA Z ZAKRESU PRAWA KARNEGO</w:t>
      </w:r>
      <w:bookmarkEnd w:id="212"/>
      <w:bookmarkEnd w:id="213"/>
    </w:p>
    <w:p w14:paraId="73A96E66"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1"/>
          <w:szCs w:val="21"/>
        </w:rPr>
      </w:pPr>
      <w:r w:rsidRPr="007A60D5">
        <w:rPr>
          <w:rFonts w:asciiTheme="majorHAnsi" w:eastAsiaTheme="minorEastAsia" w:hAnsiTheme="majorHAnsi" w:cstheme="majorHAnsi"/>
          <w:b/>
          <w:color w:val="000000" w:themeColor="text1"/>
          <w:sz w:val="21"/>
          <w:szCs w:val="21"/>
        </w:rPr>
        <w:t>(opracowali: prokurator Dorota Kazanowska, prokurator Beata Klimczyk, sędzia Mariusz Żuławski)</w:t>
      </w:r>
    </w:p>
    <w:p w14:paraId="45FD29C1"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1"/>
          <w:szCs w:val="21"/>
        </w:rPr>
      </w:pPr>
      <w:r w:rsidRPr="007A60D5">
        <w:rPr>
          <w:rFonts w:asciiTheme="majorHAnsi" w:eastAsiaTheme="minorEastAsia" w:hAnsiTheme="majorHAnsi" w:cstheme="majorHAnsi"/>
          <w:b/>
          <w:color w:val="000000" w:themeColor="text1"/>
          <w:sz w:val="21"/>
          <w:szCs w:val="21"/>
        </w:rPr>
        <w:br w:type="page"/>
      </w:r>
    </w:p>
    <w:p w14:paraId="1C379DC4" w14:textId="23C91DDB" w:rsidR="00582ED5" w:rsidRPr="007A60D5" w:rsidRDefault="001D2FF2"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214" w:name="_Toc133331734"/>
      <w:bookmarkStart w:id="215" w:name="_Toc136333026"/>
      <w:r w:rsidRPr="007A60D5">
        <w:rPr>
          <w:rFonts w:asciiTheme="majorHAnsi" w:eastAsiaTheme="majorEastAsia" w:hAnsiTheme="majorHAnsi" w:cstheme="majorHAnsi"/>
          <w:color w:val="2E74B5" w:themeColor="accent1" w:themeShade="BF"/>
          <w:sz w:val="28"/>
          <w:szCs w:val="28"/>
        </w:rPr>
        <w:lastRenderedPageBreak/>
        <w:t xml:space="preserve">K1/24 Szkolenie dla asesorów i prokuratorów </w:t>
      </w:r>
      <w:r w:rsidR="00582ED5" w:rsidRPr="007A60D5">
        <w:rPr>
          <w:rFonts w:asciiTheme="majorHAnsi" w:eastAsiaTheme="majorEastAsia" w:hAnsiTheme="majorHAnsi" w:cstheme="majorHAnsi"/>
          <w:color w:val="2E74B5" w:themeColor="accent1" w:themeShade="BF"/>
          <w:sz w:val="28"/>
          <w:szCs w:val="28"/>
        </w:rPr>
        <w:t>rozpoczynających pracę w</w:t>
      </w:r>
      <w:r w:rsidRPr="007A60D5">
        <w:rPr>
          <w:rFonts w:asciiTheme="majorHAnsi" w:eastAsiaTheme="majorEastAsia" w:hAnsiTheme="majorHAnsi" w:cstheme="majorHAnsi"/>
          <w:color w:val="2E74B5" w:themeColor="accent1" w:themeShade="BF"/>
          <w:sz w:val="28"/>
          <w:szCs w:val="28"/>
        </w:rPr>
        <w:t> prokuraturze</w:t>
      </w:r>
      <w:bookmarkEnd w:id="214"/>
      <w:bookmarkEnd w:id="215"/>
    </w:p>
    <w:p w14:paraId="1CAC3B14" w14:textId="77777777" w:rsidR="00582ED5" w:rsidRPr="007A60D5" w:rsidRDefault="00582ED5" w:rsidP="00582ED5">
      <w:pPr>
        <w:tabs>
          <w:tab w:val="left" w:pos="3109"/>
        </w:tabs>
        <w:spacing w:after="0" w:line="240" w:lineRule="auto"/>
        <w:rPr>
          <w:rFonts w:asciiTheme="majorHAnsi" w:eastAsiaTheme="minorEastAsia" w:hAnsiTheme="majorHAnsi" w:cstheme="majorHAnsi"/>
          <w:color w:val="000000" w:themeColor="text1"/>
          <w:sz w:val="24"/>
          <w:szCs w:val="24"/>
          <w:lang w:eastAsia="pl-PL"/>
        </w:rPr>
      </w:pPr>
    </w:p>
    <w:p w14:paraId="16631DB3" w14:textId="77777777" w:rsidR="00582ED5" w:rsidRPr="007A60D5" w:rsidRDefault="00582ED5" w:rsidP="00F71D49">
      <w:pPr>
        <w:numPr>
          <w:ilvl w:val="0"/>
          <w:numId w:val="158"/>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73770EAD" w14:textId="32DB1934" w:rsidR="00582ED5" w:rsidRPr="007A60D5" w:rsidRDefault="001D2FF2"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Proces kształcenia </w:t>
      </w:r>
      <w:r w:rsidR="00582ED5" w:rsidRPr="007A60D5">
        <w:rPr>
          <w:rFonts w:asciiTheme="majorHAnsi" w:eastAsiaTheme="minorEastAsia" w:hAnsiTheme="majorHAnsi" w:cstheme="majorHAnsi"/>
          <w:color w:val="000000" w:themeColor="text1"/>
          <w:sz w:val="24"/>
          <w:szCs w:val="24"/>
          <w:lang w:eastAsia="pl-PL"/>
        </w:rPr>
        <w:t xml:space="preserve">w toku aplikacji </w:t>
      </w:r>
      <w:r w:rsidRPr="007A60D5">
        <w:rPr>
          <w:rFonts w:asciiTheme="majorHAnsi" w:eastAsiaTheme="minorEastAsia" w:hAnsiTheme="majorHAnsi" w:cstheme="majorHAnsi"/>
          <w:color w:val="000000" w:themeColor="text1"/>
          <w:sz w:val="24"/>
          <w:szCs w:val="24"/>
          <w:lang w:eastAsia="pl-PL"/>
        </w:rPr>
        <w:t xml:space="preserve">prokuratorskiej </w:t>
      </w:r>
      <w:r w:rsidR="00582ED5" w:rsidRPr="007A60D5">
        <w:rPr>
          <w:rFonts w:asciiTheme="majorHAnsi" w:eastAsiaTheme="minorEastAsia" w:hAnsiTheme="majorHAnsi" w:cstheme="majorHAnsi"/>
          <w:color w:val="000000" w:themeColor="text1"/>
          <w:sz w:val="24"/>
          <w:szCs w:val="24"/>
          <w:lang w:eastAsia="pl-PL"/>
        </w:rPr>
        <w:t>jest długi i wymagający</w:t>
      </w:r>
      <w:r w:rsidR="000869DD" w:rsidRPr="007A60D5">
        <w:rPr>
          <w:rFonts w:asciiTheme="majorHAnsi" w:eastAsiaTheme="minorEastAsia" w:hAnsiTheme="majorHAnsi" w:cstheme="majorHAnsi"/>
          <w:color w:val="000000" w:themeColor="text1"/>
          <w:sz w:val="24"/>
          <w:szCs w:val="24"/>
          <w:lang w:eastAsia="pl-PL"/>
        </w:rPr>
        <w:t xml:space="preserve">, obejmuje </w:t>
      </w:r>
      <w:r w:rsidR="0060766B" w:rsidRPr="007A60D5">
        <w:rPr>
          <w:rFonts w:asciiTheme="majorHAnsi" w:eastAsiaTheme="minorEastAsia" w:hAnsiTheme="majorHAnsi" w:cstheme="majorHAnsi"/>
          <w:color w:val="000000" w:themeColor="text1"/>
          <w:sz w:val="24"/>
          <w:szCs w:val="24"/>
          <w:lang w:eastAsia="pl-PL"/>
        </w:rPr>
        <w:t> między innymi as</w:t>
      </w:r>
      <w:r w:rsidR="00582ED5" w:rsidRPr="007A60D5">
        <w:rPr>
          <w:rFonts w:asciiTheme="majorHAnsi" w:eastAsiaTheme="minorEastAsia" w:hAnsiTheme="majorHAnsi" w:cstheme="majorHAnsi"/>
          <w:color w:val="000000" w:themeColor="text1"/>
          <w:sz w:val="24"/>
          <w:szCs w:val="24"/>
          <w:lang w:eastAsia="pl-PL"/>
        </w:rPr>
        <w:t>pekty prawa karnego materialnego, procesowego</w:t>
      </w:r>
      <w:r w:rsidR="000869DD"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 xml:space="preserve">przepisy dotyczące funkcjonowania </w:t>
      </w:r>
      <w:r w:rsidRPr="007A60D5">
        <w:rPr>
          <w:rFonts w:asciiTheme="majorHAnsi" w:eastAsiaTheme="minorEastAsia" w:hAnsiTheme="majorHAnsi" w:cstheme="majorHAnsi"/>
          <w:color w:val="000000" w:themeColor="text1"/>
          <w:sz w:val="24"/>
          <w:szCs w:val="24"/>
          <w:lang w:eastAsia="pl-PL"/>
        </w:rPr>
        <w:t>powszechnych jednostek organizacyjnych prokuratury</w:t>
      </w:r>
      <w:r w:rsidR="000869DD" w:rsidRPr="007A60D5">
        <w:rPr>
          <w:rFonts w:asciiTheme="majorHAnsi" w:eastAsiaTheme="minorEastAsia" w:hAnsiTheme="majorHAnsi" w:cstheme="majorHAnsi"/>
          <w:color w:val="000000" w:themeColor="text1"/>
          <w:sz w:val="24"/>
          <w:szCs w:val="24"/>
          <w:lang w:eastAsia="pl-PL"/>
        </w:rPr>
        <w:t>,</w:t>
      </w:r>
      <w:r w:rsidR="00582ED5" w:rsidRPr="007A60D5">
        <w:rPr>
          <w:rFonts w:asciiTheme="majorHAnsi" w:eastAsiaTheme="minorEastAsia" w:hAnsiTheme="majorHAnsi" w:cstheme="majorHAnsi"/>
          <w:color w:val="000000" w:themeColor="text1"/>
          <w:sz w:val="24"/>
          <w:szCs w:val="24"/>
          <w:lang w:eastAsia="pl-PL"/>
        </w:rPr>
        <w:t xml:space="preserve"> </w:t>
      </w:r>
      <w:r w:rsidR="000869DD" w:rsidRPr="007A60D5">
        <w:rPr>
          <w:rFonts w:asciiTheme="majorHAnsi" w:eastAsiaTheme="minorEastAsia" w:hAnsiTheme="majorHAnsi" w:cstheme="majorHAnsi"/>
          <w:color w:val="000000" w:themeColor="text1"/>
          <w:sz w:val="24"/>
          <w:szCs w:val="24"/>
          <w:lang w:eastAsia="pl-PL"/>
        </w:rPr>
        <w:t xml:space="preserve">zasady </w:t>
      </w:r>
      <w:r w:rsidR="00582ED5" w:rsidRPr="007A60D5">
        <w:rPr>
          <w:rFonts w:asciiTheme="majorHAnsi" w:eastAsiaTheme="minorEastAsia" w:hAnsiTheme="majorHAnsi" w:cstheme="majorHAnsi"/>
          <w:color w:val="000000" w:themeColor="text1"/>
          <w:sz w:val="24"/>
          <w:szCs w:val="24"/>
          <w:lang w:eastAsia="pl-PL"/>
        </w:rPr>
        <w:t>etyki zawod</w:t>
      </w:r>
      <w:r w:rsidR="00BE248C" w:rsidRPr="007A60D5">
        <w:rPr>
          <w:rFonts w:asciiTheme="majorHAnsi" w:eastAsiaTheme="minorEastAsia" w:hAnsiTheme="majorHAnsi" w:cstheme="majorHAnsi"/>
          <w:color w:val="000000" w:themeColor="text1"/>
          <w:sz w:val="24"/>
          <w:szCs w:val="24"/>
          <w:lang w:eastAsia="pl-PL"/>
        </w:rPr>
        <w:t>owej</w:t>
      </w:r>
      <w:r w:rsidR="00582ED5"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prokuratora</w:t>
      </w:r>
      <w:r w:rsidR="00582ED5"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R</w:t>
      </w:r>
      <w:r w:rsidR="00582ED5" w:rsidRPr="007A60D5">
        <w:rPr>
          <w:rFonts w:asciiTheme="majorHAnsi" w:eastAsiaTheme="minorEastAsia" w:hAnsiTheme="majorHAnsi" w:cstheme="majorHAnsi"/>
          <w:color w:val="000000" w:themeColor="text1"/>
          <w:sz w:val="24"/>
          <w:szCs w:val="24"/>
          <w:lang w:eastAsia="pl-PL"/>
        </w:rPr>
        <w:t>ozpoczęcie samodzielnej pracy w</w:t>
      </w:r>
      <w:r w:rsidR="00DD36B5"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 xml:space="preserve">zawodzie </w:t>
      </w:r>
      <w:r w:rsidRPr="007A60D5">
        <w:rPr>
          <w:rFonts w:asciiTheme="majorHAnsi" w:eastAsiaTheme="minorEastAsia" w:hAnsiTheme="majorHAnsi" w:cstheme="majorHAnsi"/>
          <w:color w:val="000000" w:themeColor="text1"/>
          <w:sz w:val="24"/>
          <w:szCs w:val="24"/>
          <w:lang w:eastAsia="pl-PL"/>
        </w:rPr>
        <w:t>prokuratora</w:t>
      </w:r>
      <w:r w:rsidR="00434B76" w:rsidRPr="007A60D5">
        <w:rPr>
          <w:rFonts w:asciiTheme="majorHAnsi" w:eastAsiaTheme="minorEastAsia" w:hAnsiTheme="majorHAnsi" w:cstheme="majorHAnsi"/>
          <w:color w:val="000000" w:themeColor="text1"/>
          <w:sz w:val="24"/>
          <w:szCs w:val="24"/>
          <w:lang w:eastAsia="pl-PL"/>
        </w:rPr>
        <w:t xml:space="preserve"> w</w:t>
      </w:r>
      <w:r w:rsidR="00582ED5" w:rsidRPr="007A60D5">
        <w:rPr>
          <w:rFonts w:asciiTheme="majorHAnsi" w:eastAsiaTheme="minorEastAsia" w:hAnsiTheme="majorHAnsi" w:cstheme="majorHAnsi"/>
          <w:color w:val="000000" w:themeColor="text1"/>
          <w:sz w:val="24"/>
          <w:szCs w:val="24"/>
          <w:lang w:eastAsia="pl-PL"/>
        </w:rPr>
        <w:t>ymaga</w:t>
      </w:r>
      <w:r w:rsidR="00170E8A" w:rsidRPr="007A60D5">
        <w:rPr>
          <w:rFonts w:asciiTheme="majorHAnsi" w:eastAsiaTheme="minorEastAsia" w:hAnsiTheme="majorHAnsi" w:cstheme="majorHAnsi"/>
          <w:color w:val="000000" w:themeColor="text1"/>
          <w:sz w:val="24"/>
          <w:szCs w:val="24"/>
          <w:lang w:eastAsia="pl-PL"/>
        </w:rPr>
        <w:t xml:space="preserve"> dodatkowo </w:t>
      </w:r>
      <w:r w:rsidR="00434B76" w:rsidRPr="007A60D5">
        <w:rPr>
          <w:rFonts w:asciiTheme="majorHAnsi" w:eastAsiaTheme="minorEastAsia" w:hAnsiTheme="majorHAnsi" w:cstheme="majorHAnsi"/>
          <w:color w:val="000000" w:themeColor="text1"/>
          <w:sz w:val="24"/>
          <w:szCs w:val="24"/>
          <w:lang w:eastAsia="pl-PL"/>
        </w:rPr>
        <w:t xml:space="preserve">wykształcenia </w:t>
      </w:r>
      <w:r w:rsidRPr="007A60D5">
        <w:rPr>
          <w:rFonts w:asciiTheme="majorHAnsi" w:eastAsiaTheme="minorEastAsia" w:hAnsiTheme="majorHAnsi" w:cstheme="majorHAnsi"/>
          <w:color w:val="000000" w:themeColor="text1"/>
          <w:sz w:val="24"/>
          <w:szCs w:val="24"/>
          <w:lang w:eastAsia="pl-PL"/>
        </w:rPr>
        <w:t xml:space="preserve">umiejętności </w:t>
      </w:r>
      <w:r w:rsidR="00434B76" w:rsidRPr="007A60D5">
        <w:rPr>
          <w:rFonts w:asciiTheme="majorHAnsi" w:eastAsiaTheme="minorEastAsia" w:hAnsiTheme="majorHAnsi" w:cstheme="majorHAnsi"/>
          <w:color w:val="000000" w:themeColor="text1"/>
          <w:sz w:val="24"/>
          <w:szCs w:val="24"/>
          <w:lang w:eastAsia="pl-PL"/>
        </w:rPr>
        <w:t xml:space="preserve">efektywnego </w:t>
      </w:r>
      <w:r w:rsidR="00DD36B5" w:rsidRPr="007A60D5">
        <w:rPr>
          <w:rFonts w:asciiTheme="majorHAnsi" w:eastAsiaTheme="minorEastAsia" w:hAnsiTheme="majorHAnsi" w:cstheme="majorHAnsi"/>
          <w:color w:val="000000" w:themeColor="text1"/>
          <w:sz w:val="24"/>
          <w:szCs w:val="24"/>
          <w:lang w:eastAsia="pl-PL"/>
        </w:rPr>
        <w:t xml:space="preserve">wykorzystania </w:t>
      </w:r>
      <w:r w:rsidR="009F6A5E" w:rsidRPr="007A60D5">
        <w:rPr>
          <w:rFonts w:asciiTheme="majorHAnsi" w:eastAsiaTheme="minorEastAsia" w:hAnsiTheme="majorHAnsi" w:cstheme="majorHAnsi"/>
          <w:color w:val="000000" w:themeColor="text1"/>
          <w:sz w:val="24"/>
          <w:szCs w:val="24"/>
          <w:lang w:eastAsia="pl-PL"/>
        </w:rPr>
        <w:t>w</w:t>
      </w:r>
      <w:r w:rsidR="00DD36B5" w:rsidRPr="007A60D5">
        <w:rPr>
          <w:rFonts w:asciiTheme="majorHAnsi" w:eastAsiaTheme="minorEastAsia" w:hAnsiTheme="majorHAnsi" w:cstheme="majorHAnsi"/>
          <w:color w:val="000000" w:themeColor="text1"/>
          <w:sz w:val="24"/>
          <w:szCs w:val="24"/>
          <w:lang w:eastAsia="pl-PL"/>
        </w:rPr>
        <w:t xml:space="preserve"> </w:t>
      </w:r>
      <w:r w:rsidR="009F6A5E" w:rsidRPr="007A60D5">
        <w:rPr>
          <w:rFonts w:asciiTheme="majorHAnsi" w:eastAsiaTheme="minorEastAsia" w:hAnsiTheme="majorHAnsi" w:cstheme="majorHAnsi"/>
          <w:color w:val="000000" w:themeColor="text1"/>
          <w:sz w:val="24"/>
          <w:szCs w:val="24"/>
          <w:lang w:eastAsia="pl-PL"/>
        </w:rPr>
        <w:t xml:space="preserve">praktyce </w:t>
      </w:r>
      <w:r w:rsidRPr="007A60D5">
        <w:rPr>
          <w:rFonts w:asciiTheme="majorHAnsi" w:eastAsiaTheme="minorEastAsia" w:hAnsiTheme="majorHAnsi" w:cstheme="majorHAnsi"/>
          <w:color w:val="000000" w:themeColor="text1"/>
          <w:sz w:val="24"/>
          <w:szCs w:val="24"/>
          <w:lang w:eastAsia="pl-PL"/>
        </w:rPr>
        <w:t>zasobów</w:t>
      </w:r>
      <w:r w:rsidR="00434B76" w:rsidRPr="007A60D5">
        <w:rPr>
          <w:rFonts w:asciiTheme="majorHAnsi" w:eastAsiaTheme="minorEastAsia" w:hAnsiTheme="majorHAnsi" w:cstheme="majorHAnsi"/>
          <w:color w:val="000000" w:themeColor="text1"/>
          <w:sz w:val="24"/>
          <w:szCs w:val="24"/>
          <w:lang w:eastAsia="pl-PL"/>
        </w:rPr>
        <w:t xml:space="preserve"> wiedzy teoretycznej</w:t>
      </w:r>
      <w:r w:rsidR="009F6A5E" w:rsidRPr="007A60D5">
        <w:rPr>
          <w:rFonts w:asciiTheme="majorHAnsi" w:eastAsiaTheme="minorEastAsia" w:hAnsiTheme="majorHAnsi" w:cstheme="majorHAnsi"/>
          <w:color w:val="000000" w:themeColor="text1"/>
          <w:sz w:val="24"/>
          <w:szCs w:val="24"/>
          <w:lang w:eastAsia="pl-PL"/>
        </w:rPr>
        <w:t xml:space="preserve"> uzyskanej podczas aplikacji</w:t>
      </w:r>
      <w:r w:rsidR="000869DD"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a także </w:t>
      </w:r>
      <w:r w:rsidR="00434B76" w:rsidRPr="007A60D5">
        <w:rPr>
          <w:rFonts w:asciiTheme="majorHAnsi" w:eastAsiaTheme="minorEastAsia" w:hAnsiTheme="majorHAnsi" w:cstheme="majorHAnsi"/>
          <w:color w:val="000000" w:themeColor="text1"/>
          <w:sz w:val="24"/>
          <w:szCs w:val="24"/>
          <w:lang w:eastAsia="pl-PL"/>
        </w:rPr>
        <w:t xml:space="preserve">psychologicznego przygotowania do sprawowania </w:t>
      </w:r>
      <w:r w:rsidR="00DD36B5" w:rsidRPr="007A60D5">
        <w:rPr>
          <w:rFonts w:asciiTheme="majorHAnsi" w:eastAsiaTheme="minorEastAsia" w:hAnsiTheme="majorHAnsi" w:cstheme="majorHAnsi"/>
          <w:color w:val="000000" w:themeColor="text1"/>
          <w:sz w:val="24"/>
          <w:szCs w:val="24"/>
          <w:lang w:eastAsia="pl-PL"/>
        </w:rPr>
        <w:t>służby prokuratorskiej</w:t>
      </w:r>
      <w:r w:rsidR="00434B76" w:rsidRPr="007A60D5">
        <w:rPr>
          <w:rFonts w:asciiTheme="majorHAnsi" w:eastAsiaTheme="minorEastAsia" w:hAnsiTheme="majorHAnsi" w:cstheme="majorHAnsi"/>
          <w:color w:val="000000" w:themeColor="text1"/>
          <w:sz w:val="24"/>
          <w:szCs w:val="24"/>
          <w:lang w:eastAsia="pl-PL"/>
        </w:rPr>
        <w:t>. Szkolenie jest odpowiedzią na postulaty nowo mianowanych asesorów prokuratury, którzy po ukończeniu aplikacji prokuratorskiej rozpoczęli prac</w:t>
      </w:r>
      <w:r w:rsidR="0060766B" w:rsidRPr="007A60D5">
        <w:rPr>
          <w:rFonts w:asciiTheme="majorHAnsi" w:eastAsiaTheme="minorEastAsia" w:hAnsiTheme="majorHAnsi" w:cstheme="majorHAnsi"/>
          <w:color w:val="000000" w:themeColor="text1"/>
          <w:sz w:val="24"/>
          <w:szCs w:val="24"/>
          <w:lang w:eastAsia="pl-PL"/>
        </w:rPr>
        <w:t>ę</w:t>
      </w:r>
      <w:r w:rsidR="008B7174" w:rsidRPr="007A60D5">
        <w:rPr>
          <w:rFonts w:asciiTheme="majorHAnsi" w:eastAsiaTheme="minorEastAsia" w:hAnsiTheme="majorHAnsi" w:cstheme="majorHAnsi"/>
          <w:color w:val="000000" w:themeColor="text1"/>
          <w:sz w:val="24"/>
          <w:szCs w:val="24"/>
          <w:lang w:eastAsia="pl-PL"/>
        </w:rPr>
        <w:t xml:space="preserve">. </w:t>
      </w:r>
      <w:r w:rsidR="00434B76" w:rsidRPr="007A60D5">
        <w:rPr>
          <w:rFonts w:asciiTheme="majorHAnsi" w:eastAsiaTheme="minorEastAsia" w:hAnsiTheme="majorHAnsi" w:cstheme="majorHAnsi"/>
          <w:color w:val="000000" w:themeColor="text1"/>
          <w:sz w:val="24"/>
          <w:szCs w:val="24"/>
          <w:lang w:eastAsia="pl-PL"/>
        </w:rPr>
        <w:t xml:space="preserve">Szkolenie dedykowane jest także </w:t>
      </w:r>
      <w:r w:rsidR="00582ED5" w:rsidRPr="007A60D5">
        <w:rPr>
          <w:rFonts w:asciiTheme="majorHAnsi" w:eastAsiaTheme="minorEastAsia" w:hAnsiTheme="majorHAnsi" w:cstheme="majorHAnsi"/>
          <w:color w:val="000000" w:themeColor="text1"/>
          <w:sz w:val="24"/>
          <w:szCs w:val="24"/>
          <w:lang w:eastAsia="pl-PL"/>
        </w:rPr>
        <w:t>osob</w:t>
      </w:r>
      <w:r w:rsidR="00434B76" w:rsidRPr="007A60D5">
        <w:rPr>
          <w:rFonts w:asciiTheme="majorHAnsi" w:eastAsiaTheme="minorEastAsia" w:hAnsiTheme="majorHAnsi" w:cstheme="majorHAnsi"/>
          <w:color w:val="000000" w:themeColor="text1"/>
          <w:sz w:val="24"/>
          <w:szCs w:val="24"/>
          <w:lang w:eastAsia="pl-PL"/>
        </w:rPr>
        <w:t xml:space="preserve">om </w:t>
      </w:r>
      <w:r w:rsidR="00582ED5" w:rsidRPr="007A60D5">
        <w:rPr>
          <w:rFonts w:asciiTheme="majorHAnsi" w:eastAsiaTheme="minorEastAsia" w:hAnsiTheme="majorHAnsi" w:cstheme="majorHAnsi"/>
          <w:color w:val="000000" w:themeColor="text1"/>
          <w:sz w:val="24"/>
          <w:szCs w:val="24"/>
          <w:lang w:eastAsia="pl-PL"/>
        </w:rPr>
        <w:t>powołan</w:t>
      </w:r>
      <w:r w:rsidR="00434B76" w:rsidRPr="007A60D5">
        <w:rPr>
          <w:rFonts w:asciiTheme="majorHAnsi" w:eastAsiaTheme="minorEastAsia" w:hAnsiTheme="majorHAnsi" w:cstheme="majorHAnsi"/>
          <w:color w:val="000000" w:themeColor="text1"/>
          <w:sz w:val="24"/>
          <w:szCs w:val="24"/>
          <w:lang w:eastAsia="pl-PL"/>
        </w:rPr>
        <w:t>ym na stanowisko prokuratora</w:t>
      </w:r>
      <w:r w:rsidR="008B7174" w:rsidRPr="007A60D5">
        <w:rPr>
          <w:rFonts w:asciiTheme="majorHAnsi" w:eastAsiaTheme="minorEastAsia" w:hAnsiTheme="majorHAnsi" w:cstheme="majorHAnsi"/>
          <w:color w:val="000000" w:themeColor="text1"/>
          <w:sz w:val="24"/>
          <w:szCs w:val="24"/>
          <w:lang w:eastAsia="pl-PL"/>
        </w:rPr>
        <w:t xml:space="preserve">, którzy do służby prokuratorskiej przeszli </w:t>
      </w:r>
      <w:r w:rsidR="00582ED5" w:rsidRPr="007A60D5">
        <w:rPr>
          <w:rFonts w:asciiTheme="majorHAnsi" w:eastAsiaTheme="minorEastAsia" w:hAnsiTheme="majorHAnsi" w:cstheme="majorHAnsi"/>
          <w:color w:val="000000" w:themeColor="text1"/>
          <w:sz w:val="24"/>
          <w:szCs w:val="24"/>
          <w:lang w:eastAsia="pl-PL"/>
        </w:rPr>
        <w:t>z innych zawodów prawniczych</w:t>
      </w:r>
      <w:r w:rsidR="00434B76" w:rsidRPr="007A60D5">
        <w:rPr>
          <w:rFonts w:asciiTheme="majorHAnsi" w:eastAsiaTheme="minorEastAsia" w:hAnsiTheme="majorHAnsi" w:cstheme="majorHAnsi"/>
          <w:color w:val="000000" w:themeColor="text1"/>
          <w:sz w:val="24"/>
          <w:szCs w:val="24"/>
          <w:lang w:eastAsia="pl-PL"/>
        </w:rPr>
        <w:t>.</w:t>
      </w:r>
      <w:r w:rsidR="006D347F" w:rsidRPr="007A60D5">
        <w:rPr>
          <w:rFonts w:asciiTheme="majorHAnsi" w:eastAsiaTheme="minorEastAsia" w:hAnsiTheme="majorHAnsi" w:cstheme="majorHAnsi"/>
          <w:color w:val="000000" w:themeColor="text1"/>
          <w:sz w:val="24"/>
          <w:szCs w:val="24"/>
          <w:lang w:eastAsia="pl-PL"/>
        </w:rPr>
        <w:t xml:space="preserve"> </w:t>
      </w:r>
      <w:r w:rsidR="00CB5FD6" w:rsidRPr="007A60D5">
        <w:rPr>
          <w:rFonts w:asciiTheme="majorHAnsi" w:eastAsiaTheme="minorEastAsia" w:hAnsiTheme="majorHAnsi" w:cstheme="majorHAnsi"/>
          <w:color w:val="000000" w:themeColor="text1"/>
          <w:sz w:val="24"/>
          <w:szCs w:val="24"/>
          <w:lang w:eastAsia="pl-PL"/>
        </w:rPr>
        <w:t>Szkolenie będzie prowadzone przez prokuratora i psychologa.</w:t>
      </w:r>
    </w:p>
    <w:p w14:paraId="397AFAF5"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3DFA6970"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4AABBEC2" w14:textId="09129FAD" w:rsidR="00582ED5" w:rsidRPr="007A60D5" w:rsidRDefault="00170E8A"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DD36B5" w:rsidRPr="007A60D5">
        <w:rPr>
          <w:rFonts w:asciiTheme="majorHAnsi" w:eastAsiaTheme="minorEastAsia" w:hAnsiTheme="majorHAnsi" w:cstheme="majorHAnsi"/>
          <w:color w:val="000000" w:themeColor="text1"/>
          <w:sz w:val="24"/>
          <w:szCs w:val="24"/>
          <w:lang w:eastAsia="pl-PL"/>
        </w:rPr>
        <w:t xml:space="preserve">zasady etyki zawodowej prokuratorów, </w:t>
      </w:r>
      <w:r w:rsidR="0019217C" w:rsidRPr="007A60D5">
        <w:rPr>
          <w:rFonts w:asciiTheme="majorHAnsi" w:eastAsiaTheme="minorEastAsia" w:hAnsiTheme="majorHAnsi" w:cstheme="majorHAnsi"/>
          <w:color w:val="000000" w:themeColor="text1"/>
          <w:sz w:val="24"/>
          <w:szCs w:val="24"/>
          <w:lang w:eastAsia="pl-PL"/>
        </w:rPr>
        <w:t>wzorce zachowania w służbie i poza nią;</w:t>
      </w:r>
      <w:r w:rsidR="00AA3169" w:rsidRPr="007A60D5">
        <w:rPr>
          <w:rFonts w:asciiTheme="majorHAnsi" w:eastAsiaTheme="minorEastAsia" w:hAnsiTheme="majorHAnsi" w:cstheme="majorHAnsi"/>
          <w:color w:val="000000" w:themeColor="text1"/>
          <w:sz w:val="24"/>
          <w:szCs w:val="24"/>
          <w:lang w:eastAsia="pl-PL"/>
        </w:rPr>
        <w:t xml:space="preserve"> </w:t>
      </w:r>
    </w:p>
    <w:p w14:paraId="39C206D9" w14:textId="1FD5C49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organizacja pracy </w:t>
      </w:r>
      <w:r w:rsidR="00D043C1" w:rsidRPr="007A60D5">
        <w:rPr>
          <w:rFonts w:asciiTheme="majorHAnsi" w:eastAsiaTheme="minorEastAsia" w:hAnsiTheme="majorHAnsi" w:cstheme="majorHAnsi"/>
          <w:color w:val="000000" w:themeColor="text1"/>
          <w:sz w:val="24"/>
          <w:szCs w:val="24"/>
          <w:lang w:eastAsia="pl-PL"/>
        </w:rPr>
        <w:t xml:space="preserve">w prokuraturze, </w:t>
      </w:r>
      <w:r w:rsidR="00DB7722" w:rsidRPr="007A60D5">
        <w:rPr>
          <w:rFonts w:asciiTheme="majorHAnsi" w:eastAsiaTheme="minorEastAsia" w:hAnsiTheme="majorHAnsi" w:cstheme="majorHAnsi"/>
          <w:color w:val="000000" w:themeColor="text1"/>
          <w:sz w:val="24"/>
          <w:szCs w:val="24"/>
          <w:lang w:eastAsia="pl-PL"/>
        </w:rPr>
        <w:t>rejestracja spraw,</w:t>
      </w:r>
      <w:r w:rsidR="00D043C1" w:rsidRPr="007A60D5">
        <w:rPr>
          <w:rFonts w:asciiTheme="majorHAnsi" w:eastAsiaTheme="minorEastAsia" w:hAnsiTheme="majorHAnsi" w:cstheme="majorHAnsi"/>
          <w:color w:val="000000" w:themeColor="text1"/>
          <w:sz w:val="24"/>
          <w:szCs w:val="24"/>
          <w:lang w:eastAsia="pl-PL"/>
        </w:rPr>
        <w:t xml:space="preserve"> obieg </w:t>
      </w:r>
      <w:r w:rsidR="009F6A5E" w:rsidRPr="007A60D5">
        <w:rPr>
          <w:rFonts w:asciiTheme="majorHAnsi" w:eastAsiaTheme="minorEastAsia" w:hAnsiTheme="majorHAnsi" w:cstheme="majorHAnsi"/>
          <w:color w:val="000000" w:themeColor="text1"/>
          <w:sz w:val="24"/>
          <w:szCs w:val="24"/>
          <w:lang w:eastAsia="pl-PL"/>
        </w:rPr>
        <w:t>dokumentacji,</w:t>
      </w:r>
      <w:r w:rsidR="00DB7722" w:rsidRPr="007A60D5">
        <w:rPr>
          <w:rFonts w:asciiTheme="majorHAnsi" w:eastAsiaTheme="minorEastAsia" w:hAnsiTheme="majorHAnsi" w:cstheme="majorHAnsi"/>
          <w:color w:val="000000" w:themeColor="text1"/>
          <w:sz w:val="24"/>
          <w:szCs w:val="24"/>
          <w:lang w:eastAsia="pl-PL"/>
        </w:rPr>
        <w:t xml:space="preserve"> </w:t>
      </w:r>
      <w:r w:rsidR="009F6A5E" w:rsidRPr="007A60D5">
        <w:rPr>
          <w:rFonts w:asciiTheme="majorHAnsi" w:eastAsiaTheme="minorEastAsia" w:hAnsiTheme="majorHAnsi" w:cstheme="majorHAnsi"/>
          <w:color w:val="000000" w:themeColor="text1"/>
          <w:sz w:val="24"/>
          <w:szCs w:val="24"/>
          <w:lang w:eastAsia="pl-PL"/>
        </w:rPr>
        <w:t>współpraca z</w:t>
      </w:r>
      <w:r w:rsidR="00CB5FD6" w:rsidRPr="007A60D5">
        <w:rPr>
          <w:rFonts w:asciiTheme="majorHAnsi" w:eastAsiaTheme="minorEastAsia" w:hAnsiTheme="majorHAnsi" w:cstheme="majorHAnsi"/>
          <w:color w:val="000000" w:themeColor="text1"/>
          <w:sz w:val="24"/>
          <w:szCs w:val="24"/>
          <w:lang w:eastAsia="pl-PL"/>
        </w:rPr>
        <w:t> </w:t>
      </w:r>
      <w:r w:rsidR="009F6A5E" w:rsidRPr="007A60D5">
        <w:rPr>
          <w:rFonts w:asciiTheme="majorHAnsi" w:eastAsiaTheme="minorEastAsia" w:hAnsiTheme="majorHAnsi" w:cstheme="majorHAnsi"/>
          <w:color w:val="000000" w:themeColor="text1"/>
          <w:sz w:val="24"/>
          <w:szCs w:val="24"/>
          <w:lang w:eastAsia="pl-PL"/>
        </w:rPr>
        <w:t xml:space="preserve">sekretariatem; </w:t>
      </w:r>
    </w:p>
    <w:p w14:paraId="74E38EFC" w14:textId="77777777" w:rsidR="0019217C" w:rsidRPr="007A60D5" w:rsidRDefault="006D347F" w:rsidP="0019217C">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w:t>
      </w:r>
      <w:r w:rsidRPr="007A60D5">
        <w:rPr>
          <w:rFonts w:asciiTheme="majorHAnsi" w:eastAsiaTheme="minorEastAsia" w:hAnsiTheme="majorHAnsi" w:cstheme="majorHAnsi"/>
          <w:b/>
          <w:color w:val="000000" w:themeColor="text1"/>
          <w:sz w:val="24"/>
          <w:szCs w:val="24"/>
          <w:lang w:eastAsia="pl-PL"/>
        </w:rPr>
        <w:t xml:space="preserve"> </w:t>
      </w:r>
      <w:r w:rsidRPr="007A60D5">
        <w:rPr>
          <w:rFonts w:asciiTheme="majorHAnsi" w:eastAsiaTheme="minorEastAsia" w:hAnsiTheme="majorHAnsi" w:cstheme="majorHAnsi"/>
          <w:sz w:val="24"/>
          <w:szCs w:val="24"/>
        </w:rPr>
        <w:t xml:space="preserve">zarządzanie </w:t>
      </w:r>
      <w:r w:rsidR="00BD2EDA" w:rsidRPr="007A60D5">
        <w:rPr>
          <w:rFonts w:asciiTheme="majorHAnsi" w:eastAsiaTheme="minorEastAsia" w:hAnsiTheme="majorHAnsi" w:cstheme="majorHAnsi"/>
          <w:sz w:val="24"/>
          <w:szCs w:val="24"/>
        </w:rPr>
        <w:t xml:space="preserve">referatem </w:t>
      </w:r>
      <w:r w:rsidRPr="007A60D5">
        <w:rPr>
          <w:rFonts w:asciiTheme="majorHAnsi" w:eastAsiaTheme="minorEastAsia" w:hAnsiTheme="majorHAnsi" w:cstheme="majorHAnsi"/>
          <w:sz w:val="24"/>
          <w:szCs w:val="24"/>
        </w:rPr>
        <w:t xml:space="preserve">– </w:t>
      </w:r>
      <w:proofErr w:type="spellStart"/>
      <w:r w:rsidRPr="007A60D5">
        <w:rPr>
          <w:rFonts w:asciiTheme="majorHAnsi" w:eastAsiaTheme="minorEastAsia" w:hAnsiTheme="majorHAnsi" w:cstheme="majorHAnsi"/>
          <w:sz w:val="24"/>
          <w:szCs w:val="24"/>
        </w:rPr>
        <w:t>p</w:t>
      </w:r>
      <w:r w:rsidR="00BD2EDA" w:rsidRPr="007A60D5">
        <w:rPr>
          <w:rFonts w:asciiTheme="majorHAnsi" w:eastAsiaTheme="minorEastAsia" w:hAnsiTheme="majorHAnsi" w:cstheme="majorHAnsi"/>
          <w:sz w:val="24"/>
          <w:szCs w:val="24"/>
        </w:rPr>
        <w:t>riorytetyzacja</w:t>
      </w:r>
      <w:proofErr w:type="spellEnd"/>
      <w:r w:rsidR="00BD2EDA" w:rsidRPr="007A60D5">
        <w:rPr>
          <w:rFonts w:asciiTheme="majorHAnsi" w:eastAsiaTheme="minorEastAsia" w:hAnsiTheme="majorHAnsi" w:cstheme="majorHAnsi"/>
          <w:sz w:val="24"/>
          <w:szCs w:val="24"/>
        </w:rPr>
        <w:t xml:space="preserve"> zadań, </w:t>
      </w:r>
      <w:r w:rsidRPr="007A60D5">
        <w:rPr>
          <w:rFonts w:asciiTheme="majorHAnsi" w:eastAsiaTheme="minorEastAsia" w:hAnsiTheme="majorHAnsi" w:cstheme="majorHAnsi"/>
          <w:sz w:val="24"/>
          <w:szCs w:val="24"/>
        </w:rPr>
        <w:t>planowani</w:t>
      </w:r>
      <w:r w:rsidR="00BD2EDA" w:rsidRPr="007A60D5">
        <w:rPr>
          <w:rFonts w:asciiTheme="majorHAnsi" w:eastAsiaTheme="minorEastAsia" w:hAnsiTheme="majorHAnsi" w:cstheme="majorHAnsi"/>
          <w:sz w:val="24"/>
          <w:szCs w:val="24"/>
        </w:rPr>
        <w:t>e</w:t>
      </w:r>
      <w:r w:rsidRPr="007A60D5">
        <w:rPr>
          <w:rFonts w:asciiTheme="majorHAnsi" w:eastAsiaTheme="minorEastAsia" w:hAnsiTheme="majorHAnsi" w:cstheme="majorHAnsi"/>
          <w:sz w:val="24"/>
          <w:szCs w:val="24"/>
        </w:rPr>
        <w:t xml:space="preserve"> czynności;</w:t>
      </w:r>
      <w:r w:rsidR="0019217C" w:rsidRPr="007A60D5">
        <w:rPr>
          <w:rFonts w:asciiTheme="majorHAnsi" w:eastAsiaTheme="minorEastAsia" w:hAnsiTheme="majorHAnsi" w:cstheme="majorHAnsi"/>
          <w:color w:val="000000" w:themeColor="text1"/>
          <w:sz w:val="24"/>
          <w:szCs w:val="24"/>
          <w:lang w:eastAsia="pl-PL"/>
        </w:rPr>
        <w:t xml:space="preserve"> </w:t>
      </w:r>
    </w:p>
    <w:p w14:paraId="5299052F" w14:textId="2262FA5A" w:rsidR="0019217C" w:rsidRPr="007A60D5" w:rsidRDefault="0019217C" w:rsidP="0019217C">
      <w:pPr>
        <w:tabs>
          <w:tab w:val="left" w:pos="862"/>
        </w:tabs>
        <w:spacing w:after="0" w:line="240" w:lineRule="auto"/>
        <w:rPr>
          <w:rFonts w:asciiTheme="majorHAnsi" w:eastAsiaTheme="minorEastAsia" w:hAnsiTheme="majorHAnsi" w:cstheme="majorHAnsi"/>
          <w:sz w:val="24"/>
          <w:szCs w:val="24"/>
        </w:rPr>
      </w:pPr>
      <w:r w:rsidRPr="007A60D5">
        <w:rPr>
          <w:rFonts w:asciiTheme="majorHAnsi" w:eastAsiaTheme="minorEastAsia" w:hAnsiTheme="majorHAnsi" w:cstheme="majorHAnsi"/>
          <w:color w:val="000000" w:themeColor="text1"/>
          <w:sz w:val="24"/>
          <w:szCs w:val="24"/>
          <w:lang w:eastAsia="pl-PL"/>
        </w:rPr>
        <w:t>– pełnienie dyżurów zdarzeniowych;</w:t>
      </w:r>
    </w:p>
    <w:p w14:paraId="3032C596" w14:textId="534B7B18" w:rsidR="00CB5FD6" w:rsidRPr="007A60D5" w:rsidRDefault="00CB5FD6" w:rsidP="00CB5FD6">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met</w:t>
      </w:r>
      <w:r w:rsidR="00623D47" w:rsidRPr="007A60D5">
        <w:rPr>
          <w:rFonts w:asciiTheme="majorHAnsi" w:eastAsiaTheme="minorEastAsia" w:hAnsiTheme="majorHAnsi" w:cstheme="majorHAnsi"/>
          <w:color w:val="000000" w:themeColor="text1"/>
          <w:sz w:val="24"/>
          <w:szCs w:val="24"/>
          <w:lang w:eastAsia="pl-PL"/>
        </w:rPr>
        <w:t>odyka prowadzenia przesłuchania;</w:t>
      </w:r>
      <w:r w:rsidRPr="007A60D5">
        <w:rPr>
          <w:rFonts w:asciiTheme="majorHAnsi" w:eastAsiaTheme="minorEastAsia" w:hAnsiTheme="majorHAnsi" w:cstheme="majorHAnsi"/>
          <w:color w:val="000000" w:themeColor="text1"/>
          <w:sz w:val="24"/>
          <w:szCs w:val="24"/>
          <w:lang w:eastAsia="pl-PL"/>
        </w:rPr>
        <w:t xml:space="preserve"> </w:t>
      </w:r>
    </w:p>
    <w:p w14:paraId="45426CC4" w14:textId="3CC9935F" w:rsidR="00CB5FD6" w:rsidRPr="007A60D5" w:rsidRDefault="00CB5FD6" w:rsidP="00CB5FD6">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uzasadnienie postanowi</w:t>
      </w:r>
      <w:r w:rsidR="00BD2EDA" w:rsidRPr="007A60D5">
        <w:rPr>
          <w:rFonts w:asciiTheme="majorHAnsi" w:eastAsiaTheme="minorEastAsia" w:hAnsiTheme="majorHAnsi" w:cstheme="majorHAnsi"/>
          <w:color w:val="000000" w:themeColor="text1"/>
          <w:sz w:val="24"/>
          <w:szCs w:val="24"/>
          <w:lang w:eastAsia="pl-PL"/>
        </w:rPr>
        <w:t>e</w:t>
      </w:r>
      <w:r w:rsidR="00DD36B5" w:rsidRPr="007A60D5">
        <w:rPr>
          <w:rFonts w:asciiTheme="majorHAnsi" w:eastAsiaTheme="minorEastAsia" w:hAnsiTheme="majorHAnsi" w:cstheme="majorHAnsi"/>
          <w:color w:val="000000" w:themeColor="text1"/>
          <w:sz w:val="24"/>
          <w:szCs w:val="24"/>
          <w:lang w:eastAsia="pl-PL"/>
        </w:rPr>
        <w:t>ń,</w:t>
      </w:r>
      <w:r w:rsidRPr="007A60D5">
        <w:rPr>
          <w:rFonts w:asciiTheme="majorHAnsi" w:eastAsiaTheme="minorEastAsia" w:hAnsiTheme="majorHAnsi" w:cstheme="majorHAnsi"/>
          <w:color w:val="000000" w:themeColor="text1"/>
          <w:sz w:val="24"/>
          <w:szCs w:val="24"/>
          <w:lang w:eastAsia="pl-PL"/>
        </w:rPr>
        <w:t xml:space="preserve"> aktu oskarżenia oraz środków zaskarżenia;</w:t>
      </w:r>
    </w:p>
    <w:p w14:paraId="055E625D" w14:textId="55D24655" w:rsidR="00582ED5" w:rsidRPr="007A60D5" w:rsidRDefault="00582ED5" w:rsidP="006D347F">
      <w:pPr>
        <w:spacing w:after="36"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zasady komunikacji </w:t>
      </w:r>
      <w:r w:rsidR="00BD2EDA" w:rsidRPr="007A60D5">
        <w:rPr>
          <w:rFonts w:asciiTheme="majorHAnsi" w:eastAsiaTheme="minorEastAsia" w:hAnsiTheme="majorHAnsi" w:cstheme="majorHAnsi"/>
          <w:color w:val="000000" w:themeColor="text1"/>
          <w:sz w:val="24"/>
          <w:szCs w:val="24"/>
          <w:lang w:eastAsia="pl-PL"/>
        </w:rPr>
        <w:t>w pracy prokuratora (</w:t>
      </w:r>
      <w:r w:rsidR="00F541EE" w:rsidRPr="007A60D5">
        <w:rPr>
          <w:rFonts w:asciiTheme="majorHAnsi" w:eastAsiaTheme="minorEastAsia" w:hAnsiTheme="majorHAnsi" w:cstheme="majorHAnsi"/>
          <w:color w:val="000000" w:themeColor="text1"/>
          <w:sz w:val="24"/>
          <w:szCs w:val="24"/>
          <w:lang w:eastAsia="pl-PL"/>
        </w:rPr>
        <w:t>komunikacja z otoczeniem społecznym, wzorce komunikowania</w:t>
      </w:r>
      <w:r w:rsidR="00DD36B5" w:rsidRPr="007A60D5">
        <w:rPr>
          <w:rFonts w:asciiTheme="majorHAnsi" w:eastAsiaTheme="minorEastAsia" w:hAnsiTheme="majorHAnsi" w:cstheme="majorHAnsi"/>
          <w:color w:val="000000" w:themeColor="text1"/>
          <w:sz w:val="24"/>
          <w:szCs w:val="24"/>
          <w:lang w:eastAsia="pl-PL"/>
        </w:rPr>
        <w:t>,</w:t>
      </w:r>
      <w:r w:rsidR="00623D47" w:rsidRPr="007A60D5">
        <w:rPr>
          <w:rFonts w:asciiTheme="majorHAnsi" w:eastAsiaTheme="minorEastAsia" w:hAnsiTheme="majorHAnsi" w:cstheme="majorHAnsi"/>
          <w:color w:val="000000" w:themeColor="text1"/>
          <w:sz w:val="24"/>
          <w:szCs w:val="24"/>
          <w:lang w:eastAsia="pl-PL"/>
        </w:rPr>
        <w:t xml:space="preserve"> umiejętność komunikacji i zarządzania zespołem</w:t>
      </w:r>
      <w:r w:rsidR="00F541EE" w:rsidRPr="007A60D5">
        <w:rPr>
          <w:rFonts w:asciiTheme="majorHAnsi" w:eastAsiaTheme="minorEastAsia" w:hAnsiTheme="majorHAnsi" w:cstheme="majorHAnsi"/>
          <w:color w:val="000000" w:themeColor="text1"/>
          <w:sz w:val="24"/>
          <w:szCs w:val="24"/>
          <w:lang w:eastAsia="pl-PL"/>
        </w:rPr>
        <w:t>);</w:t>
      </w:r>
    </w:p>
    <w:p w14:paraId="2CD309A1" w14:textId="3B4AC1D3" w:rsidR="00AA0D5C" w:rsidRPr="007A60D5" w:rsidRDefault="006D347F"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sz w:val="24"/>
          <w:szCs w:val="24"/>
        </w:rPr>
        <w:t>–</w:t>
      </w:r>
      <w:r w:rsidR="0019217C" w:rsidRPr="007A60D5">
        <w:rPr>
          <w:rFonts w:asciiTheme="majorHAnsi" w:eastAsiaTheme="minorEastAsia" w:hAnsiTheme="majorHAnsi" w:cstheme="majorHAnsi"/>
          <w:sz w:val="24"/>
          <w:szCs w:val="24"/>
        </w:rPr>
        <w:t xml:space="preserve"> </w:t>
      </w:r>
      <w:r w:rsidRPr="007A60D5">
        <w:rPr>
          <w:rFonts w:asciiTheme="majorHAnsi" w:eastAsiaTheme="minorEastAsia" w:hAnsiTheme="majorHAnsi" w:cstheme="majorHAnsi"/>
          <w:sz w:val="24"/>
          <w:szCs w:val="24"/>
        </w:rPr>
        <w:t xml:space="preserve">zarządzanie emocjami, </w:t>
      </w:r>
      <w:r w:rsidRPr="007A60D5">
        <w:rPr>
          <w:rFonts w:asciiTheme="majorHAnsi" w:eastAsiaTheme="minorEastAsia" w:hAnsiTheme="majorHAnsi" w:cstheme="majorHAnsi"/>
          <w:color w:val="000000" w:themeColor="text1"/>
          <w:sz w:val="24"/>
          <w:szCs w:val="24"/>
          <w:lang w:eastAsia="pl-PL"/>
        </w:rPr>
        <w:t xml:space="preserve">radzenie sobie ze stresem, </w:t>
      </w:r>
      <w:r w:rsidRPr="007A60D5">
        <w:rPr>
          <w:rFonts w:asciiTheme="majorHAnsi" w:eastAsiaTheme="minorEastAsia" w:hAnsiTheme="majorHAnsi" w:cstheme="majorHAnsi"/>
          <w:sz w:val="24"/>
          <w:szCs w:val="24"/>
        </w:rPr>
        <w:t>metody wspomagające motywację do pracy, sposoby odzyskiwania sił i motywacji.</w:t>
      </w:r>
    </w:p>
    <w:p w14:paraId="10F02C7B" w14:textId="77777777" w:rsidR="00582ED5" w:rsidRPr="007A60D5" w:rsidRDefault="00582ED5" w:rsidP="00582ED5">
      <w:pPr>
        <w:tabs>
          <w:tab w:val="left" w:pos="862"/>
        </w:tabs>
        <w:spacing w:after="0" w:line="240" w:lineRule="auto"/>
        <w:ind w:left="928"/>
        <w:contextualSpacing/>
        <w:rPr>
          <w:rFonts w:asciiTheme="majorHAnsi" w:eastAsiaTheme="minorEastAsia" w:hAnsiTheme="majorHAnsi" w:cstheme="majorHAnsi"/>
          <w:color w:val="000000" w:themeColor="text1"/>
          <w:sz w:val="24"/>
          <w:szCs w:val="24"/>
          <w:lang w:eastAsia="pl-PL"/>
        </w:rPr>
      </w:pPr>
    </w:p>
    <w:p w14:paraId="68E721FA" w14:textId="2DD61FA1" w:rsidR="00582ED5" w:rsidRPr="007A60D5" w:rsidRDefault="00623D47" w:rsidP="00623D47">
      <w:pPr>
        <w:tabs>
          <w:tab w:val="left" w:pos="862"/>
        </w:tabs>
        <w:spacing w:after="0" w:line="240" w:lineRule="auto"/>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3. </w:t>
      </w:r>
      <w:r w:rsidR="00582ED5" w:rsidRPr="007A60D5">
        <w:rPr>
          <w:rFonts w:asciiTheme="majorHAnsi" w:eastAsiaTheme="minorEastAsia" w:hAnsiTheme="majorHAnsi" w:cstheme="majorHAnsi"/>
          <w:b/>
          <w:color w:val="000000" w:themeColor="text1"/>
          <w:sz w:val="24"/>
          <w:szCs w:val="24"/>
          <w:lang w:eastAsia="pl-PL"/>
        </w:rPr>
        <w:t>Adresaci:</w:t>
      </w:r>
    </w:p>
    <w:p w14:paraId="060F75FA" w14:textId="5337E6CB" w:rsidR="00582ED5" w:rsidRPr="007A60D5" w:rsidRDefault="00DD36B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asesorzy prokuratury oraz </w:t>
      </w:r>
      <w:r w:rsidR="00B31F67" w:rsidRPr="007A60D5">
        <w:rPr>
          <w:rFonts w:asciiTheme="majorHAnsi" w:eastAsiaTheme="minorEastAsia" w:hAnsiTheme="majorHAnsi" w:cstheme="majorHAnsi"/>
          <w:color w:val="000000" w:themeColor="text1"/>
          <w:sz w:val="24"/>
          <w:szCs w:val="24"/>
          <w:lang w:eastAsia="pl-PL"/>
        </w:rPr>
        <w:t xml:space="preserve">nowo mianowani </w:t>
      </w:r>
      <w:r w:rsidRPr="007A60D5">
        <w:rPr>
          <w:rFonts w:asciiTheme="majorHAnsi" w:eastAsiaTheme="minorEastAsia" w:hAnsiTheme="majorHAnsi" w:cstheme="majorHAnsi"/>
          <w:color w:val="000000" w:themeColor="text1"/>
          <w:sz w:val="24"/>
          <w:szCs w:val="24"/>
          <w:lang w:eastAsia="pl-PL"/>
        </w:rPr>
        <w:t>prokuratorzy, którzy nie zajmowali stanowiska asesora prokuratury</w:t>
      </w:r>
    </w:p>
    <w:p w14:paraId="1A2D987E"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623FD4BE"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45D154FD"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12-14 godz.</w:t>
      </w:r>
    </w:p>
    <w:p w14:paraId="0AB65132"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F559221" w14:textId="390869EE"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16" w:name="_Toc133331735"/>
      <w:bookmarkStart w:id="217" w:name="_Toc136333027"/>
      <w:r w:rsidRPr="007A60D5">
        <w:rPr>
          <w:rFonts w:asciiTheme="majorHAnsi" w:eastAsia="Times New Roman" w:hAnsiTheme="majorHAnsi" w:cstheme="majorHAnsi"/>
          <w:color w:val="2E74B5" w:themeColor="accent1" w:themeShade="BF"/>
          <w:sz w:val="28"/>
          <w:szCs w:val="28"/>
        </w:rPr>
        <w:lastRenderedPageBreak/>
        <w:t>K2/24 Przebieg postępowania dowodowego w sprawach karnych</w:t>
      </w:r>
      <w:r w:rsidR="00CE4E09" w:rsidRPr="007A60D5">
        <w:rPr>
          <w:rFonts w:asciiTheme="majorHAnsi" w:eastAsia="Times New Roman" w:hAnsiTheme="majorHAnsi" w:cstheme="majorHAnsi"/>
          <w:color w:val="2E74B5" w:themeColor="accent1" w:themeShade="BF"/>
          <w:sz w:val="28"/>
          <w:szCs w:val="28"/>
        </w:rPr>
        <w:t xml:space="preserve"> </w:t>
      </w:r>
      <w:r w:rsidR="00203490" w:rsidRPr="007A60D5">
        <w:rPr>
          <w:rFonts w:asciiTheme="majorHAnsi" w:eastAsia="Times New Roman" w:hAnsiTheme="majorHAnsi" w:cstheme="majorHAnsi"/>
          <w:color w:val="2E74B5" w:themeColor="accent1" w:themeShade="BF"/>
          <w:sz w:val="28"/>
          <w:szCs w:val="28"/>
        </w:rPr>
        <w:t>w</w:t>
      </w:r>
      <w:r w:rsidRPr="007A60D5">
        <w:rPr>
          <w:rFonts w:asciiTheme="majorHAnsi" w:eastAsia="Times New Roman" w:hAnsiTheme="majorHAnsi" w:cstheme="majorHAnsi"/>
          <w:color w:val="2E74B5" w:themeColor="accent1" w:themeShade="BF"/>
          <w:sz w:val="28"/>
          <w:szCs w:val="28"/>
        </w:rPr>
        <w:t xml:space="preserve"> </w:t>
      </w:r>
      <w:r w:rsidR="00203490" w:rsidRPr="007A60D5">
        <w:rPr>
          <w:rFonts w:asciiTheme="majorHAnsi" w:eastAsia="Times New Roman" w:hAnsiTheme="majorHAnsi" w:cstheme="majorHAnsi"/>
          <w:color w:val="2E74B5" w:themeColor="accent1" w:themeShade="BF"/>
          <w:sz w:val="28"/>
          <w:szCs w:val="28"/>
        </w:rPr>
        <w:t> </w:t>
      </w:r>
      <w:r w:rsidRPr="007A60D5">
        <w:rPr>
          <w:rFonts w:asciiTheme="majorHAnsi" w:eastAsia="Times New Roman" w:hAnsiTheme="majorHAnsi" w:cstheme="majorHAnsi"/>
          <w:color w:val="2E74B5" w:themeColor="accent1" w:themeShade="BF"/>
          <w:sz w:val="28"/>
          <w:szCs w:val="28"/>
        </w:rPr>
        <w:t>postępowaniu sądowym</w:t>
      </w:r>
      <w:bookmarkEnd w:id="216"/>
      <w:bookmarkEnd w:id="217"/>
    </w:p>
    <w:p w14:paraId="60D3C0D9"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p>
    <w:p w14:paraId="369A1BE6" w14:textId="77777777" w:rsidR="00582ED5" w:rsidRPr="007A60D5" w:rsidRDefault="00582ED5" w:rsidP="00F71D49">
      <w:pPr>
        <w:numPr>
          <w:ilvl w:val="0"/>
          <w:numId w:val="159"/>
        </w:numPr>
        <w:spacing w:after="0" w:line="240" w:lineRule="auto"/>
        <w:ind w:left="0" w:firstLine="0"/>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512D22F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Postępowanie dowodowe ma na celu zebranie i prawidłowe wykorzystanie zgromadzonych w toku postępowania karnego dowodów, które co do istoty mają zmierzać do wykrycia sprawcy przestępstwa i pociągnięcia go do odpowiedzialności karnej za popełniony czyn, a to wszystko przy pomocy trafnego zastosowania środków przewidzianych w prawie karnym, przy zachowaniu właściwych reguł i przestrzeganiu praw pokrzywdzonego i oskarżonego. Umiejętność prawidłowego przeprowadzania czynności dowodowych już od etapu podejmowania czynności na miejscu zdarzenia, wykorzystanie dobranych do każdej sytuacji technik przesłuchań ma poszerzyć i ewentualnie ugruntować wśród uczestników szkolenia wiedzę z tego zakresu.</w:t>
      </w:r>
    </w:p>
    <w:p w14:paraId="4BA24FF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Najczęściej wykorzystywane w toku postępowania dowodowego zagadnienia zostały przedstawione w Raporcie potrzeb szkoleniowych Ministerstwa Sprawiedliwości. Nadto postulowane szkolenie zostało zgłoszone w zdecydowanej większości potrzeb szkoleniowych zawartych w Raporcie potrzeb szkoleniowych opracowanym na podstawie głosów środowiska sędziowskiego i prokuratorskiego.</w:t>
      </w:r>
    </w:p>
    <w:p w14:paraId="2CE29D75"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0CBF6C78" w14:textId="77777777" w:rsidR="00582ED5" w:rsidRPr="007A60D5" w:rsidRDefault="00582ED5" w:rsidP="00F71D49">
      <w:pPr>
        <w:numPr>
          <w:ilvl w:val="0"/>
          <w:numId w:val="159"/>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 Zagadnienia szczegółowe:</w:t>
      </w:r>
    </w:p>
    <w:p w14:paraId="26B0FEB4"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czynności dowodowe na miejscu zdarzenia;</w:t>
      </w:r>
    </w:p>
    <w:p w14:paraId="6F280153"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nowoczesne techniki przesłuchań;</w:t>
      </w:r>
    </w:p>
    <w:p w14:paraId="6CC7C75C"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ocena wiarygodności zeznań (wyjaśnień), metodyka przesłuchań;</w:t>
      </w:r>
    </w:p>
    <w:p w14:paraId="4737F827"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przesłuchanie nieletnich/małoletnich;</w:t>
      </w:r>
    </w:p>
    <w:p w14:paraId="4937C104"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wykorzystanie danych zawartych w otwartych źródłach w </w:t>
      </w:r>
      <w:proofErr w:type="spellStart"/>
      <w:r w:rsidRPr="007A60D5">
        <w:rPr>
          <w:rFonts w:asciiTheme="majorHAnsi" w:eastAsiaTheme="minorEastAsia" w:hAnsiTheme="majorHAnsi" w:cstheme="majorHAnsi"/>
          <w:color w:val="000000" w:themeColor="text1"/>
          <w:sz w:val="24"/>
          <w:szCs w:val="24"/>
          <w:lang w:eastAsia="pl-PL"/>
        </w:rPr>
        <w:t>internecie</w:t>
      </w:r>
      <w:proofErr w:type="spellEnd"/>
      <w:r w:rsidRPr="007A60D5">
        <w:rPr>
          <w:rFonts w:asciiTheme="majorHAnsi" w:eastAsiaTheme="minorEastAsia" w:hAnsiTheme="majorHAnsi" w:cstheme="majorHAnsi"/>
          <w:color w:val="000000" w:themeColor="text1"/>
          <w:sz w:val="24"/>
          <w:szCs w:val="24"/>
          <w:lang w:eastAsia="pl-PL"/>
        </w:rPr>
        <w:t xml:space="preserve"> w ramach toczącego </w:t>
      </w:r>
    </w:p>
    <w:p w14:paraId="7AF48FEA" w14:textId="31F40E50"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C66EA"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się postępowania karnego;</w:t>
      </w:r>
    </w:p>
    <w:p w14:paraId="1341FF91"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art. 106 prawa bankowego a zagadnienia związane z blokadą rachunku bankowego oraz </w:t>
      </w:r>
    </w:p>
    <w:p w14:paraId="65F62561" w14:textId="3B81CC4B"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264615"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uznaniem blokowanych środków jako dowód rzeczowy.</w:t>
      </w:r>
    </w:p>
    <w:p w14:paraId="2F04F3EC" w14:textId="77777777" w:rsidR="00582ED5" w:rsidRPr="007A60D5" w:rsidRDefault="00582ED5" w:rsidP="00582ED5">
      <w:pPr>
        <w:tabs>
          <w:tab w:val="left" w:pos="862"/>
        </w:tabs>
        <w:spacing w:after="0" w:line="240" w:lineRule="auto"/>
        <w:ind w:left="928"/>
        <w:contextualSpacing/>
        <w:rPr>
          <w:rFonts w:asciiTheme="majorHAnsi" w:eastAsiaTheme="minorEastAsia" w:hAnsiTheme="majorHAnsi" w:cstheme="majorHAnsi"/>
          <w:color w:val="000000" w:themeColor="text1"/>
          <w:sz w:val="24"/>
          <w:szCs w:val="24"/>
          <w:lang w:eastAsia="pl-PL"/>
        </w:rPr>
      </w:pPr>
    </w:p>
    <w:p w14:paraId="6C0E7DF9" w14:textId="77777777" w:rsidR="00582ED5" w:rsidRPr="007A60D5" w:rsidRDefault="00582ED5" w:rsidP="00F71D49">
      <w:pPr>
        <w:numPr>
          <w:ilvl w:val="0"/>
          <w:numId w:val="159"/>
        </w:numPr>
        <w:tabs>
          <w:tab w:val="left" w:pos="862"/>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0303A01D"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asystenci sędziów z tych wydziałów, prokuratorzy i asesorzy prokuratury oraz asystenci prokuratorów</w:t>
      </w:r>
    </w:p>
    <w:p w14:paraId="3D222651"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6224CA97"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387CF98B"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2D7E188C"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br w:type="page"/>
      </w:r>
    </w:p>
    <w:p w14:paraId="59807E89"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18" w:name="_Toc133331736"/>
      <w:bookmarkStart w:id="219" w:name="_Toc136333028"/>
      <w:r w:rsidRPr="007A60D5">
        <w:rPr>
          <w:rFonts w:asciiTheme="majorHAnsi" w:eastAsia="Times New Roman" w:hAnsiTheme="majorHAnsi" w:cstheme="majorHAnsi"/>
          <w:color w:val="2E74B5" w:themeColor="accent1" w:themeShade="BF"/>
          <w:sz w:val="28"/>
          <w:szCs w:val="28"/>
        </w:rPr>
        <w:lastRenderedPageBreak/>
        <w:t>K3/24 Zasady i tok postępowania odwoławczego w procesie karnym</w:t>
      </w:r>
      <w:bookmarkEnd w:id="218"/>
      <w:bookmarkEnd w:id="219"/>
    </w:p>
    <w:p w14:paraId="31833925" w14:textId="77777777" w:rsidR="00582ED5" w:rsidRPr="007A60D5" w:rsidRDefault="00582ED5" w:rsidP="00582ED5">
      <w:pPr>
        <w:tabs>
          <w:tab w:val="left" w:pos="3109"/>
        </w:tabs>
        <w:spacing w:after="0" w:line="240" w:lineRule="auto"/>
        <w:rPr>
          <w:rFonts w:asciiTheme="majorHAnsi" w:eastAsiaTheme="minorEastAsia" w:hAnsiTheme="majorHAnsi" w:cstheme="majorHAnsi"/>
          <w:b/>
          <w:color w:val="000000" w:themeColor="text1"/>
          <w:sz w:val="28"/>
          <w:szCs w:val="28"/>
          <w:lang w:eastAsia="pl-PL"/>
        </w:rPr>
      </w:pPr>
    </w:p>
    <w:p w14:paraId="1233FF16" w14:textId="77777777" w:rsidR="00582ED5" w:rsidRPr="007A60D5" w:rsidRDefault="00582ED5" w:rsidP="00F71D49">
      <w:pPr>
        <w:numPr>
          <w:ilvl w:val="0"/>
          <w:numId w:val="160"/>
        </w:numPr>
        <w:spacing w:after="0" w:line="240" w:lineRule="auto"/>
        <w:ind w:left="284" w:hanging="284"/>
        <w:contextualSpacing/>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6FCD9CC5"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Postępowanie odwoławcze z istoty rzeczy ma za zadanie kontrolę prawidłowości procedowania sądu I instancji, ocenę poprawności zapadłego orzeczenia lub zgodności z prawem decyzji podejmowanej w toku postępowania przygotowawczego, które nie kończy się wniesieniem aktu oskarżenia. W tym celu niezbędne jest posiadanie umiejętności prawidłowej oceny konstrukcji zarzutów wnoszonych przez skarżących w środkach odwoławczych oraz znajomość badania granic zaskarżenia, postulowanych wniosków, co w efekcie winno prowadzić do wydania prawidłowego orzeczenia, w szczególności reformatoryjnego.</w:t>
      </w:r>
    </w:p>
    <w:p w14:paraId="3E043118" w14:textId="2779A87B"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Zagadnienia w tym przedmiocie wynikają z analizy postępowań odwoławczych </w:t>
      </w:r>
      <w:r w:rsidR="007704C9"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i dostrzeganych w ich toku błędach, w tym postępowań przygotowawczych, oraz niedostatkach postępowania dowodowego i uzasadnień orzeczeń karnych, a nadto są wyrazem zapotrzebowania środowiska sędziowskiego, czego dowodem jest bardzo duża liczba wskazań w Raporcie potrzeb szkoleniowych.</w:t>
      </w:r>
    </w:p>
    <w:p w14:paraId="41DC458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3A651847" w14:textId="77777777" w:rsidR="00582ED5" w:rsidRPr="007A60D5" w:rsidRDefault="00582ED5" w:rsidP="00F71D49">
      <w:pPr>
        <w:numPr>
          <w:ilvl w:val="0"/>
          <w:numId w:val="160"/>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 Zagadnienia szczegółowe:</w:t>
      </w:r>
    </w:p>
    <w:p w14:paraId="53611E67"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przesłanki odwoławcze;</w:t>
      </w:r>
    </w:p>
    <w:p w14:paraId="4FD8419D"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formułowanie zarzutów w środku zaskarżenia; </w:t>
      </w:r>
    </w:p>
    <w:p w14:paraId="365A08F7"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rodzaje rozstrzygnięć sądu odwoławczego;</w:t>
      </w:r>
    </w:p>
    <w:p w14:paraId="3716B8E8" w14:textId="650F350D"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zakaz </w:t>
      </w:r>
      <w:proofErr w:type="spellStart"/>
      <w:r w:rsidRPr="007A60D5">
        <w:rPr>
          <w:rFonts w:asciiTheme="majorHAnsi" w:eastAsiaTheme="minorEastAsia" w:hAnsiTheme="majorHAnsi" w:cstheme="majorHAnsi"/>
          <w:i/>
          <w:color w:val="000000" w:themeColor="text1"/>
          <w:sz w:val="24"/>
          <w:szCs w:val="24"/>
          <w:lang w:eastAsia="pl-PL"/>
        </w:rPr>
        <w:t>ne</w:t>
      </w:r>
      <w:proofErr w:type="spellEnd"/>
      <w:r w:rsidRPr="007A60D5">
        <w:rPr>
          <w:rFonts w:asciiTheme="majorHAnsi" w:eastAsiaTheme="minorEastAsia" w:hAnsiTheme="majorHAnsi" w:cstheme="majorHAnsi"/>
          <w:i/>
          <w:color w:val="000000" w:themeColor="text1"/>
          <w:sz w:val="24"/>
          <w:szCs w:val="24"/>
          <w:lang w:eastAsia="pl-PL"/>
        </w:rPr>
        <w:t xml:space="preserve"> </w:t>
      </w:r>
      <w:proofErr w:type="spellStart"/>
      <w:r w:rsidRPr="007A60D5">
        <w:rPr>
          <w:rFonts w:asciiTheme="majorHAnsi" w:eastAsiaTheme="minorEastAsia" w:hAnsiTheme="majorHAnsi" w:cstheme="majorHAnsi"/>
          <w:i/>
          <w:color w:val="000000" w:themeColor="text1"/>
          <w:sz w:val="24"/>
          <w:szCs w:val="24"/>
          <w:lang w:eastAsia="pl-PL"/>
        </w:rPr>
        <w:t>peius</w:t>
      </w:r>
      <w:proofErr w:type="spellEnd"/>
      <w:r w:rsidRPr="007A60D5">
        <w:rPr>
          <w:rFonts w:asciiTheme="majorHAnsi" w:eastAsiaTheme="minorEastAsia" w:hAnsiTheme="majorHAnsi" w:cstheme="majorHAnsi"/>
          <w:color w:val="000000" w:themeColor="text1"/>
          <w:sz w:val="24"/>
          <w:szCs w:val="24"/>
          <w:lang w:eastAsia="pl-PL"/>
        </w:rPr>
        <w:t>;</w:t>
      </w:r>
    </w:p>
    <w:p w14:paraId="137319B4" w14:textId="2A1E4BEE" w:rsidR="005C66EA" w:rsidRPr="007A60D5" w:rsidRDefault="005C66EA"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konwencja wykonawcza do </w:t>
      </w:r>
      <w:r w:rsidR="00B31F67" w:rsidRPr="007A60D5">
        <w:rPr>
          <w:rFonts w:asciiTheme="majorHAnsi" w:eastAsiaTheme="minorEastAsia" w:hAnsiTheme="majorHAnsi" w:cstheme="majorHAnsi"/>
          <w:color w:val="000000" w:themeColor="text1"/>
          <w:sz w:val="24"/>
          <w:szCs w:val="24"/>
          <w:lang w:eastAsia="pl-PL"/>
        </w:rPr>
        <w:t>u</w:t>
      </w:r>
      <w:r w:rsidRPr="007A60D5">
        <w:rPr>
          <w:rFonts w:asciiTheme="majorHAnsi" w:eastAsiaTheme="minorEastAsia" w:hAnsiTheme="majorHAnsi" w:cstheme="majorHAnsi"/>
          <w:color w:val="000000" w:themeColor="text1"/>
          <w:sz w:val="24"/>
          <w:szCs w:val="24"/>
          <w:lang w:eastAsia="pl-PL"/>
        </w:rPr>
        <w:t xml:space="preserve">kładu </w:t>
      </w:r>
      <w:r w:rsidR="00264615" w:rsidRPr="007A60D5">
        <w:rPr>
          <w:rFonts w:asciiTheme="majorHAnsi" w:eastAsiaTheme="minorEastAsia" w:hAnsiTheme="majorHAnsi" w:cstheme="majorHAnsi"/>
          <w:color w:val="000000" w:themeColor="text1"/>
          <w:sz w:val="24"/>
          <w:szCs w:val="24"/>
          <w:lang w:eastAsia="pl-PL"/>
        </w:rPr>
        <w:t xml:space="preserve">z </w:t>
      </w:r>
      <w:proofErr w:type="spellStart"/>
      <w:r w:rsidRPr="007A60D5">
        <w:rPr>
          <w:rFonts w:asciiTheme="majorHAnsi" w:eastAsiaTheme="minorEastAsia" w:hAnsiTheme="majorHAnsi" w:cstheme="majorHAnsi"/>
          <w:color w:val="000000" w:themeColor="text1"/>
          <w:sz w:val="24"/>
          <w:szCs w:val="24"/>
          <w:lang w:eastAsia="pl-PL"/>
        </w:rPr>
        <w:t>Schengen</w:t>
      </w:r>
      <w:proofErr w:type="spellEnd"/>
      <w:r w:rsidRPr="007A60D5">
        <w:rPr>
          <w:rFonts w:asciiTheme="majorHAnsi" w:eastAsiaTheme="minorEastAsia" w:hAnsiTheme="majorHAnsi" w:cstheme="majorHAnsi"/>
          <w:color w:val="000000" w:themeColor="text1"/>
          <w:sz w:val="24"/>
          <w:szCs w:val="24"/>
          <w:lang w:eastAsia="pl-PL"/>
        </w:rPr>
        <w:t>;</w:t>
      </w:r>
    </w:p>
    <w:p w14:paraId="7DC07990"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sąd rejonowy jako instancja odwoławcza w postępowaniu przygotowawczym.</w:t>
      </w:r>
    </w:p>
    <w:p w14:paraId="5C048EFC"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p>
    <w:p w14:paraId="35EE352F" w14:textId="77777777" w:rsidR="00582ED5" w:rsidRPr="007A60D5" w:rsidRDefault="00582ED5" w:rsidP="00F71D49">
      <w:pPr>
        <w:numPr>
          <w:ilvl w:val="0"/>
          <w:numId w:val="160"/>
        </w:numPr>
        <w:tabs>
          <w:tab w:val="left" w:pos="426"/>
        </w:tabs>
        <w:spacing w:after="0" w:line="240" w:lineRule="auto"/>
        <w:ind w:left="0" w:firstLine="0"/>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0E7B2B89" w14:textId="744EA2B4"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asystenci sędziów z tych wydziałów</w:t>
      </w:r>
      <w:r w:rsidR="005C66EA" w:rsidRPr="007A60D5">
        <w:rPr>
          <w:rFonts w:asciiTheme="majorHAnsi" w:eastAsiaTheme="minorEastAsia" w:hAnsiTheme="majorHAnsi" w:cstheme="majorHAnsi"/>
          <w:color w:val="000000" w:themeColor="text1"/>
          <w:sz w:val="24"/>
          <w:szCs w:val="24"/>
          <w:lang w:eastAsia="pl-PL"/>
        </w:rPr>
        <w:t xml:space="preserve"> oraz prokuratorzy i asesorzy prokuratury</w:t>
      </w:r>
    </w:p>
    <w:p w14:paraId="2641E9FB"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49BA1966"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036D4862"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127E816A"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1A3780A0"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20" w:name="_Toc133331737"/>
      <w:bookmarkStart w:id="221" w:name="_Toc136333029"/>
      <w:r w:rsidRPr="007A60D5">
        <w:rPr>
          <w:rFonts w:asciiTheme="majorHAnsi" w:eastAsia="Times New Roman" w:hAnsiTheme="majorHAnsi" w:cstheme="majorHAnsi"/>
          <w:color w:val="2E74B5" w:themeColor="accent1" w:themeShade="BF"/>
          <w:sz w:val="28"/>
          <w:szCs w:val="28"/>
        </w:rPr>
        <w:lastRenderedPageBreak/>
        <w:t>K4/24 Obrót zagraniczny w sprawach karnych</w:t>
      </w:r>
      <w:bookmarkEnd w:id="220"/>
      <w:bookmarkEnd w:id="221"/>
    </w:p>
    <w:p w14:paraId="5E4E27AE"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p>
    <w:p w14:paraId="775528D5" w14:textId="77777777" w:rsidR="00582ED5" w:rsidRPr="007A60D5" w:rsidRDefault="00582ED5" w:rsidP="00F71D49">
      <w:pPr>
        <w:numPr>
          <w:ilvl w:val="0"/>
          <w:numId w:val="161"/>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190C5F6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Problematyka dotycząca współpracy międzynarodowej w ramach UE oraz państw spoza UE i stosowania instrumentów opartych o zasadę wzajemnego uznawania orzeczeń od lat cieszy się dużym zainteresowaniem sędziów. Do najbardziej pożądanych należy tematyka dotycząca europejskiego nakazu aresztowania, jego stosowanie na etapie postępowania wykonawczego. Z racji aktualnie toczącego się konfliktu zbrojnego w Ukrainie, dużego napływu uchodźców wojennych z tego terenu, można się spodziewać także zwiększonej liczby spraw z osobami niebędącymi mieszkańcami UE, a co za tym idzie – konieczności sięgania po instrumenty i akty prawne w obrocie prawnym z innymi krajami, jak: Białoruś, Gruzja, Ukraina, Rosja. Powyższe kwestie, w szczególności w aspekcie doręczenia dokumentów, wykonywania orzeczeń, dają podstawy do podjęcia tego tematu w ofercie szkoleniowej na kolejny rok.</w:t>
      </w:r>
    </w:p>
    <w:p w14:paraId="0AB5AFB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7723C903"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32E372C0" w14:textId="39A3D57E"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ENA ze szczególnym uwzględnieniem art. 607 k.k.;</w:t>
      </w:r>
    </w:p>
    <w:p w14:paraId="75700DEB" w14:textId="77777777" w:rsidR="005C66EA" w:rsidRPr="007A60D5" w:rsidRDefault="005C66EA"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zasady przeprowadzania czynności procesowych na podstawie europejskiego nakazu  </w:t>
      </w:r>
    </w:p>
    <w:p w14:paraId="5D42284D" w14:textId="08C420C1" w:rsidR="005C66EA" w:rsidRPr="007A60D5" w:rsidRDefault="005C66EA"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dochodzeniowego (END);</w:t>
      </w:r>
    </w:p>
    <w:p w14:paraId="5AB5F090" w14:textId="77777777"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obrót prawny międzynarodowy – z państwami członkowskimi UE i państwami niebędącymi </w:t>
      </w:r>
    </w:p>
    <w:p w14:paraId="10DAA2BA" w14:textId="16F0629E"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C66EA"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członkami UE, jak: Białoruś, Gruzja, Ukraina, Rosja – metodyka działania w powyższych </w:t>
      </w:r>
    </w:p>
    <w:p w14:paraId="2EA167F4" w14:textId="78251533"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C66EA"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sprawach;</w:t>
      </w:r>
    </w:p>
    <w:p w14:paraId="011DBFD4" w14:textId="77777777"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Noty i Dyfuzje Interpolu (głównie Niebieska i Czerwona) – skutki opublikowania </w:t>
      </w:r>
    </w:p>
    <w:p w14:paraId="6D54E6BA" w14:textId="74E9B041"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C66EA"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powyższych Not/Dyfuzji, powiązanie powyższych instytucji z innymi instrumentami </w:t>
      </w:r>
    </w:p>
    <w:p w14:paraId="6D246F0C" w14:textId="4B786715"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C66EA"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międzynarodowej współpracy prawnej, głównie z ENA;</w:t>
      </w:r>
    </w:p>
    <w:p w14:paraId="29C4FFF2" w14:textId="77777777"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formalne i merytoryczne aspekty kierowania wniosków o międzynarodową pomoc prawną;</w:t>
      </w:r>
    </w:p>
    <w:p w14:paraId="059B9FA4" w14:textId="0AD6CC41"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nakaz aresztowania obowiązujący w relacjach z </w:t>
      </w:r>
      <w:r w:rsidR="005C66EA" w:rsidRPr="007A60D5">
        <w:rPr>
          <w:rFonts w:asciiTheme="majorHAnsi" w:eastAsiaTheme="minorEastAsia" w:hAnsiTheme="majorHAnsi" w:cstheme="majorHAnsi"/>
          <w:color w:val="000000" w:themeColor="text1"/>
          <w:sz w:val="24"/>
          <w:szCs w:val="24"/>
          <w:lang w:eastAsia="pl-PL"/>
        </w:rPr>
        <w:t>Wielką Brytanią oraz norwesko-is</w:t>
      </w:r>
      <w:r w:rsidRPr="007A60D5">
        <w:rPr>
          <w:rFonts w:asciiTheme="majorHAnsi" w:eastAsiaTheme="minorEastAsia" w:hAnsiTheme="majorHAnsi" w:cstheme="majorHAnsi"/>
          <w:color w:val="000000" w:themeColor="text1"/>
          <w:sz w:val="24"/>
          <w:szCs w:val="24"/>
          <w:lang w:eastAsia="pl-PL"/>
        </w:rPr>
        <w:t xml:space="preserve">landzki </w:t>
      </w:r>
    </w:p>
    <w:p w14:paraId="3E47F6F3" w14:textId="5CF2C04D"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C66EA"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nakaz aresztowania. </w:t>
      </w:r>
    </w:p>
    <w:p w14:paraId="69D98DBC" w14:textId="77777777" w:rsidR="00582ED5" w:rsidRPr="007A60D5" w:rsidRDefault="00582ED5" w:rsidP="00582ED5">
      <w:pPr>
        <w:tabs>
          <w:tab w:val="left" w:pos="862"/>
        </w:tabs>
        <w:spacing w:after="0" w:line="240" w:lineRule="auto"/>
        <w:rPr>
          <w:rFonts w:asciiTheme="majorHAnsi" w:eastAsiaTheme="minorEastAsia" w:hAnsiTheme="majorHAnsi" w:cstheme="majorHAnsi"/>
          <w:b/>
          <w:color w:val="000000" w:themeColor="text1"/>
          <w:sz w:val="24"/>
          <w:szCs w:val="24"/>
          <w:lang w:eastAsia="pl-PL"/>
        </w:rPr>
      </w:pPr>
    </w:p>
    <w:p w14:paraId="5A1F4DBF" w14:textId="77777777" w:rsidR="00582ED5" w:rsidRPr="007A60D5" w:rsidRDefault="00582ED5" w:rsidP="00582ED5">
      <w:pPr>
        <w:tabs>
          <w:tab w:val="left" w:pos="862"/>
        </w:tabs>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7DF67A2A" w14:textId="1FAAEC81" w:rsidR="00582ED5" w:rsidRPr="007A60D5" w:rsidRDefault="00582ED5" w:rsidP="007704C9">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sędziowie </w:t>
      </w:r>
      <w:r w:rsidR="005C66EA" w:rsidRPr="007A60D5">
        <w:rPr>
          <w:rFonts w:asciiTheme="majorHAnsi" w:eastAsiaTheme="minorEastAsia" w:hAnsiTheme="majorHAnsi" w:cstheme="majorHAnsi"/>
          <w:color w:val="000000" w:themeColor="text1"/>
          <w:sz w:val="24"/>
          <w:szCs w:val="24"/>
          <w:lang w:eastAsia="pl-PL"/>
        </w:rPr>
        <w:t xml:space="preserve">i asesorzy </w:t>
      </w:r>
      <w:r w:rsidRPr="007A60D5">
        <w:rPr>
          <w:rFonts w:asciiTheme="majorHAnsi" w:eastAsiaTheme="minorEastAsia" w:hAnsiTheme="majorHAnsi" w:cstheme="majorHAnsi"/>
          <w:color w:val="000000" w:themeColor="text1"/>
          <w:sz w:val="24"/>
          <w:szCs w:val="24"/>
          <w:lang w:eastAsia="pl-PL"/>
        </w:rPr>
        <w:t>orzekający w wydziałach karnych, asystenci sędziów z tych wydziałów oraz prokuratorzy, asesorzy prokuratury i asystenci prokuratorów</w:t>
      </w:r>
    </w:p>
    <w:p w14:paraId="73B99F08"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3316E6D3"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10A1FC4E"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3158F309"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3C706AAD" w14:textId="7746790D"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22" w:name="_Toc133331738"/>
      <w:bookmarkStart w:id="223" w:name="_Toc136333030"/>
      <w:r w:rsidRPr="007A60D5">
        <w:rPr>
          <w:rFonts w:asciiTheme="majorHAnsi" w:eastAsia="Times New Roman" w:hAnsiTheme="majorHAnsi" w:cstheme="majorHAnsi"/>
          <w:color w:val="2E74B5" w:themeColor="accent1" w:themeShade="BF"/>
          <w:sz w:val="28"/>
          <w:szCs w:val="28"/>
        </w:rPr>
        <w:lastRenderedPageBreak/>
        <w:t xml:space="preserve">K5/24 Ekspertyza </w:t>
      </w:r>
      <w:proofErr w:type="spellStart"/>
      <w:r w:rsidR="005C66EA" w:rsidRPr="007A60D5">
        <w:rPr>
          <w:rFonts w:asciiTheme="majorHAnsi" w:eastAsia="Times New Roman" w:hAnsiTheme="majorHAnsi" w:cstheme="majorHAnsi"/>
          <w:color w:val="2E74B5" w:themeColor="accent1" w:themeShade="BF"/>
          <w:sz w:val="28"/>
          <w:szCs w:val="28"/>
        </w:rPr>
        <w:t>pismoznawcza</w:t>
      </w:r>
      <w:proofErr w:type="spellEnd"/>
      <w:r w:rsidRPr="007A60D5">
        <w:rPr>
          <w:rFonts w:asciiTheme="majorHAnsi" w:eastAsia="Times New Roman" w:hAnsiTheme="majorHAnsi" w:cstheme="majorHAnsi"/>
          <w:color w:val="2E74B5" w:themeColor="accent1" w:themeShade="BF"/>
          <w:sz w:val="28"/>
          <w:szCs w:val="28"/>
        </w:rPr>
        <w:t xml:space="preserve"> – dowód z opinii biegłego z zakresu badania dokumentów</w:t>
      </w:r>
      <w:bookmarkEnd w:id="222"/>
      <w:bookmarkEnd w:id="223"/>
    </w:p>
    <w:p w14:paraId="3FB9307C" w14:textId="77777777" w:rsidR="00582ED5" w:rsidRPr="007A60D5" w:rsidRDefault="00582ED5" w:rsidP="00582ED5">
      <w:pPr>
        <w:tabs>
          <w:tab w:val="left" w:pos="3109"/>
        </w:tabs>
        <w:spacing w:after="0" w:line="240" w:lineRule="auto"/>
        <w:rPr>
          <w:rFonts w:asciiTheme="majorHAnsi" w:eastAsiaTheme="minorEastAsia" w:hAnsiTheme="majorHAnsi" w:cstheme="majorHAnsi"/>
          <w:color w:val="000000" w:themeColor="text1"/>
          <w:sz w:val="24"/>
          <w:szCs w:val="24"/>
          <w:lang w:eastAsia="pl-PL"/>
        </w:rPr>
      </w:pPr>
    </w:p>
    <w:p w14:paraId="3E85E362" w14:textId="77777777" w:rsidR="00582ED5" w:rsidRPr="007A60D5" w:rsidRDefault="00582ED5" w:rsidP="00F71D49">
      <w:pPr>
        <w:numPr>
          <w:ilvl w:val="0"/>
          <w:numId w:val="162"/>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3170F461" w14:textId="44337C55"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Zwykle w toku postępowań karnych dotyczących rozpoznawania przestępstw przeciwko bezpieczeństwu dokumentów dla prawidłowego ustalenia odpowiedzialności osoby odpowiedzialnej za podrobienie bądź przerobienie dokumentu, ewentualnie posługiwanie się takim dokumentem, niezbędne jest posiłkowanie się przez organ prowadzący postępowanie opinią </w:t>
      </w:r>
      <w:proofErr w:type="spellStart"/>
      <w:r w:rsidR="005C66EA" w:rsidRPr="007A60D5">
        <w:rPr>
          <w:rFonts w:asciiTheme="majorHAnsi" w:eastAsiaTheme="minorEastAsia" w:hAnsiTheme="majorHAnsi" w:cstheme="majorHAnsi"/>
          <w:color w:val="000000" w:themeColor="text1"/>
          <w:sz w:val="24"/>
          <w:szCs w:val="24"/>
          <w:lang w:eastAsia="pl-PL"/>
        </w:rPr>
        <w:t>pismoznawczą</w:t>
      </w:r>
      <w:proofErr w:type="spellEnd"/>
      <w:r w:rsidRPr="007A60D5">
        <w:rPr>
          <w:rFonts w:asciiTheme="majorHAnsi" w:eastAsiaTheme="minorEastAsia" w:hAnsiTheme="majorHAnsi" w:cstheme="majorHAnsi"/>
          <w:color w:val="000000" w:themeColor="text1"/>
          <w:sz w:val="24"/>
          <w:szCs w:val="24"/>
          <w:lang w:eastAsia="pl-PL"/>
        </w:rPr>
        <w:t>. Prawidłowe zebranie materiału porównawczego, odpowiednio sformułowane pytania mogą decydować o właściwym rozstrzygnięciu, a wielość postępowań w tym przedmiocie i ich waga stanowią niezbędną przesłankę do przeprowadzenia proponowanego tematu szkolenia w ramach oferty szkoleniowej Krajowej Szkoły.</w:t>
      </w:r>
    </w:p>
    <w:p w14:paraId="555BF58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43E7BA33"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2BDF152A"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przesłanki dopuszczenia dowodu z opinii biegłego, wybór biegłego, ocena kompetencji;</w:t>
      </w:r>
    </w:p>
    <w:p w14:paraId="283BAF8C"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formułowanie tezy dowodowej; </w:t>
      </w:r>
    </w:p>
    <w:p w14:paraId="14CA45AF"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gromadzenie materiału porównawczego; </w:t>
      </w:r>
    </w:p>
    <w:p w14:paraId="2EE00A6A"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opinia wspólna;</w:t>
      </w:r>
    </w:p>
    <w:p w14:paraId="63FC550E"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możliwości badawcze w ekspertyzie dokumentów, techniki badań dokumentów;</w:t>
      </w:r>
    </w:p>
    <w:p w14:paraId="6257DE0A"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techniki badań dokumentów, identyfikacja piszącego na podstawie właściwości graficznych </w:t>
      </w:r>
    </w:p>
    <w:p w14:paraId="6C7BA1B6" w14:textId="77777777" w:rsidR="005C66EA"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C66EA"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pisma ręcznego: metoda graficzno-porównawcza</w:t>
      </w:r>
      <w:r w:rsidR="005C66EA" w:rsidRPr="007A60D5">
        <w:rPr>
          <w:rFonts w:asciiTheme="majorHAnsi" w:eastAsiaTheme="minorEastAsia" w:hAnsiTheme="majorHAnsi" w:cstheme="majorHAnsi"/>
          <w:color w:val="000000" w:themeColor="text1"/>
          <w:sz w:val="24"/>
          <w:szCs w:val="24"/>
          <w:lang w:eastAsia="pl-PL"/>
        </w:rPr>
        <w:t>;</w:t>
      </w:r>
    </w:p>
    <w:p w14:paraId="5FEE0B4F" w14:textId="192C1870" w:rsidR="00582ED5" w:rsidRPr="007A60D5" w:rsidRDefault="005C66EA"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ocena dowodu z opinii biegłego</w:t>
      </w:r>
      <w:r w:rsidR="00582ED5" w:rsidRPr="007A60D5">
        <w:rPr>
          <w:rFonts w:asciiTheme="majorHAnsi" w:eastAsiaTheme="minorEastAsia" w:hAnsiTheme="majorHAnsi" w:cstheme="majorHAnsi"/>
          <w:color w:val="000000" w:themeColor="text1"/>
          <w:sz w:val="24"/>
          <w:szCs w:val="24"/>
          <w:lang w:eastAsia="pl-PL"/>
        </w:rPr>
        <w:t>.</w:t>
      </w:r>
    </w:p>
    <w:p w14:paraId="4A34C232" w14:textId="77777777" w:rsidR="00582ED5" w:rsidRPr="007A60D5" w:rsidRDefault="00582ED5" w:rsidP="00582ED5">
      <w:pPr>
        <w:tabs>
          <w:tab w:val="left" w:pos="862"/>
        </w:tabs>
        <w:spacing w:after="0" w:line="240" w:lineRule="auto"/>
        <w:ind w:left="928"/>
        <w:contextualSpacing/>
        <w:rPr>
          <w:rFonts w:asciiTheme="majorHAnsi" w:eastAsiaTheme="minorEastAsia" w:hAnsiTheme="majorHAnsi" w:cstheme="majorHAnsi"/>
          <w:color w:val="000000" w:themeColor="text1"/>
          <w:sz w:val="24"/>
          <w:szCs w:val="24"/>
          <w:lang w:eastAsia="pl-PL"/>
        </w:rPr>
      </w:pPr>
    </w:p>
    <w:p w14:paraId="650AD29A" w14:textId="77777777" w:rsidR="00582ED5" w:rsidRPr="007A60D5" w:rsidRDefault="00582ED5" w:rsidP="00582ED5">
      <w:pPr>
        <w:tabs>
          <w:tab w:val="left" w:pos="862"/>
        </w:tabs>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6B3E4100"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asystenci sędziów z tych wydziałów, prokuratorzy i asesorzy prokuratury oraz asystenci prokuratorów</w:t>
      </w:r>
    </w:p>
    <w:p w14:paraId="4E507BC9"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00A99F52"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0651C357" w14:textId="4D41029D" w:rsidR="00582ED5" w:rsidRPr="007A60D5" w:rsidRDefault="005C66EA"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w:t>
      </w:r>
      <w:r w:rsidR="00266C35" w:rsidRPr="007A60D5">
        <w:rPr>
          <w:rFonts w:asciiTheme="majorHAnsi" w:eastAsiaTheme="minorEastAsia" w:hAnsiTheme="majorHAnsi" w:cstheme="majorHAnsi"/>
          <w:color w:val="000000" w:themeColor="text1"/>
          <w:sz w:val="24"/>
          <w:szCs w:val="24"/>
          <w:lang w:eastAsia="pl-PL"/>
        </w:rPr>
        <w:t>6</w:t>
      </w:r>
      <w:r w:rsidR="00582ED5" w:rsidRPr="007A60D5">
        <w:rPr>
          <w:rFonts w:asciiTheme="majorHAnsi" w:eastAsiaTheme="minorEastAsia" w:hAnsiTheme="majorHAnsi" w:cstheme="majorHAnsi"/>
          <w:color w:val="000000" w:themeColor="text1"/>
          <w:sz w:val="24"/>
          <w:szCs w:val="24"/>
          <w:lang w:eastAsia="pl-PL"/>
        </w:rPr>
        <w:t xml:space="preserve"> godz.</w:t>
      </w:r>
    </w:p>
    <w:p w14:paraId="09BF9D1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5D63C0EA" w14:textId="410CA43E" w:rsidR="005C66EA" w:rsidRPr="007A60D5" w:rsidRDefault="002D7218" w:rsidP="00203490">
      <w:pPr>
        <w:pStyle w:val="Nagwek2"/>
        <w:rPr>
          <w:rFonts w:cstheme="majorHAnsi"/>
          <w:color w:val="69A4D9"/>
        </w:rPr>
      </w:pPr>
      <w:bookmarkStart w:id="224" w:name="_Toc136333031"/>
      <w:bookmarkStart w:id="225" w:name="_Toc133331739"/>
      <w:r w:rsidRPr="007A60D5">
        <w:rPr>
          <w:rFonts w:eastAsia="Times New Roman" w:cstheme="majorHAnsi"/>
        </w:rPr>
        <w:lastRenderedPageBreak/>
        <w:t xml:space="preserve">K6/24 </w:t>
      </w:r>
      <w:r w:rsidR="00203490" w:rsidRPr="007A60D5">
        <w:rPr>
          <w:rFonts w:eastAsia="Times New Roman" w:cstheme="majorHAnsi"/>
        </w:rPr>
        <w:t>Środki przymusu</w:t>
      </w:r>
      <w:r w:rsidR="004F0998" w:rsidRPr="007A60D5">
        <w:rPr>
          <w:rFonts w:eastAsia="Times New Roman" w:cstheme="majorHAnsi"/>
        </w:rPr>
        <w:t>:</w:t>
      </w:r>
      <w:r w:rsidRPr="007A60D5">
        <w:rPr>
          <w:rFonts w:eastAsia="Times New Roman" w:cstheme="majorHAnsi"/>
        </w:rPr>
        <w:t xml:space="preserve"> zatrzymanie oraz tymczasowe aresztowanie</w:t>
      </w:r>
      <w:bookmarkEnd w:id="224"/>
      <w:r w:rsidRPr="007A60D5">
        <w:rPr>
          <w:rFonts w:eastAsia="Times New Roman" w:cstheme="majorHAnsi"/>
        </w:rPr>
        <w:t xml:space="preserve"> </w:t>
      </w:r>
      <w:bookmarkEnd w:id="225"/>
    </w:p>
    <w:p w14:paraId="56ECB1BD" w14:textId="77777777" w:rsidR="005C66EA" w:rsidRPr="007A60D5" w:rsidRDefault="005C66EA" w:rsidP="005C66EA">
      <w:pPr>
        <w:jc w:val="both"/>
        <w:rPr>
          <w:rFonts w:asciiTheme="majorHAnsi" w:eastAsiaTheme="minorEastAsia" w:hAnsiTheme="majorHAnsi" w:cstheme="majorHAnsi"/>
          <w:color w:val="000000" w:themeColor="text1"/>
        </w:rPr>
      </w:pPr>
    </w:p>
    <w:p w14:paraId="516B8C9B" w14:textId="53B3021C" w:rsidR="005C66EA" w:rsidRPr="007A60D5" w:rsidRDefault="005C66EA" w:rsidP="005C66EA">
      <w:pPr>
        <w:pStyle w:val="Bezodstpw"/>
        <w:rPr>
          <w:rFonts w:asciiTheme="majorHAnsi" w:hAnsiTheme="majorHAnsi" w:cstheme="majorHAnsi"/>
          <w:b/>
          <w:sz w:val="24"/>
          <w:szCs w:val="24"/>
        </w:rPr>
      </w:pPr>
      <w:r w:rsidRPr="007A60D5">
        <w:rPr>
          <w:rFonts w:asciiTheme="majorHAnsi" w:hAnsiTheme="majorHAnsi" w:cstheme="majorHAnsi"/>
          <w:b/>
          <w:sz w:val="24"/>
          <w:szCs w:val="24"/>
        </w:rPr>
        <w:t>1. Uzasadnienie podjęcia tematu</w:t>
      </w:r>
    </w:p>
    <w:p w14:paraId="25FDF432" w14:textId="77777777" w:rsidR="005C66EA" w:rsidRPr="007A60D5" w:rsidRDefault="005C66EA" w:rsidP="00266C35">
      <w:pPr>
        <w:pStyle w:val="Bezodstpw"/>
        <w:jc w:val="both"/>
        <w:rPr>
          <w:rFonts w:asciiTheme="majorHAnsi" w:hAnsiTheme="majorHAnsi" w:cstheme="majorHAnsi"/>
          <w:sz w:val="24"/>
          <w:szCs w:val="24"/>
        </w:rPr>
      </w:pPr>
      <w:r w:rsidRPr="007A60D5">
        <w:rPr>
          <w:rFonts w:asciiTheme="majorHAnsi" w:hAnsiTheme="majorHAnsi" w:cstheme="majorHAnsi"/>
          <w:sz w:val="24"/>
          <w:szCs w:val="24"/>
        </w:rPr>
        <w:t xml:space="preserve">Środki przymusu, poczynając od czynności zatrzymania, a kończąc na tymczasowym aresztowaniu, od lat odgrywają istotną rolę w polskiej procedurze karnej, jako jeden                                 z elementów mających na celu podniesienie sprawności postępowania karnego. </w:t>
      </w:r>
    </w:p>
    <w:p w14:paraId="1A8DEC7F" w14:textId="77777777" w:rsidR="005C66EA" w:rsidRPr="007A60D5" w:rsidRDefault="005C66EA" w:rsidP="00266C35">
      <w:pPr>
        <w:pStyle w:val="Bezodstpw"/>
        <w:jc w:val="both"/>
        <w:rPr>
          <w:rFonts w:asciiTheme="majorHAnsi" w:hAnsiTheme="majorHAnsi" w:cstheme="majorHAnsi"/>
          <w:sz w:val="24"/>
          <w:szCs w:val="24"/>
        </w:rPr>
      </w:pPr>
      <w:r w:rsidRPr="007A60D5">
        <w:rPr>
          <w:rFonts w:asciiTheme="majorHAnsi" w:hAnsiTheme="majorHAnsi" w:cstheme="majorHAnsi"/>
          <w:sz w:val="24"/>
          <w:szCs w:val="24"/>
        </w:rPr>
        <w:t>W szczególności tymczasowe aresztowanie zawsze wiąże się z określonymi dolegliwościami, stanowiąc ingerencję w sferę poszanowania praw człowieka, tj. prawa do wolności osobistej, prywatności, poszanowania mienia, swobody przemieszczania się itp.</w:t>
      </w:r>
      <w:r w:rsidRPr="007A60D5">
        <w:rPr>
          <w:rFonts w:asciiTheme="majorHAnsi" w:hAnsiTheme="majorHAnsi" w:cstheme="majorHAnsi"/>
          <w:sz w:val="24"/>
          <w:szCs w:val="24"/>
        </w:rPr>
        <w:br/>
        <w:t xml:space="preserve">Spośród funkcji spełnianych przez te środki przymusu pewne kontrowersje wywołują funkcje </w:t>
      </w:r>
      <w:proofErr w:type="spellStart"/>
      <w:r w:rsidRPr="007A60D5">
        <w:rPr>
          <w:rFonts w:asciiTheme="majorHAnsi" w:hAnsiTheme="majorHAnsi" w:cstheme="majorHAnsi"/>
          <w:sz w:val="24"/>
          <w:szCs w:val="24"/>
        </w:rPr>
        <w:t>pozaprocesowe</w:t>
      </w:r>
      <w:proofErr w:type="spellEnd"/>
      <w:r w:rsidRPr="007A60D5">
        <w:rPr>
          <w:rFonts w:asciiTheme="majorHAnsi" w:hAnsiTheme="majorHAnsi" w:cstheme="majorHAnsi"/>
          <w:sz w:val="24"/>
          <w:szCs w:val="24"/>
        </w:rPr>
        <w:t xml:space="preserve">, w tym funkcja prewencyjna. Oznacza to konieczność zachowania niezwykłej ostrożności oraz znajomości aktualnych przepisów regulujących możliwość zastosowania tych środków. </w:t>
      </w:r>
    </w:p>
    <w:p w14:paraId="51B67ECE" w14:textId="77777777" w:rsidR="005C66EA" w:rsidRPr="007A60D5" w:rsidRDefault="005C66EA" w:rsidP="005C66EA">
      <w:pPr>
        <w:pStyle w:val="Bezodstpw"/>
        <w:rPr>
          <w:rFonts w:asciiTheme="majorHAnsi" w:hAnsiTheme="majorHAnsi" w:cstheme="majorHAnsi"/>
          <w:sz w:val="24"/>
          <w:szCs w:val="24"/>
        </w:rPr>
      </w:pPr>
    </w:p>
    <w:p w14:paraId="612B874A" w14:textId="77DCD9E8" w:rsidR="005C66EA" w:rsidRPr="007A60D5" w:rsidRDefault="005C66EA" w:rsidP="005C66EA">
      <w:pPr>
        <w:pStyle w:val="Bezodstpw"/>
        <w:rPr>
          <w:rFonts w:asciiTheme="majorHAnsi" w:hAnsiTheme="majorHAnsi" w:cstheme="majorHAnsi"/>
          <w:b/>
          <w:sz w:val="24"/>
          <w:szCs w:val="24"/>
        </w:rPr>
      </w:pPr>
      <w:r w:rsidRPr="007A60D5">
        <w:rPr>
          <w:rFonts w:asciiTheme="majorHAnsi" w:hAnsiTheme="majorHAnsi" w:cstheme="majorHAnsi"/>
          <w:b/>
          <w:sz w:val="24"/>
          <w:szCs w:val="24"/>
        </w:rPr>
        <w:t>2.</w:t>
      </w:r>
      <w:r w:rsidR="006328C7" w:rsidRPr="007A60D5">
        <w:rPr>
          <w:rFonts w:asciiTheme="majorHAnsi" w:hAnsiTheme="majorHAnsi" w:cstheme="majorHAnsi"/>
          <w:b/>
          <w:sz w:val="24"/>
          <w:szCs w:val="24"/>
        </w:rPr>
        <w:t xml:space="preserve"> </w:t>
      </w:r>
      <w:r w:rsidRPr="007A60D5">
        <w:rPr>
          <w:rFonts w:asciiTheme="majorHAnsi" w:hAnsiTheme="majorHAnsi" w:cstheme="majorHAnsi"/>
          <w:b/>
          <w:sz w:val="24"/>
          <w:szCs w:val="24"/>
        </w:rPr>
        <w:t>Zagadnienia szczegółowe:</w:t>
      </w:r>
    </w:p>
    <w:p w14:paraId="5DF215A5" w14:textId="77777777" w:rsidR="005C66EA"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 xml:space="preserve">– zatrzymanie: wymogi formalne, sposób dokumentacji czynności, prawa osoby zatrzymanej, </w:t>
      </w:r>
    </w:p>
    <w:p w14:paraId="2B354D22" w14:textId="77777777" w:rsidR="005C66EA"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 xml:space="preserve">   środek zaskarżenia – właściwość sądu, zakres kontroli;</w:t>
      </w:r>
    </w:p>
    <w:p w14:paraId="36DCE44C" w14:textId="77777777" w:rsidR="005C66EA"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 xml:space="preserve">– zatrzymanie i aresztowanie jako kara porządkowa; </w:t>
      </w:r>
    </w:p>
    <w:p w14:paraId="532F145F" w14:textId="77777777" w:rsidR="005C66EA"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 xml:space="preserve">– pozbawienie wolności za naruszenie powagi sądu (art. 49 § 1 </w:t>
      </w:r>
      <w:proofErr w:type="spellStart"/>
      <w:r w:rsidRPr="007A60D5">
        <w:rPr>
          <w:rFonts w:asciiTheme="majorHAnsi" w:hAnsiTheme="majorHAnsi" w:cstheme="majorHAnsi"/>
          <w:sz w:val="24"/>
          <w:szCs w:val="24"/>
        </w:rPr>
        <w:t>u.s.p</w:t>
      </w:r>
      <w:proofErr w:type="spellEnd"/>
      <w:r w:rsidRPr="007A60D5">
        <w:rPr>
          <w:rFonts w:asciiTheme="majorHAnsi" w:hAnsiTheme="majorHAnsi" w:cstheme="majorHAnsi"/>
          <w:sz w:val="24"/>
          <w:szCs w:val="24"/>
        </w:rPr>
        <w:t>.);</w:t>
      </w:r>
    </w:p>
    <w:p w14:paraId="502D5568" w14:textId="77777777" w:rsidR="005C66EA"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 xml:space="preserve">– wnioskowanie i orzekanie w przedmiocie tymczasowego aresztowania, udział obrońcy, </w:t>
      </w:r>
    </w:p>
    <w:p w14:paraId="763248E6" w14:textId="77777777" w:rsidR="005C66EA"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 xml:space="preserve">   materiały niejawne jako załącznik wniosku;</w:t>
      </w:r>
    </w:p>
    <w:p w14:paraId="0223A2C2" w14:textId="77777777" w:rsidR="005C66EA"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 xml:space="preserve">– wykonywanie postanowień sądu w przedmiocie warunkowego tymczasowego </w:t>
      </w:r>
    </w:p>
    <w:p w14:paraId="2C27A20D" w14:textId="77777777" w:rsidR="005C66EA"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 xml:space="preserve">   aresztowania;</w:t>
      </w:r>
    </w:p>
    <w:p w14:paraId="0780A1B3" w14:textId="77777777" w:rsidR="005C66EA"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 przegląd orzecznictwa SN.</w:t>
      </w:r>
    </w:p>
    <w:p w14:paraId="6CC7F364" w14:textId="77777777" w:rsidR="005C66EA" w:rsidRPr="007A60D5" w:rsidRDefault="005C66EA" w:rsidP="005C66EA">
      <w:pPr>
        <w:pStyle w:val="Bezodstpw"/>
        <w:rPr>
          <w:rFonts w:asciiTheme="majorHAnsi" w:hAnsiTheme="majorHAnsi" w:cstheme="majorHAnsi"/>
          <w:sz w:val="24"/>
          <w:szCs w:val="24"/>
        </w:rPr>
      </w:pPr>
    </w:p>
    <w:p w14:paraId="4DD13957" w14:textId="292A5A2C" w:rsidR="005C66EA" w:rsidRPr="007A60D5" w:rsidRDefault="005C66EA" w:rsidP="005C66EA">
      <w:pPr>
        <w:pStyle w:val="Bezodstpw"/>
        <w:rPr>
          <w:rFonts w:asciiTheme="majorHAnsi" w:hAnsiTheme="majorHAnsi" w:cstheme="majorHAnsi"/>
          <w:b/>
          <w:sz w:val="24"/>
          <w:szCs w:val="24"/>
        </w:rPr>
      </w:pPr>
      <w:r w:rsidRPr="007A60D5">
        <w:rPr>
          <w:rFonts w:asciiTheme="majorHAnsi" w:hAnsiTheme="majorHAnsi" w:cstheme="majorHAnsi"/>
          <w:b/>
          <w:sz w:val="24"/>
          <w:szCs w:val="24"/>
        </w:rPr>
        <w:t>3. Adresaci:</w:t>
      </w:r>
    </w:p>
    <w:p w14:paraId="6E919BBD" w14:textId="77777777" w:rsidR="005C66EA" w:rsidRPr="007A60D5" w:rsidRDefault="005C66EA" w:rsidP="00266C35">
      <w:pPr>
        <w:pStyle w:val="Bezodstpw"/>
        <w:jc w:val="both"/>
        <w:rPr>
          <w:rFonts w:asciiTheme="majorHAnsi" w:hAnsiTheme="majorHAnsi" w:cstheme="majorHAnsi"/>
          <w:sz w:val="24"/>
          <w:szCs w:val="24"/>
        </w:rPr>
      </w:pPr>
      <w:r w:rsidRPr="007A60D5">
        <w:rPr>
          <w:rFonts w:asciiTheme="majorHAnsi" w:hAnsiTheme="majorHAnsi" w:cstheme="majorHAnsi"/>
          <w:sz w:val="24"/>
          <w:szCs w:val="24"/>
        </w:rPr>
        <w:t>sędziowie, asesorzy sądowi orzekający w wydziałach karnych oraz asystenci sędziów z tych wydziałów, prokuratorzy, asesorzy prokuratury, asystenci prokuratorów</w:t>
      </w:r>
    </w:p>
    <w:p w14:paraId="63109965" w14:textId="77777777" w:rsidR="005C66EA" w:rsidRPr="007A60D5" w:rsidRDefault="005C66EA" w:rsidP="005C66EA">
      <w:pPr>
        <w:pStyle w:val="Bezodstpw"/>
        <w:rPr>
          <w:rFonts w:asciiTheme="majorHAnsi" w:hAnsiTheme="majorHAnsi" w:cstheme="majorHAnsi"/>
          <w:sz w:val="24"/>
          <w:szCs w:val="24"/>
        </w:rPr>
      </w:pPr>
    </w:p>
    <w:p w14:paraId="0ED99BB9" w14:textId="753B4646" w:rsidR="005C66EA" w:rsidRPr="007A60D5" w:rsidRDefault="005C66EA" w:rsidP="005C66EA">
      <w:pPr>
        <w:pStyle w:val="Bezodstpw"/>
        <w:rPr>
          <w:rFonts w:asciiTheme="majorHAnsi" w:hAnsiTheme="majorHAnsi" w:cstheme="majorHAnsi"/>
          <w:b/>
          <w:sz w:val="24"/>
          <w:szCs w:val="24"/>
        </w:rPr>
      </w:pPr>
      <w:r w:rsidRPr="007A60D5">
        <w:rPr>
          <w:rFonts w:asciiTheme="majorHAnsi" w:hAnsiTheme="majorHAnsi" w:cstheme="majorHAnsi"/>
          <w:b/>
          <w:sz w:val="24"/>
          <w:szCs w:val="24"/>
        </w:rPr>
        <w:t>4. Tryb szkolenia oraz proponowana liczba godzin:</w:t>
      </w:r>
    </w:p>
    <w:p w14:paraId="4D37CE7D" w14:textId="4C3557A9" w:rsidR="00203490" w:rsidRPr="007A60D5" w:rsidRDefault="005C66EA" w:rsidP="005C66EA">
      <w:pPr>
        <w:pStyle w:val="Bezodstpw"/>
        <w:rPr>
          <w:rFonts w:asciiTheme="majorHAnsi" w:hAnsiTheme="majorHAnsi" w:cstheme="majorHAnsi"/>
          <w:sz w:val="24"/>
          <w:szCs w:val="24"/>
        </w:rPr>
      </w:pPr>
      <w:r w:rsidRPr="007A60D5">
        <w:rPr>
          <w:rFonts w:asciiTheme="majorHAnsi" w:hAnsiTheme="majorHAnsi" w:cstheme="majorHAnsi"/>
          <w:sz w:val="24"/>
          <w:szCs w:val="24"/>
        </w:rPr>
        <w:t>szkolenie stacjonarne: 12-16 godz.</w:t>
      </w:r>
    </w:p>
    <w:p w14:paraId="6B8976A7" w14:textId="77777777" w:rsidR="00203490" w:rsidRPr="007A60D5" w:rsidRDefault="00203490">
      <w:pPr>
        <w:rPr>
          <w:rFonts w:asciiTheme="majorHAnsi" w:eastAsiaTheme="minorEastAsia" w:hAnsiTheme="majorHAnsi" w:cstheme="majorHAnsi"/>
          <w:sz w:val="24"/>
          <w:szCs w:val="24"/>
        </w:rPr>
      </w:pPr>
      <w:r w:rsidRPr="007A60D5">
        <w:rPr>
          <w:rFonts w:asciiTheme="majorHAnsi" w:hAnsiTheme="majorHAnsi" w:cstheme="majorHAnsi"/>
          <w:sz w:val="24"/>
          <w:szCs w:val="24"/>
        </w:rPr>
        <w:br w:type="page"/>
      </w:r>
    </w:p>
    <w:p w14:paraId="6D9E4222" w14:textId="77777777" w:rsidR="002D7218" w:rsidRPr="007A60D5" w:rsidRDefault="002D7218" w:rsidP="00203490">
      <w:pPr>
        <w:pStyle w:val="Nagwek2"/>
        <w:rPr>
          <w:rFonts w:cstheme="majorHAnsi"/>
          <w:sz w:val="24"/>
          <w:szCs w:val="24"/>
        </w:rPr>
      </w:pPr>
      <w:bookmarkStart w:id="226" w:name="_Toc136333032"/>
      <w:r w:rsidRPr="007A60D5">
        <w:rPr>
          <w:rFonts w:eastAsia="Times New Roman" w:cstheme="majorHAnsi"/>
        </w:rPr>
        <w:lastRenderedPageBreak/>
        <w:t xml:space="preserve">K7/24 </w:t>
      </w:r>
      <w:proofErr w:type="spellStart"/>
      <w:r w:rsidRPr="007A60D5">
        <w:rPr>
          <w:rFonts w:eastAsia="Times New Roman" w:cstheme="majorHAnsi"/>
        </w:rPr>
        <w:t>Nieizolacyjne</w:t>
      </w:r>
      <w:proofErr w:type="spellEnd"/>
      <w:r w:rsidRPr="007A60D5">
        <w:rPr>
          <w:rFonts w:eastAsia="Times New Roman" w:cstheme="majorHAnsi"/>
        </w:rPr>
        <w:t xml:space="preserve"> środki zapobiegawcze – wybrane zagadnienia</w:t>
      </w:r>
      <w:bookmarkEnd w:id="226"/>
    </w:p>
    <w:p w14:paraId="1A7CEC47" w14:textId="77777777" w:rsidR="002D7218" w:rsidRPr="007A60D5" w:rsidRDefault="002D7218" w:rsidP="006328C7">
      <w:pPr>
        <w:tabs>
          <w:tab w:val="left" w:pos="3109"/>
        </w:tabs>
        <w:rPr>
          <w:rFonts w:asciiTheme="majorHAnsi" w:eastAsiaTheme="minorEastAsia" w:hAnsiTheme="majorHAnsi" w:cstheme="majorHAnsi"/>
          <w:color w:val="000000" w:themeColor="text1"/>
          <w:sz w:val="24"/>
          <w:szCs w:val="24"/>
        </w:rPr>
      </w:pPr>
    </w:p>
    <w:p w14:paraId="448DE27C" w14:textId="77777777" w:rsidR="006328C7" w:rsidRPr="007A60D5" w:rsidRDefault="006328C7" w:rsidP="00F71D49">
      <w:pPr>
        <w:numPr>
          <w:ilvl w:val="0"/>
          <w:numId w:val="163"/>
        </w:numPr>
        <w:spacing w:after="0" w:line="240"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3D49F9D" w14:textId="61EC0987" w:rsidR="006328C7" w:rsidRPr="007A60D5" w:rsidRDefault="006328C7" w:rsidP="006328C7">
      <w:pPr>
        <w:jc w:val="both"/>
        <w:rPr>
          <w:rFonts w:asciiTheme="majorHAnsi" w:eastAsiaTheme="minorEastAsia" w:hAnsiTheme="majorHAnsi" w:cstheme="majorHAnsi"/>
          <w:color w:val="000000" w:themeColor="text1"/>
          <w:sz w:val="24"/>
          <w:szCs w:val="24"/>
        </w:rPr>
      </w:pPr>
      <w:r w:rsidRPr="007A60D5">
        <w:rPr>
          <w:rFonts w:asciiTheme="majorHAnsi" w:hAnsiTheme="majorHAnsi" w:cstheme="majorHAnsi"/>
          <w:sz w:val="24"/>
          <w:szCs w:val="24"/>
        </w:rPr>
        <w:t xml:space="preserve">Poza środkami zapobiegawczymi skutkującymi pozbawieniem wolności niezwykle istotną, </w:t>
      </w:r>
      <w:r w:rsidR="00664555" w:rsidRPr="007A60D5">
        <w:rPr>
          <w:rFonts w:asciiTheme="majorHAnsi" w:hAnsiTheme="majorHAnsi" w:cstheme="majorHAnsi"/>
          <w:sz w:val="24"/>
          <w:szCs w:val="24"/>
        </w:rPr>
        <w:t xml:space="preserve">         </w:t>
      </w:r>
      <w:r w:rsidRPr="007A60D5">
        <w:rPr>
          <w:rFonts w:asciiTheme="majorHAnsi" w:hAnsiTheme="majorHAnsi" w:cstheme="majorHAnsi"/>
          <w:sz w:val="24"/>
          <w:szCs w:val="24"/>
        </w:rPr>
        <w:t xml:space="preserve">z punktu widzenia zabezpieczenia prawidłowego toku postępowania karnego, jest potrzeba stosowania </w:t>
      </w:r>
      <w:proofErr w:type="spellStart"/>
      <w:r w:rsidRPr="007A60D5">
        <w:rPr>
          <w:rFonts w:asciiTheme="majorHAnsi" w:hAnsiTheme="majorHAnsi" w:cstheme="majorHAnsi"/>
          <w:sz w:val="24"/>
          <w:szCs w:val="24"/>
        </w:rPr>
        <w:t>nieizolacyjnych</w:t>
      </w:r>
      <w:proofErr w:type="spellEnd"/>
      <w:r w:rsidRPr="007A60D5">
        <w:rPr>
          <w:rFonts w:asciiTheme="majorHAnsi" w:hAnsiTheme="majorHAnsi" w:cstheme="majorHAnsi"/>
          <w:sz w:val="24"/>
          <w:szCs w:val="24"/>
        </w:rPr>
        <w:t xml:space="preserve"> środków zapobiegawczych i to na różnym etapie postępowania karnego. Wielość dostępnych środków, możliwość kumulatywnego ich stosowania oraz wielość spraw, w których są stosowane daje podstawy do szerokiego omówienia tej tematyki w ramach proponowanego przez Krajową Szkołę szkolenia.</w:t>
      </w:r>
    </w:p>
    <w:p w14:paraId="1EFC3C4E" w14:textId="77777777" w:rsidR="006328C7" w:rsidRPr="007A60D5" w:rsidRDefault="006328C7" w:rsidP="00F71D49">
      <w:pPr>
        <w:numPr>
          <w:ilvl w:val="0"/>
          <w:numId w:val="163"/>
        </w:numPr>
        <w:spacing w:after="0" w:line="240"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4DA22FE3" w14:textId="77777777" w:rsidR="006328C7" w:rsidRPr="007A60D5" w:rsidRDefault="006328C7" w:rsidP="00664555">
      <w:pPr>
        <w:spacing w:after="11"/>
        <w:jc w:val="both"/>
        <w:rPr>
          <w:rFonts w:asciiTheme="majorHAnsi" w:hAnsiTheme="majorHAnsi" w:cstheme="majorHAnsi"/>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hAnsiTheme="majorHAnsi" w:cstheme="majorHAnsi"/>
          <w:sz w:val="24"/>
          <w:szCs w:val="24"/>
        </w:rPr>
        <w:t xml:space="preserve"> przesłanki i wymogi formalne stosowania </w:t>
      </w:r>
      <w:proofErr w:type="spellStart"/>
      <w:r w:rsidRPr="007A60D5">
        <w:rPr>
          <w:rFonts w:asciiTheme="majorHAnsi" w:hAnsiTheme="majorHAnsi" w:cstheme="majorHAnsi"/>
          <w:sz w:val="24"/>
          <w:szCs w:val="24"/>
        </w:rPr>
        <w:t>nieizolacyjnych</w:t>
      </w:r>
      <w:proofErr w:type="spellEnd"/>
      <w:r w:rsidRPr="007A60D5">
        <w:rPr>
          <w:rFonts w:asciiTheme="majorHAnsi" w:hAnsiTheme="majorHAnsi" w:cstheme="majorHAnsi"/>
          <w:sz w:val="24"/>
          <w:szCs w:val="24"/>
        </w:rPr>
        <w:t xml:space="preserve"> środków zapobiegawczych;</w:t>
      </w:r>
    </w:p>
    <w:p w14:paraId="6213F01A" w14:textId="77777777" w:rsidR="006328C7" w:rsidRPr="007A60D5" w:rsidRDefault="006328C7" w:rsidP="006328C7">
      <w:pPr>
        <w:spacing w:after="11"/>
        <w:rPr>
          <w:rFonts w:asciiTheme="majorHAnsi" w:hAnsiTheme="majorHAnsi" w:cstheme="majorHAnsi"/>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hAnsiTheme="majorHAnsi" w:cstheme="majorHAnsi"/>
          <w:sz w:val="24"/>
          <w:szCs w:val="24"/>
        </w:rPr>
        <w:t xml:space="preserve"> zasady i przesłanki kumulatywnego stosowania środków zapobiegawczych;</w:t>
      </w:r>
    </w:p>
    <w:p w14:paraId="31EF1114" w14:textId="77777777" w:rsidR="006328C7" w:rsidRPr="007A60D5" w:rsidRDefault="006328C7" w:rsidP="006328C7">
      <w:pPr>
        <w:spacing w:after="11"/>
        <w:rPr>
          <w:rFonts w:asciiTheme="majorHAnsi" w:hAnsiTheme="majorHAnsi" w:cstheme="majorHAnsi"/>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hAnsiTheme="majorHAnsi" w:cstheme="majorHAnsi"/>
          <w:sz w:val="24"/>
          <w:szCs w:val="24"/>
        </w:rPr>
        <w:t xml:space="preserve"> tryby kontroli stosowania środków zapobiegawczych; zażalenie na postanowienie </w:t>
      </w:r>
    </w:p>
    <w:p w14:paraId="3B6EFADE" w14:textId="77777777" w:rsidR="006328C7" w:rsidRPr="007A60D5" w:rsidRDefault="006328C7" w:rsidP="006328C7">
      <w:pPr>
        <w:spacing w:after="11"/>
        <w:rPr>
          <w:rFonts w:asciiTheme="majorHAnsi" w:hAnsiTheme="majorHAnsi" w:cstheme="majorHAnsi"/>
          <w:sz w:val="24"/>
          <w:szCs w:val="24"/>
        </w:rPr>
      </w:pPr>
      <w:r w:rsidRPr="007A60D5">
        <w:rPr>
          <w:rFonts w:asciiTheme="majorHAnsi" w:hAnsiTheme="majorHAnsi" w:cstheme="majorHAnsi"/>
          <w:sz w:val="24"/>
          <w:szCs w:val="24"/>
        </w:rPr>
        <w:t xml:space="preserve">   w przedmiocie </w:t>
      </w:r>
      <w:proofErr w:type="spellStart"/>
      <w:r w:rsidRPr="007A60D5">
        <w:rPr>
          <w:rFonts w:asciiTheme="majorHAnsi" w:hAnsiTheme="majorHAnsi" w:cstheme="majorHAnsi"/>
          <w:sz w:val="24"/>
          <w:szCs w:val="24"/>
        </w:rPr>
        <w:t>nieizolacyjnego</w:t>
      </w:r>
      <w:proofErr w:type="spellEnd"/>
      <w:r w:rsidRPr="007A60D5">
        <w:rPr>
          <w:rFonts w:asciiTheme="majorHAnsi" w:hAnsiTheme="majorHAnsi" w:cstheme="majorHAnsi"/>
          <w:sz w:val="24"/>
          <w:szCs w:val="24"/>
        </w:rPr>
        <w:t xml:space="preserve"> środka zapobiegawczego;</w:t>
      </w:r>
    </w:p>
    <w:p w14:paraId="2B9ADEE2" w14:textId="77777777" w:rsidR="006328C7" w:rsidRPr="007A60D5" w:rsidRDefault="006328C7" w:rsidP="006328C7">
      <w:pPr>
        <w:spacing w:after="27"/>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wykonywanie postanowień w przedmiocie środków zapobiegawczych;</w:t>
      </w:r>
    </w:p>
    <w:p w14:paraId="6F653B79" w14:textId="15040D4A" w:rsidR="006328C7" w:rsidRPr="007A60D5" w:rsidRDefault="006328C7" w:rsidP="006328C7">
      <w:pPr>
        <w:spacing w:after="27"/>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wybrane orzecznictwo SN.</w:t>
      </w:r>
    </w:p>
    <w:p w14:paraId="577E7C77" w14:textId="77777777" w:rsidR="00664555" w:rsidRPr="007A60D5" w:rsidRDefault="00664555" w:rsidP="006328C7">
      <w:pPr>
        <w:spacing w:after="27"/>
        <w:jc w:val="both"/>
        <w:rPr>
          <w:rFonts w:asciiTheme="majorHAnsi" w:eastAsiaTheme="minorEastAsia" w:hAnsiTheme="majorHAnsi" w:cstheme="majorHAnsi"/>
          <w:color w:val="000000" w:themeColor="text1"/>
          <w:sz w:val="24"/>
          <w:szCs w:val="24"/>
        </w:rPr>
      </w:pPr>
    </w:p>
    <w:p w14:paraId="19A773B7" w14:textId="77777777" w:rsidR="006328C7" w:rsidRPr="007A60D5" w:rsidRDefault="006328C7" w:rsidP="00F71D49">
      <w:pPr>
        <w:numPr>
          <w:ilvl w:val="0"/>
          <w:numId w:val="163"/>
        </w:numPr>
        <w:tabs>
          <w:tab w:val="left" w:pos="862"/>
        </w:tabs>
        <w:spacing w:after="0" w:line="240"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80EF68B" w14:textId="77777777" w:rsidR="006328C7" w:rsidRPr="007A60D5" w:rsidRDefault="006328C7" w:rsidP="006328C7">
      <w:pPr>
        <w:tabs>
          <w:tab w:val="left" w:pos="862"/>
        </w:tabs>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orzekający w wydziałach karnych oraz asystenci sędziów z tych wydziałów oraz prokuratorzy, asesorzy prokuratury i asystenci prokuratorów</w:t>
      </w:r>
    </w:p>
    <w:p w14:paraId="0114FBC8" w14:textId="77777777" w:rsidR="006328C7" w:rsidRPr="007A60D5" w:rsidRDefault="006328C7" w:rsidP="006328C7">
      <w:pPr>
        <w:rPr>
          <w:rFonts w:asciiTheme="majorHAnsi" w:eastAsiaTheme="minorEastAsia" w:hAnsiTheme="majorHAnsi" w:cstheme="majorHAnsi"/>
          <w:color w:val="000000" w:themeColor="text1"/>
          <w:sz w:val="24"/>
          <w:szCs w:val="24"/>
        </w:rPr>
      </w:pPr>
    </w:p>
    <w:p w14:paraId="1D0BCD7F" w14:textId="77777777" w:rsidR="006328C7" w:rsidRPr="007A60D5" w:rsidRDefault="006328C7" w:rsidP="006328C7">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5DF952E4" w14:textId="4D08DD84" w:rsidR="00582ED5" w:rsidRPr="007A60D5" w:rsidRDefault="006328C7" w:rsidP="002D7218">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1399DD01" w14:textId="0D09DA73" w:rsidR="00203490" w:rsidRPr="007A60D5" w:rsidRDefault="00203490">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6134DF4" w14:textId="60989100" w:rsidR="002D7218" w:rsidRPr="007A60D5" w:rsidRDefault="002D7218" w:rsidP="002D7218">
      <w:pPr>
        <w:spacing w:after="0" w:line="240" w:lineRule="auto"/>
        <w:contextualSpacing/>
        <w:rPr>
          <w:rFonts w:asciiTheme="majorHAnsi" w:eastAsia="Times New Roman" w:hAnsiTheme="majorHAnsi" w:cstheme="majorHAnsi"/>
          <w:color w:val="2E74B5" w:themeColor="accent1" w:themeShade="BF"/>
          <w:sz w:val="28"/>
          <w:szCs w:val="28"/>
        </w:rPr>
      </w:pPr>
      <w:r w:rsidRPr="007A60D5">
        <w:rPr>
          <w:rFonts w:asciiTheme="majorHAnsi" w:eastAsia="Times New Roman" w:hAnsiTheme="majorHAnsi" w:cstheme="majorHAnsi"/>
          <w:color w:val="2E74B5" w:themeColor="accent1" w:themeShade="BF"/>
          <w:sz w:val="28"/>
          <w:szCs w:val="28"/>
        </w:rPr>
        <w:lastRenderedPageBreak/>
        <w:t>K8/24 System dozoru elektronicznego po nowelizacji przepisów wprowadzonej ustawą z dnia 5 sierpnia 2022 r. (Dz.U. z 2022 r. poz. 1855)</w:t>
      </w:r>
    </w:p>
    <w:p w14:paraId="2DFC84FC" w14:textId="77777777" w:rsidR="002D7218" w:rsidRPr="007A60D5" w:rsidRDefault="002D7218" w:rsidP="002D7218">
      <w:pPr>
        <w:spacing w:after="0" w:line="240" w:lineRule="auto"/>
        <w:contextualSpacing/>
        <w:rPr>
          <w:rFonts w:asciiTheme="majorHAnsi" w:eastAsiaTheme="minorEastAsia" w:hAnsiTheme="majorHAnsi" w:cstheme="majorHAnsi"/>
          <w:b/>
          <w:color w:val="000000" w:themeColor="text1"/>
          <w:sz w:val="24"/>
          <w:szCs w:val="24"/>
          <w:lang w:eastAsia="pl-PL"/>
        </w:rPr>
      </w:pPr>
    </w:p>
    <w:p w14:paraId="6A197E99" w14:textId="01BACB3B" w:rsidR="00582ED5" w:rsidRPr="007A60D5" w:rsidRDefault="00582ED5" w:rsidP="00F71D49">
      <w:pPr>
        <w:numPr>
          <w:ilvl w:val="0"/>
          <w:numId w:val="164"/>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6F1AAED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Wykonywanie kar w systemie dozoru elektronicznego (SDE) pozostaje od lat jedną z częściej zgłaszanych potrzeb szkoleniowych, a to z racji szeregu zmian, jakie nastąpiły na przestrzeni ostatnich lat, w tym ostatnie nowelizacje regulacji dotyczące stosowania dozoru elektronicznego wprowadzone ustawą z dnia 5 sierpnia 2022 r. (Dz.U. z 2022 r. poz. 1855). </w:t>
      </w:r>
    </w:p>
    <w:p w14:paraId="6DB2573A" w14:textId="0E029CE6"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Mając na uwadze fakt, że sprawy o udzielenie zezwolenia na wykonywanie kary pozbawienia wolności w systemie dozoru elektronicznego stają się jednym z głównych przedmiotowo zakresów działalności wydziałów penitencjarnych sądów okręgowych oraz biorąc pod uwagę zmiany w karnym wykonawczym, jakie weszły w życie od 1 stycznia 2023 r., zasadne jest przedstawienie w ofercie Krajowej Szkoły możliwości szkolenia z tego zakresu. W 2024 r. szkolenie poświęcone zostanie praktycznym problemom związanym z zastosowaniem </w:t>
      </w:r>
      <w:r w:rsidR="006E6EC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i wykonywaniem SDE. </w:t>
      </w:r>
    </w:p>
    <w:p w14:paraId="6DC9464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5D99F585" w14:textId="77777777" w:rsidR="00582ED5" w:rsidRPr="007A60D5" w:rsidRDefault="00582ED5" w:rsidP="00F71D49">
      <w:pPr>
        <w:numPr>
          <w:ilvl w:val="0"/>
          <w:numId w:val="164"/>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766CE686" w14:textId="77777777" w:rsidR="00582ED5" w:rsidRPr="007A60D5" w:rsidRDefault="00582ED5" w:rsidP="00582ED5">
      <w:pPr>
        <w:spacing w:after="27"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podstawowe założenia dotyczące udzielenia skazanemu zezwolenia na wykonywanie kary</w:t>
      </w:r>
    </w:p>
    <w:p w14:paraId="4AD4A282" w14:textId="16259C6D" w:rsidR="00582ED5" w:rsidRPr="007A60D5" w:rsidRDefault="00582ED5" w:rsidP="00582ED5">
      <w:pPr>
        <w:spacing w:after="27"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6328C7"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w systemie dozoru elektronicznego (SDE);</w:t>
      </w:r>
    </w:p>
    <w:p w14:paraId="5A6B2A92" w14:textId="77777777" w:rsidR="00582ED5" w:rsidRPr="007A60D5" w:rsidRDefault="00582ED5" w:rsidP="00582ED5">
      <w:pPr>
        <w:spacing w:after="27"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przesłanki formalne określone w art. 43la § 1 </w:t>
      </w:r>
      <w:proofErr w:type="spellStart"/>
      <w:r w:rsidRPr="007A60D5">
        <w:rPr>
          <w:rFonts w:asciiTheme="majorHAnsi" w:eastAsiaTheme="minorEastAsia" w:hAnsiTheme="majorHAnsi" w:cstheme="majorHAnsi"/>
          <w:color w:val="000000" w:themeColor="text1"/>
          <w:sz w:val="24"/>
          <w:szCs w:val="24"/>
          <w:lang w:eastAsia="pl-PL"/>
        </w:rPr>
        <w:t>k.k.w</w:t>
      </w:r>
      <w:proofErr w:type="spellEnd"/>
      <w:r w:rsidRPr="007A60D5">
        <w:rPr>
          <w:rFonts w:asciiTheme="majorHAnsi" w:eastAsiaTheme="minorEastAsia" w:hAnsiTheme="majorHAnsi" w:cstheme="majorHAnsi"/>
          <w:color w:val="000000" w:themeColor="text1"/>
          <w:sz w:val="24"/>
          <w:szCs w:val="24"/>
          <w:lang w:eastAsia="pl-PL"/>
        </w:rPr>
        <w:t>.;</w:t>
      </w:r>
    </w:p>
    <w:p w14:paraId="5C4CF89B" w14:textId="77777777" w:rsidR="00582ED5" w:rsidRPr="007A60D5" w:rsidRDefault="00582ED5" w:rsidP="00582ED5">
      <w:pPr>
        <w:spacing w:after="27"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wykonalność postanowienia o udzieleniu zezwolenia na wykonywanie kary w systemie </w:t>
      </w:r>
    </w:p>
    <w:p w14:paraId="0FEA3CC9" w14:textId="288CA191" w:rsidR="00582ED5" w:rsidRPr="007A60D5" w:rsidRDefault="00582ED5" w:rsidP="00582ED5">
      <w:pPr>
        <w:spacing w:after="27"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6328C7"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dozoru elektronicznego;</w:t>
      </w:r>
    </w:p>
    <w:p w14:paraId="282AA2C5" w14:textId="77777777" w:rsidR="00582ED5" w:rsidRPr="007A60D5" w:rsidRDefault="00582ED5" w:rsidP="00582ED5">
      <w:pPr>
        <w:spacing w:after="0" w:line="240" w:lineRule="auto"/>
        <w:rPr>
          <w:rFonts w:asciiTheme="majorHAnsi" w:eastAsiaTheme="minorEastAsia" w:hAnsiTheme="majorHAnsi" w:cstheme="majorHAnsi"/>
          <w:bCs/>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bCs/>
          <w:color w:val="000000" w:themeColor="text1"/>
          <w:sz w:val="24"/>
          <w:szCs w:val="24"/>
          <w:lang w:eastAsia="pl-PL"/>
        </w:rPr>
        <w:t xml:space="preserve">uprawnienia komisji penitencjarnej do udzielenia zezwolenia na wykonywanie przez </w:t>
      </w:r>
    </w:p>
    <w:p w14:paraId="06B31871" w14:textId="793FC7AD" w:rsidR="00582ED5" w:rsidRPr="007A60D5" w:rsidRDefault="00582ED5" w:rsidP="00582ED5">
      <w:pPr>
        <w:spacing w:after="0" w:line="240" w:lineRule="auto"/>
        <w:rPr>
          <w:rFonts w:asciiTheme="majorHAnsi" w:eastAsiaTheme="minorEastAsia" w:hAnsiTheme="majorHAnsi" w:cstheme="majorHAnsi"/>
          <w:bCs/>
          <w:color w:val="000000" w:themeColor="text1"/>
          <w:sz w:val="24"/>
          <w:szCs w:val="24"/>
          <w:lang w:eastAsia="pl-PL"/>
        </w:rPr>
      </w:pPr>
      <w:r w:rsidRPr="007A60D5">
        <w:rPr>
          <w:rFonts w:asciiTheme="majorHAnsi" w:eastAsiaTheme="minorEastAsia" w:hAnsiTheme="majorHAnsi" w:cstheme="majorHAnsi"/>
          <w:bCs/>
          <w:color w:val="000000" w:themeColor="text1"/>
          <w:sz w:val="24"/>
          <w:szCs w:val="24"/>
          <w:lang w:eastAsia="pl-PL"/>
        </w:rPr>
        <w:t xml:space="preserve"> </w:t>
      </w:r>
      <w:r w:rsidR="006328C7" w:rsidRPr="007A60D5">
        <w:rPr>
          <w:rFonts w:asciiTheme="majorHAnsi" w:eastAsiaTheme="minorEastAsia" w:hAnsiTheme="majorHAnsi" w:cstheme="majorHAnsi"/>
          <w:bCs/>
          <w:color w:val="000000" w:themeColor="text1"/>
          <w:sz w:val="24"/>
          <w:szCs w:val="24"/>
          <w:lang w:eastAsia="pl-PL"/>
        </w:rPr>
        <w:t xml:space="preserve">  </w:t>
      </w:r>
      <w:r w:rsidRPr="007A60D5">
        <w:rPr>
          <w:rFonts w:asciiTheme="majorHAnsi" w:eastAsiaTheme="minorEastAsia" w:hAnsiTheme="majorHAnsi" w:cstheme="majorHAnsi"/>
          <w:bCs/>
          <w:color w:val="000000" w:themeColor="text1"/>
          <w:sz w:val="24"/>
          <w:szCs w:val="24"/>
          <w:lang w:eastAsia="pl-PL"/>
        </w:rPr>
        <w:t xml:space="preserve">skazanego kary w SDE przewidziane w art. 43la </w:t>
      </w:r>
      <w:proofErr w:type="spellStart"/>
      <w:r w:rsidRPr="007A60D5">
        <w:rPr>
          <w:rFonts w:asciiTheme="majorHAnsi" w:eastAsiaTheme="minorEastAsia" w:hAnsiTheme="majorHAnsi" w:cstheme="majorHAnsi"/>
          <w:bCs/>
          <w:color w:val="000000" w:themeColor="text1"/>
          <w:sz w:val="24"/>
          <w:szCs w:val="24"/>
          <w:lang w:eastAsia="pl-PL"/>
        </w:rPr>
        <w:t>k.k.w</w:t>
      </w:r>
      <w:proofErr w:type="spellEnd"/>
      <w:r w:rsidRPr="007A60D5">
        <w:rPr>
          <w:rFonts w:asciiTheme="majorHAnsi" w:eastAsiaTheme="minorEastAsia" w:hAnsiTheme="majorHAnsi" w:cstheme="majorHAnsi"/>
          <w:bCs/>
          <w:color w:val="000000" w:themeColor="text1"/>
          <w:sz w:val="24"/>
          <w:szCs w:val="24"/>
          <w:lang w:eastAsia="pl-PL"/>
        </w:rPr>
        <w:t>.;</w:t>
      </w:r>
    </w:p>
    <w:p w14:paraId="1FBD555C" w14:textId="77777777" w:rsidR="00582ED5" w:rsidRPr="007A60D5" w:rsidRDefault="00582ED5" w:rsidP="00582ED5">
      <w:pPr>
        <w:spacing w:after="0" w:line="240" w:lineRule="auto"/>
        <w:rPr>
          <w:rFonts w:asciiTheme="majorHAnsi" w:eastAsiaTheme="minorEastAsia" w:hAnsiTheme="majorHAnsi" w:cstheme="majorHAnsi"/>
          <w:bCs/>
          <w:color w:val="000000" w:themeColor="text1"/>
          <w:sz w:val="24"/>
          <w:szCs w:val="24"/>
          <w:lang w:eastAsia="pl-PL"/>
        </w:rPr>
      </w:pPr>
      <w:r w:rsidRPr="007A60D5">
        <w:rPr>
          <w:rFonts w:asciiTheme="majorHAnsi" w:eastAsiaTheme="minorEastAsia" w:hAnsiTheme="majorHAnsi" w:cstheme="majorHAnsi"/>
          <w:bCs/>
          <w:color w:val="000000" w:themeColor="text1"/>
          <w:sz w:val="24"/>
          <w:szCs w:val="24"/>
          <w:lang w:eastAsia="pl-PL"/>
        </w:rPr>
        <w:t xml:space="preserve">– postępowanie przed komisją penitencjarną, forma rozstrzygnięcia oraz treść i rodzaj </w:t>
      </w:r>
    </w:p>
    <w:p w14:paraId="3D8067A4" w14:textId="6CF89F1A" w:rsidR="00582ED5" w:rsidRPr="007A60D5" w:rsidRDefault="00582ED5" w:rsidP="00582ED5">
      <w:pPr>
        <w:spacing w:after="0" w:line="240" w:lineRule="auto"/>
        <w:rPr>
          <w:rFonts w:asciiTheme="majorHAnsi" w:eastAsiaTheme="minorEastAsia" w:hAnsiTheme="majorHAnsi" w:cstheme="majorHAnsi"/>
          <w:bCs/>
          <w:color w:val="000000" w:themeColor="text1"/>
          <w:sz w:val="24"/>
          <w:szCs w:val="24"/>
          <w:lang w:eastAsia="pl-PL"/>
        </w:rPr>
      </w:pPr>
      <w:r w:rsidRPr="007A60D5">
        <w:rPr>
          <w:rFonts w:asciiTheme="majorHAnsi" w:eastAsiaTheme="minorEastAsia" w:hAnsiTheme="majorHAnsi" w:cstheme="majorHAnsi"/>
          <w:bCs/>
          <w:color w:val="000000" w:themeColor="text1"/>
          <w:sz w:val="24"/>
          <w:szCs w:val="24"/>
          <w:lang w:eastAsia="pl-PL"/>
        </w:rPr>
        <w:t xml:space="preserve"> </w:t>
      </w:r>
      <w:r w:rsidR="006328C7" w:rsidRPr="007A60D5">
        <w:rPr>
          <w:rFonts w:asciiTheme="majorHAnsi" w:eastAsiaTheme="minorEastAsia" w:hAnsiTheme="majorHAnsi" w:cstheme="majorHAnsi"/>
          <w:bCs/>
          <w:color w:val="000000" w:themeColor="text1"/>
          <w:sz w:val="24"/>
          <w:szCs w:val="24"/>
          <w:lang w:eastAsia="pl-PL"/>
        </w:rPr>
        <w:t xml:space="preserve">  </w:t>
      </w:r>
      <w:r w:rsidRPr="007A60D5">
        <w:rPr>
          <w:rFonts w:asciiTheme="majorHAnsi" w:eastAsiaTheme="minorEastAsia" w:hAnsiTheme="majorHAnsi" w:cstheme="majorHAnsi"/>
          <w:bCs/>
          <w:color w:val="000000" w:themeColor="text1"/>
          <w:sz w:val="24"/>
          <w:szCs w:val="24"/>
          <w:lang w:eastAsia="pl-PL"/>
        </w:rPr>
        <w:t xml:space="preserve">określanych obowiązków, sposób zaskarżenia; </w:t>
      </w:r>
    </w:p>
    <w:p w14:paraId="0214C16B"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Cs/>
          <w:color w:val="000000" w:themeColor="text1"/>
          <w:sz w:val="24"/>
          <w:szCs w:val="24"/>
          <w:lang w:eastAsia="pl-PL"/>
        </w:rPr>
        <w:t>– czynności podmiotów wykonujących dozór elektroniczny, rozpoczęcie dozoru.</w:t>
      </w:r>
    </w:p>
    <w:p w14:paraId="714CDA3E" w14:textId="77777777" w:rsidR="00582ED5" w:rsidRPr="007A60D5" w:rsidRDefault="00582ED5" w:rsidP="00582ED5">
      <w:pPr>
        <w:tabs>
          <w:tab w:val="left" w:pos="862"/>
        </w:tabs>
        <w:spacing w:after="0" w:line="240" w:lineRule="auto"/>
        <w:ind w:left="928"/>
        <w:contextualSpacing/>
        <w:rPr>
          <w:rFonts w:asciiTheme="majorHAnsi" w:eastAsiaTheme="minorEastAsia" w:hAnsiTheme="majorHAnsi" w:cstheme="majorHAnsi"/>
          <w:color w:val="000000" w:themeColor="text1"/>
          <w:sz w:val="24"/>
          <w:szCs w:val="24"/>
          <w:lang w:eastAsia="pl-PL"/>
        </w:rPr>
      </w:pPr>
    </w:p>
    <w:p w14:paraId="2C5D7B75" w14:textId="77777777" w:rsidR="00582ED5" w:rsidRPr="007A60D5" w:rsidRDefault="00582ED5" w:rsidP="00F71D49">
      <w:pPr>
        <w:numPr>
          <w:ilvl w:val="0"/>
          <w:numId w:val="164"/>
        </w:numPr>
        <w:tabs>
          <w:tab w:val="left" w:pos="284"/>
        </w:tabs>
        <w:spacing w:after="0" w:line="240" w:lineRule="auto"/>
        <w:ind w:left="567" w:hanging="567"/>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1955F685" w14:textId="4F4D16E9" w:rsidR="00582ED5" w:rsidRPr="007A60D5" w:rsidRDefault="00582ED5" w:rsidP="006E6ECB">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sędziowie </w:t>
      </w:r>
      <w:r w:rsidR="004307BB" w:rsidRPr="007A60D5">
        <w:rPr>
          <w:rFonts w:asciiTheme="majorHAnsi" w:eastAsiaTheme="minorEastAsia" w:hAnsiTheme="majorHAnsi" w:cstheme="majorHAnsi"/>
          <w:color w:val="000000" w:themeColor="text1"/>
          <w:sz w:val="24"/>
          <w:szCs w:val="24"/>
          <w:lang w:eastAsia="pl-PL"/>
        </w:rPr>
        <w:t xml:space="preserve">orzekający </w:t>
      </w:r>
      <w:r w:rsidRPr="007A60D5">
        <w:rPr>
          <w:rFonts w:asciiTheme="majorHAnsi" w:eastAsiaTheme="minorEastAsia" w:hAnsiTheme="majorHAnsi" w:cstheme="majorHAnsi"/>
          <w:color w:val="000000" w:themeColor="text1"/>
          <w:sz w:val="24"/>
          <w:szCs w:val="24"/>
          <w:lang w:eastAsia="pl-PL"/>
        </w:rPr>
        <w:t>w wydziałach karnych penitencjarnych, asystenci sędziów z tych wydziałów</w:t>
      </w:r>
    </w:p>
    <w:p w14:paraId="11DF1CF1"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37660E1C" w14:textId="77777777" w:rsidR="00582ED5" w:rsidRPr="007A60D5" w:rsidRDefault="00582ED5" w:rsidP="00F71D49">
      <w:pPr>
        <w:numPr>
          <w:ilvl w:val="0"/>
          <w:numId w:val="164"/>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Tryb szkolenia oraz proponowana liczba godzin:</w:t>
      </w:r>
    </w:p>
    <w:p w14:paraId="613829BA"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42A5B17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699512F7"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27" w:name="_Toc133331742"/>
      <w:bookmarkStart w:id="228" w:name="_Toc136333033"/>
      <w:r w:rsidRPr="007A60D5">
        <w:rPr>
          <w:rFonts w:asciiTheme="majorHAnsi" w:eastAsia="Times New Roman" w:hAnsiTheme="majorHAnsi" w:cstheme="majorHAnsi"/>
          <w:color w:val="2E74B5" w:themeColor="accent1" w:themeShade="BF"/>
          <w:sz w:val="28"/>
          <w:szCs w:val="28"/>
        </w:rPr>
        <w:lastRenderedPageBreak/>
        <w:t>K9/24 Zwalczanie terroryzmu z uwzględnieniem najnowszych zdarzeń i zagrożeń</w:t>
      </w:r>
      <w:bookmarkEnd w:id="227"/>
      <w:bookmarkEnd w:id="228"/>
      <w:r w:rsidRPr="007A60D5">
        <w:rPr>
          <w:rFonts w:asciiTheme="majorHAnsi" w:eastAsia="Times New Roman" w:hAnsiTheme="majorHAnsi" w:cstheme="majorHAnsi"/>
          <w:color w:val="2E74B5" w:themeColor="accent1" w:themeShade="BF"/>
          <w:sz w:val="28"/>
          <w:szCs w:val="28"/>
        </w:rPr>
        <w:t xml:space="preserve"> </w:t>
      </w:r>
    </w:p>
    <w:p w14:paraId="1705828C"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496DEF27" w14:textId="77777777" w:rsidR="00582ED5" w:rsidRPr="007A60D5" w:rsidRDefault="00582ED5" w:rsidP="00F71D49">
      <w:pPr>
        <w:numPr>
          <w:ilvl w:val="0"/>
          <w:numId w:val="165"/>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197C912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Sytuacja, jaka zaistniała od 24 lutego 2022 r. w otaczającej nas rzeczywistości, a więc działania wojenne w Ukrainie oraz ujawniona aktywna działalność grup najemników w konfliktach zbrojnych, działania wojny hybrydowej na wschodniej granicy Polski w postaci skoordynowanego procederu nielegalnego przekroczenia granicy państwa przez nielegalnych imigrantów oraz możliwość działań o charakterze terrorystycznym dają podstawy do poznania specyfiki podejmowania prób radzenia sobie przez służby państwowe ze specyfiką tych zagrożeń. </w:t>
      </w:r>
    </w:p>
    <w:p w14:paraId="5AD91A7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Niezbędnym elementem w walce z nimi jest skuteczne przeszkolenie kadry prokuratorów, sędziów karników, którzy w pierwszym kontakcie będą musieli zmierzyć się z tym trudnym wyzwaniem w postaci prowadzenia postępowań przygotowawczych oraz następnie rozpoznawania ewentualnych spraw z tego zakresu. </w:t>
      </w:r>
    </w:p>
    <w:p w14:paraId="55D877B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Podjęcie tego tematu jest wynikiem analizy sytuacji geopolitycznej, w jakiej znalazła się Rzeczypospolita Polska, sąsiadując bezpośrednio z krajem ogarniętym działaniami wojennymi. </w:t>
      </w:r>
    </w:p>
    <w:p w14:paraId="6C76257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0B88FD1D" w14:textId="77777777" w:rsidR="00582ED5" w:rsidRPr="007A60D5" w:rsidRDefault="00582ED5" w:rsidP="00F71D49">
      <w:pPr>
        <w:numPr>
          <w:ilvl w:val="0"/>
          <w:numId w:val="165"/>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2162E6C7"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polski system prawny dotyczący zwalczania zagrożeń AT (ustawa AT, ustawa o praniu </w:t>
      </w:r>
    </w:p>
    <w:p w14:paraId="6A3C1E55"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brudnych pieniędzy, ustawy kompetencyjne, np. o Policji, ABW); </w:t>
      </w:r>
      <w:r w:rsidRPr="007A60D5">
        <w:rPr>
          <w:rFonts w:asciiTheme="majorHAnsi" w:eastAsiaTheme="minorEastAsia" w:hAnsiTheme="majorHAnsi" w:cstheme="majorHAnsi"/>
          <w:color w:val="000000" w:themeColor="text1"/>
          <w:sz w:val="24"/>
          <w:szCs w:val="24"/>
          <w:lang w:eastAsia="pl-PL"/>
        </w:rPr>
        <w:br/>
        <w:t>– analiza wybranych zamachów terrorystycznych;</w:t>
      </w:r>
      <w:r w:rsidRPr="007A60D5">
        <w:rPr>
          <w:rFonts w:asciiTheme="majorHAnsi" w:eastAsiaTheme="minorEastAsia" w:hAnsiTheme="majorHAnsi" w:cstheme="majorHAnsi"/>
          <w:color w:val="000000" w:themeColor="text1"/>
          <w:sz w:val="24"/>
          <w:szCs w:val="24"/>
          <w:lang w:eastAsia="pl-PL"/>
        </w:rPr>
        <w:br/>
        <w:t xml:space="preserve">– najemnicy w konfliktach zbrojnych; jednostki PMC, np.: </w:t>
      </w:r>
      <w:proofErr w:type="spellStart"/>
      <w:r w:rsidRPr="007A60D5">
        <w:rPr>
          <w:rFonts w:asciiTheme="majorHAnsi" w:eastAsiaTheme="minorEastAsia" w:hAnsiTheme="majorHAnsi" w:cstheme="majorHAnsi"/>
          <w:color w:val="000000" w:themeColor="text1"/>
          <w:sz w:val="24"/>
          <w:szCs w:val="24"/>
          <w:lang w:eastAsia="pl-PL"/>
        </w:rPr>
        <w:t>wagnerowcy</w:t>
      </w:r>
      <w:proofErr w:type="spellEnd"/>
      <w:r w:rsidRPr="007A60D5">
        <w:rPr>
          <w:rFonts w:asciiTheme="majorHAnsi" w:eastAsiaTheme="minorEastAsia" w:hAnsiTheme="majorHAnsi" w:cstheme="majorHAnsi"/>
          <w:color w:val="000000" w:themeColor="text1"/>
          <w:sz w:val="24"/>
          <w:szCs w:val="24"/>
          <w:lang w:eastAsia="pl-PL"/>
        </w:rPr>
        <w:t xml:space="preserve">, </w:t>
      </w:r>
      <w:proofErr w:type="spellStart"/>
      <w:r w:rsidRPr="007A60D5">
        <w:rPr>
          <w:rFonts w:asciiTheme="majorHAnsi" w:eastAsiaTheme="minorEastAsia" w:hAnsiTheme="majorHAnsi" w:cstheme="majorHAnsi"/>
          <w:color w:val="000000" w:themeColor="text1"/>
          <w:sz w:val="24"/>
          <w:szCs w:val="24"/>
          <w:lang w:eastAsia="pl-PL"/>
        </w:rPr>
        <w:t>kadyrowcy</w:t>
      </w:r>
      <w:proofErr w:type="spellEnd"/>
    </w:p>
    <w:p w14:paraId="1F648C01"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 konflikcie na Ukrainie a zagrożenie terrorystyczne;</w:t>
      </w:r>
      <w:r w:rsidRPr="007A60D5">
        <w:rPr>
          <w:rFonts w:asciiTheme="majorHAnsi" w:eastAsiaTheme="minorEastAsia" w:hAnsiTheme="majorHAnsi" w:cstheme="majorHAnsi"/>
          <w:color w:val="000000" w:themeColor="text1"/>
          <w:sz w:val="24"/>
          <w:szCs w:val="24"/>
          <w:lang w:eastAsia="pl-PL"/>
        </w:rPr>
        <w:br/>
        <w:t>– zagrożenia asymetryczne i hybrydowe;</w:t>
      </w:r>
      <w:r w:rsidRPr="007A60D5">
        <w:rPr>
          <w:rFonts w:asciiTheme="majorHAnsi" w:eastAsiaTheme="minorEastAsia" w:hAnsiTheme="majorHAnsi" w:cstheme="majorHAnsi"/>
          <w:color w:val="000000" w:themeColor="text1"/>
          <w:sz w:val="24"/>
          <w:szCs w:val="24"/>
          <w:lang w:eastAsia="pl-PL"/>
        </w:rPr>
        <w:br/>
        <w:t>– organizacja i kompetencje służb zobowiązanych do zwalczania zagrożeń</w:t>
      </w:r>
    </w:p>
    <w:p w14:paraId="6F5BD621"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antyterrorystycznych;</w:t>
      </w:r>
      <w:r w:rsidRPr="007A60D5">
        <w:rPr>
          <w:rFonts w:asciiTheme="majorHAnsi" w:eastAsiaTheme="minorEastAsia" w:hAnsiTheme="majorHAnsi" w:cstheme="majorHAnsi"/>
          <w:color w:val="000000" w:themeColor="text1"/>
          <w:sz w:val="24"/>
          <w:szCs w:val="24"/>
          <w:lang w:eastAsia="pl-PL"/>
        </w:rPr>
        <w:br/>
        <w:t>– wojna na Ukrainie w kontekście zagrożeń terrorystycznych.</w:t>
      </w:r>
    </w:p>
    <w:p w14:paraId="3132B30A"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p>
    <w:p w14:paraId="010B54A3" w14:textId="77777777" w:rsidR="00582ED5" w:rsidRPr="007A60D5" w:rsidRDefault="00582ED5" w:rsidP="00F71D49">
      <w:pPr>
        <w:numPr>
          <w:ilvl w:val="0"/>
          <w:numId w:val="165"/>
        </w:numPr>
        <w:tabs>
          <w:tab w:val="left" w:pos="862"/>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Adresaci: </w:t>
      </w:r>
    </w:p>
    <w:p w14:paraId="2ABAA810" w14:textId="1D4FE575" w:rsidR="00582ED5" w:rsidRPr="007A60D5" w:rsidRDefault="002D7218"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rPr>
        <w:t>sędziowie</w:t>
      </w:r>
      <w:r w:rsidR="004307BB" w:rsidRPr="007A60D5">
        <w:rPr>
          <w:rFonts w:asciiTheme="majorHAnsi" w:eastAsiaTheme="minorEastAsia" w:hAnsiTheme="majorHAnsi" w:cstheme="majorHAnsi"/>
          <w:color w:val="000000" w:themeColor="text1"/>
          <w:sz w:val="24"/>
          <w:szCs w:val="24"/>
        </w:rPr>
        <w:t xml:space="preserve"> orzekający w </w:t>
      </w:r>
      <w:r w:rsidRPr="007A60D5">
        <w:rPr>
          <w:rFonts w:asciiTheme="majorHAnsi" w:eastAsiaTheme="minorEastAsia" w:hAnsiTheme="majorHAnsi" w:cstheme="majorHAnsi"/>
          <w:color w:val="000000" w:themeColor="text1"/>
          <w:sz w:val="24"/>
          <w:szCs w:val="24"/>
        </w:rPr>
        <w:t xml:space="preserve">wydziałach karnych w </w:t>
      </w:r>
      <w:r w:rsidR="004307BB" w:rsidRPr="007A60D5">
        <w:rPr>
          <w:rFonts w:asciiTheme="majorHAnsi" w:eastAsiaTheme="minorEastAsia" w:hAnsiTheme="majorHAnsi" w:cstheme="majorHAnsi"/>
          <w:color w:val="000000" w:themeColor="text1"/>
          <w:sz w:val="24"/>
          <w:szCs w:val="24"/>
        </w:rPr>
        <w:t xml:space="preserve">sądzie okręgowym oraz </w:t>
      </w:r>
      <w:r w:rsidR="004307BB" w:rsidRPr="007A60D5">
        <w:rPr>
          <w:rFonts w:asciiTheme="majorHAnsi" w:eastAsiaTheme="minorEastAsia" w:hAnsiTheme="majorHAnsi" w:cstheme="majorHAnsi"/>
          <w:color w:val="000000" w:themeColor="text1"/>
          <w:sz w:val="24"/>
          <w:szCs w:val="24"/>
          <w:lang w:eastAsia="pl-PL"/>
        </w:rPr>
        <w:t>prokuratorzy</w:t>
      </w:r>
    </w:p>
    <w:p w14:paraId="55CE4627"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6566316D"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1C83104C"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6B14E41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1B7F0DD7"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29" w:name="_Toc133331743"/>
      <w:bookmarkStart w:id="230" w:name="_Toc136333034"/>
      <w:r w:rsidRPr="007A60D5">
        <w:rPr>
          <w:rFonts w:asciiTheme="majorHAnsi" w:eastAsia="Times New Roman" w:hAnsiTheme="majorHAnsi" w:cstheme="majorHAnsi"/>
          <w:color w:val="2E74B5" w:themeColor="accent1" w:themeShade="BF"/>
          <w:sz w:val="28"/>
          <w:szCs w:val="28"/>
        </w:rPr>
        <w:lastRenderedPageBreak/>
        <w:t>K10/24 Oględziny miejsca zdarzenia zapisujące cyfrowe odwzorowanie zastanego stanu rzeczy w formule skanowania 3D</w:t>
      </w:r>
      <w:bookmarkEnd w:id="229"/>
      <w:bookmarkEnd w:id="230"/>
      <w:r w:rsidRPr="007A60D5">
        <w:rPr>
          <w:rFonts w:asciiTheme="majorHAnsi" w:eastAsia="Times New Roman" w:hAnsiTheme="majorHAnsi" w:cstheme="majorHAnsi"/>
          <w:color w:val="2E74B5" w:themeColor="accent1" w:themeShade="BF"/>
          <w:sz w:val="28"/>
          <w:szCs w:val="28"/>
        </w:rPr>
        <w:t xml:space="preserve"> </w:t>
      </w:r>
    </w:p>
    <w:p w14:paraId="7442AFAB"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3D5A26A9" w14:textId="77777777" w:rsidR="00582ED5" w:rsidRPr="007A60D5" w:rsidRDefault="00582ED5" w:rsidP="00F71D49">
      <w:pPr>
        <w:numPr>
          <w:ilvl w:val="0"/>
          <w:numId w:val="157"/>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4689FED4" w14:textId="5BB74302"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W toku postępowania karnego, zwłaszcza na etapie postępowania przygotowawczego w poszczególnych rodzajach przestępstw, jak: miejsca wypadków komunikacyjnych, katastrof, zbrodni zabójstwa, często najistotniejszym elementem przesądzającym o pomyślności ustalenia faktycznego przebiegu zdarzenia czy weryfikacji relacji stron jest właściwe przeprowadzenie oględzin miejsca zdarzenia. Nieodwracalność podjętych w jego toku działań i niepowtarzalność samej czynności ma ogromne znaczenie dla ustalenia zarówno zakresu, jak i rodzaju odpowiedzialności osób podlegających osądowi, stąd niebagatelne znaczenie prawidłowości przeprowadzenia czynności oględzin i potrzeba szkolenia w tym przedmiocie. Zważywszy, że postęp techniki jest coraz większy, w szczególności w dziedzinie wykorzystania nowoczesnych technologii, w tym skanowania miejsca zdarzenia, a korzyści wynikające z wykorzystania m.in. skanera 3D są niepodważalne, zasadne jest przybliżenie tej tematyki w formie seminarium </w:t>
      </w:r>
      <w:r w:rsidR="006E6EC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z prezentacją możliwości tego urządzenia oraz wirtualnej rzeczywistości.</w:t>
      </w:r>
    </w:p>
    <w:p w14:paraId="3701F84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619DF5BC" w14:textId="77777777" w:rsidR="00582ED5" w:rsidRPr="007A60D5" w:rsidRDefault="00582ED5" w:rsidP="00F71D49">
      <w:pPr>
        <w:numPr>
          <w:ilvl w:val="0"/>
          <w:numId w:val="157"/>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03E90D82"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przedstawienie możliwości skanera na przykładzie skanu zainscenizowanego miejsca </w:t>
      </w:r>
    </w:p>
    <w:p w14:paraId="1EB7F065"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zdarzenia po teoretycznym wprowadzeniu;</w:t>
      </w:r>
    </w:p>
    <w:p w14:paraId="118E2710"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nauka korzystania z protokołów oględzin wykonanych z użyciem skanera 3D; </w:t>
      </w:r>
    </w:p>
    <w:p w14:paraId="157D5886"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prezentacja projektów: Start to Go oraz wirtualnej rzeczywistości (WR) z oględzin miejsc zdarzenia.</w:t>
      </w:r>
    </w:p>
    <w:p w14:paraId="04B9B9A4" w14:textId="77777777" w:rsidR="00582ED5" w:rsidRPr="007A60D5" w:rsidRDefault="00582ED5" w:rsidP="00582ED5">
      <w:pPr>
        <w:spacing w:after="0" w:line="240" w:lineRule="auto"/>
        <w:ind w:left="936"/>
        <w:contextualSpacing/>
        <w:rPr>
          <w:rFonts w:asciiTheme="majorHAnsi" w:eastAsiaTheme="minorEastAsia" w:hAnsiTheme="majorHAnsi" w:cstheme="majorHAnsi"/>
          <w:b/>
          <w:color w:val="000000" w:themeColor="text1"/>
          <w:sz w:val="24"/>
          <w:szCs w:val="24"/>
          <w:lang w:eastAsia="pl-PL"/>
        </w:rPr>
      </w:pPr>
    </w:p>
    <w:p w14:paraId="64137B74" w14:textId="77777777" w:rsidR="00582ED5" w:rsidRPr="007A60D5" w:rsidRDefault="00582ED5" w:rsidP="00F71D49">
      <w:pPr>
        <w:numPr>
          <w:ilvl w:val="0"/>
          <w:numId w:val="157"/>
        </w:numPr>
        <w:tabs>
          <w:tab w:val="left" w:pos="862"/>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5A73F7CB"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asesorzy sądowi, asystenci sędziów, prokuratorzy, asesorzy prokuratury, asystenci prokuratorów</w:t>
      </w:r>
    </w:p>
    <w:p w14:paraId="2DF5FABE"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50A11640"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4EDF7D2D"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6ED1FEB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09258461"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31" w:name="_Toc133331744"/>
      <w:bookmarkStart w:id="232" w:name="_Toc136333035"/>
      <w:r w:rsidRPr="007A60D5">
        <w:rPr>
          <w:rFonts w:asciiTheme="majorHAnsi" w:eastAsia="Times New Roman" w:hAnsiTheme="majorHAnsi" w:cstheme="majorHAnsi"/>
          <w:color w:val="2E74B5" w:themeColor="accent1" w:themeShade="BF"/>
          <w:sz w:val="28"/>
          <w:szCs w:val="28"/>
        </w:rPr>
        <w:lastRenderedPageBreak/>
        <w:t>K11/24 Metodyka pracy asystenta prokuratora</w:t>
      </w:r>
      <w:bookmarkEnd w:id="231"/>
      <w:bookmarkEnd w:id="232"/>
    </w:p>
    <w:p w14:paraId="7F54453E"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5EF14AB7" w14:textId="77777777" w:rsidR="00582ED5" w:rsidRPr="007A60D5" w:rsidRDefault="00582ED5" w:rsidP="00F71D49">
      <w:pPr>
        <w:numPr>
          <w:ilvl w:val="0"/>
          <w:numId w:val="166"/>
        </w:numPr>
        <w:spacing w:after="120" w:line="264"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9CC3D99"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 2021 r. Krajowa Szkoła zapoczątkowała cykl szkoleń dedykowanych asystentom prokuratorów. Szkolenia te na przestrzeni ubiegłych lat cieszyły się dużym zainteresowaniem tej grupy zawodowej, w związku z czym uzasadnione jest ich kontynuowanie oraz uwzględnienie w ofercie szkoleniowej na 2024 r. Celem szkolenia jest zapoznanie asystentów prokuratorów z metodyką pracy, prawidłowym stosowaniem procedur, prowadzeniem postępowań przygotowawczych, zakresem ich uprawnień wynikających z ustawy z dnia 28 stycznia 2016 r. – Prawo o prokuraturze (</w:t>
      </w:r>
      <w:proofErr w:type="spellStart"/>
      <w:r w:rsidRPr="007A60D5">
        <w:rPr>
          <w:rFonts w:asciiTheme="majorHAnsi" w:eastAsiaTheme="minorEastAsia" w:hAnsiTheme="majorHAnsi" w:cstheme="majorHAnsi"/>
          <w:color w:val="000000" w:themeColor="text1"/>
          <w:sz w:val="24"/>
          <w:szCs w:val="24"/>
        </w:rPr>
        <w:t>t.j</w:t>
      </w:r>
      <w:proofErr w:type="spellEnd"/>
      <w:r w:rsidRPr="007A60D5">
        <w:rPr>
          <w:rFonts w:asciiTheme="majorHAnsi" w:eastAsiaTheme="minorEastAsia" w:hAnsiTheme="majorHAnsi" w:cstheme="majorHAnsi"/>
          <w:color w:val="000000" w:themeColor="text1"/>
          <w:sz w:val="24"/>
          <w:szCs w:val="24"/>
        </w:rPr>
        <w:t xml:space="preserve">. Dz.U. z 2022 r. poz. 1247), jak również umożliwienie wymiany dotychczasowych doświadczeń oraz omówienie problemów pojawiających się w codziennej pracy asystenta. </w:t>
      </w:r>
    </w:p>
    <w:p w14:paraId="5B63FEB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26303835" w14:textId="77777777" w:rsidR="00582ED5" w:rsidRPr="007A60D5" w:rsidRDefault="00582ED5" w:rsidP="00F71D49">
      <w:pPr>
        <w:numPr>
          <w:ilvl w:val="0"/>
          <w:numId w:val="166"/>
        </w:numPr>
        <w:spacing w:after="120" w:line="264"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22E90ECA"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uprawnienia i zadania asystentów prokuratora;</w:t>
      </w:r>
    </w:p>
    <w:p w14:paraId="61E92470"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czynności dowodowe podejmowane w toku postępowania przygotowawczego na podstawie pisemnego upoważnienia prokuratora (przyjęcie zawiadomienia o popełnieniu przestępstwa, przesłuchanie świadka, przeszukanie i zatrzymanie rzeczy, oględziny, eksperyment); </w:t>
      </w:r>
    </w:p>
    <w:p w14:paraId="4827BA59"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czynności administracyjne związane z prowadzeniem i nadzorowaniem postępowań przygotowawczych oraz przygotowywaniem decyzji kończących te postępowania;</w:t>
      </w:r>
    </w:p>
    <w:p w14:paraId="3724C41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postępowanie odwoławcze. </w:t>
      </w:r>
    </w:p>
    <w:p w14:paraId="1884A04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3063E94" w14:textId="77777777" w:rsidR="00582ED5" w:rsidRPr="007A60D5" w:rsidRDefault="00582ED5" w:rsidP="00F71D49">
      <w:pPr>
        <w:numPr>
          <w:ilvl w:val="0"/>
          <w:numId w:val="166"/>
        </w:numPr>
        <w:spacing w:after="0" w:line="264" w:lineRule="auto"/>
        <w:ind w:left="0" w:firstLine="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19B8BB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asystenci prokuratora</w:t>
      </w:r>
    </w:p>
    <w:p w14:paraId="174C683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946D34E" w14:textId="77777777" w:rsidR="00582ED5" w:rsidRPr="007A60D5" w:rsidRDefault="00582ED5" w:rsidP="00F71D49">
      <w:pPr>
        <w:numPr>
          <w:ilvl w:val="0"/>
          <w:numId w:val="166"/>
        </w:numPr>
        <w:spacing w:after="120" w:line="264"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D25428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 x 2 edycje</w:t>
      </w:r>
    </w:p>
    <w:p w14:paraId="79773F03"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EB958D6"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33" w:name="_Toc133331745"/>
      <w:bookmarkStart w:id="234" w:name="_Toc136333036"/>
      <w:r w:rsidRPr="007A60D5">
        <w:rPr>
          <w:rFonts w:asciiTheme="majorHAnsi" w:eastAsia="Times New Roman" w:hAnsiTheme="majorHAnsi" w:cstheme="majorHAnsi"/>
          <w:color w:val="2E74B5" w:themeColor="accent1" w:themeShade="BF"/>
          <w:sz w:val="28"/>
          <w:szCs w:val="28"/>
        </w:rPr>
        <w:lastRenderedPageBreak/>
        <w:t>K12/24 Błąd medyczny</w:t>
      </w:r>
      <w:bookmarkEnd w:id="233"/>
      <w:bookmarkEnd w:id="234"/>
    </w:p>
    <w:p w14:paraId="57920898" w14:textId="77777777" w:rsidR="00582ED5" w:rsidRPr="007A60D5" w:rsidRDefault="00582ED5" w:rsidP="00582ED5">
      <w:pPr>
        <w:spacing w:after="120" w:line="264" w:lineRule="auto"/>
        <w:contextualSpacing/>
        <w:jc w:val="both"/>
        <w:rPr>
          <w:rFonts w:asciiTheme="majorHAnsi" w:eastAsiaTheme="minorEastAsia" w:hAnsiTheme="majorHAnsi" w:cstheme="majorHAnsi"/>
          <w:b/>
          <w:color w:val="000000" w:themeColor="text1"/>
          <w:sz w:val="28"/>
          <w:szCs w:val="28"/>
        </w:rPr>
      </w:pPr>
    </w:p>
    <w:p w14:paraId="18609CFE" w14:textId="77777777" w:rsidR="00582ED5" w:rsidRPr="007A60D5" w:rsidRDefault="00582ED5" w:rsidP="00F71D49">
      <w:pPr>
        <w:numPr>
          <w:ilvl w:val="0"/>
          <w:numId w:val="167"/>
        </w:numPr>
        <w:spacing w:after="120" w:line="256"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D7373B8"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Problematyka dotycząca tzw. błędu medycznego zawsze cieszy się dużym zainteresowaniem, pomimo kontynuacji tego tematu od 2017 r. Ponadto na przestrzeni ostatnich lat obserwowany jest wzrost tej kategorii spraw prowadzonych w prokuraturze, co w praktyce łączy się ze zwiększeniem pojawiających się w ich toku licznych problemów i kontrowersji związanych z interpretacją stosowanych przepisów prawa oraz prowadzonego postępowania dowodowego. W związku z tym zasadne jest włączenie tej tematyki do oferty szkoleniowej Krajowej Szkoły na 2024 r. </w:t>
      </w:r>
    </w:p>
    <w:p w14:paraId="612B4391" w14:textId="77777777" w:rsidR="00582ED5" w:rsidRPr="007A60D5" w:rsidRDefault="00582ED5" w:rsidP="00582ED5">
      <w:pPr>
        <w:spacing w:after="120" w:line="264" w:lineRule="auto"/>
        <w:contextualSpacing/>
        <w:jc w:val="both"/>
        <w:rPr>
          <w:rFonts w:asciiTheme="majorHAnsi" w:eastAsiaTheme="minorEastAsia" w:hAnsiTheme="majorHAnsi" w:cstheme="majorHAnsi"/>
          <w:b/>
          <w:color w:val="000000" w:themeColor="text1"/>
          <w:sz w:val="24"/>
          <w:szCs w:val="24"/>
        </w:rPr>
      </w:pPr>
    </w:p>
    <w:p w14:paraId="53CBF6D4" w14:textId="77777777" w:rsidR="00582ED5" w:rsidRPr="007A60D5" w:rsidRDefault="00582ED5" w:rsidP="00F71D49">
      <w:pPr>
        <w:numPr>
          <w:ilvl w:val="0"/>
          <w:numId w:val="167"/>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52C90519"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definicje i rodzaje błędu w sztuce medycznej, zagadnienia związku </w:t>
      </w:r>
      <w:proofErr w:type="spellStart"/>
      <w:r w:rsidRPr="007A60D5">
        <w:rPr>
          <w:rFonts w:asciiTheme="majorHAnsi" w:eastAsiaTheme="minorEastAsia" w:hAnsiTheme="majorHAnsi" w:cstheme="majorHAnsi"/>
          <w:color w:val="000000" w:themeColor="text1"/>
          <w:sz w:val="24"/>
          <w:szCs w:val="24"/>
        </w:rPr>
        <w:t>przyczynowo-skutkowego</w:t>
      </w:r>
      <w:proofErr w:type="spellEnd"/>
      <w:r w:rsidRPr="007A60D5">
        <w:rPr>
          <w:rFonts w:asciiTheme="majorHAnsi" w:eastAsiaTheme="minorEastAsia" w:hAnsiTheme="majorHAnsi" w:cstheme="majorHAnsi"/>
          <w:color w:val="000000" w:themeColor="text1"/>
          <w:sz w:val="24"/>
          <w:szCs w:val="24"/>
        </w:rPr>
        <w:t>;</w:t>
      </w:r>
    </w:p>
    <w:p w14:paraId="04D56102"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wyznaczanie kierunków postępowania, zabezpieczanie materiału dowodowego, w tym dokumentacji lekarskiej i innych jej nośników;</w:t>
      </w:r>
    </w:p>
    <w:p w14:paraId="08F743CD"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opiniowanie sądowo-lekarskie, w tym opiniowanie zespołowe, prawidłowe formułowanie pytań do biegłych;</w:t>
      </w:r>
    </w:p>
    <w:p w14:paraId="10F0BA2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kwalifikacja prawna stanów faktycznych. </w:t>
      </w:r>
    </w:p>
    <w:p w14:paraId="7E236514"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2EE99F76" w14:textId="77777777" w:rsidR="00582ED5" w:rsidRPr="007A60D5" w:rsidRDefault="00582ED5" w:rsidP="00F71D49">
      <w:pPr>
        <w:numPr>
          <w:ilvl w:val="0"/>
          <w:numId w:val="167"/>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3973A9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prokuratorzy i asesorzy prokuratury</w:t>
      </w:r>
    </w:p>
    <w:p w14:paraId="6BB0CDE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8D84FEA" w14:textId="77777777" w:rsidR="00582ED5" w:rsidRPr="007A60D5" w:rsidRDefault="00582ED5" w:rsidP="00F71D49">
      <w:pPr>
        <w:numPr>
          <w:ilvl w:val="0"/>
          <w:numId w:val="167"/>
        </w:numPr>
        <w:spacing w:after="120" w:line="256" w:lineRule="auto"/>
        <w:ind w:left="426"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D7EAFFB"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20320049"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941AAAA"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35" w:name="_Toc133331746"/>
      <w:bookmarkStart w:id="236" w:name="_Toc136333037"/>
      <w:r w:rsidRPr="007A60D5">
        <w:rPr>
          <w:rFonts w:asciiTheme="majorHAnsi" w:eastAsia="Times New Roman" w:hAnsiTheme="majorHAnsi" w:cstheme="majorHAnsi"/>
          <w:color w:val="2E74B5" w:themeColor="accent1" w:themeShade="BF"/>
          <w:sz w:val="28"/>
          <w:szCs w:val="28"/>
        </w:rPr>
        <w:lastRenderedPageBreak/>
        <w:t>K13/24 Prawne podstawy obrotu instrumentami finansowymi w Polsce</w:t>
      </w:r>
      <w:bookmarkEnd w:id="235"/>
      <w:bookmarkEnd w:id="236"/>
    </w:p>
    <w:p w14:paraId="273D13CD"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6D2D635B" w14:textId="77777777" w:rsidR="00582ED5" w:rsidRPr="007A60D5" w:rsidRDefault="00582ED5" w:rsidP="00F71D49">
      <w:pPr>
        <w:numPr>
          <w:ilvl w:val="0"/>
          <w:numId w:val="168"/>
        </w:numPr>
        <w:spacing w:after="120" w:line="256" w:lineRule="auto"/>
        <w:ind w:left="426"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14989A2"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Obrót instrumentami finansowymi w ostatnim czasie pojawiał się wśród zgłaszanych  przez naszych uczestników potrzeb szkoleniowych. W szczególności dla prokuratorów, zmagających się ze zwiększającymi się w każdym roku wyzwaniami przy prowadzeniu coraz to bardziej skomplikowanych i zawiłych przedmiotowo oraz podmiotowo spraw gospodarczych, przybliżenie tego zagadnienia i pogłębienie wiedzy w jego zakresie jest istotne. Na potrzebę zorganizowania szkolenia z tego tematu wskazała również Prokuratura Krajowa.  </w:t>
      </w:r>
    </w:p>
    <w:p w14:paraId="7D31AAC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75722E9F" w14:textId="77777777" w:rsidR="00582ED5" w:rsidRPr="007A60D5" w:rsidRDefault="00582ED5" w:rsidP="00F71D49">
      <w:pPr>
        <w:numPr>
          <w:ilvl w:val="0"/>
          <w:numId w:val="168"/>
        </w:numPr>
        <w:spacing w:after="120" w:line="256" w:lineRule="auto"/>
        <w:ind w:left="426"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38737F53"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zasady działania funduszy inwestycyjnych;</w:t>
      </w:r>
    </w:p>
    <w:p w14:paraId="41E86CD7"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publiczny obrót papierami wartościowymi;</w:t>
      </w:r>
    </w:p>
    <w:p w14:paraId="0CA45E35"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obowiązki informacyjne względem KNF, dostęp do dokumentów i innych nośników</w:t>
      </w:r>
    </w:p>
    <w:p w14:paraId="18BED286"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informacji;</w:t>
      </w:r>
    </w:p>
    <w:p w14:paraId="6B9F2C27" w14:textId="083355C9"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przestępstwa występujące w obrocie instrumentami finansowymi, odpowiedzialność karna wynikająca z ustawy z dnia 29 lipca 2005 r. o obrocie instrumentami finansowymi (Dz.U. </w:t>
      </w:r>
      <w:r w:rsidR="006E6ECB"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z 2022, poz.1500 </w:t>
      </w:r>
      <w:proofErr w:type="spellStart"/>
      <w:r w:rsidRPr="007A60D5">
        <w:rPr>
          <w:rFonts w:asciiTheme="majorHAnsi" w:eastAsiaTheme="minorEastAsia" w:hAnsiTheme="majorHAnsi" w:cstheme="majorHAnsi"/>
          <w:color w:val="000000" w:themeColor="text1"/>
          <w:sz w:val="24"/>
          <w:szCs w:val="24"/>
        </w:rPr>
        <w:t>t.j</w:t>
      </w:r>
      <w:proofErr w:type="spellEnd"/>
      <w:r w:rsidRPr="007A60D5">
        <w:rPr>
          <w:rFonts w:asciiTheme="majorHAnsi" w:eastAsiaTheme="minorEastAsia" w:hAnsiTheme="majorHAnsi" w:cstheme="majorHAnsi"/>
          <w:color w:val="000000" w:themeColor="text1"/>
          <w:sz w:val="24"/>
          <w:szCs w:val="24"/>
        </w:rPr>
        <w:t>.);</w:t>
      </w:r>
    </w:p>
    <w:p w14:paraId="546DCD53"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ryzyko gospodarcze i skutki ekonomiczne braków informacyjnych wobec konsumentów w zakresie umów ubezpieczenia z kapitałowym funduszem inwestycyjnym (</w:t>
      </w:r>
      <w:proofErr w:type="spellStart"/>
      <w:r w:rsidRPr="007A60D5">
        <w:rPr>
          <w:rFonts w:asciiTheme="majorHAnsi" w:eastAsiaTheme="minorEastAsia" w:hAnsiTheme="majorHAnsi" w:cstheme="majorHAnsi"/>
          <w:color w:val="000000" w:themeColor="text1"/>
          <w:sz w:val="24"/>
          <w:szCs w:val="24"/>
        </w:rPr>
        <w:t>polisolokaty</w:t>
      </w:r>
      <w:proofErr w:type="spellEnd"/>
      <w:r w:rsidRPr="007A60D5">
        <w:rPr>
          <w:rFonts w:asciiTheme="majorHAnsi" w:eastAsiaTheme="minorEastAsia" w:hAnsiTheme="majorHAnsi" w:cstheme="majorHAnsi"/>
          <w:color w:val="000000" w:themeColor="text1"/>
          <w:sz w:val="24"/>
          <w:szCs w:val="24"/>
        </w:rPr>
        <w:t>);</w:t>
      </w:r>
    </w:p>
    <w:p w14:paraId="136ADE6B"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wpływ polityki marketingowej towarzystw ubezpieczeniowych i banków na decyzje inwestycyjne, problematyka </w:t>
      </w:r>
      <w:proofErr w:type="spellStart"/>
      <w:r w:rsidRPr="007A60D5">
        <w:rPr>
          <w:rFonts w:asciiTheme="majorHAnsi" w:eastAsiaTheme="minorEastAsia" w:hAnsiTheme="majorHAnsi" w:cstheme="majorHAnsi"/>
          <w:color w:val="000000" w:themeColor="text1"/>
          <w:sz w:val="24"/>
          <w:szCs w:val="24"/>
        </w:rPr>
        <w:t>misselingu</w:t>
      </w:r>
      <w:proofErr w:type="spellEnd"/>
      <w:r w:rsidRPr="007A60D5">
        <w:rPr>
          <w:rFonts w:asciiTheme="majorHAnsi" w:eastAsiaTheme="minorEastAsia" w:hAnsiTheme="majorHAnsi" w:cstheme="majorHAnsi"/>
          <w:color w:val="000000" w:themeColor="text1"/>
          <w:sz w:val="24"/>
          <w:szCs w:val="24"/>
        </w:rPr>
        <w:t xml:space="preserve"> w odniesieniu do skuteczności działań organów ścigania.  </w:t>
      </w:r>
    </w:p>
    <w:p w14:paraId="05E36C9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00CA904A" w14:textId="77777777" w:rsidR="00582ED5" w:rsidRPr="007A60D5" w:rsidRDefault="00582ED5" w:rsidP="00F71D49">
      <w:pPr>
        <w:numPr>
          <w:ilvl w:val="0"/>
          <w:numId w:val="168"/>
        </w:numPr>
        <w:spacing w:after="120" w:line="256" w:lineRule="auto"/>
        <w:ind w:left="426"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60E24C5"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oraz asystenci sędziów orzekających w tych wydziałach, prokuratorzy i asesorzy prokuratury oraz asystenci prokuratorów</w:t>
      </w:r>
    </w:p>
    <w:p w14:paraId="17A59B1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473CB586" w14:textId="77777777" w:rsidR="00582ED5" w:rsidRPr="007A60D5" w:rsidRDefault="00582ED5" w:rsidP="00F71D49">
      <w:pPr>
        <w:numPr>
          <w:ilvl w:val="0"/>
          <w:numId w:val="168"/>
        </w:numPr>
        <w:spacing w:after="120" w:line="256" w:lineRule="auto"/>
        <w:ind w:left="426" w:hanging="284"/>
        <w:contextualSpacing/>
        <w:jc w:val="both"/>
        <w:rPr>
          <w:rFonts w:asciiTheme="majorHAnsi" w:eastAsiaTheme="minorEastAsia" w:hAnsiTheme="majorHAnsi" w:cstheme="majorHAnsi"/>
          <w:sz w:val="21"/>
          <w:szCs w:val="21"/>
        </w:rPr>
      </w:pPr>
      <w:r w:rsidRPr="007A60D5">
        <w:rPr>
          <w:rFonts w:asciiTheme="majorHAnsi" w:eastAsiaTheme="minorEastAsia" w:hAnsiTheme="majorHAnsi" w:cstheme="majorHAnsi"/>
          <w:b/>
          <w:color w:val="000000" w:themeColor="text1"/>
          <w:sz w:val="24"/>
          <w:szCs w:val="24"/>
        </w:rPr>
        <w:t>Tryb szkolenia oraz proponowana liczba godzin:</w:t>
      </w:r>
    </w:p>
    <w:p w14:paraId="7F0CB788"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25E9E527"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r w:rsidRPr="007A60D5">
        <w:rPr>
          <w:rFonts w:asciiTheme="majorHAnsi" w:eastAsia="Times New Roman" w:hAnsiTheme="majorHAnsi" w:cstheme="majorHAnsi"/>
          <w:color w:val="2E74B5" w:themeColor="accent1" w:themeShade="BF"/>
          <w:sz w:val="24"/>
          <w:szCs w:val="24"/>
        </w:rPr>
        <w:br w:type="page"/>
      </w:r>
      <w:bookmarkStart w:id="237" w:name="_Toc133331747"/>
      <w:bookmarkStart w:id="238" w:name="_Toc136333038"/>
      <w:r w:rsidRPr="007A60D5">
        <w:rPr>
          <w:rFonts w:asciiTheme="majorHAnsi" w:eastAsia="Times New Roman" w:hAnsiTheme="majorHAnsi" w:cstheme="majorHAnsi"/>
          <w:color w:val="2E74B5" w:themeColor="accent1" w:themeShade="BF"/>
          <w:sz w:val="28"/>
          <w:szCs w:val="28"/>
        </w:rPr>
        <w:lastRenderedPageBreak/>
        <w:t>K14/24 Materiał z czynności operacyjno-rozpoznawczych i jego procesowe wykorzystanie w postępowaniu karnym</w:t>
      </w:r>
      <w:bookmarkEnd w:id="237"/>
      <w:bookmarkEnd w:id="238"/>
    </w:p>
    <w:p w14:paraId="1908CFA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p>
    <w:p w14:paraId="0213F6C5" w14:textId="77777777" w:rsidR="00582ED5" w:rsidRPr="007A60D5" w:rsidRDefault="00582ED5" w:rsidP="00F71D49">
      <w:pPr>
        <w:numPr>
          <w:ilvl w:val="0"/>
          <w:numId w:val="169"/>
        </w:numPr>
        <w:spacing w:after="120" w:line="256"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2EE8BA7"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Problematyka czynności operacyjno-rozpoznawczych zawsze budzi wśród uczestników szkoleń duże zainteresowanie. Prawidłowe przeprowadzenie tych czynności przy spełnieniu szeregu określonych wymogów ma bowiem kluczowe znaczenie dla późniejszego procesowego wykorzystania zgromadzonych w ich toku materiałów, co w rezultacie może przełożyć się na oczekiwane końcowe rozstrzygnięcie prowadzonego postępowania karnego. </w:t>
      </w:r>
    </w:p>
    <w:p w14:paraId="24706654" w14:textId="77777777" w:rsidR="00582ED5" w:rsidRPr="007A60D5" w:rsidRDefault="00582ED5" w:rsidP="00582ED5">
      <w:pPr>
        <w:spacing w:after="120" w:line="264" w:lineRule="auto"/>
        <w:contextualSpacing/>
        <w:jc w:val="both"/>
        <w:rPr>
          <w:rFonts w:asciiTheme="majorHAnsi" w:eastAsiaTheme="minorEastAsia" w:hAnsiTheme="majorHAnsi" w:cstheme="majorHAnsi"/>
          <w:b/>
          <w:color w:val="000000" w:themeColor="text1"/>
          <w:sz w:val="24"/>
          <w:szCs w:val="24"/>
        </w:rPr>
      </w:pPr>
    </w:p>
    <w:p w14:paraId="07127B23" w14:textId="77777777" w:rsidR="00582ED5" w:rsidRPr="007A60D5" w:rsidRDefault="00582ED5" w:rsidP="00F71D49">
      <w:pPr>
        <w:numPr>
          <w:ilvl w:val="0"/>
          <w:numId w:val="169"/>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6B0AA04A"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zakres przedmiotowy czynności operacyjno-rozpoznawczych, podmioty realizujące;</w:t>
      </w:r>
    </w:p>
    <w:p w14:paraId="11B42807"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procedura zarządzania kontroli operacyjnej (tryb niecierpiący zwłoki, figurant tzw. NN);</w:t>
      </w:r>
    </w:p>
    <w:p w14:paraId="477052C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inne zaawansowane czynności operacyjne – zakup kontrolowany, przesyłka niejawnie nadzorowana, wręczenie korzyści;</w:t>
      </w:r>
    </w:p>
    <w:p w14:paraId="3B25A6D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kontrola sądu i prokuratora nad czynnościami operacyjno-rozpoznawczymi;</w:t>
      </w:r>
    </w:p>
    <w:p w14:paraId="2E7F5A0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wprowadzenie do procesu materiałów z czynności operacyjno-rozpoznawczych. </w:t>
      </w:r>
    </w:p>
    <w:p w14:paraId="66AEA8E5"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559242EA" w14:textId="77777777" w:rsidR="00582ED5" w:rsidRPr="007A60D5" w:rsidRDefault="00582ED5" w:rsidP="00F71D49">
      <w:pPr>
        <w:numPr>
          <w:ilvl w:val="0"/>
          <w:numId w:val="169"/>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71DF029"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prokuratorzy i asesorzy prokuratury</w:t>
      </w:r>
    </w:p>
    <w:p w14:paraId="029336F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4B0E5BE" w14:textId="77777777" w:rsidR="00582ED5" w:rsidRPr="007A60D5" w:rsidRDefault="00582ED5" w:rsidP="00F71D49">
      <w:pPr>
        <w:numPr>
          <w:ilvl w:val="0"/>
          <w:numId w:val="169"/>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716A8A75"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1F4E929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45A1D25"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39" w:name="_Toc133331748"/>
      <w:bookmarkStart w:id="240" w:name="_Toc136333039"/>
      <w:r w:rsidRPr="007A60D5">
        <w:rPr>
          <w:rFonts w:asciiTheme="majorHAnsi" w:eastAsia="Times New Roman" w:hAnsiTheme="majorHAnsi" w:cstheme="majorHAnsi"/>
          <w:color w:val="2E74B5" w:themeColor="accent1" w:themeShade="BF"/>
          <w:sz w:val="28"/>
          <w:szCs w:val="28"/>
        </w:rPr>
        <w:lastRenderedPageBreak/>
        <w:t>K15/24 Oględziny miejsca zdarzenia</w:t>
      </w:r>
      <w:bookmarkEnd w:id="239"/>
      <w:bookmarkEnd w:id="240"/>
    </w:p>
    <w:p w14:paraId="301CE511"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5F8C81BC" w14:textId="77777777" w:rsidR="00582ED5" w:rsidRPr="007A60D5" w:rsidRDefault="00582ED5" w:rsidP="00F71D49">
      <w:pPr>
        <w:numPr>
          <w:ilvl w:val="0"/>
          <w:numId w:val="170"/>
        </w:numPr>
        <w:spacing w:after="120" w:line="256" w:lineRule="auto"/>
        <w:ind w:left="426" w:hanging="426"/>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C59EADB" w14:textId="7CE00411"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 związany z prowadzeniem oględzin miejsca zdarzenia bardzo często pojawia się wśród zgłaszanych potrzeb szkoleniowych. Uwzględniając te postulaty oraz mając na uwadze doniosłość tematu, znaczenie procesowe i niepowtarzalność czynności oględzin miejsca popełnienia przestępstwa, zasadne jest włączenie tej tematyki do oferty Krajowej Szkoły na 2024 r. Szkolenie będzie miało na celu pogłębienie wiedzy z zakresu techniki i taktyki prowadzenia czynności oględzin z uwzględnieniem najnowszych możliwości ujawniania </w:t>
      </w:r>
      <w:r w:rsidR="006E6ECB"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zabezpieczania śladów do dalszych badań kryminalistycznych. </w:t>
      </w:r>
    </w:p>
    <w:p w14:paraId="10939A1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098A5519" w14:textId="77777777" w:rsidR="00582ED5" w:rsidRPr="007A60D5" w:rsidRDefault="00582ED5" w:rsidP="00F71D49">
      <w:pPr>
        <w:numPr>
          <w:ilvl w:val="0"/>
          <w:numId w:val="170"/>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1AEF482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zasady prowadzenia oględzin miejsca zdarzenia z uwagi na rodzaj popełnionego przestępstwa; </w:t>
      </w:r>
    </w:p>
    <w:p w14:paraId="68B07A47"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metodyka prowadzenia oględzin, organizacja pracy, kolejność wykonywania czynności, współpraca z policją i biegłymi;</w:t>
      </w:r>
    </w:p>
    <w:p w14:paraId="554FDBC5"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ślady kryminalistyczne na miejscu zdarzenia, sposób ich ujawniania i zabezpieczania;</w:t>
      </w:r>
    </w:p>
    <w:p w14:paraId="73AEF692"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sposób dokumentowania oględzin. </w:t>
      </w:r>
    </w:p>
    <w:p w14:paraId="1A362F5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2BC39AB0" w14:textId="77777777" w:rsidR="00582ED5" w:rsidRPr="007A60D5" w:rsidRDefault="00582ED5" w:rsidP="00F71D49">
      <w:pPr>
        <w:numPr>
          <w:ilvl w:val="0"/>
          <w:numId w:val="170"/>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A12299B"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prokuratorzy i asesorzy prokuratury</w:t>
      </w:r>
    </w:p>
    <w:p w14:paraId="75D2E6B6"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36E9D84B" w14:textId="77777777" w:rsidR="00582ED5" w:rsidRPr="007A60D5" w:rsidRDefault="00582ED5" w:rsidP="00F71D49">
      <w:pPr>
        <w:numPr>
          <w:ilvl w:val="0"/>
          <w:numId w:val="170"/>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41B789B"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6CEEB77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D010BF3"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41" w:name="_Toc133331749"/>
      <w:bookmarkStart w:id="242" w:name="_Toc136333040"/>
      <w:r w:rsidRPr="007A60D5">
        <w:rPr>
          <w:rFonts w:asciiTheme="majorHAnsi" w:eastAsia="Times New Roman" w:hAnsiTheme="majorHAnsi" w:cstheme="majorHAnsi"/>
          <w:color w:val="2E74B5" w:themeColor="accent1" w:themeShade="BF"/>
          <w:sz w:val="28"/>
          <w:szCs w:val="28"/>
        </w:rPr>
        <w:lastRenderedPageBreak/>
        <w:t>K16/24 Udział prokuratora w postępowaniu cywilnym i administracyjnym – wybrane zagadnienia</w:t>
      </w:r>
      <w:bookmarkEnd w:id="241"/>
      <w:bookmarkEnd w:id="242"/>
    </w:p>
    <w:p w14:paraId="4C343A46"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0AAC76D6" w14:textId="77777777" w:rsidR="00582ED5" w:rsidRPr="007A60D5" w:rsidRDefault="00582ED5" w:rsidP="00F71D49">
      <w:pPr>
        <w:numPr>
          <w:ilvl w:val="0"/>
          <w:numId w:val="171"/>
        </w:numPr>
        <w:spacing w:after="120" w:line="256"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5579655" w14:textId="66407F98"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Przedmiotowe szkolenie jest kontynuacją cyklu z lat poprzednich, dedykowanego prokuratorom zajmującym się sprawami cywilnymi i administracyjnymi (PC, PA). W jego ramach tego cyklu corocznie przedstawiane są najbardziej aktualne i istotne zagadnienia z tych dziedzin. Wśród tematów z zakresu prawa cywilnego cieszących się obecnie popularnością znalazły się m.in. zagadnienia dotyczące udziału prokuratora w sprawach rodzinnych i opiekuńczych. Natomiast w zakresie prawa administracyjnego w 2024 r. uwzględniona zostanie problematyka związana z udziałem prokuratora w postępowaniu administracyjnym </w:t>
      </w:r>
      <w:r w:rsidR="006E6ECB"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w szczególności formułowanie skargi do sądu administracyjnego.  </w:t>
      </w:r>
    </w:p>
    <w:p w14:paraId="5C2F034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129CE6A7" w14:textId="77777777" w:rsidR="00582ED5" w:rsidRPr="007A60D5" w:rsidRDefault="00582ED5" w:rsidP="00F71D49">
      <w:pPr>
        <w:numPr>
          <w:ilvl w:val="0"/>
          <w:numId w:val="171"/>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284948D2" w14:textId="27B329CB"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zasadność inicjowania przez prokuratora postępowania cywilnego, jego pozycja oraz rola </w:t>
      </w:r>
      <w:r w:rsidR="006E6ECB"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tym postępowaniu;</w:t>
      </w:r>
    </w:p>
    <w:p w14:paraId="1E7B63F4"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czynności prokuratora na odcinku </w:t>
      </w:r>
      <w:proofErr w:type="spellStart"/>
      <w:r w:rsidRPr="007A60D5">
        <w:rPr>
          <w:rFonts w:asciiTheme="majorHAnsi" w:eastAsiaTheme="minorEastAsia" w:hAnsiTheme="majorHAnsi" w:cstheme="majorHAnsi"/>
          <w:color w:val="000000" w:themeColor="text1"/>
          <w:sz w:val="24"/>
          <w:szCs w:val="24"/>
        </w:rPr>
        <w:t>pozakarnym</w:t>
      </w:r>
      <w:proofErr w:type="spellEnd"/>
      <w:r w:rsidRPr="007A60D5">
        <w:rPr>
          <w:rFonts w:asciiTheme="majorHAnsi" w:eastAsiaTheme="minorEastAsia" w:hAnsiTheme="majorHAnsi" w:cstheme="majorHAnsi"/>
          <w:color w:val="000000" w:themeColor="text1"/>
          <w:sz w:val="24"/>
          <w:szCs w:val="24"/>
        </w:rPr>
        <w:t>, czynności wykonywane w postępowaniu wyjaśniającym;</w:t>
      </w:r>
    </w:p>
    <w:p w14:paraId="7EB63BF0"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prokurator w postępowaniu w sprawach nieletnich, zakres uprawnień, wnioski dowodowe, wybór środka wychowawczego, zaskarżanie postanowień sądu rodzinnego; </w:t>
      </w:r>
    </w:p>
    <w:p w14:paraId="30265E26"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udział prokuratora w postępowaniu administracyjnym, zagadnienia praktyczne, w tym związane z działalnością uchwałodawczą jednostek samorządu terytorialnego;</w:t>
      </w:r>
    </w:p>
    <w:p w14:paraId="4AF6AA4D"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problematyka środków zaskarżenia w postępowaniu administracyjnym, kontrola aktów prawa miejscowego;</w:t>
      </w:r>
    </w:p>
    <w:p w14:paraId="1BEBA539" w14:textId="77777777" w:rsidR="003276B4"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skarga prokuratora do sądu administracyjnego, prawidłowość formułowania zarzutów</w:t>
      </w:r>
      <w:r w:rsidR="003276B4" w:rsidRPr="007A60D5">
        <w:rPr>
          <w:rFonts w:asciiTheme="majorHAnsi" w:eastAsiaTheme="minorEastAsia" w:hAnsiTheme="majorHAnsi" w:cstheme="majorHAnsi"/>
          <w:color w:val="000000" w:themeColor="text1"/>
          <w:sz w:val="24"/>
          <w:szCs w:val="24"/>
        </w:rPr>
        <w:t>;</w:t>
      </w:r>
    </w:p>
    <w:p w14:paraId="73F02549" w14:textId="44B7E6B0" w:rsidR="00582ED5" w:rsidRPr="007A60D5" w:rsidRDefault="007F0F02"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środki odwoławcze,</w:t>
      </w:r>
      <w:r w:rsidR="003276B4" w:rsidRPr="007A60D5">
        <w:rPr>
          <w:rFonts w:asciiTheme="majorHAnsi" w:eastAsiaTheme="minorEastAsia" w:hAnsiTheme="majorHAnsi" w:cstheme="majorHAnsi"/>
          <w:color w:val="000000" w:themeColor="text1"/>
          <w:sz w:val="24"/>
          <w:szCs w:val="24"/>
        </w:rPr>
        <w:t xml:space="preserve"> skarga kasacyjna.</w:t>
      </w:r>
      <w:r w:rsidR="00582ED5" w:rsidRPr="007A60D5">
        <w:rPr>
          <w:rFonts w:asciiTheme="majorHAnsi" w:eastAsiaTheme="minorEastAsia" w:hAnsiTheme="majorHAnsi" w:cstheme="majorHAnsi"/>
          <w:color w:val="000000" w:themeColor="text1"/>
          <w:sz w:val="24"/>
          <w:szCs w:val="24"/>
        </w:rPr>
        <w:t xml:space="preserve"> </w:t>
      </w:r>
    </w:p>
    <w:p w14:paraId="5ED34F2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B8FE806" w14:textId="77777777" w:rsidR="00582ED5" w:rsidRPr="007A60D5" w:rsidRDefault="00582ED5" w:rsidP="00F71D49">
      <w:pPr>
        <w:numPr>
          <w:ilvl w:val="0"/>
          <w:numId w:val="171"/>
        </w:numPr>
        <w:spacing w:after="120" w:line="256" w:lineRule="auto"/>
        <w:ind w:left="426"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AC5271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prokuratorzy, asesorzy prokuratury i asystenci prokuratorów</w:t>
      </w:r>
    </w:p>
    <w:p w14:paraId="487A63F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A59F22B" w14:textId="77777777" w:rsidR="00582ED5" w:rsidRPr="007A60D5" w:rsidRDefault="00582ED5" w:rsidP="00F71D49">
      <w:pPr>
        <w:numPr>
          <w:ilvl w:val="0"/>
          <w:numId w:val="171"/>
        </w:numPr>
        <w:spacing w:after="120" w:line="256" w:lineRule="auto"/>
        <w:ind w:left="426" w:hanging="284"/>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7AC23A2"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71DFA05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B16328C" w14:textId="0923ECBB" w:rsidR="00582ED5" w:rsidRPr="007A60D5" w:rsidRDefault="00582ED5" w:rsidP="00A81EEC">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43" w:name="_Toc133331750"/>
      <w:bookmarkStart w:id="244" w:name="_Toc136333041"/>
      <w:r w:rsidRPr="007A60D5">
        <w:rPr>
          <w:rFonts w:asciiTheme="majorHAnsi" w:eastAsia="Times New Roman" w:hAnsiTheme="majorHAnsi" w:cstheme="majorHAnsi"/>
          <w:color w:val="2E74B5" w:themeColor="accent1" w:themeShade="BF"/>
          <w:sz w:val="28"/>
          <w:szCs w:val="28"/>
        </w:rPr>
        <w:lastRenderedPageBreak/>
        <w:t xml:space="preserve">K17/24 Wykorzystanie materiałów z postępowania upadłościowego </w:t>
      </w:r>
      <w:r w:rsidR="007B109A" w:rsidRPr="007A60D5">
        <w:rPr>
          <w:rFonts w:asciiTheme="majorHAnsi" w:eastAsia="Times New Roman" w:hAnsiTheme="majorHAnsi" w:cstheme="majorHAnsi"/>
          <w:color w:val="2E74B5" w:themeColor="accent1" w:themeShade="BF"/>
          <w:sz w:val="28"/>
          <w:szCs w:val="28"/>
        </w:rPr>
        <w:t xml:space="preserve">                                 </w:t>
      </w:r>
      <w:r w:rsidRPr="007A60D5">
        <w:rPr>
          <w:rFonts w:asciiTheme="majorHAnsi" w:eastAsia="Times New Roman" w:hAnsiTheme="majorHAnsi" w:cstheme="majorHAnsi"/>
          <w:color w:val="2E74B5" w:themeColor="accent1" w:themeShade="BF"/>
          <w:sz w:val="28"/>
          <w:szCs w:val="28"/>
        </w:rPr>
        <w:t>i restrukturyzacyjnego w postępowaniu karnym</w:t>
      </w:r>
      <w:bookmarkEnd w:id="243"/>
      <w:bookmarkEnd w:id="244"/>
    </w:p>
    <w:p w14:paraId="0D9DE6BA"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7DA91414" w14:textId="77777777" w:rsidR="00582ED5" w:rsidRPr="007A60D5" w:rsidRDefault="00582ED5" w:rsidP="00F71D49">
      <w:pPr>
        <w:numPr>
          <w:ilvl w:val="0"/>
          <w:numId w:val="172"/>
        </w:numPr>
        <w:spacing w:after="120" w:line="256" w:lineRule="auto"/>
        <w:ind w:left="426" w:hanging="426"/>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A745167" w14:textId="5647FB70"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Tematyka związana z odpowiedzialnością karną w postępowaniu upadłościowym </w:t>
      </w:r>
      <w:r w:rsidR="006E6ECB"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restrukturyzacyjnym ciągle pozostaje w zainteresowaniu sędziów i prokuratorów, zwłaszcza wobec ciągłego zwiększania się w ostatnich latach tego rodzaju postępowań karnych. Mając na uwadze, że problematyka związana z tymi przestępstwami charakteryzuje się dużym stopniem skomplikowania oraz budzi szereg wątpliwości w praktyce, zasadne jest włączenie jej do oferty szkoleniowej na 2024 r. Na potrzebę zorganizowania szkolenia z tego tematu wskazała również Prokuratura Krajowa.  </w:t>
      </w:r>
    </w:p>
    <w:p w14:paraId="3B63CC4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7EA0EDA0" w14:textId="77777777" w:rsidR="00582ED5" w:rsidRPr="007A60D5" w:rsidRDefault="00582ED5" w:rsidP="00F71D49">
      <w:pPr>
        <w:numPr>
          <w:ilvl w:val="0"/>
          <w:numId w:val="172"/>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7EC8FC8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charakterystyka postępowania upadłościowego i restrukturyzacyjnego;</w:t>
      </w:r>
    </w:p>
    <w:p w14:paraId="7F8D7693"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możliwości dowodowe organów ścigania w zakresie wykorzystania materiałów z</w:t>
      </w:r>
    </w:p>
    <w:p w14:paraId="710ADF02"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postępowania upadłościowego i</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restrukturyzacyjnego w procesie karnym;</w:t>
      </w:r>
    </w:p>
    <w:p w14:paraId="491A4870"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zabezpieczenie majątkowe i egzekucja w toku postępowania karnego na mieniu wchodzącym w skład masy upadłości;</w:t>
      </w:r>
    </w:p>
    <w:p w14:paraId="5ED625A1" w14:textId="1F68C392" w:rsidR="003276B4"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metodyka prowadzenia czynności w sprawach karnych z wykorzystaniem materiałów</w:t>
      </w:r>
      <w:r w:rsidRPr="007A60D5">
        <w:rPr>
          <w:rFonts w:asciiTheme="majorHAnsi" w:eastAsiaTheme="minorEastAsia" w:hAnsiTheme="majorHAnsi" w:cstheme="majorHAnsi"/>
          <w:b/>
          <w:color w:val="000000" w:themeColor="text1"/>
          <w:sz w:val="24"/>
          <w:szCs w:val="24"/>
        </w:rPr>
        <w:t xml:space="preserve"> </w:t>
      </w:r>
      <w:r w:rsidR="006E6ECB"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postępowania upadłościowego i restrukturyzacyjnego</w:t>
      </w:r>
      <w:r w:rsidR="003276B4" w:rsidRPr="007A60D5">
        <w:rPr>
          <w:rFonts w:asciiTheme="majorHAnsi" w:eastAsiaTheme="minorEastAsia" w:hAnsiTheme="majorHAnsi" w:cstheme="majorHAnsi"/>
          <w:color w:val="000000" w:themeColor="text1"/>
          <w:sz w:val="24"/>
          <w:szCs w:val="24"/>
        </w:rPr>
        <w:t>;</w:t>
      </w:r>
    </w:p>
    <w:p w14:paraId="1059BC25" w14:textId="689829B1" w:rsidR="00582ED5" w:rsidRPr="007A60D5" w:rsidRDefault="003276B4"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zapoznanie się z systemem KRZ, dostęp i wykorzystanie możliwości tego systemu.</w:t>
      </w:r>
      <w:r w:rsidR="00AF73C7" w:rsidRPr="007A60D5">
        <w:rPr>
          <w:rFonts w:asciiTheme="majorHAnsi" w:eastAsiaTheme="minorEastAsia" w:hAnsiTheme="majorHAnsi" w:cstheme="majorHAnsi"/>
          <w:color w:val="000000" w:themeColor="text1"/>
          <w:sz w:val="24"/>
          <w:szCs w:val="24"/>
        </w:rPr>
        <w:tab/>
      </w:r>
    </w:p>
    <w:p w14:paraId="5D93878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FC3D0DC" w14:textId="77777777" w:rsidR="00582ED5" w:rsidRPr="007A60D5" w:rsidRDefault="00582ED5" w:rsidP="00F71D49">
      <w:pPr>
        <w:numPr>
          <w:ilvl w:val="0"/>
          <w:numId w:val="172"/>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630814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oraz asystenci sędziów orzekających w tych wydziałach, prokuratorzy, asesorzy prokuratury i asystenci prokuratorów</w:t>
      </w:r>
    </w:p>
    <w:p w14:paraId="5DDD711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34769F4" w14:textId="77777777" w:rsidR="00582ED5" w:rsidRPr="007A60D5" w:rsidRDefault="00582ED5" w:rsidP="00F71D49">
      <w:pPr>
        <w:numPr>
          <w:ilvl w:val="0"/>
          <w:numId w:val="172"/>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5B861C6"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7D8BC23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5A7B224" w14:textId="0BDBDAD0"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45" w:name="_Toc133331751"/>
      <w:bookmarkStart w:id="246" w:name="_Toc136333042"/>
      <w:r w:rsidRPr="007A60D5">
        <w:rPr>
          <w:rFonts w:asciiTheme="majorHAnsi" w:eastAsia="Times New Roman" w:hAnsiTheme="majorHAnsi" w:cstheme="majorHAnsi"/>
          <w:color w:val="2E74B5" w:themeColor="accent1" w:themeShade="BF"/>
          <w:sz w:val="28"/>
          <w:szCs w:val="28"/>
        </w:rPr>
        <w:lastRenderedPageBreak/>
        <w:t xml:space="preserve">K18/24 Metodyka prowadzenia postępowań </w:t>
      </w:r>
      <w:r w:rsidR="007E13C5" w:rsidRPr="007A60D5">
        <w:rPr>
          <w:rFonts w:asciiTheme="majorHAnsi" w:eastAsia="Times New Roman" w:hAnsiTheme="majorHAnsi" w:cstheme="majorHAnsi"/>
          <w:color w:val="2E74B5" w:themeColor="accent1" w:themeShade="BF"/>
          <w:sz w:val="28"/>
          <w:szCs w:val="28"/>
        </w:rPr>
        <w:t xml:space="preserve">przygotowawczych w sprawach </w:t>
      </w:r>
      <w:r w:rsidRPr="007A60D5">
        <w:rPr>
          <w:rFonts w:asciiTheme="majorHAnsi" w:eastAsia="Times New Roman" w:hAnsiTheme="majorHAnsi" w:cstheme="majorHAnsi"/>
          <w:color w:val="2E74B5" w:themeColor="accent1" w:themeShade="BF"/>
          <w:sz w:val="28"/>
          <w:szCs w:val="28"/>
        </w:rPr>
        <w:t>z</w:t>
      </w:r>
      <w:r w:rsidR="007E13C5" w:rsidRPr="007A60D5">
        <w:rPr>
          <w:rFonts w:asciiTheme="majorHAnsi" w:eastAsia="Times New Roman" w:hAnsiTheme="majorHAnsi" w:cstheme="majorHAnsi"/>
          <w:color w:val="2E74B5" w:themeColor="accent1" w:themeShade="BF"/>
          <w:sz w:val="28"/>
          <w:szCs w:val="28"/>
        </w:rPr>
        <w:t> </w:t>
      </w:r>
      <w:r w:rsidRPr="007A60D5">
        <w:rPr>
          <w:rFonts w:asciiTheme="majorHAnsi" w:eastAsia="Times New Roman" w:hAnsiTheme="majorHAnsi" w:cstheme="majorHAnsi"/>
          <w:color w:val="2E74B5" w:themeColor="accent1" w:themeShade="BF"/>
          <w:sz w:val="28"/>
          <w:szCs w:val="28"/>
        </w:rPr>
        <w:t xml:space="preserve">zakresu cyberprzestępczości – </w:t>
      </w:r>
      <w:r w:rsidR="007E13C5" w:rsidRPr="007A60D5">
        <w:rPr>
          <w:rFonts w:asciiTheme="majorHAnsi" w:eastAsia="Times New Roman" w:hAnsiTheme="majorHAnsi" w:cstheme="majorHAnsi"/>
          <w:color w:val="2E74B5" w:themeColor="accent1" w:themeShade="BF"/>
          <w:sz w:val="28"/>
          <w:szCs w:val="28"/>
        </w:rPr>
        <w:t>poziom podstawowy</w:t>
      </w:r>
      <w:bookmarkEnd w:id="245"/>
      <w:bookmarkEnd w:id="246"/>
    </w:p>
    <w:p w14:paraId="3D6A0564" w14:textId="77777777" w:rsidR="00582ED5" w:rsidRPr="007A60D5" w:rsidRDefault="00582ED5" w:rsidP="00582ED5">
      <w:pPr>
        <w:spacing w:after="0" w:line="240" w:lineRule="auto"/>
        <w:jc w:val="center"/>
        <w:rPr>
          <w:rFonts w:asciiTheme="majorHAnsi" w:eastAsiaTheme="minorEastAsia" w:hAnsiTheme="majorHAnsi" w:cstheme="majorHAnsi"/>
          <w:b/>
          <w:color w:val="000000" w:themeColor="text1"/>
          <w:sz w:val="28"/>
          <w:szCs w:val="28"/>
          <w:lang w:eastAsia="pl-PL"/>
        </w:rPr>
      </w:pPr>
    </w:p>
    <w:p w14:paraId="275D9FFA"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4DCEFAB5" w14:textId="77777777" w:rsidR="00582ED5" w:rsidRPr="007A60D5" w:rsidRDefault="00582ED5" w:rsidP="00582ED5">
      <w:pPr>
        <w:spacing w:after="0" w:line="240" w:lineRule="auto"/>
        <w:ind w:right="114"/>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Tematyka dotycząca zwalczania cyberprzestępczości jest jedną z najczęściej zgłaszanych potrzeb szkoleniowych w zakresie prawa karnego procesowego. Prowadzenie postępowań przygotowawczych powoduje wiele trudności związanych z pozyskiwaniem i zabezpieczeniem dowodów elektronicznych zmierzających do ustalenia sprawcy przestępstwa. Uwzględniając złożoność problematyki oraz wskazane potrzeby szkoleniowe, organizacja szkolenia w zakresie tej tematyki jest uzasadniona. Na konieczność organizacji szkoleń dotyczących zwalczania cyberprzestępczości wskazywała także Prokuratura Krajowa. Przeprowadzenie szkolenia uzasadnione jest również zobowiązaniem Krajowej Szkoły Sądownictwa i Prokuratury wynikającym z konieczności zachowania ciągłości projektu „Szkolenia z zakresu cyberprzestępczości dla kadr sądownictwa i prokuratury” współfinansowanego ze środków Europejskiego Funduszu Społecznego w ramach Programu Operacyjnego Wiedza Edukacja Rozwój 2014-2020. </w:t>
      </w:r>
    </w:p>
    <w:p w14:paraId="1874D722" w14:textId="77777777" w:rsidR="00582ED5" w:rsidRPr="007A60D5" w:rsidRDefault="00582ED5" w:rsidP="00582ED5">
      <w:pPr>
        <w:spacing w:after="240" w:line="264" w:lineRule="auto"/>
        <w:ind w:left="720"/>
        <w:contextualSpacing/>
        <w:rPr>
          <w:rFonts w:asciiTheme="majorHAnsi" w:eastAsiaTheme="minorEastAsia" w:hAnsiTheme="majorHAnsi" w:cstheme="majorHAnsi"/>
          <w:color w:val="000000" w:themeColor="text1"/>
          <w:sz w:val="24"/>
          <w:szCs w:val="24"/>
          <w:lang w:eastAsia="pl-PL"/>
        </w:rPr>
      </w:pPr>
    </w:p>
    <w:p w14:paraId="556E03F9" w14:textId="6B26D7FB" w:rsidR="00582ED5" w:rsidRPr="007A60D5" w:rsidRDefault="00FB1F2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2. Zagadnienia szczegółowe:</w:t>
      </w:r>
    </w:p>
    <w:p w14:paraId="789B5260"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ustalanie adresów IP i ich abonentów; </w:t>
      </w:r>
    </w:p>
    <w:p w14:paraId="79B434CB" w14:textId="77777777" w:rsidR="00582ED5" w:rsidRPr="007A60D5" w:rsidRDefault="00582ED5" w:rsidP="00582ED5">
      <w:pPr>
        <w:spacing w:after="16"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zakres danych gromadzonych przez podmioty świadczące usługi poczty elektronicznej;</w:t>
      </w:r>
    </w:p>
    <w:p w14:paraId="115A3CC5" w14:textId="77777777" w:rsidR="00582ED5" w:rsidRPr="007A60D5" w:rsidRDefault="00582ED5" w:rsidP="00582ED5">
      <w:pPr>
        <w:spacing w:after="15"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problematyka nowych form przestępczości w tym: m.in. kradzież tożsamości;</w:t>
      </w:r>
    </w:p>
    <w:p w14:paraId="4DDA1022" w14:textId="77777777" w:rsidR="00582ED5" w:rsidRPr="007A60D5" w:rsidRDefault="00582ED5" w:rsidP="00582ED5">
      <w:pPr>
        <w:spacing w:after="15"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pozyskiwanie i zabezpieczanie elektronicznego materiału dowodowego; </w:t>
      </w:r>
    </w:p>
    <w:p w14:paraId="41A9B587" w14:textId="77777777" w:rsidR="00582ED5" w:rsidRPr="007A60D5" w:rsidRDefault="00582ED5" w:rsidP="00582ED5">
      <w:pPr>
        <w:spacing w:after="15"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opinia biegłego z zakresu informatyki śledczej; </w:t>
      </w:r>
    </w:p>
    <w:p w14:paraId="26A5D955" w14:textId="1DE87D2B" w:rsidR="00582ED5" w:rsidRPr="007A60D5" w:rsidRDefault="00582ED5" w:rsidP="00582ED5">
      <w:pPr>
        <w:spacing w:after="15"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formułowanie tez dowodowych</w:t>
      </w:r>
      <w:r w:rsidR="007E13C5" w:rsidRPr="007A60D5">
        <w:rPr>
          <w:rFonts w:asciiTheme="majorHAnsi" w:eastAsiaTheme="minorEastAsia" w:hAnsiTheme="majorHAnsi" w:cstheme="majorHAnsi"/>
          <w:color w:val="000000" w:themeColor="text1"/>
          <w:sz w:val="24"/>
          <w:szCs w:val="24"/>
          <w:lang w:eastAsia="pl-PL"/>
        </w:rPr>
        <w:t>.</w:t>
      </w:r>
    </w:p>
    <w:p w14:paraId="6B365C4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1F7F6258"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74EC8D54" w14:textId="75423C83"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prokuratorzy, asesorzy prokuratur</w:t>
      </w:r>
      <w:r w:rsidR="00BB2597" w:rsidRPr="007A60D5">
        <w:rPr>
          <w:rFonts w:asciiTheme="majorHAnsi" w:eastAsiaTheme="minorEastAsia" w:hAnsiTheme="majorHAnsi" w:cstheme="majorHAnsi"/>
          <w:color w:val="000000" w:themeColor="text1"/>
          <w:sz w:val="24"/>
          <w:szCs w:val="24"/>
          <w:lang w:eastAsia="pl-PL"/>
        </w:rPr>
        <w:t>y</w:t>
      </w:r>
      <w:r w:rsidRPr="007A60D5">
        <w:rPr>
          <w:rFonts w:asciiTheme="majorHAnsi" w:eastAsiaTheme="minorEastAsia" w:hAnsiTheme="majorHAnsi" w:cstheme="majorHAnsi"/>
          <w:color w:val="000000" w:themeColor="text1"/>
          <w:sz w:val="24"/>
          <w:szCs w:val="24"/>
          <w:lang w:eastAsia="pl-PL"/>
        </w:rPr>
        <w:t xml:space="preserve"> oraz asystenci prokuratorów</w:t>
      </w:r>
    </w:p>
    <w:p w14:paraId="31F6B4AC"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607DE65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58FAE98E" w14:textId="77777777" w:rsidR="00582ED5" w:rsidRPr="007A60D5" w:rsidRDefault="00582ED5" w:rsidP="00582ED5">
      <w:pPr>
        <w:tabs>
          <w:tab w:val="right" w:pos="9070"/>
        </w:tabs>
        <w:spacing w:after="0"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 2 edycje</w:t>
      </w:r>
    </w:p>
    <w:p w14:paraId="2CDEC4C7"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792FD81D" w14:textId="12B6C87C"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47" w:name="_Toc133331752"/>
      <w:bookmarkStart w:id="248" w:name="_Toc136333043"/>
      <w:r w:rsidRPr="007A60D5">
        <w:rPr>
          <w:rFonts w:asciiTheme="majorHAnsi" w:eastAsia="Times New Roman" w:hAnsiTheme="majorHAnsi" w:cstheme="majorHAnsi"/>
          <w:color w:val="2E74B5" w:themeColor="accent1" w:themeShade="BF"/>
          <w:sz w:val="28"/>
          <w:szCs w:val="28"/>
        </w:rPr>
        <w:lastRenderedPageBreak/>
        <w:t xml:space="preserve">K19/24 </w:t>
      </w:r>
      <w:r w:rsidR="00DB0877" w:rsidRPr="007A60D5">
        <w:rPr>
          <w:rFonts w:asciiTheme="majorHAnsi" w:eastAsia="Times New Roman" w:hAnsiTheme="majorHAnsi" w:cstheme="majorHAnsi"/>
          <w:color w:val="2E74B5" w:themeColor="accent1" w:themeShade="BF"/>
          <w:sz w:val="28"/>
          <w:szCs w:val="28"/>
        </w:rPr>
        <w:t>W</w:t>
      </w:r>
      <w:r w:rsidRPr="007A60D5">
        <w:rPr>
          <w:rFonts w:asciiTheme="majorHAnsi" w:eastAsia="Times New Roman" w:hAnsiTheme="majorHAnsi" w:cstheme="majorHAnsi"/>
          <w:color w:val="2E74B5" w:themeColor="accent1" w:themeShade="BF"/>
          <w:sz w:val="28"/>
          <w:szCs w:val="28"/>
        </w:rPr>
        <w:t>ykorzystani</w:t>
      </w:r>
      <w:r w:rsidR="00DB0877" w:rsidRPr="007A60D5">
        <w:rPr>
          <w:rFonts w:asciiTheme="majorHAnsi" w:eastAsia="Times New Roman" w:hAnsiTheme="majorHAnsi" w:cstheme="majorHAnsi"/>
          <w:color w:val="2E74B5" w:themeColor="accent1" w:themeShade="BF"/>
          <w:sz w:val="28"/>
          <w:szCs w:val="28"/>
        </w:rPr>
        <w:t>e</w:t>
      </w:r>
      <w:r w:rsidRPr="007A60D5">
        <w:rPr>
          <w:rFonts w:asciiTheme="majorHAnsi" w:eastAsia="Times New Roman" w:hAnsiTheme="majorHAnsi" w:cstheme="majorHAnsi"/>
          <w:color w:val="2E74B5" w:themeColor="accent1" w:themeShade="BF"/>
          <w:sz w:val="28"/>
          <w:szCs w:val="28"/>
        </w:rPr>
        <w:t xml:space="preserve"> seksualne dzieci – zwalczanie przestępstw przeciwko wolności seksualnej i obyczajności na szkodę małoletnich pokrzywdzonych</w:t>
      </w:r>
      <w:bookmarkEnd w:id="247"/>
      <w:bookmarkEnd w:id="248"/>
    </w:p>
    <w:p w14:paraId="3B82B7DD"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lang w:eastAsia="pl-PL"/>
        </w:rPr>
      </w:pPr>
    </w:p>
    <w:p w14:paraId="20D45F58"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0E5A8671"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Ochrona dziecka przed wykorzystaniem seksualnym oraz skuteczne ściganie sprawców przestępstw przeciwko wolności seksualnej i obyczajności popełnionych na szkodę małoletnich jest jednym z priorytetowych zadań wymiaru sprawiedliwości. Tematyka ta cieszy się stałym zainteresowaniem sędziów i prokuratorów i jest corocznie zgłaszana w potrzebach szkoleniowych. Potrzebę organizacji szkoleń z tego zakresu wskazało Ministerstwo Sprawiedliwości. Przeprowadzenie szkolenia uzasadniają także zobowiązania Krajowej Szkoły Sądownictwa i Prokuratury wynikające z Konwencji Rady Europy o zwalczaniu przemocy wobec kobiet i przemocy domowej (Dz.U. z 2015 r. poz. 961).</w:t>
      </w:r>
    </w:p>
    <w:p w14:paraId="41E45DD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p>
    <w:p w14:paraId="70F1C5B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063A126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wykorzystywanie seksualne małoletnich, charakterystyka sprawców;</w:t>
      </w:r>
    </w:p>
    <w:p w14:paraId="7CE10A6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przestępstwa przeciwko wolności seksualnej na szkodę małoletnich popełniane za pośrednictwem </w:t>
      </w:r>
      <w:proofErr w:type="spellStart"/>
      <w:r w:rsidRPr="007A60D5">
        <w:rPr>
          <w:rFonts w:asciiTheme="majorHAnsi" w:eastAsiaTheme="minorEastAsia" w:hAnsiTheme="majorHAnsi" w:cstheme="majorHAnsi"/>
          <w:color w:val="000000" w:themeColor="text1"/>
          <w:sz w:val="24"/>
          <w:szCs w:val="24"/>
          <w:lang w:eastAsia="pl-PL"/>
        </w:rPr>
        <w:t>internetu</w:t>
      </w:r>
      <w:proofErr w:type="spellEnd"/>
      <w:r w:rsidRPr="007A60D5">
        <w:rPr>
          <w:rFonts w:asciiTheme="majorHAnsi" w:eastAsiaTheme="minorEastAsia" w:hAnsiTheme="majorHAnsi" w:cstheme="majorHAnsi"/>
          <w:color w:val="000000" w:themeColor="text1"/>
          <w:sz w:val="24"/>
          <w:szCs w:val="24"/>
          <w:lang w:eastAsia="pl-PL"/>
        </w:rPr>
        <w:t>: grooming, pornografia dziecięca;</w:t>
      </w:r>
    </w:p>
    <w:p w14:paraId="6058FD7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postępowanie dowodowe, w tym pozyskiwanie i zabezpieczanie danych i dowodów elektronicznych;</w:t>
      </w:r>
    </w:p>
    <w:p w14:paraId="5100955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dowód z przesłuchania małoletniego w sprawach o przestępstwa przeciwko wolności seksualnej i obyczajności – szczególny tryb przesłuchania małoletniego;</w:t>
      </w:r>
    </w:p>
    <w:p w14:paraId="1E6F40D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przedmiot i zakres ekspertyzy psychologicznej, znaczenie dowodowe opinii sądowo-psychologicznej.</w:t>
      </w:r>
    </w:p>
    <w:p w14:paraId="2D1858F2" w14:textId="77777777" w:rsidR="00582ED5" w:rsidRPr="007A60D5" w:rsidRDefault="00582ED5" w:rsidP="00582ED5">
      <w:pPr>
        <w:spacing w:after="0" w:line="240" w:lineRule="auto"/>
        <w:ind w:left="644"/>
        <w:contextualSpacing/>
        <w:jc w:val="both"/>
        <w:rPr>
          <w:rFonts w:asciiTheme="majorHAnsi" w:eastAsiaTheme="minorEastAsia" w:hAnsiTheme="majorHAnsi" w:cstheme="majorHAnsi"/>
          <w:color w:val="000000" w:themeColor="text1"/>
          <w:sz w:val="24"/>
          <w:szCs w:val="24"/>
          <w:lang w:eastAsia="pl-PL"/>
        </w:rPr>
      </w:pPr>
    </w:p>
    <w:p w14:paraId="1A18FCA8"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4BA16A1C" w14:textId="0936090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asystenci tych sędziów</w:t>
      </w:r>
      <w:r w:rsidR="00DB0877" w:rsidRPr="007A60D5">
        <w:rPr>
          <w:rFonts w:asciiTheme="majorHAnsi" w:eastAsiaTheme="minorEastAsia" w:hAnsiTheme="majorHAnsi" w:cstheme="majorHAnsi"/>
          <w:color w:val="000000" w:themeColor="text1"/>
          <w:sz w:val="24"/>
          <w:szCs w:val="24"/>
          <w:lang w:eastAsia="pl-PL"/>
        </w:rPr>
        <w:t>, prokuratorzy, asesorzy prokuratury, asystenci prokuratorów</w:t>
      </w:r>
    </w:p>
    <w:p w14:paraId="0A708D0A"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1ADF7C7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7C11EE9B" w14:textId="77777777" w:rsidR="00203490" w:rsidRPr="007A60D5" w:rsidRDefault="00582ED5" w:rsidP="00DB0877">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r w:rsidR="00416F9B" w:rsidRPr="007A60D5">
        <w:rPr>
          <w:rFonts w:asciiTheme="majorHAnsi" w:eastAsiaTheme="minorEastAsia" w:hAnsiTheme="majorHAnsi" w:cstheme="majorHAnsi"/>
          <w:color w:val="000000" w:themeColor="text1"/>
          <w:sz w:val="24"/>
          <w:szCs w:val="24"/>
          <w:lang w:eastAsia="pl-PL"/>
        </w:rPr>
        <w:t xml:space="preserve"> x </w:t>
      </w:r>
      <w:r w:rsidR="00DB0877" w:rsidRPr="007A60D5">
        <w:rPr>
          <w:rFonts w:asciiTheme="majorHAnsi" w:eastAsiaTheme="minorEastAsia" w:hAnsiTheme="majorHAnsi" w:cstheme="majorHAnsi"/>
          <w:color w:val="000000" w:themeColor="text1"/>
          <w:sz w:val="24"/>
          <w:szCs w:val="24"/>
          <w:lang w:eastAsia="pl-PL"/>
        </w:rPr>
        <w:t>2 edycje</w:t>
      </w:r>
    </w:p>
    <w:p w14:paraId="7EEB4705" w14:textId="0DA74642" w:rsidR="00582ED5" w:rsidRPr="007A60D5" w:rsidRDefault="00582ED5" w:rsidP="00DB0877">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2310845A" w14:textId="58F14B26"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49" w:name="_Toc133331753"/>
      <w:bookmarkStart w:id="250" w:name="_Toc136333044"/>
      <w:r w:rsidRPr="007A60D5">
        <w:rPr>
          <w:rFonts w:asciiTheme="majorHAnsi" w:eastAsia="Times New Roman" w:hAnsiTheme="majorHAnsi" w:cstheme="majorHAnsi"/>
          <w:color w:val="2E74B5" w:themeColor="accent1" w:themeShade="BF"/>
          <w:sz w:val="28"/>
          <w:szCs w:val="28"/>
        </w:rPr>
        <w:lastRenderedPageBreak/>
        <w:t xml:space="preserve">K20/24 </w:t>
      </w:r>
      <w:r w:rsidR="00A95713" w:rsidRPr="007A60D5">
        <w:rPr>
          <w:rFonts w:asciiTheme="majorHAnsi" w:eastAsia="Times New Roman" w:hAnsiTheme="majorHAnsi" w:cstheme="majorHAnsi"/>
          <w:color w:val="2E74B5" w:themeColor="accent1" w:themeShade="BF"/>
          <w:sz w:val="28"/>
          <w:szCs w:val="28"/>
        </w:rPr>
        <w:t>Techniczne i prawne aspekty cyberprzestępczości</w:t>
      </w:r>
      <w:bookmarkEnd w:id="249"/>
      <w:bookmarkEnd w:id="250"/>
      <w:r w:rsidRPr="007A60D5">
        <w:rPr>
          <w:rFonts w:asciiTheme="majorHAnsi" w:eastAsia="Times New Roman" w:hAnsiTheme="majorHAnsi" w:cstheme="majorHAnsi"/>
          <w:color w:val="2E74B5" w:themeColor="accent1" w:themeShade="BF"/>
          <w:sz w:val="28"/>
          <w:szCs w:val="28"/>
        </w:rPr>
        <w:t xml:space="preserve"> </w:t>
      </w:r>
    </w:p>
    <w:p w14:paraId="4BB23C26"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lang w:eastAsia="pl-PL"/>
        </w:rPr>
      </w:pPr>
    </w:p>
    <w:p w14:paraId="0FBA5446"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7A3FCC6E" w14:textId="76E22999"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Problematyka dotycząca bezpieczeństwa w sieci i zwalczania cyberprzestępczości jest jedną z częściej zgłaszanych potrzeb szkoleniowych i pozostaje w zainteresowaniu sędziów, asesorów</w:t>
      </w:r>
      <w:r w:rsidR="00A95713" w:rsidRPr="007A60D5">
        <w:rPr>
          <w:rFonts w:asciiTheme="majorHAnsi" w:eastAsiaTheme="minorEastAsia" w:hAnsiTheme="majorHAnsi" w:cstheme="majorHAnsi"/>
          <w:color w:val="000000" w:themeColor="text1"/>
          <w:sz w:val="24"/>
          <w:szCs w:val="24"/>
          <w:lang w:eastAsia="pl-PL"/>
        </w:rPr>
        <w:t>, referendarzy</w:t>
      </w:r>
      <w:r w:rsidRPr="007A60D5">
        <w:rPr>
          <w:rFonts w:asciiTheme="majorHAnsi" w:eastAsiaTheme="minorEastAsia" w:hAnsiTheme="majorHAnsi" w:cstheme="majorHAnsi"/>
          <w:color w:val="000000" w:themeColor="text1"/>
          <w:sz w:val="24"/>
          <w:szCs w:val="24"/>
          <w:lang w:eastAsia="pl-PL"/>
        </w:rPr>
        <w:t xml:space="preserve"> i asystentów sądowych.</w:t>
      </w:r>
      <w:r w:rsidR="00A95713"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Przeprowadzenie szkolenia uzasadniają zobowiązania Krajowej Szkoły Sądownictwa i Prokuratury wynikające z konieczności zachowania ciągłości projektu „Szkolenia z zakresu cyberprzestępczości dla kadr sądownictwa i prokuratury” współfinansowanego ze środków Europejskiego Funduszu Społecznego w</w:t>
      </w:r>
      <w:r w:rsidR="00A95713"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 xml:space="preserve">ramach Programu Operacyjnego Wiedza Edukacja Rozwój 2014-2020. Projekt zakłada utrzymanie trwałości tematyki w ciągu 5 lat od zakończenia szkoleń finansowanych w ramach projektu. </w:t>
      </w:r>
    </w:p>
    <w:p w14:paraId="7C929157"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4"/>
          <w:szCs w:val="24"/>
          <w:lang w:eastAsia="pl-PL"/>
        </w:rPr>
      </w:pPr>
    </w:p>
    <w:p w14:paraId="1DDEC0B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059363E1" w14:textId="77777777" w:rsidR="00582ED5" w:rsidRPr="007A60D5" w:rsidRDefault="00582ED5" w:rsidP="00582ED5">
      <w:pPr>
        <w:spacing w:after="37"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identyfikacja komputera w sieci (adresacja IP, domena, hosting); </w:t>
      </w:r>
    </w:p>
    <w:p w14:paraId="026B61D8" w14:textId="77777777" w:rsidR="00582ED5" w:rsidRPr="007A60D5" w:rsidRDefault="00582ED5" w:rsidP="00582ED5">
      <w:pPr>
        <w:spacing w:after="37"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proofErr w:type="spellStart"/>
      <w:r w:rsidRPr="007A60D5">
        <w:rPr>
          <w:rFonts w:asciiTheme="majorHAnsi" w:eastAsiaTheme="minorEastAsia" w:hAnsiTheme="majorHAnsi" w:cstheme="majorHAnsi"/>
          <w:color w:val="000000" w:themeColor="text1"/>
          <w:sz w:val="24"/>
          <w:szCs w:val="24"/>
          <w:lang w:eastAsia="pl-PL"/>
        </w:rPr>
        <w:t>anonimizacja</w:t>
      </w:r>
      <w:proofErr w:type="spellEnd"/>
      <w:r w:rsidRPr="007A60D5">
        <w:rPr>
          <w:rFonts w:asciiTheme="majorHAnsi" w:eastAsiaTheme="minorEastAsia" w:hAnsiTheme="majorHAnsi" w:cstheme="majorHAnsi"/>
          <w:color w:val="000000" w:themeColor="text1"/>
          <w:sz w:val="24"/>
          <w:szCs w:val="24"/>
          <w:lang w:eastAsia="pl-PL"/>
        </w:rPr>
        <w:t xml:space="preserve"> połączeń, sieć TOR, </w:t>
      </w:r>
      <w:proofErr w:type="spellStart"/>
      <w:r w:rsidRPr="007A60D5">
        <w:rPr>
          <w:rFonts w:asciiTheme="majorHAnsi" w:eastAsiaTheme="minorEastAsia" w:hAnsiTheme="majorHAnsi" w:cstheme="majorHAnsi"/>
          <w:color w:val="000000" w:themeColor="text1"/>
          <w:sz w:val="24"/>
          <w:szCs w:val="24"/>
          <w:lang w:eastAsia="pl-PL"/>
        </w:rPr>
        <w:t>Darknet</w:t>
      </w:r>
      <w:proofErr w:type="spellEnd"/>
      <w:r w:rsidRPr="007A60D5">
        <w:rPr>
          <w:rFonts w:asciiTheme="majorHAnsi" w:eastAsiaTheme="minorEastAsia" w:hAnsiTheme="majorHAnsi" w:cstheme="majorHAnsi"/>
          <w:color w:val="000000" w:themeColor="text1"/>
          <w:sz w:val="24"/>
          <w:szCs w:val="24"/>
          <w:lang w:eastAsia="pl-PL"/>
        </w:rPr>
        <w:t>;</w:t>
      </w:r>
    </w:p>
    <w:p w14:paraId="6C954A4C" w14:textId="77777777" w:rsidR="00582ED5" w:rsidRPr="007A60D5" w:rsidRDefault="00582ED5" w:rsidP="00582ED5">
      <w:pPr>
        <w:spacing w:after="37"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uzyskiwanie danych od operatorów w telekomunikacyjnych usługodawców oraz banków;</w:t>
      </w:r>
    </w:p>
    <w:p w14:paraId="3650339B" w14:textId="77777777" w:rsidR="00582ED5" w:rsidRPr="007A60D5" w:rsidRDefault="00582ED5" w:rsidP="00582ED5">
      <w:pPr>
        <w:spacing w:after="37"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techniczne aspekty sposobu działania sprawców przestępstw komputerowych;</w:t>
      </w:r>
    </w:p>
    <w:p w14:paraId="3DD8A4BD" w14:textId="77777777" w:rsidR="00582ED5" w:rsidRPr="007A60D5" w:rsidRDefault="00582ED5" w:rsidP="00582ED5">
      <w:pPr>
        <w:spacing w:after="37"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typy dowodów cyfrowych, różnorodność nośników; </w:t>
      </w:r>
    </w:p>
    <w:p w14:paraId="45B9A0EF" w14:textId="77777777" w:rsidR="00A95713" w:rsidRPr="007A60D5" w:rsidRDefault="00582ED5" w:rsidP="00582ED5">
      <w:pPr>
        <w:spacing w:after="37"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elementy informatyki śledczej, opinia biegłego informatyka</w:t>
      </w:r>
    </w:p>
    <w:p w14:paraId="3B34C1EC" w14:textId="5FD28F68" w:rsidR="00582ED5" w:rsidRPr="007A60D5" w:rsidRDefault="00A95713" w:rsidP="00582ED5">
      <w:pPr>
        <w:spacing w:after="37"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środki </w:t>
      </w:r>
      <w:r w:rsidR="00342D1F" w:rsidRPr="007A60D5">
        <w:rPr>
          <w:rFonts w:asciiTheme="majorHAnsi" w:eastAsiaTheme="minorEastAsia" w:hAnsiTheme="majorHAnsi" w:cstheme="majorHAnsi"/>
          <w:color w:val="000000" w:themeColor="text1"/>
          <w:sz w:val="24"/>
          <w:szCs w:val="24"/>
          <w:lang w:eastAsia="pl-PL"/>
        </w:rPr>
        <w:t>reakcji prawnokarnej</w:t>
      </w:r>
      <w:r w:rsidRPr="007A60D5">
        <w:rPr>
          <w:rFonts w:asciiTheme="majorHAnsi" w:eastAsiaTheme="minorEastAsia" w:hAnsiTheme="majorHAnsi" w:cstheme="majorHAnsi"/>
          <w:color w:val="000000" w:themeColor="text1"/>
          <w:sz w:val="24"/>
          <w:szCs w:val="24"/>
          <w:lang w:eastAsia="pl-PL"/>
        </w:rPr>
        <w:t>.</w:t>
      </w:r>
    </w:p>
    <w:p w14:paraId="72005DB6"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13180D4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1CC2F1F5" w14:textId="6CA4262A"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sędziowie i asesorzy sądowi orzekający w wydziałach karnych, </w:t>
      </w:r>
      <w:r w:rsidR="00A95713" w:rsidRPr="007A60D5">
        <w:rPr>
          <w:rFonts w:asciiTheme="majorHAnsi" w:eastAsiaTheme="minorEastAsia" w:hAnsiTheme="majorHAnsi" w:cstheme="majorHAnsi"/>
          <w:color w:val="000000" w:themeColor="text1"/>
          <w:sz w:val="24"/>
          <w:szCs w:val="24"/>
          <w:lang w:eastAsia="pl-PL"/>
        </w:rPr>
        <w:t xml:space="preserve">referendarze orzekający w tych wydziałach, </w:t>
      </w:r>
      <w:r w:rsidRPr="007A60D5">
        <w:rPr>
          <w:rFonts w:asciiTheme="majorHAnsi" w:eastAsiaTheme="minorEastAsia" w:hAnsiTheme="majorHAnsi" w:cstheme="majorHAnsi"/>
          <w:color w:val="000000" w:themeColor="text1"/>
          <w:sz w:val="24"/>
          <w:szCs w:val="24"/>
          <w:lang w:eastAsia="pl-PL"/>
        </w:rPr>
        <w:t xml:space="preserve">asystenci </w:t>
      </w:r>
      <w:r w:rsidR="00A95713" w:rsidRPr="007A60D5">
        <w:rPr>
          <w:rFonts w:asciiTheme="majorHAnsi" w:eastAsiaTheme="minorEastAsia" w:hAnsiTheme="majorHAnsi" w:cstheme="majorHAnsi"/>
          <w:color w:val="000000" w:themeColor="text1"/>
          <w:sz w:val="24"/>
          <w:szCs w:val="24"/>
          <w:lang w:eastAsia="pl-PL"/>
        </w:rPr>
        <w:t>sędziów orzekających w tych wydziałach</w:t>
      </w:r>
    </w:p>
    <w:p w14:paraId="7DC8F335"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212722B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756C17C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 x 2 edycje</w:t>
      </w:r>
    </w:p>
    <w:p w14:paraId="4ED82D5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564F4CF9" w14:textId="3246DB5F"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51" w:name="_Toc133331754"/>
      <w:bookmarkStart w:id="252" w:name="_Toc136333045"/>
      <w:r w:rsidRPr="007A60D5">
        <w:rPr>
          <w:rFonts w:asciiTheme="majorHAnsi" w:eastAsia="Times New Roman" w:hAnsiTheme="majorHAnsi" w:cstheme="majorHAnsi"/>
          <w:color w:val="2E74B5" w:themeColor="accent1" w:themeShade="BF"/>
          <w:sz w:val="28"/>
          <w:szCs w:val="28"/>
        </w:rPr>
        <w:lastRenderedPageBreak/>
        <w:t xml:space="preserve">K21/24 </w:t>
      </w:r>
      <w:r w:rsidR="007F47E6" w:rsidRPr="007A60D5">
        <w:rPr>
          <w:rFonts w:asciiTheme="majorHAnsi" w:eastAsia="Times New Roman" w:hAnsiTheme="majorHAnsi" w:cstheme="majorHAnsi"/>
          <w:color w:val="2E74B5" w:themeColor="accent1" w:themeShade="BF"/>
          <w:sz w:val="28"/>
          <w:szCs w:val="28"/>
        </w:rPr>
        <w:t xml:space="preserve">Metodyka prowadzenia postępowań przygotowawczych w sprawach z zakresu cyberprzestępczości – poziom </w:t>
      </w:r>
      <w:r w:rsidRPr="007A60D5">
        <w:rPr>
          <w:rFonts w:asciiTheme="majorHAnsi" w:eastAsia="Times New Roman" w:hAnsiTheme="majorHAnsi" w:cstheme="majorHAnsi"/>
          <w:color w:val="2E74B5" w:themeColor="accent1" w:themeShade="BF"/>
          <w:sz w:val="28"/>
          <w:szCs w:val="28"/>
        </w:rPr>
        <w:t>zaawansowany</w:t>
      </w:r>
      <w:bookmarkEnd w:id="251"/>
      <w:bookmarkEnd w:id="252"/>
    </w:p>
    <w:p w14:paraId="3B48D069"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lang w:eastAsia="pl-PL"/>
        </w:rPr>
      </w:pPr>
    </w:p>
    <w:p w14:paraId="737031D2"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323431C9"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Szkolenie jest adresowane do prokuratorów, którzy w latach ubiegłych odbyli już szkolenie podstawowe dotyczące zwalczania cyberprzestępczości i chcieliby pogłębiać swoją wiedzę w tym zakresie. Na konieczność organizacji szkoleń dla prokuratorów z zakresu cyberprzestępczości wskazywała Prokuratura Krajowa. Przeprowadzenie szkolenia uzasadniają zobowiązania Krajowej Szkoły Sądownictwa i Prokuratury, wynikające z konieczności zachowania ciągłości projektu „Szkolenia z zakresu cyberprzestępczości dla kadr sądownictwa i prokuratury”, współfinansowanego ze środków Europejskiego Funduszu Społecznego w ramach Programu Operacyjnego Wiedza Edukacja Rozwój 2014-2020. Projekt zakłada utrzymanie trwałości tematyki w ciągu 5 lat od zakończenia szkoleń finansowanych w ramach projektu. </w:t>
      </w:r>
    </w:p>
    <w:p w14:paraId="1766C676" w14:textId="77777777" w:rsidR="00582ED5" w:rsidRPr="007A60D5" w:rsidRDefault="00582ED5" w:rsidP="00582ED5">
      <w:pPr>
        <w:spacing w:after="240" w:line="264" w:lineRule="auto"/>
        <w:contextualSpacing/>
        <w:jc w:val="both"/>
        <w:rPr>
          <w:rFonts w:asciiTheme="majorHAnsi" w:eastAsiaTheme="minorEastAsia" w:hAnsiTheme="majorHAnsi" w:cstheme="majorHAnsi"/>
          <w:color w:val="000000" w:themeColor="text1"/>
          <w:sz w:val="24"/>
          <w:szCs w:val="24"/>
          <w:lang w:eastAsia="pl-PL"/>
        </w:rPr>
      </w:pPr>
    </w:p>
    <w:p w14:paraId="5CD8598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72F0A1BB" w14:textId="77777777" w:rsidR="00582ED5" w:rsidRPr="007A60D5" w:rsidRDefault="00582ED5" w:rsidP="00582ED5">
      <w:pPr>
        <w:spacing w:after="37"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rodzaje cyberataków;</w:t>
      </w:r>
    </w:p>
    <w:p w14:paraId="14797A86" w14:textId="77777777" w:rsidR="00582ED5" w:rsidRPr="007A60D5" w:rsidRDefault="00582ED5" w:rsidP="00582ED5">
      <w:pPr>
        <w:spacing w:after="37"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prawne i techniczne aspekty ataków </w:t>
      </w:r>
      <w:proofErr w:type="spellStart"/>
      <w:r w:rsidRPr="007A60D5">
        <w:rPr>
          <w:rFonts w:asciiTheme="majorHAnsi" w:eastAsiaTheme="minorEastAsia" w:hAnsiTheme="majorHAnsi" w:cstheme="majorHAnsi"/>
          <w:color w:val="000000" w:themeColor="text1"/>
          <w:sz w:val="24"/>
          <w:szCs w:val="24"/>
          <w:lang w:eastAsia="pl-PL"/>
        </w:rPr>
        <w:t>ransomware</w:t>
      </w:r>
      <w:proofErr w:type="spellEnd"/>
      <w:r w:rsidRPr="007A60D5">
        <w:rPr>
          <w:rFonts w:asciiTheme="majorHAnsi" w:eastAsiaTheme="minorEastAsia" w:hAnsiTheme="majorHAnsi" w:cstheme="majorHAnsi"/>
          <w:color w:val="000000" w:themeColor="text1"/>
          <w:sz w:val="24"/>
          <w:szCs w:val="24"/>
          <w:lang w:eastAsia="pl-PL"/>
        </w:rPr>
        <w:t>;</w:t>
      </w:r>
    </w:p>
    <w:p w14:paraId="135E1643" w14:textId="77777777" w:rsidR="00582ED5" w:rsidRPr="007A60D5" w:rsidRDefault="00582ED5" w:rsidP="00582ED5">
      <w:pPr>
        <w:spacing w:after="36"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pozyskiwanie i analiza danych pochodzących ze źródeł otwartych (OSINT) w sprawach z zakresu cyberprzestępczości;</w:t>
      </w:r>
    </w:p>
    <w:p w14:paraId="1B88C8E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wykorzystanie dowodów cyfrowych w procesie karnym; </w:t>
      </w:r>
    </w:p>
    <w:p w14:paraId="69911BF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analiza kryminalna w sprawach z zakresu cyberprzestępczości. </w:t>
      </w:r>
    </w:p>
    <w:p w14:paraId="7EEAB3D6" w14:textId="77777777" w:rsidR="00582ED5" w:rsidRPr="007A60D5" w:rsidRDefault="00582ED5" w:rsidP="00582ED5">
      <w:pPr>
        <w:spacing w:after="37" w:line="240" w:lineRule="auto"/>
        <w:rPr>
          <w:rFonts w:asciiTheme="majorHAnsi" w:eastAsiaTheme="minorEastAsia" w:hAnsiTheme="majorHAnsi" w:cstheme="majorHAnsi"/>
          <w:color w:val="000000" w:themeColor="text1"/>
          <w:sz w:val="24"/>
          <w:szCs w:val="24"/>
          <w:lang w:eastAsia="pl-PL"/>
        </w:rPr>
      </w:pPr>
    </w:p>
    <w:p w14:paraId="0D02022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2119F4FA" w14:textId="1575530B" w:rsidR="00582ED5" w:rsidRPr="007A60D5" w:rsidRDefault="00A81EEC"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w:t>
      </w:r>
      <w:r w:rsidR="00582ED5" w:rsidRPr="007A60D5">
        <w:rPr>
          <w:rFonts w:asciiTheme="majorHAnsi" w:eastAsiaTheme="minorEastAsia" w:hAnsiTheme="majorHAnsi" w:cstheme="majorHAnsi"/>
          <w:color w:val="000000" w:themeColor="text1"/>
          <w:sz w:val="24"/>
          <w:szCs w:val="24"/>
          <w:lang w:eastAsia="pl-PL"/>
        </w:rPr>
        <w:t>rokuratorzy</w:t>
      </w:r>
      <w:r w:rsidR="0060746E" w:rsidRPr="007A60D5">
        <w:rPr>
          <w:rFonts w:asciiTheme="majorHAnsi" w:eastAsiaTheme="minorEastAsia" w:hAnsiTheme="majorHAnsi" w:cstheme="majorHAnsi"/>
          <w:color w:val="000000" w:themeColor="text1"/>
          <w:sz w:val="24"/>
          <w:szCs w:val="24"/>
          <w:lang w:eastAsia="pl-PL"/>
        </w:rPr>
        <w:t>, asesorzy prokuratury</w:t>
      </w:r>
    </w:p>
    <w:p w14:paraId="7BD7EDFD"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25D1F49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02A09A60"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 x 2 edycje</w:t>
      </w:r>
    </w:p>
    <w:p w14:paraId="664F08B9"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010E95BA"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53" w:name="_Toc133331755"/>
      <w:bookmarkStart w:id="254" w:name="_Toc136333046"/>
      <w:r w:rsidRPr="007A60D5">
        <w:rPr>
          <w:rFonts w:asciiTheme="majorHAnsi" w:eastAsia="Times New Roman" w:hAnsiTheme="majorHAnsi" w:cstheme="majorHAnsi"/>
          <w:color w:val="2E74B5" w:themeColor="accent1" w:themeShade="BF"/>
          <w:sz w:val="28"/>
          <w:szCs w:val="28"/>
        </w:rPr>
        <w:lastRenderedPageBreak/>
        <w:t>K22/24 Dowody elektroniczne w postępowaniu karnym</w:t>
      </w:r>
      <w:bookmarkEnd w:id="253"/>
      <w:bookmarkEnd w:id="254"/>
      <w:r w:rsidRPr="007A60D5">
        <w:rPr>
          <w:rFonts w:asciiTheme="majorHAnsi" w:eastAsia="Times New Roman" w:hAnsiTheme="majorHAnsi" w:cstheme="majorHAnsi"/>
          <w:color w:val="2E74B5" w:themeColor="accent1" w:themeShade="BF"/>
          <w:sz w:val="28"/>
          <w:szCs w:val="28"/>
        </w:rPr>
        <w:t xml:space="preserve"> </w:t>
      </w:r>
    </w:p>
    <w:p w14:paraId="2792B5FF" w14:textId="77777777" w:rsidR="00582ED5" w:rsidRPr="007A60D5" w:rsidRDefault="00582ED5" w:rsidP="00582ED5">
      <w:pPr>
        <w:spacing w:after="0" w:line="240" w:lineRule="auto"/>
        <w:jc w:val="center"/>
        <w:rPr>
          <w:rFonts w:asciiTheme="majorHAnsi" w:eastAsiaTheme="minorEastAsia" w:hAnsiTheme="majorHAnsi" w:cstheme="majorHAnsi"/>
          <w:b/>
          <w:color w:val="000000" w:themeColor="text1"/>
          <w:sz w:val="28"/>
          <w:szCs w:val="28"/>
          <w:lang w:eastAsia="pl-PL"/>
        </w:rPr>
      </w:pPr>
    </w:p>
    <w:p w14:paraId="425CBEAC" w14:textId="77777777" w:rsidR="00582ED5" w:rsidRPr="007A60D5" w:rsidRDefault="00582ED5" w:rsidP="00F71D49">
      <w:pPr>
        <w:numPr>
          <w:ilvl w:val="0"/>
          <w:numId w:val="173"/>
        </w:numPr>
        <w:spacing w:after="0" w:line="240" w:lineRule="auto"/>
        <w:ind w:left="284" w:hanging="284"/>
        <w:contextualSpacing/>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7B0B92F3" w14:textId="77777777" w:rsidR="00582ED5" w:rsidRPr="007A60D5" w:rsidRDefault="00582ED5" w:rsidP="00582ED5">
      <w:pPr>
        <w:spacing w:after="240"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Powszechność używania w życiu codziennym elektronicznych urządzeń cyfrowych i przechowywania danych w formie elektronicznej powoduje, że coraz częściej dowody elektroniczne odgrywają kluczową rolę w postępowaniach karnych. Problematyka  dotycząca zwalczania cyberprzestępczości, w tym wykorzystania dowodów elektronicznych w postępowaniu karnym, jest corocznie zgłaszana w Raporcie. Na potrzebę przeprowadzenia szkolenia z tego zakresu wskazała także Prokuratura Krajowa. W toku szkolenia omówione zostaną m.in.: sposoby pozyskiwania i gromadzenia dowodów elektronicznych w ujęciu procesowym oraz możliwości ich wykorzystania w postępowaniu karnym, a także rola biegłego z zakresu informatyki śledczej, formułowanie tez dowodowych. </w:t>
      </w:r>
    </w:p>
    <w:p w14:paraId="0611814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6899EE63" w14:textId="77777777" w:rsidR="00582ED5" w:rsidRPr="007A60D5" w:rsidRDefault="00582ED5" w:rsidP="00582ED5">
      <w:pPr>
        <w:spacing w:after="15"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dopuszczalność dowodów elektronicznych w polskim postępowaniu karnym;</w:t>
      </w:r>
    </w:p>
    <w:p w14:paraId="745B4B7D" w14:textId="77777777" w:rsidR="00582ED5" w:rsidRPr="007A60D5" w:rsidRDefault="00582ED5" w:rsidP="00582ED5">
      <w:pPr>
        <w:spacing w:after="15"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pozyskiwanie dowodu elektronicznego, biegły z zakresu informatyki śledczej;</w:t>
      </w:r>
    </w:p>
    <w:p w14:paraId="6D6C0074" w14:textId="77777777" w:rsidR="00582ED5" w:rsidRPr="007A60D5" w:rsidRDefault="00582ED5" w:rsidP="00582ED5">
      <w:pPr>
        <w:spacing w:after="15"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formułowanie tez dowodowych;</w:t>
      </w:r>
    </w:p>
    <w:p w14:paraId="635A60B1" w14:textId="77777777" w:rsidR="00582ED5" w:rsidRPr="007A60D5" w:rsidRDefault="00582ED5" w:rsidP="00582ED5">
      <w:pPr>
        <w:spacing w:after="16"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gromadzenie elektronicznego materiału dowodowego w ramach współpracy międzynarodowej: europejski nakaz dochodzeniowy oraz konwencja o cyberprzestępczości;</w:t>
      </w:r>
    </w:p>
    <w:p w14:paraId="1D3C5E90" w14:textId="77777777" w:rsidR="00582ED5" w:rsidRPr="007A60D5" w:rsidRDefault="00582ED5" w:rsidP="00582ED5">
      <w:pPr>
        <w:spacing w:after="16"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wykorzystanie dowodów elektronicznych przed sądem.</w:t>
      </w:r>
    </w:p>
    <w:p w14:paraId="3004823F"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4"/>
          <w:szCs w:val="24"/>
          <w:lang w:eastAsia="pl-PL"/>
        </w:rPr>
      </w:pPr>
    </w:p>
    <w:p w14:paraId="38056CC0"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4329CEA0"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i asesorzy prokuratury</w:t>
      </w:r>
    </w:p>
    <w:p w14:paraId="35E8B7E7"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3BE3E25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306F4A7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 x 2 edycje</w:t>
      </w:r>
    </w:p>
    <w:p w14:paraId="3888CB2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72E5ECFB"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55" w:name="_Toc133331756"/>
      <w:bookmarkStart w:id="256" w:name="_Toc136333047"/>
      <w:r w:rsidRPr="007A60D5">
        <w:rPr>
          <w:rFonts w:asciiTheme="majorHAnsi" w:eastAsia="Times New Roman" w:hAnsiTheme="majorHAnsi" w:cstheme="majorHAnsi"/>
          <w:color w:val="2E74B5" w:themeColor="accent1" w:themeShade="BF"/>
          <w:sz w:val="28"/>
          <w:szCs w:val="28"/>
        </w:rPr>
        <w:lastRenderedPageBreak/>
        <w:t>K23/24 Nieletni w postępowaniu karnym</w:t>
      </w:r>
      <w:bookmarkEnd w:id="255"/>
      <w:bookmarkEnd w:id="256"/>
      <w:r w:rsidRPr="007A60D5">
        <w:rPr>
          <w:rFonts w:asciiTheme="majorHAnsi" w:eastAsia="Times New Roman" w:hAnsiTheme="majorHAnsi" w:cstheme="majorHAnsi"/>
          <w:color w:val="2E74B5" w:themeColor="accent1" w:themeShade="BF"/>
          <w:sz w:val="28"/>
          <w:szCs w:val="28"/>
        </w:rPr>
        <w:t xml:space="preserve">  </w:t>
      </w:r>
    </w:p>
    <w:p w14:paraId="79C14F44" w14:textId="77777777" w:rsidR="00582ED5" w:rsidRPr="007A60D5" w:rsidRDefault="00582ED5" w:rsidP="00582ED5">
      <w:pPr>
        <w:spacing w:after="0" w:line="240" w:lineRule="auto"/>
        <w:jc w:val="center"/>
        <w:rPr>
          <w:rFonts w:asciiTheme="majorHAnsi" w:eastAsiaTheme="minorEastAsia" w:hAnsiTheme="majorHAnsi" w:cstheme="majorHAnsi"/>
          <w:b/>
          <w:color w:val="000000" w:themeColor="text1"/>
          <w:sz w:val="28"/>
          <w:szCs w:val="28"/>
          <w:lang w:eastAsia="pl-PL"/>
        </w:rPr>
      </w:pPr>
    </w:p>
    <w:p w14:paraId="080AEE19"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265CFB71" w14:textId="77777777" w:rsidR="00582ED5" w:rsidRPr="007A60D5" w:rsidRDefault="00582ED5" w:rsidP="00582ED5">
      <w:pPr>
        <w:spacing w:after="240"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Problematyka dotycząca zakresu odpowiedzialności nieletniego w postępowaniu karnym pozostaje w stałym zainteresowaniu sędziów i prokuratorów. W zależności od okoliczności faktycznych popełnienia przez nieletniego czynu zabronionego w określonym wieku istnieje możliwość pociągnięcia go do odpowiedzialności karnej na podstawie kodeksu karnego lub na podstawie ustawy z dnia 9 czerwca 2022 r. o wspieraniu i resocjalizacji nieletnich (Dz.U. z 2022 r., poz. 1700). Ustawa ta weszła w życie 1 września 2022 r. i wprowadziła nowe rozwiązania prawne dotyczące postępowania w sprawie nieletnich. Nowa regulacja prawna uzasadnia konieczność szkoleń w zakresie wprowadzonych zmian prawnych.</w:t>
      </w:r>
    </w:p>
    <w:p w14:paraId="5826E70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6779F499" w14:textId="77777777" w:rsidR="00582ED5" w:rsidRPr="007A60D5" w:rsidRDefault="00582ED5" w:rsidP="00582ED5">
      <w:pPr>
        <w:spacing w:after="37"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nieletni jako sprawca czynu karalnego;</w:t>
      </w:r>
    </w:p>
    <w:p w14:paraId="4CA9717D" w14:textId="77777777" w:rsidR="00582ED5" w:rsidRPr="007A60D5" w:rsidRDefault="00582ED5" w:rsidP="00582ED5">
      <w:pPr>
        <w:spacing w:after="16"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zasady odpowiedzialności na podstawie kodeksu karnego i ustawy o wspieraniu i resocjalizacji nieletnich;</w:t>
      </w:r>
    </w:p>
    <w:p w14:paraId="1B73B56F" w14:textId="77777777" w:rsidR="00582ED5" w:rsidRPr="007A60D5" w:rsidRDefault="00582ED5" w:rsidP="00582ED5">
      <w:pPr>
        <w:spacing w:after="16"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standardy międzynarodowe dotyczące nieletnich i ich praw procesowych;</w:t>
      </w:r>
    </w:p>
    <w:p w14:paraId="410421D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rola prokuratora w postępowaniu z udziałem nieletnich.</w:t>
      </w:r>
    </w:p>
    <w:p w14:paraId="56921522"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3D419AC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18DAE36A" w14:textId="70AD5942"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sędziowie orzekający w</w:t>
      </w:r>
      <w:r w:rsidR="00126980"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wydziałach rodzinnych i nieletnich, prokuratorzy i asesorzy prokuratury</w:t>
      </w:r>
    </w:p>
    <w:p w14:paraId="2053124E"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2DF2080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392B28F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47CF9AE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027707A3"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57" w:name="_Toc133331757"/>
      <w:bookmarkStart w:id="258" w:name="_Toc136333048"/>
      <w:r w:rsidRPr="007A60D5">
        <w:rPr>
          <w:rFonts w:asciiTheme="majorHAnsi" w:eastAsia="Times New Roman" w:hAnsiTheme="majorHAnsi" w:cstheme="majorHAnsi"/>
          <w:color w:val="2E74B5" w:themeColor="accent1" w:themeShade="BF"/>
          <w:sz w:val="28"/>
          <w:szCs w:val="28"/>
        </w:rPr>
        <w:lastRenderedPageBreak/>
        <w:t>K24/24 Ogólnopolskie Seminarium Kryminalistyczne</w:t>
      </w:r>
      <w:bookmarkEnd w:id="257"/>
      <w:bookmarkEnd w:id="258"/>
      <w:r w:rsidRPr="007A60D5">
        <w:rPr>
          <w:rFonts w:asciiTheme="majorHAnsi" w:eastAsia="Times New Roman" w:hAnsiTheme="majorHAnsi" w:cstheme="majorHAnsi"/>
          <w:color w:val="2E74B5" w:themeColor="accent1" w:themeShade="BF"/>
          <w:sz w:val="28"/>
          <w:szCs w:val="28"/>
        </w:rPr>
        <w:t xml:space="preserve"> </w:t>
      </w:r>
    </w:p>
    <w:p w14:paraId="2B6C98A9" w14:textId="77777777" w:rsidR="00582ED5" w:rsidRPr="007A60D5" w:rsidRDefault="00582ED5" w:rsidP="00582ED5">
      <w:pPr>
        <w:spacing w:after="0" w:line="240" w:lineRule="auto"/>
        <w:jc w:val="center"/>
        <w:rPr>
          <w:rFonts w:asciiTheme="majorHAnsi" w:eastAsiaTheme="minorEastAsia" w:hAnsiTheme="majorHAnsi" w:cstheme="majorHAnsi"/>
          <w:b/>
          <w:color w:val="000000" w:themeColor="text1"/>
          <w:sz w:val="28"/>
          <w:szCs w:val="28"/>
          <w:lang w:eastAsia="pl-PL"/>
        </w:rPr>
      </w:pPr>
    </w:p>
    <w:p w14:paraId="002957D4" w14:textId="77777777" w:rsidR="00582ED5" w:rsidRPr="007A60D5" w:rsidRDefault="00582ED5" w:rsidP="00F71D49">
      <w:pPr>
        <w:numPr>
          <w:ilvl w:val="0"/>
          <w:numId w:val="174"/>
        </w:numPr>
        <w:spacing w:after="0" w:line="240" w:lineRule="auto"/>
        <w:ind w:left="284" w:hanging="284"/>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4D1B0E9F" w14:textId="7B460014"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Ogólnopolskie Seminarium Kryminalistyczne jest cyklicznym wydarzeniem szkoleniowym organizowanym przez Prokuraturę Okręgową w Zielonej Górze wspólnie z Krajową Szkołą Sądownictwa i Prokuratury. Stanowi ono forum do wymiany poglądów przedstawicieli nauki i</w:t>
      </w:r>
      <w:r w:rsidR="00F73CB7"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doświadczeń praktyków wymiaru sprawiedliwości, Odnosi się do aktualnych problemów i</w:t>
      </w:r>
      <w:r w:rsidR="00F73CB7"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 xml:space="preserve">wyzwań związanych ze zwalczaniem przestępczości. </w:t>
      </w:r>
    </w:p>
    <w:p w14:paraId="220CC2DB"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5E9C0C4C" w14:textId="77777777" w:rsidR="00582ED5" w:rsidRPr="007A60D5" w:rsidRDefault="00582ED5" w:rsidP="00F71D49">
      <w:pPr>
        <w:numPr>
          <w:ilvl w:val="0"/>
          <w:numId w:val="174"/>
        </w:numPr>
        <w:spacing w:after="0" w:line="240" w:lineRule="auto"/>
        <w:ind w:left="284" w:hanging="29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2390970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do uzgodnienia z Prokuraturą Okręgową w Zielonej Górze</w:t>
      </w:r>
    </w:p>
    <w:p w14:paraId="7CFFA69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76A6B2AA" w14:textId="77777777" w:rsidR="00582ED5" w:rsidRPr="007A60D5" w:rsidRDefault="00582ED5" w:rsidP="00F71D49">
      <w:pPr>
        <w:numPr>
          <w:ilvl w:val="0"/>
          <w:numId w:val="174"/>
        </w:numPr>
        <w:spacing w:after="0" w:line="240" w:lineRule="auto"/>
        <w:ind w:left="284" w:hanging="284"/>
        <w:contextualSpacing/>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74210C6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i asesorzy prokuratury</w:t>
      </w:r>
    </w:p>
    <w:p w14:paraId="32E6CEB9"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5B95654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0D5C0980"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konferencja stacjonarna: 14–18 godz. </w:t>
      </w:r>
    </w:p>
    <w:p w14:paraId="1EE534C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5A25FEB2"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59" w:name="_Toc133331758"/>
      <w:bookmarkStart w:id="260" w:name="_Toc136333049"/>
      <w:r w:rsidRPr="007A60D5">
        <w:rPr>
          <w:rFonts w:asciiTheme="majorHAnsi" w:eastAsia="Times New Roman" w:hAnsiTheme="majorHAnsi" w:cstheme="majorHAnsi"/>
          <w:color w:val="2E74B5" w:themeColor="accent1" w:themeShade="BF"/>
          <w:sz w:val="28"/>
          <w:szCs w:val="28"/>
        </w:rPr>
        <w:lastRenderedPageBreak/>
        <w:t>K25/24 Opiniowanie psychiatryczne i seksuologiczne w procesie karnym</w:t>
      </w:r>
      <w:bookmarkEnd w:id="259"/>
      <w:bookmarkEnd w:id="260"/>
      <w:r w:rsidRPr="007A60D5">
        <w:rPr>
          <w:rFonts w:asciiTheme="majorHAnsi" w:eastAsia="Times New Roman" w:hAnsiTheme="majorHAnsi" w:cstheme="majorHAnsi"/>
          <w:color w:val="2E74B5" w:themeColor="accent1" w:themeShade="BF"/>
          <w:sz w:val="28"/>
          <w:szCs w:val="28"/>
        </w:rPr>
        <w:t xml:space="preserve"> </w:t>
      </w:r>
    </w:p>
    <w:p w14:paraId="7EA8D50B" w14:textId="77777777" w:rsidR="00582ED5" w:rsidRPr="007A60D5" w:rsidRDefault="00582ED5" w:rsidP="00582ED5">
      <w:pPr>
        <w:spacing w:after="0" w:line="240" w:lineRule="auto"/>
        <w:jc w:val="center"/>
        <w:rPr>
          <w:rFonts w:asciiTheme="majorHAnsi" w:eastAsiaTheme="minorEastAsia" w:hAnsiTheme="majorHAnsi" w:cstheme="majorHAnsi"/>
          <w:b/>
          <w:color w:val="000000" w:themeColor="text1"/>
          <w:sz w:val="28"/>
          <w:szCs w:val="28"/>
          <w:lang w:eastAsia="pl-PL"/>
        </w:rPr>
      </w:pPr>
    </w:p>
    <w:p w14:paraId="2E01F3CB"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1BF282B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Szkolenie jest kontynuacją cyklu wydarzeń prezentujących możliwości wykorzystania w procesie karnym opinii biegłych z różnych dyscyplin naukowych. Dowody z opinii psychiatrycznej i seksuologicznej są często stosowane w postępowaniu karnym i spełniają doniosłą rolę w prawidłowym ustaleniu odpowiedzialności karnej sprawców. Tematyka ta cieszy się dużym zainteresowaniem odbiorców. W trakcie szkolenia zostaną przedstawione zasady opiniowania, prawidłowego formułowania pytań do biegłych oraz zasady oceny wartości dowodowej wskazanych opinii. </w:t>
      </w:r>
    </w:p>
    <w:p w14:paraId="418CB93C"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b/>
          <w:color w:val="000000" w:themeColor="text1"/>
          <w:sz w:val="24"/>
          <w:szCs w:val="24"/>
          <w:lang w:eastAsia="pl-PL"/>
        </w:rPr>
      </w:pPr>
    </w:p>
    <w:p w14:paraId="4EAB1314" w14:textId="77777777" w:rsidR="00582ED5" w:rsidRPr="007A60D5" w:rsidRDefault="00582ED5" w:rsidP="00F71D49">
      <w:pPr>
        <w:numPr>
          <w:ilvl w:val="0"/>
          <w:numId w:val="173"/>
        </w:numPr>
        <w:spacing w:after="0" w:line="240" w:lineRule="auto"/>
        <w:ind w:left="284" w:hanging="284"/>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1407CFC5" w14:textId="77777777" w:rsidR="00582ED5" w:rsidRPr="007A60D5" w:rsidRDefault="00582ED5" w:rsidP="00F71D49">
      <w:pPr>
        <w:numPr>
          <w:ilvl w:val="0"/>
          <w:numId w:val="196"/>
        </w:numPr>
        <w:spacing w:after="0" w:line="240" w:lineRule="auto"/>
        <w:ind w:left="284" w:hanging="284"/>
        <w:contextualSpacing/>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kwalifikacje biegłego, tryb powołania biegłego; charakter i zakres ekspertyzy, podstawy sporządzenia opinii, formułowanie pytań do biegłego;</w:t>
      </w:r>
    </w:p>
    <w:p w14:paraId="0ABA6274" w14:textId="77777777" w:rsidR="00582ED5" w:rsidRPr="007A60D5" w:rsidRDefault="00582ED5" w:rsidP="00F71D49">
      <w:pPr>
        <w:numPr>
          <w:ilvl w:val="0"/>
          <w:numId w:val="196"/>
        </w:numPr>
        <w:spacing w:after="0" w:line="240" w:lineRule="auto"/>
        <w:ind w:left="284" w:hanging="284"/>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dowód z opinii dwóch biegłych psychiatrów;</w:t>
      </w:r>
    </w:p>
    <w:p w14:paraId="2B5FC439" w14:textId="77777777" w:rsidR="00582ED5" w:rsidRPr="007A60D5" w:rsidRDefault="00582ED5" w:rsidP="00F71D49">
      <w:pPr>
        <w:numPr>
          <w:ilvl w:val="0"/>
          <w:numId w:val="196"/>
        </w:numPr>
        <w:spacing w:after="0" w:line="240" w:lineRule="auto"/>
        <w:ind w:left="284" w:hanging="284"/>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obserwacja psychiatryczna;</w:t>
      </w:r>
    </w:p>
    <w:p w14:paraId="13F78E82" w14:textId="77777777" w:rsidR="00582ED5" w:rsidRPr="007A60D5" w:rsidRDefault="00582ED5" w:rsidP="00F71D49">
      <w:pPr>
        <w:numPr>
          <w:ilvl w:val="0"/>
          <w:numId w:val="196"/>
        </w:numPr>
        <w:spacing w:after="0" w:line="240" w:lineRule="auto"/>
        <w:ind w:left="284" w:hanging="284"/>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opiniowanie seksuologiczne;</w:t>
      </w:r>
    </w:p>
    <w:p w14:paraId="1B22D5DD" w14:textId="77777777" w:rsidR="00582ED5" w:rsidRPr="007A60D5" w:rsidRDefault="00582ED5" w:rsidP="00F71D49">
      <w:pPr>
        <w:numPr>
          <w:ilvl w:val="0"/>
          <w:numId w:val="196"/>
        </w:numPr>
        <w:spacing w:after="0" w:line="240" w:lineRule="auto"/>
        <w:ind w:left="284" w:hanging="284"/>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ocena wartości dowodowej opinii.</w:t>
      </w:r>
    </w:p>
    <w:p w14:paraId="22734173" w14:textId="77777777" w:rsidR="00582ED5" w:rsidRPr="007A60D5" w:rsidRDefault="00582ED5" w:rsidP="00582ED5">
      <w:pPr>
        <w:spacing w:after="0" w:line="240" w:lineRule="auto"/>
        <w:ind w:left="360"/>
        <w:jc w:val="both"/>
        <w:rPr>
          <w:rFonts w:asciiTheme="majorHAnsi" w:eastAsiaTheme="minorEastAsia" w:hAnsiTheme="majorHAnsi" w:cstheme="majorHAnsi"/>
          <w:b/>
          <w:color w:val="000000" w:themeColor="text1"/>
          <w:sz w:val="24"/>
          <w:szCs w:val="24"/>
          <w:lang w:eastAsia="pl-PL"/>
        </w:rPr>
      </w:pPr>
    </w:p>
    <w:p w14:paraId="3AA29B2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0B27718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i asesorzy prokuratury</w:t>
      </w:r>
    </w:p>
    <w:p w14:paraId="033BF928"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2ED2193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4D1E613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2183A29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520061A0"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61" w:name="_Toc133331759"/>
      <w:bookmarkStart w:id="262" w:name="_Toc136333050"/>
      <w:r w:rsidRPr="007A60D5">
        <w:rPr>
          <w:rFonts w:asciiTheme="majorHAnsi" w:eastAsia="Times New Roman" w:hAnsiTheme="majorHAnsi" w:cstheme="majorHAnsi"/>
          <w:color w:val="2E74B5" w:themeColor="accent1" w:themeShade="BF"/>
          <w:sz w:val="28"/>
          <w:szCs w:val="28"/>
        </w:rPr>
        <w:lastRenderedPageBreak/>
        <w:t>K26/24 Współpraca międzynarodowa w sprawach karnych dla prokuratorów specjalizujących się w obrocie prawnym z zagranicą</w:t>
      </w:r>
      <w:bookmarkEnd w:id="261"/>
      <w:bookmarkEnd w:id="262"/>
    </w:p>
    <w:p w14:paraId="73AE25DE" w14:textId="77777777" w:rsidR="00582ED5" w:rsidRPr="007A60D5" w:rsidRDefault="00582ED5" w:rsidP="00582ED5">
      <w:pPr>
        <w:spacing w:after="0" w:line="240" w:lineRule="auto"/>
        <w:jc w:val="center"/>
        <w:rPr>
          <w:rFonts w:asciiTheme="majorHAnsi" w:eastAsiaTheme="minorEastAsia" w:hAnsiTheme="majorHAnsi" w:cstheme="majorHAnsi"/>
          <w:b/>
          <w:color w:val="000000" w:themeColor="text1"/>
          <w:sz w:val="28"/>
          <w:szCs w:val="28"/>
          <w:lang w:eastAsia="pl-PL"/>
        </w:rPr>
      </w:pPr>
    </w:p>
    <w:p w14:paraId="7AEFA151"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560CA160" w14:textId="77777777" w:rsidR="00582ED5" w:rsidRPr="007A60D5" w:rsidRDefault="00582ED5" w:rsidP="00582ED5">
      <w:pPr>
        <w:spacing w:after="240"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Szkolenie jest cykliczną propozycją aktualizacji wiedzy oraz wymiany doświadczeń zawodowych dla prokuratorów specjalizujących się w obrocie prawnym z zagranicą. Celem szkolenia będzie omówienie istotnych, aktualnych zagadnień praktycznych oraz bieżących problemów orzeczniczych dotyczących stosowania wybranych instrumentów współpracy międzynarodowej w sprawach karnych. </w:t>
      </w:r>
    </w:p>
    <w:p w14:paraId="3D97D0F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04378B11" w14:textId="439CB458" w:rsidR="00582ED5" w:rsidRPr="007A60D5" w:rsidRDefault="00582ED5" w:rsidP="00582ED5">
      <w:pPr>
        <w:spacing w:after="37"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ENA oraz regulacje dotyczące ścigania i poszukiwania osób w relacjach transgranicznych</w:t>
      </w:r>
      <w:r w:rsidR="00CE0BC8"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z</w:t>
      </w:r>
      <w:r w:rsidR="00CE0BC8"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Islandią i Norwegią – aktualna praktyka;</w:t>
      </w:r>
    </w:p>
    <w:p w14:paraId="61DEB2A9" w14:textId="77777777" w:rsidR="00582ED5" w:rsidRPr="007A60D5" w:rsidRDefault="00582ED5" w:rsidP="00582ED5">
      <w:pPr>
        <w:spacing w:after="16"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wnioski o pomoc prawną – aktualne aspekty praktyczne; </w:t>
      </w:r>
    </w:p>
    <w:p w14:paraId="3778F308" w14:textId="77777777" w:rsidR="00582ED5" w:rsidRPr="007A60D5" w:rsidRDefault="00582ED5" w:rsidP="00582ED5">
      <w:pPr>
        <w:spacing w:after="16"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specyfika wydania END w zakresie wybranych czynności dowodowych;</w:t>
      </w:r>
    </w:p>
    <w:p w14:paraId="36105A7D" w14:textId="77777777" w:rsidR="00582ED5" w:rsidRPr="007A60D5" w:rsidRDefault="00582ED5" w:rsidP="00582ED5">
      <w:pPr>
        <w:spacing w:after="16"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współpraca z Wielką Brytanią; </w:t>
      </w:r>
    </w:p>
    <w:p w14:paraId="2C6C4C6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przejęcie i przekazanie ścigania – konflikt jurysdykcyjny. </w:t>
      </w:r>
    </w:p>
    <w:p w14:paraId="51BC8AFF"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492D489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69463DD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prokuratorzy specjalizujący się w obrocie prawnym z zagranicą</w:t>
      </w:r>
    </w:p>
    <w:p w14:paraId="46BF4669"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32FCF3C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2D21C82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0408615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508B83B9"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63" w:name="_Toc133331760"/>
      <w:bookmarkStart w:id="264" w:name="_Toc136333051"/>
      <w:r w:rsidRPr="007A60D5">
        <w:rPr>
          <w:rFonts w:asciiTheme="majorHAnsi" w:eastAsia="Times New Roman" w:hAnsiTheme="majorHAnsi" w:cstheme="majorHAnsi"/>
          <w:color w:val="2E74B5" w:themeColor="accent1" w:themeShade="BF"/>
          <w:sz w:val="28"/>
          <w:szCs w:val="28"/>
        </w:rPr>
        <w:lastRenderedPageBreak/>
        <w:t>K27/24 Zabezpieczenie majątkowe i odzyskiwanie mienia w relacjach transgranicznych</w:t>
      </w:r>
      <w:bookmarkEnd w:id="263"/>
      <w:bookmarkEnd w:id="264"/>
      <w:r w:rsidRPr="007A60D5">
        <w:rPr>
          <w:rFonts w:asciiTheme="majorHAnsi" w:eastAsia="Times New Roman" w:hAnsiTheme="majorHAnsi" w:cstheme="majorHAnsi"/>
          <w:color w:val="2E74B5" w:themeColor="accent1" w:themeShade="BF"/>
          <w:sz w:val="28"/>
          <w:szCs w:val="28"/>
        </w:rPr>
        <w:t xml:space="preserve"> </w:t>
      </w:r>
    </w:p>
    <w:p w14:paraId="13493BBB"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lang w:eastAsia="pl-PL"/>
        </w:rPr>
      </w:pPr>
    </w:p>
    <w:p w14:paraId="7B854182"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422F0A7E" w14:textId="41786F7F"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Problematyka dotycząca zabezpieczenia i odzyskiwania mienia w relacjach transgranicznych jest ważna i skomplikowana. W dniu 19 grudnia 2020 r. zaczęło obowiązywać Rozporządzenie Parlamentu Europejskiego i Rady (UE) 2018/1805 z dnia 14 listopada 2018 r. w sprawie wzajemnego uznawania nakazów zabezpieczenia i nakazów konfiskaty. Stosowanie tego rozporządzenia nadal powoduje trudności w praktyce, dlatego też warto omówić zagadnienia dotyczące zabezpieczeń majątkowych i odzyskiwania mienia w relacjach transgranicznych. Na potrzebę organizacji szkolenia z zakresu tej tematyki wskazała także Prokuratura Krajowa. Organizacja szkolenia uzasadniona jest także koniecznością zapewnienia ciągłości projektu „Zorganizowana przestępczość transgraniczna ze szczególnym uwzględnieniem metod zabezpieczania i odzyskiwania mienia pochodzącego z przestępstw”, realizowanego w okresie od lipca 2021 do czerwca 2023 r. przez Dział Funduszy Pomocowych KSSiP. Zachowanie ciągłości projektu zakłada kontynuowanie szkoleń obejmujących tę tematykę w kolejnych 5</w:t>
      </w:r>
      <w:r w:rsidR="00614013"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latach.</w:t>
      </w:r>
    </w:p>
    <w:p w14:paraId="21B25DC4"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52C3E173" w14:textId="0929A991" w:rsidR="00582ED5" w:rsidRPr="007A60D5" w:rsidRDefault="00366E4E"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2. Zagadnienia szczegółowe:</w:t>
      </w:r>
    </w:p>
    <w:p w14:paraId="3FACC9ED" w14:textId="3F382ABA"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zabezpieczanie mienia za granicą na podstawie rozporządzenia Parlamentu Europejskiego</w:t>
      </w:r>
      <w:r w:rsidR="00934A63"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i</w:t>
      </w:r>
      <w:r w:rsidR="00934A63"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Rady (UE) 2018/1805 z dnia 14 listopada 2018 r. w sprawie wzajemnego uznawania nakazów zabezpieczenia i nakazów konfiskaty, reguła bezpośredniego stosowania;</w:t>
      </w:r>
    </w:p>
    <w:p w14:paraId="62CB581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wsparcie </w:t>
      </w:r>
      <w:proofErr w:type="spellStart"/>
      <w:r w:rsidRPr="007A60D5">
        <w:rPr>
          <w:rFonts w:asciiTheme="majorHAnsi" w:eastAsiaTheme="minorEastAsia" w:hAnsiTheme="majorHAnsi" w:cstheme="majorHAnsi"/>
          <w:color w:val="000000" w:themeColor="text1"/>
          <w:sz w:val="24"/>
          <w:szCs w:val="24"/>
          <w:lang w:eastAsia="pl-PL"/>
        </w:rPr>
        <w:t>Eurojust</w:t>
      </w:r>
      <w:proofErr w:type="spellEnd"/>
      <w:r w:rsidRPr="007A60D5">
        <w:rPr>
          <w:rFonts w:asciiTheme="majorHAnsi" w:eastAsiaTheme="minorEastAsia" w:hAnsiTheme="majorHAnsi" w:cstheme="majorHAnsi"/>
          <w:color w:val="000000" w:themeColor="text1"/>
          <w:sz w:val="24"/>
          <w:szCs w:val="24"/>
          <w:lang w:eastAsia="pl-PL"/>
        </w:rPr>
        <w:t xml:space="preserve"> w celu skutecznego odzyskiwania mienia pochodzącego z działalności przestępczej;</w:t>
      </w:r>
    </w:p>
    <w:p w14:paraId="2DFE959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poszukiwanie mienia podlegającemu zajęciu – współpraca z Wydziałem do Spraw Odzyskiwania Mienia Biura Zwalczania Przestępczości Ekonomicznej KGP;</w:t>
      </w:r>
    </w:p>
    <w:p w14:paraId="1ABE712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międzynarodowa współpraca w zakresie ustalania składników majątkowych, wsparcie </w:t>
      </w:r>
      <w:proofErr w:type="spellStart"/>
      <w:r w:rsidRPr="007A60D5">
        <w:rPr>
          <w:rFonts w:asciiTheme="majorHAnsi" w:eastAsiaTheme="minorEastAsia" w:hAnsiTheme="majorHAnsi" w:cstheme="majorHAnsi"/>
          <w:color w:val="000000" w:themeColor="text1"/>
          <w:sz w:val="24"/>
          <w:szCs w:val="24"/>
          <w:lang w:eastAsia="pl-PL"/>
        </w:rPr>
        <w:t>Eurojust</w:t>
      </w:r>
      <w:proofErr w:type="spellEnd"/>
      <w:r w:rsidRPr="007A60D5">
        <w:rPr>
          <w:rFonts w:asciiTheme="majorHAnsi" w:eastAsiaTheme="minorEastAsia" w:hAnsiTheme="majorHAnsi" w:cstheme="majorHAnsi"/>
          <w:color w:val="000000" w:themeColor="text1"/>
          <w:sz w:val="24"/>
          <w:szCs w:val="24"/>
          <w:lang w:eastAsia="pl-PL"/>
        </w:rPr>
        <w:t xml:space="preserve"> oraz </w:t>
      </w:r>
      <w:proofErr w:type="spellStart"/>
      <w:r w:rsidRPr="007A60D5">
        <w:rPr>
          <w:rFonts w:asciiTheme="majorHAnsi" w:eastAsiaTheme="minorEastAsia" w:hAnsiTheme="majorHAnsi" w:cstheme="majorHAnsi"/>
          <w:color w:val="000000" w:themeColor="text1"/>
          <w:sz w:val="24"/>
          <w:szCs w:val="24"/>
          <w:lang w:eastAsia="pl-PL"/>
        </w:rPr>
        <w:t>Międzyagencyjnej</w:t>
      </w:r>
      <w:proofErr w:type="spellEnd"/>
      <w:r w:rsidRPr="007A60D5">
        <w:rPr>
          <w:rFonts w:asciiTheme="majorHAnsi" w:eastAsiaTheme="minorEastAsia" w:hAnsiTheme="majorHAnsi" w:cstheme="majorHAnsi"/>
          <w:color w:val="000000" w:themeColor="text1"/>
          <w:sz w:val="24"/>
          <w:szCs w:val="24"/>
          <w:lang w:eastAsia="pl-PL"/>
        </w:rPr>
        <w:t xml:space="preserve"> Sieci Odzyskiwania Mienia </w:t>
      </w:r>
      <w:proofErr w:type="spellStart"/>
      <w:r w:rsidRPr="007A60D5">
        <w:rPr>
          <w:rFonts w:asciiTheme="majorHAnsi" w:eastAsiaTheme="minorEastAsia" w:hAnsiTheme="majorHAnsi" w:cstheme="majorHAnsi"/>
          <w:color w:val="000000" w:themeColor="text1"/>
          <w:sz w:val="24"/>
          <w:szCs w:val="24"/>
          <w:lang w:eastAsia="pl-PL"/>
        </w:rPr>
        <w:t>Camden</w:t>
      </w:r>
      <w:proofErr w:type="spellEnd"/>
      <w:r w:rsidRPr="007A60D5">
        <w:rPr>
          <w:rFonts w:asciiTheme="majorHAnsi" w:eastAsiaTheme="minorEastAsia" w:hAnsiTheme="majorHAnsi" w:cstheme="majorHAnsi"/>
          <w:color w:val="000000" w:themeColor="text1"/>
          <w:sz w:val="24"/>
          <w:szCs w:val="24"/>
          <w:lang w:eastAsia="pl-PL"/>
        </w:rPr>
        <w:t xml:space="preserve"> (CARIN);</w:t>
      </w:r>
    </w:p>
    <w:p w14:paraId="17083CE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proofErr w:type="spellStart"/>
      <w:r w:rsidRPr="007A60D5">
        <w:rPr>
          <w:rFonts w:asciiTheme="majorHAnsi" w:eastAsiaTheme="minorEastAsia" w:hAnsiTheme="majorHAnsi" w:cstheme="majorHAnsi"/>
          <w:color w:val="000000" w:themeColor="text1"/>
          <w:sz w:val="24"/>
          <w:szCs w:val="24"/>
          <w:lang w:eastAsia="pl-PL"/>
        </w:rPr>
        <w:t>Fintech</w:t>
      </w:r>
      <w:proofErr w:type="spellEnd"/>
      <w:r w:rsidRPr="007A60D5">
        <w:rPr>
          <w:rFonts w:asciiTheme="majorHAnsi" w:eastAsiaTheme="minorEastAsia" w:hAnsiTheme="majorHAnsi" w:cstheme="majorHAnsi"/>
          <w:color w:val="000000" w:themeColor="text1"/>
          <w:sz w:val="24"/>
          <w:szCs w:val="24"/>
          <w:lang w:eastAsia="pl-PL"/>
        </w:rPr>
        <w:t xml:space="preserve"> – problematyka wykorzystania nowoczesnych technologii w ukrywaniu mienia;</w:t>
      </w:r>
    </w:p>
    <w:p w14:paraId="3214A82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postępowanie w sprawie wydania i wykonania nakazu zabezpieczenia;</w:t>
      </w:r>
    </w:p>
    <w:p w14:paraId="5D82E7C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zabezpieczenie majątkowe – przekazywanie do wykonania decyzji o zatrzymaniu dowodów i mienia;</w:t>
      </w:r>
    </w:p>
    <w:p w14:paraId="0201DB4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proofErr w:type="spellStart"/>
      <w:r w:rsidRPr="007A60D5">
        <w:rPr>
          <w:rFonts w:asciiTheme="majorHAnsi" w:eastAsiaTheme="minorEastAsia" w:hAnsiTheme="majorHAnsi" w:cstheme="majorHAnsi"/>
          <w:color w:val="000000" w:themeColor="text1"/>
          <w:sz w:val="24"/>
          <w:szCs w:val="24"/>
          <w:lang w:eastAsia="pl-PL"/>
        </w:rPr>
        <w:t>kryptowaluty</w:t>
      </w:r>
      <w:proofErr w:type="spellEnd"/>
      <w:r w:rsidRPr="007A60D5">
        <w:rPr>
          <w:rFonts w:asciiTheme="majorHAnsi" w:eastAsiaTheme="minorEastAsia" w:hAnsiTheme="majorHAnsi" w:cstheme="majorHAnsi"/>
          <w:color w:val="000000" w:themeColor="text1"/>
          <w:sz w:val="24"/>
          <w:szCs w:val="24"/>
          <w:lang w:eastAsia="pl-PL"/>
        </w:rPr>
        <w:t xml:space="preserve"> jako przedmiot zabezpieczenia majątkowego.</w:t>
      </w:r>
    </w:p>
    <w:p w14:paraId="1C46693F"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544054A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42FD69E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i asesorzy prokuratury</w:t>
      </w:r>
    </w:p>
    <w:p w14:paraId="0ED5BDAF"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38DA9D7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35D7D59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3429E942"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46E655EE"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65" w:name="_Toc133331761"/>
      <w:bookmarkStart w:id="266" w:name="_Toc136333052"/>
      <w:r w:rsidRPr="007A60D5">
        <w:rPr>
          <w:rFonts w:asciiTheme="majorHAnsi" w:eastAsia="Times New Roman" w:hAnsiTheme="majorHAnsi" w:cstheme="majorHAnsi"/>
          <w:color w:val="2E74B5" w:themeColor="accent1" w:themeShade="BF"/>
          <w:sz w:val="28"/>
          <w:szCs w:val="28"/>
        </w:rPr>
        <w:lastRenderedPageBreak/>
        <w:t>K28/24 Zwalczanie przestępczości związanej z praniem pieniędzy</w:t>
      </w:r>
      <w:bookmarkEnd w:id="265"/>
      <w:bookmarkEnd w:id="266"/>
      <w:r w:rsidRPr="007A60D5">
        <w:rPr>
          <w:rFonts w:asciiTheme="majorHAnsi" w:eastAsia="Times New Roman" w:hAnsiTheme="majorHAnsi" w:cstheme="majorHAnsi"/>
          <w:color w:val="2E74B5" w:themeColor="accent1" w:themeShade="BF"/>
          <w:sz w:val="28"/>
          <w:szCs w:val="28"/>
        </w:rPr>
        <w:t xml:space="preserve"> </w:t>
      </w:r>
    </w:p>
    <w:p w14:paraId="0D7B53D8" w14:textId="77777777" w:rsidR="00582ED5" w:rsidRPr="007A60D5" w:rsidRDefault="00582ED5" w:rsidP="00582ED5">
      <w:pPr>
        <w:spacing w:after="0" w:line="240" w:lineRule="auto"/>
        <w:jc w:val="center"/>
        <w:rPr>
          <w:rFonts w:asciiTheme="majorHAnsi" w:eastAsiaTheme="minorEastAsia" w:hAnsiTheme="majorHAnsi" w:cstheme="majorHAnsi"/>
          <w:b/>
          <w:color w:val="000000" w:themeColor="text1"/>
          <w:sz w:val="28"/>
          <w:szCs w:val="28"/>
          <w:lang w:eastAsia="pl-PL"/>
        </w:rPr>
      </w:pPr>
    </w:p>
    <w:p w14:paraId="4F4C4AC7"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3CDD8EC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Szkolenia z zakresu zwalczania przestępczości finansowej i gospodarczej są jednym z najczęściej wymienianych potrzeb w Raporcie. Prowadzenie postępowań karnych o przestępstwa związane z praniem pieniędzy nadal nastręczają trudności i wymagają omówienia. Na potrzebę organizacji szkoleń z tego zakresu wskazała także Prokuratura Krajowa. </w:t>
      </w:r>
    </w:p>
    <w:p w14:paraId="1ABC5EDD"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478FF89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79406416" w14:textId="77777777" w:rsidR="00582ED5" w:rsidRPr="007A60D5" w:rsidRDefault="00582ED5" w:rsidP="00582ED5">
      <w:pPr>
        <w:spacing w:after="0" w:line="240" w:lineRule="auto"/>
        <w:ind w:left="284" w:hanging="142"/>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rozwiązania prawne zawarte w ustawie o przeciwdziałaniu praniu pieniędzy i finansowaniu terroryzmu a art. 299 k.k.</w:t>
      </w:r>
    </w:p>
    <w:p w14:paraId="364C98C7" w14:textId="77777777" w:rsidR="00582ED5" w:rsidRPr="007A60D5" w:rsidRDefault="00582ED5" w:rsidP="00582ED5">
      <w:pPr>
        <w:spacing w:after="0" w:line="240" w:lineRule="auto"/>
        <w:ind w:left="720" w:hanging="578"/>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przestępstwo bazowe, czynności wykonawcze;</w:t>
      </w:r>
    </w:p>
    <w:p w14:paraId="338DDCA4" w14:textId="77777777" w:rsidR="00582ED5" w:rsidRPr="007A60D5" w:rsidRDefault="00582ED5" w:rsidP="00582ED5">
      <w:pPr>
        <w:spacing w:after="0" w:line="240" w:lineRule="auto"/>
        <w:ind w:left="720" w:hanging="578"/>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pranie pieniędzy z przestępstw podatkowych; </w:t>
      </w:r>
    </w:p>
    <w:p w14:paraId="64564AF4" w14:textId="77777777" w:rsidR="00582ED5" w:rsidRPr="007A60D5" w:rsidRDefault="00582ED5" w:rsidP="00582ED5">
      <w:pPr>
        <w:spacing w:after="0" w:line="240" w:lineRule="auto"/>
        <w:ind w:left="720" w:hanging="578"/>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postępowanie dowodowe; </w:t>
      </w:r>
    </w:p>
    <w:p w14:paraId="5D866880" w14:textId="77777777" w:rsidR="00582ED5" w:rsidRPr="007A60D5" w:rsidRDefault="00582ED5" w:rsidP="00582ED5">
      <w:pPr>
        <w:spacing w:after="0" w:line="240" w:lineRule="auto"/>
        <w:ind w:left="720" w:hanging="578"/>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współpraca organów ścigania z Generalnym Inspektorem Informacji Finansowej (GIIF);</w:t>
      </w:r>
    </w:p>
    <w:p w14:paraId="0863EBFE" w14:textId="77777777" w:rsidR="00582ED5" w:rsidRPr="007A60D5" w:rsidRDefault="00582ED5" w:rsidP="00582ED5">
      <w:pPr>
        <w:spacing w:after="0" w:line="240" w:lineRule="auto"/>
        <w:ind w:left="720" w:hanging="578"/>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udział i rola podmiotów zagranicznych w praniu pieniędzy.</w:t>
      </w:r>
    </w:p>
    <w:p w14:paraId="7C611B8D" w14:textId="77777777" w:rsidR="00582ED5" w:rsidRPr="007A60D5" w:rsidRDefault="00582ED5" w:rsidP="00582ED5">
      <w:pPr>
        <w:spacing w:after="0" w:line="240" w:lineRule="auto"/>
        <w:ind w:left="720" w:hanging="578"/>
        <w:contextualSpacing/>
        <w:jc w:val="both"/>
        <w:rPr>
          <w:rFonts w:asciiTheme="majorHAnsi" w:eastAsiaTheme="minorEastAsia" w:hAnsiTheme="majorHAnsi" w:cstheme="majorHAnsi"/>
          <w:color w:val="000000" w:themeColor="text1"/>
          <w:sz w:val="24"/>
          <w:szCs w:val="24"/>
          <w:lang w:eastAsia="pl-PL"/>
        </w:rPr>
      </w:pPr>
    </w:p>
    <w:p w14:paraId="346AFDD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0798E04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i asesorzy prokuratury</w:t>
      </w:r>
    </w:p>
    <w:p w14:paraId="0EE095A1"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58D8FDC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178DAA25"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30C50CE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128CF45B" w14:textId="1990DA44"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67" w:name="_Toc133331762"/>
      <w:bookmarkStart w:id="268" w:name="_Toc136333053"/>
      <w:r w:rsidRPr="007A60D5">
        <w:rPr>
          <w:rFonts w:asciiTheme="majorHAnsi" w:eastAsia="Times New Roman" w:hAnsiTheme="majorHAnsi" w:cstheme="majorHAnsi"/>
          <w:color w:val="2E74B5" w:themeColor="accent1" w:themeShade="BF"/>
          <w:sz w:val="28"/>
          <w:szCs w:val="28"/>
        </w:rPr>
        <w:lastRenderedPageBreak/>
        <w:t>K29/24 Wykorzystanie najnowszych osiągnięć nauk</w:t>
      </w:r>
      <w:r w:rsidR="008812D7" w:rsidRPr="007A60D5">
        <w:rPr>
          <w:rFonts w:asciiTheme="majorHAnsi" w:eastAsia="Times New Roman" w:hAnsiTheme="majorHAnsi" w:cstheme="majorHAnsi"/>
          <w:color w:val="2E74B5" w:themeColor="accent1" w:themeShade="BF"/>
          <w:sz w:val="28"/>
          <w:szCs w:val="28"/>
        </w:rPr>
        <w:t xml:space="preserve">i </w:t>
      </w:r>
      <w:r w:rsidRPr="007A60D5">
        <w:rPr>
          <w:rFonts w:asciiTheme="majorHAnsi" w:eastAsia="Times New Roman" w:hAnsiTheme="majorHAnsi" w:cstheme="majorHAnsi"/>
          <w:color w:val="2E74B5" w:themeColor="accent1" w:themeShade="BF"/>
          <w:sz w:val="28"/>
          <w:szCs w:val="28"/>
        </w:rPr>
        <w:t>w zakresie opiniowania w</w:t>
      </w:r>
      <w:r w:rsidR="008812D7" w:rsidRPr="007A60D5">
        <w:rPr>
          <w:rFonts w:asciiTheme="majorHAnsi" w:eastAsia="Times New Roman" w:hAnsiTheme="majorHAnsi" w:cstheme="majorHAnsi"/>
          <w:color w:val="2E74B5" w:themeColor="accent1" w:themeShade="BF"/>
          <w:sz w:val="28"/>
          <w:szCs w:val="28"/>
        </w:rPr>
        <w:t> </w:t>
      </w:r>
      <w:r w:rsidRPr="007A60D5">
        <w:rPr>
          <w:rFonts w:asciiTheme="majorHAnsi" w:eastAsia="Times New Roman" w:hAnsiTheme="majorHAnsi" w:cstheme="majorHAnsi"/>
          <w:color w:val="2E74B5" w:themeColor="accent1" w:themeShade="BF"/>
          <w:sz w:val="28"/>
          <w:szCs w:val="28"/>
        </w:rPr>
        <w:t>sprawach dotyczących wypadków drogowych</w:t>
      </w:r>
      <w:bookmarkEnd w:id="267"/>
      <w:bookmarkEnd w:id="268"/>
    </w:p>
    <w:p w14:paraId="4486F2E4"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lang w:eastAsia="pl-PL"/>
        </w:rPr>
      </w:pPr>
    </w:p>
    <w:p w14:paraId="0820F8A3"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73EF369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Tematyka dotycząca opiniowania w sprawie wypadków drogowych jest trudna, złożona i często budzi wiele wątpliwości. Szkolenie ma na celu wskazanie nowoczesnych metod badania śladów pozostawionych na miejscu zdarzenia, omówienie właściwych sposobów zabezpieczenia materiału dowodowego niezbędnego do odtworzenia przebiegu wypadku i ustalenia sprawcy. Szkolenie będzie przeprowadzone we współpracy z biegłymi z Zakładu Badania Wypadków Drogowych Instytutu Ekspertyz Sądowych im. prof. dra Jana </w:t>
      </w:r>
      <w:proofErr w:type="spellStart"/>
      <w:r w:rsidRPr="007A60D5">
        <w:rPr>
          <w:rFonts w:asciiTheme="majorHAnsi" w:eastAsiaTheme="minorEastAsia" w:hAnsiTheme="majorHAnsi" w:cstheme="majorHAnsi"/>
          <w:color w:val="000000" w:themeColor="text1"/>
          <w:sz w:val="24"/>
          <w:szCs w:val="24"/>
          <w:lang w:eastAsia="pl-PL"/>
        </w:rPr>
        <w:t>Sehna</w:t>
      </w:r>
      <w:proofErr w:type="spellEnd"/>
      <w:r w:rsidRPr="007A60D5">
        <w:rPr>
          <w:rFonts w:asciiTheme="majorHAnsi" w:eastAsiaTheme="minorEastAsia" w:hAnsiTheme="majorHAnsi" w:cstheme="majorHAnsi"/>
          <w:color w:val="000000" w:themeColor="text1"/>
          <w:sz w:val="24"/>
          <w:szCs w:val="24"/>
          <w:lang w:eastAsia="pl-PL"/>
        </w:rPr>
        <w:t xml:space="preserve"> w Krakowie w ramach cyklu szkoleń prezentujących możliwości wykorzystania najnowszych osiągnięć nauk sądowych w postępowaniach karnych. </w:t>
      </w:r>
    </w:p>
    <w:p w14:paraId="3B0E3398"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2ADE280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27B3991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ekspertyza wypadku drogowego jako dowód: zasady dopuszczenia opinii, forma, struktura, wiarygodność ekspertyzy; </w:t>
      </w:r>
    </w:p>
    <w:p w14:paraId="300613A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biegły a zleceniodawca: pytania w postanowieniu, rozdział kompetencji, opinia jasna i pełna a opinia wersyjna lub niejednoznaczna;</w:t>
      </w:r>
    </w:p>
    <w:p w14:paraId="742CBBE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ślady na drodze i ich dokumentowanie (rodzaje śladów, pomiary w terenie, fotogrametria 2, skanowanie 3D, fotogrametria bliskiego zasięgu, skanowanie laserowe); </w:t>
      </w:r>
    </w:p>
    <w:p w14:paraId="73310BF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elementy biomechaniki;</w:t>
      </w:r>
    </w:p>
    <w:p w14:paraId="3BA40EF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big data: dowody elektroniczne: tachografy, liczniki prędkości, Event Data Recorder (EDR);</w:t>
      </w:r>
    </w:p>
    <w:p w14:paraId="1FDF01A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komputerowe wspomaganie rekonstrukcji, wizualizacja, symulacja wypadku.</w:t>
      </w:r>
    </w:p>
    <w:p w14:paraId="494F6166"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055857F5"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2932F393" w14:textId="16780606"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w:t>
      </w:r>
      <w:r w:rsidR="00F27ECC"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prokuratorzy i asesorzy prokuratury</w:t>
      </w:r>
    </w:p>
    <w:p w14:paraId="22B71044"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63F7CD9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34968E8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 x 2 edycje</w:t>
      </w:r>
    </w:p>
    <w:p w14:paraId="0EE733E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56BFE53C"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69" w:name="_Toc133331763"/>
      <w:bookmarkStart w:id="270" w:name="_Toc136333054"/>
      <w:r w:rsidRPr="007A60D5">
        <w:rPr>
          <w:rFonts w:asciiTheme="majorHAnsi" w:eastAsia="Times New Roman" w:hAnsiTheme="majorHAnsi" w:cstheme="majorHAnsi"/>
          <w:color w:val="2E74B5" w:themeColor="accent1" w:themeShade="BF"/>
          <w:sz w:val="28"/>
          <w:szCs w:val="28"/>
        </w:rPr>
        <w:lastRenderedPageBreak/>
        <w:t>K30/24 Problematyka handlu ludźmi</w:t>
      </w:r>
      <w:bookmarkEnd w:id="269"/>
      <w:bookmarkEnd w:id="270"/>
      <w:r w:rsidRPr="007A60D5">
        <w:rPr>
          <w:rFonts w:asciiTheme="majorHAnsi" w:eastAsia="Times New Roman" w:hAnsiTheme="majorHAnsi" w:cstheme="majorHAnsi"/>
          <w:color w:val="2E74B5" w:themeColor="accent1" w:themeShade="BF"/>
          <w:sz w:val="28"/>
          <w:szCs w:val="28"/>
        </w:rPr>
        <w:t xml:space="preserve"> </w:t>
      </w:r>
    </w:p>
    <w:p w14:paraId="1ACA1C58" w14:textId="77777777" w:rsidR="00582ED5" w:rsidRPr="007A60D5" w:rsidRDefault="00582ED5" w:rsidP="00582ED5">
      <w:pPr>
        <w:spacing w:after="0" w:line="240" w:lineRule="auto"/>
        <w:jc w:val="center"/>
        <w:rPr>
          <w:rFonts w:asciiTheme="majorHAnsi" w:eastAsiaTheme="minorEastAsia" w:hAnsiTheme="majorHAnsi" w:cstheme="majorHAnsi"/>
          <w:b/>
          <w:color w:val="000000" w:themeColor="text1"/>
          <w:sz w:val="28"/>
          <w:szCs w:val="28"/>
          <w:lang w:eastAsia="pl-PL"/>
        </w:rPr>
      </w:pPr>
    </w:p>
    <w:p w14:paraId="56AE24DF"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71C9751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Zwalczanie przestępstwa handlu ludźmi stanowi duże wyzwanie dla praktyków wymiaru sprawiedliwości. Szczególnie ważne w postępowaniu karnym w sprawach dotyczących handlu ludźmi jest prawidłowe przeprowadzenie czynności dowodowych z udziałem pokrzywdzonych oraz zapewnienie im właściwej ochrony prawnej. Szkolenie ma na celu przybliżenie sędziom i prokuratorom specyfiki zjawiska handlu ludźmi, sylwetki ofiary, a także sprawcy przestępstwa handlu ludźmi. Potrzeba organizacji szkolenia dotyczącego prawnych, kryminalistycznych i kryminologicznych aspektów handlu ludźmi dla sędziów i prokuratorów wynika również z konieczności realizacji przez Krajową Szkołę Krajowego Planu Działań Przeciwko Handlowi Ludźmi na lata 2022-2024. </w:t>
      </w:r>
    </w:p>
    <w:p w14:paraId="589E241C"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45DC32E5"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2B99442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w:t>
      </w:r>
      <w:r w:rsidRPr="007A60D5">
        <w:rPr>
          <w:rFonts w:asciiTheme="majorHAnsi" w:eastAsiaTheme="minorEastAsia" w:hAnsiTheme="majorHAnsi" w:cstheme="majorHAnsi"/>
          <w:b/>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materialnoprawne ujęcie przestępstwa handlu ludźmi w Polsce i na świecie;</w:t>
      </w:r>
    </w:p>
    <w:p w14:paraId="31D922A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kryminologiczne aspekty handlu ludźmi: specyfika zjawiska, charakterystyka ofiar </w:t>
      </w:r>
    </w:p>
    <w:p w14:paraId="721426C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i sprawców;</w:t>
      </w:r>
    </w:p>
    <w:p w14:paraId="0A1FA72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elementy metodyki prowadzenia postępowań przygotowawczych w sprawach dotyczących handlu ludźmi;</w:t>
      </w:r>
    </w:p>
    <w:p w14:paraId="7B5BA84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sytuacja prawna ofiar handlu ludźmi, podstawowe gwarancje procesowe, w tym zasada niekaralności ofiar handlu ludźmi;</w:t>
      </w:r>
    </w:p>
    <w:p w14:paraId="06539F5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współpraca międzynarodowa w sprawach karnych dotyczących handlu ludźmi.</w:t>
      </w:r>
    </w:p>
    <w:p w14:paraId="51145D50"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154CB350"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3A87B11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i asesorzy prokuratury</w:t>
      </w:r>
    </w:p>
    <w:p w14:paraId="02A1C5EE"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1332F7A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2552AFD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703169A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32AE361B" w14:textId="0D44B638"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71" w:name="_Toc133331764"/>
      <w:bookmarkStart w:id="272" w:name="_Toc136333055"/>
      <w:r w:rsidRPr="007A60D5">
        <w:rPr>
          <w:rFonts w:asciiTheme="majorHAnsi" w:eastAsia="Times New Roman" w:hAnsiTheme="majorHAnsi" w:cstheme="majorHAnsi"/>
          <w:color w:val="2E74B5" w:themeColor="accent1" w:themeShade="BF"/>
          <w:sz w:val="28"/>
          <w:szCs w:val="28"/>
        </w:rPr>
        <w:lastRenderedPageBreak/>
        <w:t xml:space="preserve">K31/24 Prawnokarne i psychologiczne aspekty przemocy </w:t>
      </w:r>
      <w:r w:rsidR="00B36E11" w:rsidRPr="007A60D5">
        <w:rPr>
          <w:rFonts w:asciiTheme="majorHAnsi" w:eastAsia="Times New Roman" w:hAnsiTheme="majorHAnsi" w:cstheme="majorHAnsi"/>
          <w:color w:val="2E74B5" w:themeColor="accent1" w:themeShade="BF"/>
          <w:sz w:val="28"/>
          <w:szCs w:val="28"/>
        </w:rPr>
        <w:t>domowej.</w:t>
      </w:r>
      <w:bookmarkEnd w:id="271"/>
      <w:bookmarkEnd w:id="272"/>
    </w:p>
    <w:p w14:paraId="605E83F2" w14:textId="77777777" w:rsidR="00582ED5" w:rsidRPr="007A60D5" w:rsidRDefault="00582ED5" w:rsidP="00582ED5">
      <w:pPr>
        <w:tabs>
          <w:tab w:val="left" w:pos="3948"/>
        </w:tabs>
        <w:spacing w:after="0" w:line="240" w:lineRule="auto"/>
        <w:rPr>
          <w:rFonts w:asciiTheme="majorHAnsi" w:eastAsiaTheme="minorEastAsia" w:hAnsiTheme="majorHAnsi" w:cstheme="majorHAnsi"/>
          <w:b/>
          <w:color w:val="000000" w:themeColor="text1"/>
          <w:sz w:val="28"/>
          <w:szCs w:val="28"/>
          <w:lang w:eastAsia="pl-PL"/>
        </w:rPr>
      </w:pPr>
    </w:p>
    <w:p w14:paraId="24F8C876" w14:textId="77777777" w:rsidR="00582ED5" w:rsidRPr="007A60D5" w:rsidRDefault="00582ED5" w:rsidP="00582ED5">
      <w:pPr>
        <w:spacing w:after="0" w:line="256"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772F1FC5" w14:textId="1A274971"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Tematyka dotycząca zwalczania przemocy w rodzinie, w szczególności przeciwdziałania krzywdzeniu dzieci oraz zapobieganiu wtórnej wiktymizacji małoletnich, jest cyklicznie zgłaszana wśród potrzeb szkoleniowych. Na konieczność przeprowadzenia szkoleń dotyczących sytuacji dziecka krzywdzonego wskazywało Ministerstwo Sprawiedliwości. Uzasadniają to także zobowiązania Krajowej Szkoły Sądownictwa i Prokuratury wynikające z</w:t>
      </w:r>
      <w:r w:rsidR="00205E28"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Konwencji Rady Europy o zwalczaniu przemocy wobec kobiet i przemocy domowej (Dz.U.</w:t>
      </w:r>
      <w:r w:rsidR="00205E28"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z 2015 r. poz. 961). Nadto potrzeba organizacji szkoleń dotyczących zwalczania przemocy w rodzinie wynika z obowiązku realizacji Krajowego Programu Przeciwdziałania Przemocy w</w:t>
      </w:r>
      <w:r w:rsidR="00205E28"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 xml:space="preserve">Rodzinie, który ustalany jest na poszczególne lata na podstawie art. 10 ustawy z dnia 29 lipca 2005 r. o przeciwdziałaniu przemocy w rodzinie (Dz.U. z 2021 r. poz. 1249). Obecnie obowiązujący Krajowy Program Przeciwdziałania Przemocy w Rodzinie na 2023 r. ogłoszony został w MP 2022, poz. 1259, należy zakładać, że na 2024 r. również taki program zostanie przygotowany. </w:t>
      </w:r>
    </w:p>
    <w:p w14:paraId="65E2BEA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46B8F0B2"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3FF6C94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w:t>
      </w:r>
      <w:r w:rsidRPr="007A60D5">
        <w:rPr>
          <w:rFonts w:asciiTheme="majorHAnsi" w:eastAsiaTheme="minorEastAsia" w:hAnsiTheme="majorHAnsi" w:cstheme="majorHAnsi"/>
          <w:b/>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przemoc psychiczna i fizyczna w rodzinie, czynniki ryzyka krzywdzenia dziecka; </w:t>
      </w:r>
    </w:p>
    <w:p w14:paraId="7995C41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w:t>
      </w:r>
      <w:r w:rsidRPr="007A60D5">
        <w:rPr>
          <w:rFonts w:asciiTheme="majorHAnsi" w:eastAsiaTheme="minorEastAsia" w:hAnsiTheme="majorHAnsi" w:cstheme="majorHAnsi"/>
          <w:b/>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metodyka prowadzenia postępowań karnych w sprawach o przestępstwa przeciwko rodzinie i opiece;</w:t>
      </w:r>
    </w:p>
    <w:p w14:paraId="018FE7B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kontakt z ofiarą przemocy – specyfika zeznań, kryteria ich oceny; </w:t>
      </w:r>
    </w:p>
    <w:p w14:paraId="08B93705"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zasady przesłuchania małoletnich pokrzywdzonych/świadków;</w:t>
      </w:r>
    </w:p>
    <w:p w14:paraId="44805EA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pomoc ofiarom przestępstw; </w:t>
      </w:r>
    </w:p>
    <w:p w14:paraId="0BBB4B74"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ocena potrzeb i inicjowanie wsparcia udzielanego pokrzywdzonym przez uprawnione organy; </w:t>
      </w:r>
    </w:p>
    <w:p w14:paraId="2B4A4DC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podstawy prawne i przebieg postępowania o opróżnienie przez sprawcę przemocy domowej lokalu mieszkalnego zajmowanego wspólnie z pokrzywdzonym; </w:t>
      </w:r>
    </w:p>
    <w:p w14:paraId="5C976ED6" w14:textId="4F83BF10"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środki karne i probacyjne możliwe do orzeczenia wobec sprawców przemocy domowej</w:t>
      </w:r>
      <w:r w:rsidR="00B33BE2"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w</w:t>
      </w:r>
      <w:r w:rsidR="00B33BE2"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wyroku skazującym;</w:t>
      </w:r>
    </w:p>
    <w:p w14:paraId="3883FEE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postępowanie wykonawcze, problematyka zarządzenia wykonania kary. </w:t>
      </w:r>
    </w:p>
    <w:p w14:paraId="3AD5D03C"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37A2671D"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6C5A8AC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prokuratorzy i asesorzy prokuratury</w:t>
      </w:r>
    </w:p>
    <w:p w14:paraId="688B5D9E"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45936884"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431D5BE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stacjonarne: 12-16 godz.</w:t>
      </w:r>
    </w:p>
    <w:p w14:paraId="585C9A5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7399F67C"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73" w:name="_Toc133331765"/>
      <w:bookmarkStart w:id="274" w:name="_Toc136333056"/>
      <w:r w:rsidRPr="007A60D5">
        <w:rPr>
          <w:rFonts w:asciiTheme="majorHAnsi" w:eastAsia="Times New Roman" w:hAnsiTheme="majorHAnsi" w:cstheme="majorHAnsi"/>
          <w:color w:val="2E74B5" w:themeColor="accent1" w:themeShade="BF"/>
          <w:sz w:val="28"/>
          <w:szCs w:val="28"/>
        </w:rPr>
        <w:lastRenderedPageBreak/>
        <w:t>K32/24 Przebieg postępowania karnoskarbowego.  Wykorzystanie dokumentów z postępowania podatkowego w postępowaniu karnym</w:t>
      </w:r>
      <w:bookmarkEnd w:id="273"/>
      <w:bookmarkEnd w:id="274"/>
    </w:p>
    <w:p w14:paraId="7491EF0D" w14:textId="77777777" w:rsidR="00582ED5" w:rsidRPr="007A60D5" w:rsidRDefault="00582ED5" w:rsidP="00582ED5">
      <w:pPr>
        <w:spacing w:after="0" w:line="240" w:lineRule="auto"/>
        <w:ind w:firstLine="708"/>
        <w:rPr>
          <w:rFonts w:asciiTheme="majorHAnsi" w:eastAsiaTheme="minorEastAsia" w:hAnsiTheme="majorHAnsi" w:cstheme="majorHAnsi"/>
          <w:b/>
          <w:color w:val="000000" w:themeColor="text1"/>
          <w:sz w:val="28"/>
          <w:szCs w:val="28"/>
          <w:lang w:eastAsia="pl-PL"/>
        </w:rPr>
      </w:pPr>
    </w:p>
    <w:p w14:paraId="1D8CB73E" w14:textId="77777777" w:rsidR="00582ED5" w:rsidRPr="007A60D5" w:rsidRDefault="00582ED5" w:rsidP="00F71D49">
      <w:pPr>
        <w:numPr>
          <w:ilvl w:val="0"/>
          <w:numId w:val="175"/>
        </w:numPr>
        <w:spacing w:after="0" w:line="240" w:lineRule="auto"/>
        <w:ind w:left="284" w:hanging="284"/>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r w:rsidRPr="007A60D5">
        <w:rPr>
          <w:rFonts w:asciiTheme="majorHAnsi" w:eastAsiaTheme="minorEastAsia" w:hAnsiTheme="majorHAnsi" w:cstheme="majorHAnsi"/>
          <w:color w:val="000000" w:themeColor="text1"/>
          <w:sz w:val="24"/>
          <w:szCs w:val="24"/>
          <w:lang w:eastAsia="pl-PL"/>
        </w:rPr>
        <w:t xml:space="preserve"> </w:t>
      </w:r>
    </w:p>
    <w:p w14:paraId="3A5E803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Zagadnienia związane z prowadzeniem postępowania karnoskarbowego od lat cieszą się nieustannym powodzeniem odbiorców. Mając na uwadze fakt, że przepisy kodeksu karnego skarbowego oraz postępowania w sprawach o przestępstwa i wykroczenia skarbowe zawierają odmienne regulacje i w dużej mierze odwołują się do postępowania i decyzji administracyjnych, w szczególności podatkowych – dobra znajomość zasad postępowania z materiałami pozyskanymi w toku postępowania podatkowego z pewnością przyniesie korzyści w rozpoznawaniu spraw w toku postępowania karnego. Znakiem zapotrzebowania na przedmiotowe szkolenie jest wielość wskazań w Raporcie potrzeb szkoleniowych opracowanym przez Dział Badań i Analiz Krajowej Szkoły.</w:t>
      </w:r>
    </w:p>
    <w:p w14:paraId="5668BA4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0ABE4362" w14:textId="77777777" w:rsidR="00582ED5" w:rsidRPr="007A60D5" w:rsidRDefault="00582ED5" w:rsidP="00F71D49">
      <w:pPr>
        <w:numPr>
          <w:ilvl w:val="0"/>
          <w:numId w:val="175"/>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402BAC11"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nadzór prokuratora nad tokiem postępowania prowadzonego przez inne organy; </w:t>
      </w:r>
    </w:p>
    <w:p w14:paraId="2C071106" w14:textId="0E566A56"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pozyskiwanie dokumentacji z Krajowej Administracji Skarbowej;</w:t>
      </w:r>
    </w:p>
    <w:p w14:paraId="2624E813"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znaczenie decyzji administracyjnych oraz wyroków WSA i NSA w postępowaniu </w:t>
      </w:r>
    </w:p>
    <w:p w14:paraId="70E7F305" w14:textId="61366AD5"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dowodowym; </w:t>
      </w:r>
    </w:p>
    <w:p w14:paraId="0D630A05"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prawidłowy sposób wykorzystania rozstrzygnięcia zapadłego przed organem podatkowym;</w:t>
      </w:r>
    </w:p>
    <w:p w14:paraId="2B841764"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postępowanie wobec nieobecnych.</w:t>
      </w:r>
    </w:p>
    <w:p w14:paraId="05822C4D" w14:textId="77777777" w:rsidR="00582ED5" w:rsidRPr="007A60D5" w:rsidRDefault="00582ED5" w:rsidP="00582ED5">
      <w:pPr>
        <w:tabs>
          <w:tab w:val="left" w:pos="862"/>
        </w:tabs>
        <w:spacing w:after="0" w:line="240" w:lineRule="auto"/>
        <w:ind w:left="928"/>
        <w:contextualSpacing/>
        <w:rPr>
          <w:rFonts w:asciiTheme="majorHAnsi" w:eastAsiaTheme="minorEastAsia" w:hAnsiTheme="majorHAnsi" w:cstheme="majorHAnsi"/>
          <w:color w:val="000000" w:themeColor="text1"/>
          <w:sz w:val="24"/>
          <w:szCs w:val="24"/>
          <w:lang w:eastAsia="pl-PL"/>
        </w:rPr>
      </w:pPr>
    </w:p>
    <w:p w14:paraId="6DEA38B2" w14:textId="77777777" w:rsidR="00582ED5" w:rsidRPr="007A60D5" w:rsidRDefault="00582ED5" w:rsidP="00F71D49">
      <w:pPr>
        <w:numPr>
          <w:ilvl w:val="0"/>
          <w:numId w:val="175"/>
        </w:numPr>
        <w:tabs>
          <w:tab w:val="left" w:pos="862"/>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4D8E03BE"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asystenci sędziów z tych wydziałów, prokuratorzy i asesorzy prokuratury oraz asystenci prokuratorów</w:t>
      </w:r>
    </w:p>
    <w:p w14:paraId="5C326C42"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157010D2"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074210E6"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szkolenie stacjonarne: 12-16 godz.;</w:t>
      </w:r>
    </w:p>
    <w:p w14:paraId="0C8EFB69" w14:textId="6BEBAA56"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szkolenie online: 5-</w:t>
      </w:r>
      <w:r w:rsidR="004307BB" w:rsidRPr="007A60D5">
        <w:rPr>
          <w:rFonts w:asciiTheme="majorHAnsi" w:eastAsiaTheme="minorEastAsia" w:hAnsiTheme="majorHAnsi" w:cstheme="majorHAnsi"/>
          <w:color w:val="000000" w:themeColor="text1"/>
          <w:sz w:val="24"/>
          <w:szCs w:val="24"/>
          <w:lang w:eastAsia="pl-PL"/>
        </w:rPr>
        <w:t>6</w:t>
      </w:r>
      <w:r w:rsidRPr="007A60D5">
        <w:rPr>
          <w:rFonts w:asciiTheme="majorHAnsi" w:eastAsiaTheme="minorEastAsia" w:hAnsiTheme="majorHAnsi" w:cstheme="majorHAnsi"/>
          <w:color w:val="000000" w:themeColor="text1"/>
          <w:sz w:val="24"/>
          <w:szCs w:val="24"/>
          <w:lang w:eastAsia="pl-PL"/>
        </w:rPr>
        <w:t xml:space="preserve"> godz.</w:t>
      </w:r>
    </w:p>
    <w:p w14:paraId="644F92E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5BC49F9B"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75" w:name="_Toc133331766"/>
      <w:bookmarkStart w:id="276" w:name="_Toc136333057"/>
      <w:r w:rsidRPr="007A60D5">
        <w:rPr>
          <w:rFonts w:asciiTheme="majorHAnsi" w:eastAsia="Times New Roman" w:hAnsiTheme="majorHAnsi" w:cstheme="majorHAnsi"/>
          <w:color w:val="2E74B5" w:themeColor="accent1" w:themeShade="BF"/>
          <w:sz w:val="28"/>
          <w:szCs w:val="28"/>
        </w:rPr>
        <w:lastRenderedPageBreak/>
        <w:t>K33/24 Postępowanie ekstradycyjne</w:t>
      </w:r>
      <w:bookmarkEnd w:id="275"/>
      <w:bookmarkEnd w:id="276"/>
    </w:p>
    <w:p w14:paraId="212BF3C6" w14:textId="77777777" w:rsidR="00582ED5" w:rsidRPr="007A60D5" w:rsidRDefault="00582ED5" w:rsidP="00582ED5">
      <w:pPr>
        <w:spacing w:after="0" w:line="240" w:lineRule="auto"/>
        <w:ind w:left="360"/>
        <w:rPr>
          <w:rFonts w:asciiTheme="majorHAnsi" w:eastAsiaTheme="minorEastAsia" w:hAnsiTheme="majorHAnsi" w:cstheme="majorHAnsi"/>
          <w:b/>
          <w:color w:val="000000" w:themeColor="text1"/>
          <w:sz w:val="24"/>
          <w:szCs w:val="24"/>
          <w:lang w:eastAsia="pl-PL"/>
        </w:rPr>
      </w:pPr>
    </w:p>
    <w:p w14:paraId="2E33AD13" w14:textId="77777777" w:rsidR="00582ED5" w:rsidRPr="007A60D5" w:rsidRDefault="00582ED5" w:rsidP="00F71D49">
      <w:pPr>
        <w:numPr>
          <w:ilvl w:val="0"/>
          <w:numId w:val="176"/>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0F8389F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Powtarzające się sprawy z tej tematyki w codziennej pracy sądów karnych w związku z migracją obywateli obcych państw z terenów m.in. takich państw jak: Białoruś, Federacja Rosyjska – w szczególności w dobie agresji i zaangażowania ich w działania wojenne na Ukrainie i innych krajach, prześladowania polityczne własnych obywateli – wymagają zgłębienia tematyki związanej z realizacją przepisów o wydawaniu osób na potrzeby postępowań karnych prowadzonych przez inne kraje. Analogiczne kwestie dotyczące wydawania obywateli polskich ukrywających się poza granicami Rzeczypospolitej Polski na potrzeby postępowania karnego prowadzonego przez polskie sądy wymagają znajomości podstawowych zasad postępowania ekstradycyjnego. Ponadto, zagadnienia w tym przedmiocie zostały przedstawione w Raporcie potrzeb szkoleniowych Ministerstwa Sprawiedliwości.</w:t>
      </w:r>
    </w:p>
    <w:p w14:paraId="444FCCC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44709DAD" w14:textId="77777777" w:rsidR="00582ED5" w:rsidRPr="007A60D5" w:rsidRDefault="00582ED5" w:rsidP="00F71D49">
      <w:pPr>
        <w:numPr>
          <w:ilvl w:val="0"/>
          <w:numId w:val="176"/>
        </w:numPr>
        <w:spacing w:after="0" w:line="240" w:lineRule="auto"/>
        <w:ind w:left="426" w:hanging="426"/>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2F5DE172"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wymogi formalne i redakcyjne wniosku oraz załączników; </w:t>
      </w:r>
    </w:p>
    <w:p w14:paraId="3F9EA5F6"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procedura występowania z wnioskiem o ekstradycję; </w:t>
      </w:r>
    </w:p>
    <w:p w14:paraId="44519626"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przesłanki niedopuszczalności wniosków;</w:t>
      </w:r>
    </w:p>
    <w:p w14:paraId="08FA0A19"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istotne regulacje krajowe i zagraniczne; </w:t>
      </w:r>
    </w:p>
    <w:p w14:paraId="7B620FD6"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ekstradycja a postępowanie azylowe;</w:t>
      </w:r>
    </w:p>
    <w:p w14:paraId="7C066BC4"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dokonywanie wpisów w bazie Interpolu oraz w Systemie Informatycznym </w:t>
      </w:r>
      <w:proofErr w:type="spellStart"/>
      <w:r w:rsidRPr="007A60D5">
        <w:rPr>
          <w:rFonts w:asciiTheme="majorHAnsi" w:eastAsiaTheme="minorEastAsia" w:hAnsiTheme="majorHAnsi" w:cstheme="majorHAnsi"/>
          <w:color w:val="000000" w:themeColor="text1"/>
          <w:sz w:val="24"/>
          <w:szCs w:val="24"/>
          <w:lang w:eastAsia="pl-PL"/>
        </w:rPr>
        <w:t>Schengen</w:t>
      </w:r>
      <w:proofErr w:type="spellEnd"/>
      <w:r w:rsidRPr="007A60D5">
        <w:rPr>
          <w:rFonts w:asciiTheme="majorHAnsi" w:eastAsiaTheme="minorEastAsia" w:hAnsiTheme="majorHAnsi" w:cstheme="majorHAnsi"/>
          <w:color w:val="000000" w:themeColor="text1"/>
          <w:sz w:val="24"/>
          <w:szCs w:val="24"/>
          <w:lang w:eastAsia="pl-PL"/>
        </w:rPr>
        <w:t xml:space="preserve"> (SIS), </w:t>
      </w:r>
    </w:p>
    <w:p w14:paraId="1D61351E" w14:textId="2A443F33"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dopuszczalność ponownego zatrzymania osoby poszukiwanej na podstawie wpisu do bazy </w:t>
      </w:r>
    </w:p>
    <w:p w14:paraId="353F7D91" w14:textId="53E9C118"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Interpolu;</w:t>
      </w:r>
      <w:r w:rsidRPr="007A60D5">
        <w:rPr>
          <w:rFonts w:asciiTheme="majorHAnsi" w:eastAsiaTheme="minorEastAsia" w:hAnsiTheme="majorHAnsi" w:cstheme="majorHAnsi"/>
          <w:color w:val="000000" w:themeColor="text1"/>
          <w:sz w:val="24"/>
          <w:szCs w:val="24"/>
          <w:lang w:eastAsia="pl-PL"/>
        </w:rPr>
        <w:tab/>
      </w:r>
    </w:p>
    <w:p w14:paraId="5FC0E9F5" w14:textId="672B2FC3"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orzecznictwo ETPC, TSUE</w:t>
      </w:r>
      <w:r w:rsidR="006E6ECB" w:rsidRPr="007A60D5">
        <w:rPr>
          <w:rFonts w:asciiTheme="majorHAnsi" w:eastAsiaTheme="minorEastAsia" w:hAnsiTheme="majorHAnsi" w:cstheme="majorHAnsi"/>
          <w:color w:val="000000" w:themeColor="text1"/>
          <w:sz w:val="24"/>
          <w:szCs w:val="24"/>
          <w:lang w:eastAsia="pl-PL"/>
        </w:rPr>
        <w:t xml:space="preserve"> (m.in. sprawa </w:t>
      </w:r>
      <w:proofErr w:type="spellStart"/>
      <w:r w:rsidR="006E6ECB" w:rsidRPr="007A60D5">
        <w:rPr>
          <w:rFonts w:asciiTheme="majorHAnsi" w:eastAsiaTheme="minorEastAsia" w:hAnsiTheme="majorHAnsi" w:cstheme="majorHAnsi"/>
          <w:color w:val="000000" w:themeColor="text1"/>
          <w:sz w:val="24"/>
          <w:szCs w:val="24"/>
          <w:lang w:eastAsia="pl-PL"/>
        </w:rPr>
        <w:t>Petruhhina</w:t>
      </w:r>
      <w:proofErr w:type="spellEnd"/>
      <w:r w:rsidR="006E6ECB" w:rsidRPr="007A60D5">
        <w:rPr>
          <w:rFonts w:asciiTheme="majorHAnsi" w:eastAsiaTheme="minorEastAsia" w:hAnsiTheme="majorHAnsi" w:cstheme="majorHAnsi"/>
          <w:color w:val="000000" w:themeColor="text1"/>
          <w:sz w:val="24"/>
          <w:szCs w:val="24"/>
          <w:lang w:eastAsia="pl-PL"/>
        </w:rPr>
        <w:t xml:space="preserve"> C-182/15)</w:t>
      </w:r>
      <w:r w:rsidRPr="007A60D5">
        <w:rPr>
          <w:rFonts w:asciiTheme="majorHAnsi" w:eastAsiaTheme="minorEastAsia" w:hAnsiTheme="majorHAnsi" w:cstheme="majorHAnsi"/>
          <w:color w:val="000000" w:themeColor="text1"/>
          <w:sz w:val="24"/>
          <w:szCs w:val="24"/>
          <w:lang w:eastAsia="pl-PL"/>
        </w:rPr>
        <w:t>.</w:t>
      </w:r>
    </w:p>
    <w:p w14:paraId="06DC4462" w14:textId="77777777" w:rsidR="00582ED5" w:rsidRPr="007A60D5" w:rsidRDefault="00582ED5" w:rsidP="00582ED5">
      <w:pPr>
        <w:tabs>
          <w:tab w:val="left" w:pos="862"/>
        </w:tabs>
        <w:spacing w:after="0" w:line="240" w:lineRule="auto"/>
        <w:ind w:left="765"/>
        <w:contextualSpacing/>
        <w:rPr>
          <w:rFonts w:asciiTheme="majorHAnsi" w:eastAsiaTheme="minorEastAsia" w:hAnsiTheme="majorHAnsi" w:cstheme="majorHAnsi"/>
          <w:color w:val="000000" w:themeColor="text1"/>
          <w:sz w:val="24"/>
          <w:szCs w:val="24"/>
          <w:lang w:eastAsia="pl-PL"/>
        </w:rPr>
      </w:pPr>
    </w:p>
    <w:p w14:paraId="4B38180D" w14:textId="77777777" w:rsidR="00582ED5" w:rsidRPr="007A60D5" w:rsidRDefault="00582ED5" w:rsidP="00F71D49">
      <w:pPr>
        <w:numPr>
          <w:ilvl w:val="0"/>
          <w:numId w:val="176"/>
        </w:numPr>
        <w:tabs>
          <w:tab w:val="left" w:pos="862"/>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41FF8A42"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orzekający w wydziałach karnych sądów okręgowych i apelacyjnych, asystenci sędziów z tych wydziałów, prokuratorzy oraz asystenci prokuratorów</w:t>
      </w:r>
    </w:p>
    <w:p w14:paraId="0367D029"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40A961A1"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3D1321D3"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szkolenie</w:t>
      </w:r>
      <w:r w:rsidRPr="007A60D5">
        <w:rPr>
          <w:rFonts w:asciiTheme="majorHAnsi" w:eastAsiaTheme="minorEastAsia" w:hAnsiTheme="majorHAnsi" w:cstheme="majorHAnsi"/>
          <w:b/>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stacjonarne: 12-16 godz.;</w:t>
      </w:r>
    </w:p>
    <w:p w14:paraId="2205684E" w14:textId="173387A2"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online: </w:t>
      </w:r>
      <w:r w:rsidR="004307BB" w:rsidRPr="007A60D5">
        <w:rPr>
          <w:rFonts w:asciiTheme="majorHAnsi" w:eastAsiaTheme="minorEastAsia" w:hAnsiTheme="majorHAnsi" w:cstheme="majorHAnsi"/>
          <w:color w:val="000000" w:themeColor="text1"/>
          <w:sz w:val="24"/>
          <w:szCs w:val="24"/>
          <w:lang w:eastAsia="pl-PL"/>
        </w:rPr>
        <w:t>5-6</w:t>
      </w:r>
      <w:r w:rsidRPr="007A60D5">
        <w:rPr>
          <w:rFonts w:asciiTheme="majorHAnsi" w:eastAsiaTheme="minorEastAsia" w:hAnsiTheme="majorHAnsi" w:cstheme="majorHAnsi"/>
          <w:color w:val="000000" w:themeColor="text1"/>
          <w:sz w:val="24"/>
          <w:szCs w:val="24"/>
          <w:lang w:eastAsia="pl-PL"/>
        </w:rPr>
        <w:t xml:space="preserve"> godz.</w:t>
      </w:r>
    </w:p>
    <w:p w14:paraId="447F4B35"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br w:type="page"/>
      </w:r>
    </w:p>
    <w:p w14:paraId="6275060C" w14:textId="36D7BDD6" w:rsidR="00582ED5" w:rsidRPr="007A60D5" w:rsidRDefault="004307BB" w:rsidP="00B44C29">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277" w:name="_Toc133331767"/>
      <w:bookmarkStart w:id="278" w:name="_Toc136333058"/>
      <w:r w:rsidRPr="007A60D5">
        <w:rPr>
          <w:rFonts w:asciiTheme="majorHAnsi" w:eastAsia="Times New Roman" w:hAnsiTheme="majorHAnsi" w:cstheme="majorHAnsi"/>
          <w:color w:val="2E74B5" w:themeColor="accent1" w:themeShade="BF"/>
          <w:sz w:val="28"/>
          <w:szCs w:val="28"/>
        </w:rPr>
        <w:lastRenderedPageBreak/>
        <w:t>K34/24 Nowelizacja</w:t>
      </w:r>
      <w:r w:rsidR="00582ED5" w:rsidRPr="007A60D5">
        <w:rPr>
          <w:rFonts w:asciiTheme="majorHAnsi" w:eastAsia="Times New Roman" w:hAnsiTheme="majorHAnsi" w:cstheme="majorHAnsi"/>
          <w:color w:val="2E74B5" w:themeColor="accent1" w:themeShade="BF"/>
          <w:sz w:val="28"/>
          <w:szCs w:val="28"/>
        </w:rPr>
        <w:t xml:space="preserve"> kodeksu karnego, kodeksu postępowania karnego, kodeksu wykroczeń w świetle przepisów ustawy o zmianie  ustawy - kodeks karny oraz niektórych innych ustaw z dnia 7 lipca 2022 r.</w:t>
      </w:r>
      <w:bookmarkEnd w:id="277"/>
      <w:bookmarkEnd w:id="278"/>
      <w:r w:rsidR="00582ED5" w:rsidRPr="007A60D5">
        <w:rPr>
          <w:rFonts w:asciiTheme="majorHAnsi" w:eastAsia="Times New Roman" w:hAnsiTheme="majorHAnsi" w:cstheme="majorHAnsi"/>
          <w:color w:val="2E74B5" w:themeColor="accent1" w:themeShade="BF"/>
          <w:sz w:val="28"/>
          <w:szCs w:val="28"/>
        </w:rPr>
        <w:t> </w:t>
      </w:r>
    </w:p>
    <w:p w14:paraId="3E75D360" w14:textId="77777777" w:rsidR="00582ED5" w:rsidRPr="007A60D5" w:rsidRDefault="00582ED5" w:rsidP="00582ED5">
      <w:pPr>
        <w:spacing w:after="0" w:line="240" w:lineRule="auto"/>
        <w:ind w:left="720"/>
        <w:contextualSpacing/>
        <w:rPr>
          <w:rFonts w:asciiTheme="majorHAnsi" w:eastAsiaTheme="minorEastAsia" w:hAnsiTheme="majorHAnsi" w:cstheme="majorHAnsi"/>
          <w:color w:val="000000" w:themeColor="text1"/>
          <w:sz w:val="24"/>
          <w:szCs w:val="24"/>
          <w:lang w:eastAsia="pl-PL"/>
        </w:rPr>
      </w:pPr>
    </w:p>
    <w:p w14:paraId="493ADB9F" w14:textId="77777777" w:rsidR="00582ED5" w:rsidRPr="007A60D5" w:rsidRDefault="00582ED5" w:rsidP="00F71D49">
      <w:pPr>
        <w:numPr>
          <w:ilvl w:val="0"/>
          <w:numId w:val="177"/>
        </w:numPr>
        <w:spacing w:after="0" w:line="240" w:lineRule="auto"/>
        <w:ind w:left="426" w:hanging="426"/>
        <w:contextualSpacing/>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7208431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Wprowadzone ustawą o zmianie ustawy – Kodeks karny oraz niektórych innych ustaw z dnia 7 lipca 2022 r. (Dz.U. z 2022 r. poz. 2600) zmiany w regulacjach karnomaterialnych oraz karnoprocesowych, które wchodzą w życie 1 października 2023 r., mają niewątpliwie szeroki zakres, m.in. podniesione mają zostać dolne, a w niektórych przypadkach górne limity odpowiedzialności karnej (likwidacja kary 25 lat pozbawienia wolności, wprowadzenie elastycznego wymiaru kar do 30 lat pozbawienia wolności, które mają </w:t>
      </w:r>
      <w:r w:rsidRPr="007A60D5">
        <w:rPr>
          <w:rFonts w:asciiTheme="majorHAnsi" w:eastAsiaTheme="minorEastAsia" w:hAnsiTheme="majorHAnsi" w:cstheme="majorHAnsi"/>
          <w:bCs/>
          <w:color w:val="000000" w:themeColor="text1"/>
          <w:sz w:val="24"/>
          <w:szCs w:val="24"/>
          <w:lang w:eastAsia="pl-PL"/>
        </w:rPr>
        <w:t>wzmocnić ochronę prawnokarną przed najcięższymi kategoriami przestępstw przez zaostrzenie odpowiedzialności karnej</w:t>
      </w:r>
      <w:r w:rsidRPr="007A60D5">
        <w:rPr>
          <w:rFonts w:asciiTheme="majorHAnsi" w:eastAsiaTheme="minorEastAsia" w:hAnsiTheme="majorHAnsi" w:cstheme="majorHAnsi"/>
          <w:color w:val="000000" w:themeColor="text1"/>
          <w:sz w:val="24"/>
          <w:szCs w:val="24"/>
          <w:lang w:eastAsia="pl-PL"/>
        </w:rPr>
        <w:t xml:space="preserve"> zwłaszcza wobec sprawców przestępstw przeciwko życiu, zdrowiu i wolności seksualnej). Nowelizacja, która zmienia Kodeks karny </w:t>
      </w:r>
      <w:r w:rsidRPr="007A60D5">
        <w:rPr>
          <w:rFonts w:asciiTheme="majorHAnsi" w:eastAsiaTheme="minorEastAsia" w:hAnsiTheme="majorHAnsi" w:cstheme="majorHAnsi"/>
          <w:bCs/>
          <w:color w:val="000000" w:themeColor="text1"/>
          <w:sz w:val="24"/>
          <w:szCs w:val="24"/>
          <w:lang w:eastAsia="pl-PL"/>
        </w:rPr>
        <w:t>w ponad 250 miejscach,</w:t>
      </w:r>
      <w:r w:rsidRPr="007A60D5">
        <w:rPr>
          <w:rFonts w:asciiTheme="majorHAnsi" w:eastAsiaTheme="minorEastAsia" w:hAnsiTheme="majorHAnsi" w:cstheme="majorHAnsi"/>
          <w:color w:val="000000" w:themeColor="text1"/>
          <w:sz w:val="24"/>
          <w:szCs w:val="24"/>
          <w:lang w:eastAsia="pl-PL"/>
        </w:rPr>
        <w:t xml:space="preserve"> wprowadza również </w:t>
      </w:r>
      <w:r w:rsidRPr="007A60D5">
        <w:rPr>
          <w:rFonts w:asciiTheme="majorHAnsi" w:eastAsiaTheme="minorEastAsia" w:hAnsiTheme="majorHAnsi" w:cstheme="majorHAnsi"/>
          <w:bCs/>
          <w:color w:val="000000" w:themeColor="text1"/>
          <w:sz w:val="24"/>
          <w:szCs w:val="24"/>
          <w:lang w:eastAsia="pl-PL"/>
        </w:rPr>
        <w:t>zmiany w zakresie dyrektyw wymiaru kary</w:t>
      </w:r>
      <w:r w:rsidRPr="007A60D5">
        <w:rPr>
          <w:rFonts w:asciiTheme="majorHAnsi" w:eastAsiaTheme="minorEastAsia" w:hAnsiTheme="majorHAnsi" w:cstheme="majorHAnsi"/>
          <w:color w:val="000000" w:themeColor="text1"/>
          <w:sz w:val="24"/>
          <w:szCs w:val="24"/>
          <w:lang w:eastAsia="pl-PL"/>
        </w:rPr>
        <w:t xml:space="preserve">, o których mowa w art. 53 k.k. Nowy art. 64a k.k. reguluje zaś kwestię </w:t>
      </w:r>
      <w:r w:rsidRPr="007A60D5">
        <w:rPr>
          <w:rFonts w:asciiTheme="majorHAnsi" w:eastAsiaTheme="minorEastAsia" w:hAnsiTheme="majorHAnsi" w:cstheme="majorHAnsi"/>
          <w:bCs/>
          <w:color w:val="000000" w:themeColor="text1"/>
          <w:sz w:val="24"/>
          <w:szCs w:val="24"/>
          <w:lang w:eastAsia="pl-PL"/>
        </w:rPr>
        <w:t>podwyższenia górnego ustawowego zagrożenia karą</w:t>
      </w:r>
      <w:r w:rsidRPr="007A60D5">
        <w:rPr>
          <w:rFonts w:asciiTheme="majorHAnsi" w:eastAsiaTheme="minorEastAsia" w:hAnsiTheme="majorHAnsi" w:cstheme="majorHAnsi"/>
          <w:color w:val="000000" w:themeColor="text1"/>
          <w:sz w:val="24"/>
          <w:szCs w:val="24"/>
          <w:lang w:eastAsia="pl-PL"/>
        </w:rPr>
        <w:t xml:space="preserve">. Reforma prawa karnego przewiduje również </w:t>
      </w:r>
      <w:r w:rsidRPr="007A60D5">
        <w:rPr>
          <w:rFonts w:asciiTheme="majorHAnsi" w:eastAsiaTheme="minorEastAsia" w:hAnsiTheme="majorHAnsi" w:cstheme="majorHAnsi"/>
          <w:bCs/>
          <w:color w:val="000000" w:themeColor="text1"/>
          <w:sz w:val="24"/>
          <w:szCs w:val="24"/>
          <w:lang w:eastAsia="pl-PL"/>
        </w:rPr>
        <w:t>zmiany w zakresie przedawnienia przestępstw</w:t>
      </w:r>
      <w:r w:rsidRPr="007A60D5">
        <w:rPr>
          <w:rFonts w:asciiTheme="majorHAnsi" w:eastAsiaTheme="minorEastAsia" w:hAnsiTheme="majorHAnsi" w:cstheme="majorHAnsi"/>
          <w:color w:val="000000" w:themeColor="text1"/>
          <w:sz w:val="24"/>
          <w:szCs w:val="24"/>
          <w:lang w:eastAsia="pl-PL"/>
        </w:rPr>
        <w:t xml:space="preserve">, polegające m.in. na: wydłużeniu okresu przedawnienia karalności za zabójstwo z 30 do 40 lat; zwiększeniu liczby przestępstw niepodlegających przedawnieniu (np. zgwałcenie dziecka lub zgwałcenie ze szczególnym okrucieństwem). </w:t>
      </w:r>
    </w:p>
    <w:p w14:paraId="4203C65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Wprowadzone mają zostać również zmiany w </w:t>
      </w:r>
      <w:r w:rsidRPr="007A60D5">
        <w:rPr>
          <w:rFonts w:asciiTheme="majorHAnsi" w:eastAsiaTheme="minorEastAsia" w:hAnsiTheme="majorHAnsi" w:cstheme="majorHAnsi"/>
          <w:bCs/>
          <w:color w:val="000000" w:themeColor="text1"/>
          <w:sz w:val="24"/>
          <w:szCs w:val="24"/>
          <w:lang w:eastAsia="pl-PL"/>
        </w:rPr>
        <w:t>karaniu nieletnich sprawców przestępstw oraz zmiany w zakresie odpowiedzialności karnej kierowców, w wyniku których</w:t>
      </w:r>
      <w:r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bCs/>
          <w:color w:val="000000" w:themeColor="text1"/>
          <w:sz w:val="24"/>
          <w:szCs w:val="24"/>
          <w:lang w:eastAsia="pl-PL"/>
        </w:rPr>
        <w:t>rozszerzony zostanie</w:t>
      </w:r>
      <w:r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bCs/>
          <w:color w:val="000000" w:themeColor="text1"/>
          <w:sz w:val="24"/>
          <w:szCs w:val="24"/>
          <w:lang w:eastAsia="pl-PL"/>
        </w:rPr>
        <w:t>dożywotni zakaz prowadzenia pojazdów</w:t>
      </w:r>
      <w:r w:rsidRPr="007A60D5">
        <w:rPr>
          <w:rFonts w:asciiTheme="majorHAnsi" w:eastAsiaTheme="minorEastAsia" w:hAnsiTheme="majorHAnsi" w:cstheme="majorHAnsi"/>
          <w:color w:val="000000" w:themeColor="text1"/>
          <w:sz w:val="24"/>
          <w:szCs w:val="24"/>
          <w:lang w:eastAsia="pl-PL"/>
        </w:rPr>
        <w:t xml:space="preserve">, na kierowców, którzy po spowodowanym wypadku, a przed poddaniem ich badaniu na zawartość alkoholu lub środka odurzającego spożywali alkohol lub zażywali środek odurzający – chyba że zachodzi wyjątkowy wypadek uzasadniony szczególnymi okolicznościami. </w:t>
      </w:r>
    </w:p>
    <w:p w14:paraId="25DDD05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Nowelizacja kodeksu karnego wprowadza </w:t>
      </w:r>
      <w:r w:rsidRPr="007A60D5">
        <w:rPr>
          <w:rFonts w:asciiTheme="majorHAnsi" w:eastAsiaTheme="minorEastAsia" w:hAnsiTheme="majorHAnsi" w:cstheme="majorHAnsi"/>
          <w:bCs/>
          <w:color w:val="000000" w:themeColor="text1"/>
          <w:sz w:val="24"/>
          <w:szCs w:val="24"/>
          <w:lang w:eastAsia="pl-PL"/>
        </w:rPr>
        <w:t>od 14 marca 2024 r.,</w:t>
      </w:r>
      <w:r w:rsidRPr="007A60D5">
        <w:rPr>
          <w:rFonts w:asciiTheme="majorHAnsi" w:eastAsiaTheme="minorEastAsia" w:hAnsiTheme="majorHAnsi" w:cstheme="majorHAnsi"/>
          <w:color w:val="000000" w:themeColor="text1"/>
          <w:sz w:val="24"/>
          <w:szCs w:val="24"/>
          <w:lang w:eastAsia="pl-PL"/>
        </w:rPr>
        <w:t xml:space="preserve"> w określonych wypadkach, w zakresie przestępstw przeciwko bezpieczeństwu w komunikacji, również </w:t>
      </w:r>
      <w:r w:rsidRPr="007A60D5">
        <w:rPr>
          <w:rFonts w:asciiTheme="majorHAnsi" w:eastAsiaTheme="minorEastAsia" w:hAnsiTheme="majorHAnsi" w:cstheme="majorHAnsi"/>
          <w:bCs/>
          <w:color w:val="000000" w:themeColor="text1"/>
          <w:sz w:val="24"/>
          <w:szCs w:val="24"/>
          <w:lang w:eastAsia="pl-PL"/>
        </w:rPr>
        <w:t>obligatoryjny przepadek pojazdu mechanicznego</w:t>
      </w:r>
      <w:r w:rsidRPr="007A60D5">
        <w:rPr>
          <w:rFonts w:asciiTheme="majorHAnsi" w:eastAsiaTheme="minorEastAsia" w:hAnsiTheme="majorHAnsi" w:cstheme="majorHAnsi"/>
          <w:color w:val="000000" w:themeColor="text1"/>
          <w:sz w:val="24"/>
          <w:szCs w:val="24"/>
          <w:lang w:eastAsia="pl-PL"/>
        </w:rPr>
        <w:t xml:space="preserve"> prowadzonego przez sprawcę w ruchu lądowym. </w:t>
      </w:r>
    </w:p>
    <w:p w14:paraId="498EDC1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Reforma kodeksu karnego wprowadza </w:t>
      </w:r>
      <w:r w:rsidRPr="007A60D5">
        <w:rPr>
          <w:rFonts w:asciiTheme="majorHAnsi" w:eastAsiaTheme="minorEastAsia" w:hAnsiTheme="majorHAnsi" w:cstheme="majorHAnsi"/>
          <w:bCs/>
          <w:color w:val="000000" w:themeColor="text1"/>
          <w:sz w:val="24"/>
          <w:szCs w:val="24"/>
          <w:lang w:eastAsia="pl-PL"/>
        </w:rPr>
        <w:t>nowe typy przestępstw</w:t>
      </w:r>
      <w:r w:rsidRPr="007A60D5">
        <w:rPr>
          <w:rFonts w:asciiTheme="majorHAnsi" w:eastAsiaTheme="minorEastAsia" w:hAnsiTheme="majorHAnsi" w:cstheme="majorHAnsi"/>
          <w:color w:val="000000" w:themeColor="text1"/>
          <w:sz w:val="24"/>
          <w:szCs w:val="24"/>
          <w:lang w:eastAsia="pl-PL"/>
        </w:rPr>
        <w:t>: przyjęcie zlecenia zabójstwa (art. 148a k.k.), przygotowanie do zabójstwa (art. 148 § 5 k.k.), uchylanie się od wykonania obowiązku naprawienia szkody lub zadośćuczynienia za doznaną krzywdę albo nawiązki (art. 244c k.k.).</w:t>
      </w:r>
    </w:p>
    <w:p w14:paraId="089F596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Potrzeba omówienia powyższej tematyki wynika z jej obiektywnie dużego zakresu jak również zagadnienia w tym przedmiocie zostały przedstawione w Raporcie potrzeb szkoleniowych Ministerstwa Sprawiedliwości.</w:t>
      </w:r>
    </w:p>
    <w:p w14:paraId="643634A3" w14:textId="77777777" w:rsidR="00582ED5" w:rsidRPr="007A60D5" w:rsidRDefault="00582ED5" w:rsidP="00582ED5">
      <w:pPr>
        <w:spacing w:after="0" w:line="240" w:lineRule="auto"/>
        <w:ind w:left="928"/>
        <w:contextualSpacing/>
        <w:rPr>
          <w:rFonts w:asciiTheme="majorHAnsi" w:eastAsiaTheme="minorEastAsia" w:hAnsiTheme="majorHAnsi" w:cstheme="majorHAnsi"/>
          <w:b/>
          <w:color w:val="000000" w:themeColor="text1"/>
          <w:sz w:val="24"/>
          <w:szCs w:val="24"/>
          <w:lang w:eastAsia="pl-PL"/>
        </w:rPr>
      </w:pPr>
    </w:p>
    <w:p w14:paraId="0E8E3818" w14:textId="77777777" w:rsidR="00582ED5" w:rsidRPr="007A60D5" w:rsidRDefault="00582ED5" w:rsidP="00F71D49">
      <w:pPr>
        <w:numPr>
          <w:ilvl w:val="0"/>
          <w:numId w:val="177"/>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010AB342" w14:textId="77777777" w:rsidR="00582ED5" w:rsidRPr="007A60D5" w:rsidRDefault="00582ED5"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zmiany kodeksu karnego wprowadzone ustawą z dnia 7 lipca 2022 r. o zmianie ustawy – </w:t>
      </w:r>
    </w:p>
    <w:p w14:paraId="2300D783" w14:textId="77777777" w:rsidR="004307BB" w:rsidRPr="007A60D5" w:rsidRDefault="00582ED5"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Kodeks karny oraz niektórych innych ustaw. Zmiany części ogólnej i szczególnej  </w:t>
      </w:r>
      <w:r w:rsidR="004307BB" w:rsidRPr="007A60D5">
        <w:rPr>
          <w:rFonts w:asciiTheme="majorHAnsi" w:eastAsiaTheme="minorEastAsia" w:hAnsiTheme="majorHAnsi" w:cstheme="majorHAnsi"/>
          <w:color w:val="000000" w:themeColor="text1"/>
          <w:sz w:val="24"/>
          <w:szCs w:val="24"/>
          <w:lang w:eastAsia="pl-PL"/>
        </w:rPr>
        <w:t xml:space="preserve"> </w:t>
      </w:r>
    </w:p>
    <w:p w14:paraId="378F852B" w14:textId="77777777" w:rsidR="004307BB" w:rsidRPr="007A60D5" w:rsidRDefault="004307BB"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 xml:space="preserve">wprowadzone do kodeksu karnego wchodzące w życie 1 października 2023 r. oraz od 14  </w:t>
      </w:r>
      <w:r w:rsidRPr="007A60D5">
        <w:rPr>
          <w:rFonts w:asciiTheme="majorHAnsi" w:eastAsiaTheme="minorEastAsia" w:hAnsiTheme="majorHAnsi" w:cstheme="majorHAnsi"/>
          <w:color w:val="000000" w:themeColor="text1"/>
          <w:sz w:val="24"/>
          <w:szCs w:val="24"/>
          <w:lang w:eastAsia="pl-PL"/>
        </w:rPr>
        <w:t xml:space="preserve"> </w:t>
      </w:r>
    </w:p>
    <w:p w14:paraId="128BA9D8" w14:textId="3025299A" w:rsidR="00582ED5" w:rsidRPr="007A60D5" w:rsidRDefault="004307BB"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marca 2024 r.;</w:t>
      </w:r>
    </w:p>
    <w:p w14:paraId="12FF8629" w14:textId="77777777" w:rsidR="00582ED5" w:rsidRPr="007A60D5" w:rsidRDefault="00582ED5"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zmiany w karaniu nieletnich – wybrane zagadnienia;</w:t>
      </w:r>
    </w:p>
    <w:p w14:paraId="6FCA84D5" w14:textId="77777777" w:rsidR="00582ED5" w:rsidRPr="007A60D5" w:rsidRDefault="00582ED5"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praktyczne przygotowanie orzeczników do stosowania instytucji przepadku pojazdu oraz </w:t>
      </w:r>
    </w:p>
    <w:p w14:paraId="4756CED6" w14:textId="24082229" w:rsidR="00582ED5" w:rsidRPr="007A60D5" w:rsidRDefault="00582ED5"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przedstawienie zapatrywań na praktyczne prowadzenie postępowań co do nowych typów </w:t>
      </w:r>
    </w:p>
    <w:p w14:paraId="6849B5BE" w14:textId="772BC3B8" w:rsidR="00582ED5" w:rsidRPr="007A60D5" w:rsidRDefault="00582ED5"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przestępstw;</w:t>
      </w:r>
      <w:r w:rsidRPr="007A60D5">
        <w:rPr>
          <w:rFonts w:asciiTheme="majorHAnsi" w:eastAsiaTheme="minorEastAsia" w:hAnsiTheme="majorHAnsi" w:cstheme="majorHAnsi"/>
          <w:color w:val="000000" w:themeColor="text1"/>
          <w:sz w:val="24"/>
          <w:szCs w:val="24"/>
          <w:lang w:eastAsia="pl-PL"/>
        </w:rPr>
        <w:tab/>
      </w:r>
    </w:p>
    <w:p w14:paraId="6ECE173B" w14:textId="77777777" w:rsidR="00582ED5" w:rsidRPr="007A60D5" w:rsidRDefault="00582ED5" w:rsidP="00C0475C">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nowelizacja postępowania karnego, m.in. art. 12 § 4 k.p.k. (tryb ściągania), art. 55 § 1 k.p.k. </w:t>
      </w:r>
    </w:p>
    <w:p w14:paraId="735E3122" w14:textId="6DA079C4" w:rsidR="00582ED5" w:rsidRPr="007A60D5" w:rsidRDefault="00582ED5" w:rsidP="00C0475C">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lastRenderedPageBreak/>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oraz art. 330 § 2 k.p.k. (uzyskanie statusu oskarżyciela posiłkowego subsydiarnego), zdania </w:t>
      </w:r>
    </w:p>
    <w:p w14:paraId="7F8FEB8B" w14:textId="702C8766" w:rsidR="00582ED5" w:rsidRPr="007A60D5" w:rsidRDefault="00582ED5" w:rsidP="00C0475C">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odrębne w orzeczeniach (art. 114 k.p.k.); przepisy intertemporalne; przepisy dotyczące </w:t>
      </w:r>
    </w:p>
    <w:p w14:paraId="4F4C3FFC" w14:textId="3EE82210" w:rsidR="00582ED5" w:rsidRPr="007A60D5" w:rsidRDefault="00582ED5" w:rsidP="00C0475C">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poręczenia majątkowego, zgoda prokuratora na skazanie w trybie konsensualnym (art. 387 § </w:t>
      </w:r>
    </w:p>
    <w:p w14:paraId="3B3F9691" w14:textId="589CD594" w:rsidR="00582ED5" w:rsidRPr="007A60D5" w:rsidRDefault="00582ED5" w:rsidP="00C0475C">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2 k.p.k.)</w:t>
      </w:r>
    </w:p>
    <w:p w14:paraId="1180015C" w14:textId="77777777" w:rsidR="00582ED5" w:rsidRPr="007A60D5" w:rsidRDefault="00582ED5" w:rsidP="00582ED5">
      <w:pPr>
        <w:tabs>
          <w:tab w:val="left" w:pos="862"/>
        </w:tabs>
        <w:spacing w:after="0" w:line="240" w:lineRule="auto"/>
        <w:ind w:left="928"/>
        <w:contextualSpacing/>
        <w:rPr>
          <w:rFonts w:asciiTheme="majorHAnsi" w:eastAsiaTheme="minorEastAsia" w:hAnsiTheme="majorHAnsi" w:cstheme="majorHAnsi"/>
          <w:color w:val="000000" w:themeColor="text1"/>
          <w:sz w:val="24"/>
          <w:szCs w:val="24"/>
          <w:lang w:eastAsia="pl-PL"/>
        </w:rPr>
      </w:pPr>
    </w:p>
    <w:p w14:paraId="76C0E13D" w14:textId="77777777" w:rsidR="00582ED5" w:rsidRPr="007A60D5" w:rsidRDefault="00582ED5" w:rsidP="00F71D49">
      <w:pPr>
        <w:numPr>
          <w:ilvl w:val="0"/>
          <w:numId w:val="177"/>
        </w:numPr>
        <w:tabs>
          <w:tab w:val="left" w:pos="284"/>
        </w:tabs>
        <w:spacing w:after="0" w:line="240" w:lineRule="auto"/>
        <w:ind w:left="0" w:firstLine="0"/>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608DD18D"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asystenci sędziów z tych wydziałów, prokuratorzy i asesorzy prokuratury oraz asystenci prokuratorów</w:t>
      </w:r>
    </w:p>
    <w:p w14:paraId="3BACF9BF"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75F5E0F6"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74C42FA1" w14:textId="645A10CD"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stacjonarne: 12-16 </w:t>
      </w:r>
      <w:r w:rsidR="00B13319" w:rsidRPr="007A60D5">
        <w:rPr>
          <w:rFonts w:asciiTheme="majorHAnsi" w:eastAsiaTheme="minorEastAsia" w:hAnsiTheme="majorHAnsi" w:cstheme="majorHAnsi"/>
          <w:color w:val="000000" w:themeColor="text1"/>
          <w:sz w:val="24"/>
          <w:szCs w:val="24"/>
          <w:lang w:eastAsia="pl-PL"/>
        </w:rPr>
        <w:t xml:space="preserve">godz. </w:t>
      </w:r>
      <w:r w:rsidR="00F91F39" w:rsidRPr="007A60D5">
        <w:rPr>
          <w:rFonts w:asciiTheme="majorHAnsi" w:eastAsiaTheme="minorEastAsia" w:hAnsiTheme="majorHAnsi" w:cstheme="majorHAnsi"/>
          <w:color w:val="000000" w:themeColor="text1"/>
          <w:sz w:val="24"/>
          <w:szCs w:val="24"/>
          <w:lang w:eastAsia="pl-PL"/>
        </w:rPr>
        <w:t>x</w:t>
      </w:r>
      <w:r w:rsidR="00B13319"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3-4 edycje;</w:t>
      </w:r>
    </w:p>
    <w:p w14:paraId="256433D8" w14:textId="274CEF0C"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online: </w:t>
      </w:r>
      <w:r w:rsidR="004307BB" w:rsidRPr="007A60D5">
        <w:rPr>
          <w:rFonts w:asciiTheme="majorHAnsi" w:eastAsiaTheme="minorEastAsia" w:hAnsiTheme="majorHAnsi" w:cstheme="majorHAnsi"/>
          <w:color w:val="000000" w:themeColor="text1"/>
          <w:sz w:val="24"/>
          <w:szCs w:val="24"/>
          <w:lang w:eastAsia="pl-PL"/>
        </w:rPr>
        <w:t xml:space="preserve">5-6 godz. </w:t>
      </w:r>
      <w:r w:rsidR="00F91F39" w:rsidRPr="007A60D5">
        <w:rPr>
          <w:rFonts w:asciiTheme="majorHAnsi" w:eastAsiaTheme="minorEastAsia" w:hAnsiTheme="majorHAnsi" w:cstheme="majorHAnsi"/>
          <w:color w:val="000000" w:themeColor="text1"/>
          <w:sz w:val="24"/>
          <w:szCs w:val="24"/>
          <w:lang w:eastAsia="pl-PL"/>
        </w:rPr>
        <w:t>x</w:t>
      </w:r>
      <w:r w:rsidR="00B13319"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2-3 edycje.</w:t>
      </w:r>
    </w:p>
    <w:p w14:paraId="10259ECB"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br w:type="page"/>
      </w:r>
    </w:p>
    <w:p w14:paraId="0E498380" w14:textId="3C691A98" w:rsidR="00582ED5" w:rsidRPr="007A60D5" w:rsidRDefault="00582ED5" w:rsidP="00F91F39">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279" w:name="_Toc133331768"/>
      <w:bookmarkStart w:id="280" w:name="_Toc136333059"/>
      <w:r w:rsidRPr="007A60D5">
        <w:rPr>
          <w:rFonts w:asciiTheme="majorHAnsi" w:eastAsia="Times New Roman" w:hAnsiTheme="majorHAnsi" w:cstheme="majorHAnsi"/>
          <w:color w:val="2E74B5" w:themeColor="accent1" w:themeShade="BF"/>
          <w:sz w:val="28"/>
          <w:szCs w:val="28"/>
        </w:rPr>
        <w:lastRenderedPageBreak/>
        <w:t xml:space="preserve">K35/24 </w:t>
      </w:r>
      <w:r w:rsidR="004307BB" w:rsidRPr="007A60D5">
        <w:rPr>
          <w:rFonts w:asciiTheme="majorHAnsi" w:eastAsia="Times New Roman" w:hAnsiTheme="majorHAnsi" w:cstheme="majorHAnsi"/>
          <w:color w:val="2E74B5" w:themeColor="accent1" w:themeShade="BF"/>
          <w:sz w:val="28"/>
          <w:szCs w:val="28"/>
        </w:rPr>
        <w:t xml:space="preserve">Nowelizacja </w:t>
      </w:r>
      <w:r w:rsidRPr="007A60D5">
        <w:rPr>
          <w:rFonts w:asciiTheme="majorHAnsi" w:eastAsia="Times New Roman" w:hAnsiTheme="majorHAnsi" w:cstheme="majorHAnsi"/>
          <w:color w:val="2E74B5" w:themeColor="accent1" w:themeShade="BF"/>
          <w:sz w:val="28"/>
          <w:szCs w:val="28"/>
        </w:rPr>
        <w:t>kodeksu karnego wykonawczego w świetle przepisów ustawy o zmianie ustawy Kodeks karny oraz niektórych innych ustaw z dnia 7 lipca 2022 r.</w:t>
      </w:r>
      <w:bookmarkEnd w:id="279"/>
      <w:bookmarkEnd w:id="280"/>
      <w:r w:rsidRPr="007A60D5">
        <w:rPr>
          <w:rFonts w:asciiTheme="majorHAnsi" w:eastAsia="Times New Roman" w:hAnsiTheme="majorHAnsi" w:cstheme="majorHAnsi"/>
          <w:color w:val="2E74B5" w:themeColor="accent1" w:themeShade="BF"/>
          <w:sz w:val="28"/>
          <w:szCs w:val="28"/>
        </w:rPr>
        <w:t> </w:t>
      </w:r>
    </w:p>
    <w:p w14:paraId="3546905B" w14:textId="77777777" w:rsidR="00582ED5" w:rsidRPr="007A60D5" w:rsidRDefault="00582ED5" w:rsidP="00582ED5">
      <w:pPr>
        <w:spacing w:after="0" w:line="240" w:lineRule="auto"/>
        <w:ind w:left="720"/>
        <w:contextualSpacing/>
        <w:rPr>
          <w:rFonts w:asciiTheme="majorHAnsi" w:eastAsiaTheme="minorEastAsia" w:hAnsiTheme="majorHAnsi" w:cstheme="majorHAnsi"/>
          <w:color w:val="000000" w:themeColor="text1"/>
          <w:sz w:val="24"/>
          <w:szCs w:val="24"/>
          <w:lang w:eastAsia="pl-PL"/>
        </w:rPr>
      </w:pPr>
    </w:p>
    <w:p w14:paraId="6F1CB824" w14:textId="77777777" w:rsidR="00582ED5" w:rsidRPr="007A60D5" w:rsidRDefault="00582ED5" w:rsidP="00F71D49">
      <w:pPr>
        <w:numPr>
          <w:ilvl w:val="0"/>
          <w:numId w:val="178"/>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3BD1290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Ustawa o zmianie ustawy – Kodeks karny oraz niektórych innych ustaw z dnia 7 lipca 2022 r. (Dz.U. z 2022 r. poz. 2600) wprowadziła od 1 stycznia 2023 r. szereg zmian w kodeksie karnym wykonawczym, m.in. w zakresie regulacji dotyczących wykonywania orzeczeń w sprawach karnych. W szczególności znacznemu poszerzeniu uległa instytucja udzielenia zgody na wykonywanie kary w systemie dozoru elektronicznego poprzez zmiany w zakresie przesłanek formalnych umożliwiających jego orzekanie wobec skazanych na dłuższe kary pozbawienia wolności, wprowadzono dodatkowe kompetencje dla komisji penitencjarnych w jednostkach penitencjarnych, co jednocześnie wiąże się ze wzmożonym wysiłkiem zawodowej służby kuratorskiej. Konieczność przeprowadzenia szkolenia z tego tematu wynika również z uchwalonych przepisów o zmianie zasad warunkowego przedterminowego zwolnienia, które mają wejść w życie z dniem 1 października 2023 r. Kolejna część zmian wprowadzonych w kodeksie karnym wykonawczym ma zostać wprowadzona w życie od 1 stycznia 2026 r., co także uzasadnia zapoznanie uczestników szkolenia z planowanymi nowymi regulacjami w zakresie kolejnego poszerzenia instytucji dozoru elektronicznego, udzielania przerw w wykonaniu kary czy warunkowego zwolnienia. </w:t>
      </w:r>
    </w:p>
    <w:p w14:paraId="6220A7D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Na zapotrzebowanie tej tematyki wymieniono szereg wskazań w Raporcie potrzeb szkoleniowych, a nadto zagadnienia w tym przedmiocie zostały przedstawione w raporcie Ministerstwa Sprawiedliwości.</w:t>
      </w:r>
    </w:p>
    <w:p w14:paraId="19D303CD" w14:textId="77777777" w:rsidR="00582ED5" w:rsidRPr="007A60D5" w:rsidRDefault="00582ED5" w:rsidP="00582ED5">
      <w:pPr>
        <w:spacing w:after="0" w:line="240" w:lineRule="auto"/>
        <w:ind w:left="928"/>
        <w:contextualSpacing/>
        <w:rPr>
          <w:rFonts w:asciiTheme="majorHAnsi" w:eastAsiaTheme="minorEastAsia" w:hAnsiTheme="majorHAnsi" w:cstheme="majorHAnsi"/>
          <w:b/>
          <w:color w:val="000000" w:themeColor="text1"/>
          <w:sz w:val="24"/>
          <w:szCs w:val="24"/>
          <w:lang w:eastAsia="pl-PL"/>
        </w:rPr>
      </w:pPr>
    </w:p>
    <w:p w14:paraId="4F458126" w14:textId="77777777" w:rsidR="00582ED5" w:rsidRPr="007A60D5" w:rsidRDefault="00582ED5" w:rsidP="00F71D49">
      <w:pPr>
        <w:numPr>
          <w:ilvl w:val="0"/>
          <w:numId w:val="178"/>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3878790E" w14:textId="77777777"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zmiany kodeksu karnego wprowadzone ustawą z dnia 7 lipca 2022 r. o zmianie ustawy – </w:t>
      </w:r>
    </w:p>
    <w:p w14:paraId="00C8D74C" w14:textId="5D8D25B0"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Kodeks karny oraz niektórych innych ustaw w części kodeksu karnego wykonawczego – </w:t>
      </w:r>
    </w:p>
    <w:p w14:paraId="33F81D7B" w14:textId="18FDABAE"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wybrane zagadnienia;</w:t>
      </w:r>
    </w:p>
    <w:p w14:paraId="455DA94A" w14:textId="77777777" w:rsidR="004307BB"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dozór elektronicznych w świetle zmian kodeksu karnego wykonawczego po nowelizacji </w:t>
      </w:r>
      <w:r w:rsidR="004307BB" w:rsidRPr="007A60D5">
        <w:rPr>
          <w:rFonts w:asciiTheme="majorHAnsi" w:eastAsiaTheme="minorEastAsia" w:hAnsiTheme="majorHAnsi" w:cstheme="majorHAnsi"/>
          <w:color w:val="000000" w:themeColor="text1"/>
          <w:sz w:val="24"/>
          <w:szCs w:val="24"/>
          <w:lang w:eastAsia="pl-PL"/>
        </w:rPr>
        <w:t xml:space="preserve"> </w:t>
      </w:r>
    </w:p>
    <w:p w14:paraId="508FCB3B" w14:textId="7A9A1383" w:rsidR="00582ED5" w:rsidRPr="007A60D5" w:rsidRDefault="004307BB"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przepisów wprowadzonej ustawą z dnia 5 sierpnia 2022 r. (Dz.U. z 2022 r. poz. 1855);</w:t>
      </w:r>
      <w:r w:rsidR="00582ED5" w:rsidRPr="007A60D5">
        <w:rPr>
          <w:rFonts w:asciiTheme="majorHAnsi" w:eastAsiaTheme="minorEastAsia" w:hAnsiTheme="majorHAnsi" w:cstheme="majorHAnsi"/>
          <w:color w:val="000000" w:themeColor="text1"/>
          <w:sz w:val="24"/>
          <w:szCs w:val="24"/>
          <w:lang w:eastAsia="pl-PL"/>
        </w:rPr>
        <w:tab/>
      </w:r>
    </w:p>
    <w:p w14:paraId="08087A62" w14:textId="7B12F73F" w:rsidR="00582ED5" w:rsidRPr="007A60D5" w:rsidRDefault="00582ED5" w:rsidP="004307BB">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przerwa w karze, warunkowe przedterminowe zwolnienie (ograniczenia).</w:t>
      </w:r>
    </w:p>
    <w:p w14:paraId="484BC077" w14:textId="77777777" w:rsidR="00582ED5" w:rsidRPr="007A60D5" w:rsidRDefault="00582ED5" w:rsidP="00582ED5">
      <w:pPr>
        <w:tabs>
          <w:tab w:val="left" w:pos="862"/>
        </w:tabs>
        <w:spacing w:after="0" w:line="240" w:lineRule="auto"/>
        <w:ind w:left="928"/>
        <w:contextualSpacing/>
        <w:rPr>
          <w:rFonts w:asciiTheme="majorHAnsi" w:eastAsiaTheme="minorEastAsia" w:hAnsiTheme="majorHAnsi" w:cstheme="majorHAnsi"/>
          <w:color w:val="000000" w:themeColor="text1"/>
          <w:sz w:val="24"/>
          <w:szCs w:val="24"/>
          <w:lang w:eastAsia="pl-PL"/>
        </w:rPr>
      </w:pPr>
    </w:p>
    <w:p w14:paraId="1D237E48" w14:textId="2D2825FD" w:rsidR="00582ED5" w:rsidRPr="007A60D5" w:rsidRDefault="00CF17A5" w:rsidP="00CF17A5">
      <w:pPr>
        <w:spacing w:after="0" w:line="240" w:lineRule="auto"/>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3. </w:t>
      </w:r>
      <w:r w:rsidR="00582ED5" w:rsidRPr="007A60D5">
        <w:rPr>
          <w:rFonts w:asciiTheme="majorHAnsi" w:eastAsiaTheme="minorEastAsia" w:hAnsiTheme="majorHAnsi" w:cstheme="majorHAnsi"/>
          <w:b/>
          <w:color w:val="000000" w:themeColor="text1"/>
          <w:sz w:val="24"/>
          <w:szCs w:val="24"/>
          <w:lang w:eastAsia="pl-PL"/>
        </w:rPr>
        <w:t>Adresaci:</w:t>
      </w:r>
    </w:p>
    <w:p w14:paraId="75B05CF4" w14:textId="61FB7758" w:rsidR="00582ED5" w:rsidRPr="007A60D5" w:rsidRDefault="00582ED5"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orzekający w wydziałach karnych penitencjarnych, asystenci sędziów z tych wydziałów, prokurator</w:t>
      </w:r>
      <w:r w:rsidR="004307BB" w:rsidRPr="007A60D5">
        <w:rPr>
          <w:rFonts w:asciiTheme="majorHAnsi" w:eastAsiaTheme="minorEastAsia" w:hAnsiTheme="majorHAnsi" w:cstheme="majorHAnsi"/>
          <w:color w:val="000000" w:themeColor="text1"/>
          <w:sz w:val="24"/>
          <w:szCs w:val="24"/>
          <w:lang w:eastAsia="pl-PL"/>
        </w:rPr>
        <w:t>zy oraz asystenci prokuratorów</w:t>
      </w:r>
    </w:p>
    <w:p w14:paraId="09EB03D1"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17FE101E"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08BD024E"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stacjonarne: 12-16 godz.; </w:t>
      </w:r>
    </w:p>
    <w:p w14:paraId="560E0EAD" w14:textId="7D983B2C"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szkolenie online: 5-</w:t>
      </w:r>
      <w:r w:rsidR="004307BB" w:rsidRPr="007A60D5">
        <w:rPr>
          <w:rFonts w:asciiTheme="majorHAnsi" w:eastAsiaTheme="minorEastAsia" w:hAnsiTheme="majorHAnsi" w:cstheme="majorHAnsi"/>
          <w:color w:val="000000" w:themeColor="text1"/>
          <w:sz w:val="24"/>
          <w:szCs w:val="24"/>
          <w:lang w:eastAsia="pl-PL"/>
        </w:rPr>
        <w:t>6</w:t>
      </w:r>
      <w:r w:rsidRPr="007A60D5">
        <w:rPr>
          <w:rFonts w:asciiTheme="majorHAnsi" w:eastAsiaTheme="minorEastAsia" w:hAnsiTheme="majorHAnsi" w:cstheme="majorHAnsi"/>
          <w:color w:val="000000" w:themeColor="text1"/>
          <w:sz w:val="24"/>
          <w:szCs w:val="24"/>
          <w:lang w:eastAsia="pl-PL"/>
        </w:rPr>
        <w:t xml:space="preserve"> godz.</w:t>
      </w:r>
    </w:p>
    <w:p w14:paraId="7455E05B"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br w:type="page"/>
      </w:r>
    </w:p>
    <w:p w14:paraId="1D8CF746" w14:textId="77777777" w:rsidR="00582ED5" w:rsidRPr="007A60D5" w:rsidRDefault="00582ED5" w:rsidP="00B44C29">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281" w:name="_Toc133331769"/>
      <w:bookmarkStart w:id="282" w:name="_Toc136333060"/>
      <w:r w:rsidRPr="007A60D5">
        <w:rPr>
          <w:rFonts w:asciiTheme="majorHAnsi" w:eastAsia="Times New Roman" w:hAnsiTheme="majorHAnsi" w:cstheme="majorHAnsi"/>
          <w:color w:val="2E74B5" w:themeColor="accent1" w:themeShade="BF"/>
          <w:sz w:val="28"/>
          <w:szCs w:val="28"/>
        </w:rPr>
        <w:lastRenderedPageBreak/>
        <w:t>K36/24 Wyrok łączny. Zasady orzekania o karze łącznej w kontekście zmian wynikających z ustawy z dnia 7 lipca 2022 r. o zmianie ustawy Kodeks karny oraz niektórych innych ustaw</w:t>
      </w:r>
      <w:bookmarkEnd w:id="281"/>
      <w:bookmarkEnd w:id="282"/>
    </w:p>
    <w:p w14:paraId="43F707C7" w14:textId="77777777" w:rsidR="00582ED5" w:rsidRPr="007A60D5" w:rsidRDefault="00582ED5" w:rsidP="00582ED5">
      <w:pPr>
        <w:spacing w:after="0" w:line="240" w:lineRule="auto"/>
        <w:ind w:firstLine="708"/>
        <w:rPr>
          <w:rFonts w:asciiTheme="majorHAnsi" w:eastAsiaTheme="minorEastAsia" w:hAnsiTheme="majorHAnsi" w:cstheme="majorHAnsi"/>
          <w:b/>
          <w:color w:val="000000" w:themeColor="text1"/>
          <w:sz w:val="24"/>
          <w:szCs w:val="24"/>
          <w:lang w:eastAsia="pl-PL"/>
        </w:rPr>
      </w:pPr>
    </w:p>
    <w:p w14:paraId="76F244D7" w14:textId="77777777" w:rsidR="00582ED5" w:rsidRPr="007A60D5" w:rsidRDefault="00582ED5" w:rsidP="00F71D49">
      <w:pPr>
        <w:numPr>
          <w:ilvl w:val="0"/>
          <w:numId w:val="179"/>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4747ED5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Mimo że od wielu lat zagadnienia związane z wydawaniem wyroku łącznego i orzekania kary łącznej są podstawowym tematem szkoleń proponowanym przez Krajową Szkołę, to analiza potrzeb szkoleniowych, którą odzwierciedla raport opracowany przez Dział Badań i Analiz Krajowej Szkoły, wymienia ją nieustannie na pierwszym miejscu wśród postulowanych tematów przez środowisko sędziów orzekających w wydziałach karnych oraz pracujących tam asystentów sędziów. Proponowany temat jest niezwykle istotny z punktu widzenia każdego orzecznika, ale także i prokuratora z racji jego występowania w postępowaniu </w:t>
      </w:r>
      <w:proofErr w:type="spellStart"/>
      <w:r w:rsidRPr="007A60D5">
        <w:rPr>
          <w:rFonts w:asciiTheme="majorHAnsi" w:eastAsiaTheme="minorEastAsia" w:hAnsiTheme="majorHAnsi" w:cstheme="majorHAnsi"/>
          <w:color w:val="000000" w:themeColor="text1"/>
          <w:sz w:val="24"/>
          <w:szCs w:val="24"/>
          <w:lang w:eastAsia="pl-PL"/>
        </w:rPr>
        <w:t>pierwszoinstancyjnym</w:t>
      </w:r>
      <w:proofErr w:type="spellEnd"/>
      <w:r w:rsidRPr="007A60D5">
        <w:rPr>
          <w:rFonts w:asciiTheme="majorHAnsi" w:eastAsiaTheme="minorEastAsia" w:hAnsiTheme="majorHAnsi" w:cstheme="majorHAnsi"/>
          <w:color w:val="000000" w:themeColor="text1"/>
          <w:sz w:val="24"/>
          <w:szCs w:val="24"/>
          <w:lang w:eastAsia="pl-PL"/>
        </w:rPr>
        <w:t xml:space="preserve"> zarówno przy orzekaniu kary łącznej, jak i podczas postępowania o wydawanie wyroku łącznego. Powyższe okoliczności uzasadniają potrzebę zasadności kontynuacji oferty szkoleniowej w tej materii.</w:t>
      </w:r>
    </w:p>
    <w:p w14:paraId="2D69A2A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4891143E" w14:textId="77777777" w:rsidR="00582ED5" w:rsidRPr="007A60D5" w:rsidRDefault="00582ED5" w:rsidP="006A37F4">
      <w:pPr>
        <w:numPr>
          <w:ilvl w:val="0"/>
          <w:numId w:val="179"/>
        </w:numPr>
        <w:spacing w:after="0" w:line="240" w:lineRule="auto"/>
        <w:ind w:left="284" w:hanging="284"/>
        <w:contextualSpacing/>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00C25DE0" w14:textId="77777777" w:rsidR="00582ED5" w:rsidRPr="007A60D5" w:rsidRDefault="00582ED5" w:rsidP="00C0475C">
      <w:pPr>
        <w:spacing w:after="0" w:line="264" w:lineRule="auto"/>
        <w:ind w:left="142" w:hanging="142"/>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rPr>
        <w:t>warunki i cele orzekania kary łącznej; wymiar kary łącznej, łączenie kary pozbawienia wolności z karą ograniczenia wolności;</w:t>
      </w:r>
    </w:p>
    <w:p w14:paraId="3B981B90" w14:textId="77777777" w:rsidR="00582ED5" w:rsidRPr="007A60D5" w:rsidRDefault="00582ED5" w:rsidP="00C0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warunkowe zawieszenie wykonania kary łącznej; łączenie środków karnych oraz środków </w:t>
      </w:r>
    </w:p>
    <w:p w14:paraId="55663E33" w14:textId="0B400A07" w:rsidR="00582ED5" w:rsidRPr="007A60D5" w:rsidRDefault="00582ED5" w:rsidP="00C0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4307BB"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zabezpieczających;</w:t>
      </w:r>
    </w:p>
    <w:p w14:paraId="4E6D1C7E" w14:textId="77777777" w:rsidR="00582ED5" w:rsidRPr="007A60D5" w:rsidRDefault="00582ED5" w:rsidP="0058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wydanie wyroku łącznego w przypadku kar częściowo lub całkowicie wykonanych;</w:t>
      </w:r>
    </w:p>
    <w:p w14:paraId="4AEAF22D" w14:textId="7438848D" w:rsidR="00582ED5" w:rsidRPr="007A60D5" w:rsidRDefault="00582ED5" w:rsidP="0058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zagadnienia intertemporalne – studium przypadku</w:t>
      </w:r>
      <w:r w:rsidR="004307BB" w:rsidRPr="007A60D5">
        <w:rPr>
          <w:rFonts w:asciiTheme="majorHAnsi" w:eastAsiaTheme="minorEastAsia" w:hAnsiTheme="majorHAnsi" w:cstheme="majorHAnsi"/>
          <w:color w:val="000000" w:themeColor="text1"/>
          <w:sz w:val="24"/>
          <w:szCs w:val="24"/>
        </w:rPr>
        <w:t>;</w:t>
      </w:r>
    </w:p>
    <w:p w14:paraId="37421174" w14:textId="3FFCEF9A" w:rsidR="004307BB" w:rsidRPr="007A60D5" w:rsidRDefault="004307BB" w:rsidP="00430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B44C29" w:rsidRPr="007A60D5">
        <w:rPr>
          <w:rFonts w:asciiTheme="majorHAnsi" w:eastAsiaTheme="minorEastAsia" w:hAnsiTheme="majorHAnsi" w:cstheme="majorHAnsi"/>
          <w:color w:val="000000" w:themeColor="text1"/>
          <w:sz w:val="24"/>
          <w:szCs w:val="24"/>
        </w:rPr>
        <w:t>apelacja</w:t>
      </w:r>
      <w:r w:rsidRPr="007A60D5">
        <w:rPr>
          <w:rFonts w:asciiTheme="majorHAnsi" w:eastAsiaTheme="minorEastAsia" w:hAnsiTheme="majorHAnsi" w:cstheme="majorHAnsi"/>
          <w:color w:val="000000" w:themeColor="text1"/>
          <w:sz w:val="24"/>
          <w:szCs w:val="24"/>
        </w:rPr>
        <w:t xml:space="preserve"> od wyroku łącznego.</w:t>
      </w:r>
    </w:p>
    <w:p w14:paraId="32599179" w14:textId="77777777" w:rsidR="00582ED5" w:rsidRPr="007A60D5" w:rsidRDefault="00582ED5" w:rsidP="00582ED5">
      <w:pPr>
        <w:tabs>
          <w:tab w:val="left" w:pos="862"/>
        </w:tabs>
        <w:spacing w:after="0" w:line="240" w:lineRule="auto"/>
        <w:contextualSpacing/>
        <w:rPr>
          <w:rFonts w:asciiTheme="majorHAnsi" w:eastAsiaTheme="minorEastAsia" w:hAnsiTheme="majorHAnsi" w:cstheme="majorHAnsi"/>
          <w:color w:val="000000" w:themeColor="text1"/>
          <w:sz w:val="24"/>
          <w:szCs w:val="24"/>
          <w:lang w:eastAsia="pl-PL"/>
        </w:rPr>
      </w:pPr>
    </w:p>
    <w:p w14:paraId="312EA2BA" w14:textId="77777777" w:rsidR="00582ED5" w:rsidRPr="007A60D5" w:rsidRDefault="00582ED5" w:rsidP="006A37F4">
      <w:pPr>
        <w:numPr>
          <w:ilvl w:val="0"/>
          <w:numId w:val="179"/>
        </w:numPr>
        <w:tabs>
          <w:tab w:val="left" w:pos="426"/>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65259641" w14:textId="77777777" w:rsidR="00582ED5" w:rsidRPr="007A60D5" w:rsidRDefault="00582ED5"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asystenci sędziów z tych wydziałów, prokuratorzy, asesorzy prokuratury i asystenci prokuratorów</w:t>
      </w:r>
    </w:p>
    <w:p w14:paraId="6E022FE6"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64F48729"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13F20C6F" w14:textId="371C791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stacjonarne: 12-16 godz. </w:t>
      </w:r>
      <w:r w:rsidR="00F91F39" w:rsidRPr="007A60D5">
        <w:rPr>
          <w:rFonts w:asciiTheme="majorHAnsi" w:eastAsiaTheme="minorEastAsia" w:hAnsiTheme="majorHAnsi" w:cstheme="majorHAnsi"/>
          <w:color w:val="000000" w:themeColor="text1"/>
          <w:sz w:val="24"/>
          <w:szCs w:val="24"/>
          <w:lang w:eastAsia="pl-PL"/>
        </w:rPr>
        <w:t xml:space="preserve">x </w:t>
      </w:r>
      <w:r w:rsidRPr="007A60D5">
        <w:rPr>
          <w:rFonts w:asciiTheme="majorHAnsi" w:eastAsiaTheme="minorEastAsia" w:hAnsiTheme="majorHAnsi" w:cstheme="majorHAnsi"/>
          <w:color w:val="000000" w:themeColor="text1"/>
          <w:sz w:val="24"/>
          <w:szCs w:val="24"/>
          <w:lang w:eastAsia="pl-PL"/>
        </w:rPr>
        <w:t>2 edycje;</w:t>
      </w:r>
    </w:p>
    <w:p w14:paraId="47D3BE50" w14:textId="06106C1A"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online: </w:t>
      </w:r>
      <w:r w:rsidR="004307BB" w:rsidRPr="007A60D5">
        <w:rPr>
          <w:rFonts w:asciiTheme="majorHAnsi" w:eastAsiaTheme="minorEastAsia" w:hAnsiTheme="majorHAnsi" w:cstheme="majorHAnsi"/>
          <w:color w:val="000000" w:themeColor="text1"/>
          <w:sz w:val="24"/>
          <w:szCs w:val="24"/>
          <w:lang w:eastAsia="pl-PL"/>
        </w:rPr>
        <w:t>5-6</w:t>
      </w:r>
      <w:r w:rsidRPr="007A60D5">
        <w:rPr>
          <w:rFonts w:asciiTheme="majorHAnsi" w:eastAsiaTheme="minorEastAsia" w:hAnsiTheme="majorHAnsi" w:cstheme="majorHAnsi"/>
          <w:color w:val="000000" w:themeColor="text1"/>
          <w:sz w:val="24"/>
          <w:szCs w:val="24"/>
          <w:lang w:eastAsia="pl-PL"/>
        </w:rPr>
        <w:t xml:space="preserve"> godz.</w:t>
      </w:r>
      <w:r w:rsidRPr="007A60D5">
        <w:rPr>
          <w:rFonts w:asciiTheme="majorHAnsi" w:eastAsiaTheme="minorEastAsia" w:hAnsiTheme="majorHAnsi" w:cstheme="majorHAnsi"/>
          <w:b/>
          <w:color w:val="000000" w:themeColor="text1"/>
          <w:sz w:val="24"/>
          <w:szCs w:val="24"/>
          <w:lang w:eastAsia="pl-PL"/>
        </w:rPr>
        <w:t xml:space="preserve"> </w:t>
      </w:r>
    </w:p>
    <w:p w14:paraId="2138E18D"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1E319393" w14:textId="511B90C0"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83" w:name="_Toc136333061"/>
      <w:bookmarkStart w:id="284" w:name="_Toc133331770"/>
      <w:r w:rsidRPr="007A60D5">
        <w:rPr>
          <w:rFonts w:asciiTheme="majorHAnsi" w:eastAsia="Times New Roman" w:hAnsiTheme="majorHAnsi" w:cstheme="majorHAnsi"/>
          <w:color w:val="2E74B5" w:themeColor="accent1" w:themeShade="BF"/>
          <w:sz w:val="28"/>
          <w:szCs w:val="28"/>
        </w:rPr>
        <w:lastRenderedPageBreak/>
        <w:t>K37/24 Środki zabezpieczające</w:t>
      </w:r>
      <w:bookmarkEnd w:id="283"/>
      <w:r w:rsidRPr="007A60D5">
        <w:rPr>
          <w:rFonts w:asciiTheme="majorHAnsi" w:eastAsia="Times New Roman" w:hAnsiTheme="majorHAnsi" w:cstheme="majorHAnsi"/>
          <w:color w:val="2E74B5" w:themeColor="accent1" w:themeShade="BF"/>
          <w:sz w:val="28"/>
          <w:szCs w:val="28"/>
        </w:rPr>
        <w:t xml:space="preserve"> </w:t>
      </w:r>
      <w:bookmarkEnd w:id="284"/>
    </w:p>
    <w:p w14:paraId="6EF72E77"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p>
    <w:p w14:paraId="1BBE70B0" w14:textId="77777777" w:rsidR="00582ED5" w:rsidRPr="007A60D5" w:rsidRDefault="00582ED5" w:rsidP="00F71D49">
      <w:pPr>
        <w:numPr>
          <w:ilvl w:val="0"/>
          <w:numId w:val="180"/>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Uzasadnienie podjęcia tematu </w:t>
      </w:r>
    </w:p>
    <w:p w14:paraId="73F5C150"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Wprowadzenie do kodyfikacji karnej kilka lat temu nowego katalogu środków zabezpieczających i przesłanek ich stosowania sprawiło, że nie maleje zainteresowanie sędziów i prokuratorów wspomnianą tematyką. Zasady stosowania środków zabezpieczających, określania czasookresu ich trwania, precyzyjnego dobrania właściwych z nich, a czasami konieczność ich zmiany lub uchylenia wymagają często pogłębionej analizy opinii sądowo-psychiatrycznych, psychologicznych, które leżą u podstaw orzekanych środków. Pojawiające się również w orzecznictwie sądów rejonowych problemy w ponownym stosowaniu środków zabezpieczających wymagają kompleksowej analizy przepisów prawnych oraz sytuacji faktycznych, dających podstawy do wydawania prawidłowych orzeczeń w tym zakresie. Orzekanie tego rodzaju środków, w szczególności w najcięższych rodzajach przestępstw, często głośnych medialnie, uzasadnia włączenie tych zagadnień do oferty szkoleniowej Krajowej Szkoły.</w:t>
      </w:r>
    </w:p>
    <w:p w14:paraId="36060EC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Ponadto, zagadnienia w tym przedmiocie zostały przedstawione w Raporcie potrzeb szkoleniowych w wielu wskazaniach, co świadczy o nieustającym zapotrzebowaniu środowiska sędziowskiego na poszerzanie wiedzy specjalistycznej w tym zakresie.</w:t>
      </w:r>
    </w:p>
    <w:p w14:paraId="2172A850"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46AFD6BC" w14:textId="77777777" w:rsidR="00582ED5" w:rsidRPr="007A60D5" w:rsidRDefault="00582ED5" w:rsidP="00203490">
      <w:pPr>
        <w:numPr>
          <w:ilvl w:val="0"/>
          <w:numId w:val="180"/>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2BA9B278" w14:textId="77777777" w:rsidR="004307BB"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środki zabezpieczające rodzaje, podstawy orzekania w trybie art. 93d § 3 </w:t>
      </w:r>
      <w:r w:rsidR="004307BB" w:rsidRPr="007A60D5">
        <w:rPr>
          <w:rFonts w:asciiTheme="majorHAnsi" w:eastAsiaTheme="minorEastAsia" w:hAnsiTheme="majorHAnsi" w:cstheme="majorHAnsi"/>
          <w:color w:val="000000" w:themeColor="text1"/>
          <w:sz w:val="24"/>
          <w:szCs w:val="24"/>
          <w:lang w:eastAsia="pl-PL"/>
        </w:rPr>
        <w:t xml:space="preserve">k.k. </w:t>
      </w:r>
      <w:r w:rsidRPr="007A60D5">
        <w:rPr>
          <w:rFonts w:asciiTheme="majorHAnsi" w:eastAsiaTheme="minorEastAsia" w:hAnsiTheme="majorHAnsi" w:cstheme="majorHAnsi"/>
          <w:color w:val="000000" w:themeColor="text1"/>
          <w:sz w:val="24"/>
          <w:szCs w:val="24"/>
          <w:lang w:eastAsia="pl-PL"/>
        </w:rPr>
        <w:t xml:space="preserve">i art. 93d § 4 </w:t>
      </w:r>
      <w:r w:rsidR="004307BB" w:rsidRPr="007A60D5">
        <w:rPr>
          <w:rFonts w:asciiTheme="majorHAnsi" w:eastAsiaTheme="minorEastAsia" w:hAnsiTheme="majorHAnsi" w:cstheme="majorHAnsi"/>
          <w:color w:val="000000" w:themeColor="text1"/>
          <w:sz w:val="24"/>
          <w:szCs w:val="24"/>
          <w:lang w:eastAsia="pl-PL"/>
        </w:rPr>
        <w:t xml:space="preserve"> </w:t>
      </w:r>
    </w:p>
    <w:p w14:paraId="0AD9052B" w14:textId="1BDDD59C" w:rsidR="00582ED5" w:rsidRPr="007A60D5" w:rsidRDefault="004307BB"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 xml:space="preserve">k.k. i odpowiednie stosowanie art. 199b § 2 </w:t>
      </w:r>
      <w:proofErr w:type="spellStart"/>
      <w:r w:rsidR="00582ED5" w:rsidRPr="007A60D5">
        <w:rPr>
          <w:rFonts w:asciiTheme="majorHAnsi" w:eastAsiaTheme="minorEastAsia" w:hAnsiTheme="majorHAnsi" w:cstheme="majorHAnsi"/>
          <w:color w:val="000000" w:themeColor="text1"/>
          <w:sz w:val="24"/>
          <w:szCs w:val="24"/>
          <w:lang w:eastAsia="pl-PL"/>
        </w:rPr>
        <w:t>k.k.w</w:t>
      </w:r>
      <w:proofErr w:type="spellEnd"/>
      <w:r w:rsidR="00582ED5" w:rsidRPr="007A60D5">
        <w:rPr>
          <w:rFonts w:asciiTheme="majorHAnsi" w:eastAsiaTheme="minorEastAsia" w:hAnsiTheme="majorHAnsi" w:cstheme="majorHAnsi"/>
          <w:color w:val="000000" w:themeColor="text1"/>
          <w:sz w:val="24"/>
          <w:szCs w:val="24"/>
          <w:lang w:eastAsia="pl-PL"/>
        </w:rPr>
        <w:t>.;</w:t>
      </w:r>
      <w:r w:rsidR="00582ED5" w:rsidRPr="007A60D5">
        <w:rPr>
          <w:rFonts w:asciiTheme="majorHAnsi" w:eastAsiaTheme="minorEastAsia" w:hAnsiTheme="majorHAnsi" w:cstheme="majorHAnsi"/>
          <w:color w:val="000000" w:themeColor="text1"/>
          <w:sz w:val="24"/>
          <w:szCs w:val="24"/>
          <w:lang w:eastAsia="pl-PL"/>
        </w:rPr>
        <w:tab/>
      </w:r>
    </w:p>
    <w:p w14:paraId="42A7E803" w14:textId="77777777" w:rsidR="00582ED5" w:rsidRPr="007A60D5" w:rsidRDefault="00582ED5" w:rsidP="00C0475C">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elektroniczna kontrola miejsca pobytu, pobyt w zakładzie psychiatrycznym, leczenie </w:t>
      </w:r>
    </w:p>
    <w:p w14:paraId="3E7C8711" w14:textId="76C0462D"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odwykowe i psychiatryczne jako środek zabezpieczający w dozorze;</w:t>
      </w:r>
    </w:p>
    <w:p w14:paraId="4A56780F"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kryteria podmiotowe orzekania środków zabezpieczających;</w:t>
      </w:r>
    </w:p>
    <w:p w14:paraId="7248ABF7"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zmiana i ponowne orzekanie środka zabezpieczającego;</w:t>
      </w:r>
      <w:r w:rsidRPr="007A60D5">
        <w:rPr>
          <w:rFonts w:asciiTheme="majorHAnsi" w:eastAsiaTheme="minorEastAsia" w:hAnsiTheme="majorHAnsi" w:cstheme="majorHAnsi"/>
          <w:color w:val="000000" w:themeColor="text1"/>
          <w:sz w:val="24"/>
          <w:szCs w:val="24"/>
          <w:lang w:eastAsia="pl-PL"/>
        </w:rPr>
        <w:tab/>
      </w:r>
    </w:p>
    <w:p w14:paraId="68FA1EBC"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wykonywanie terapii i terapii uzależnień;</w:t>
      </w:r>
    </w:p>
    <w:p w14:paraId="5E7A03D0"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kontrola wykonywania środków zabezpieczających o charakterze wolnościowym;</w:t>
      </w:r>
    </w:p>
    <w:p w14:paraId="09F12386"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postępowanie wykonawcze w przedmiocie stosowania środków zabezpieczających.</w:t>
      </w:r>
      <w:r w:rsidRPr="007A60D5">
        <w:rPr>
          <w:rFonts w:asciiTheme="majorHAnsi" w:eastAsiaTheme="minorEastAsia" w:hAnsiTheme="majorHAnsi" w:cstheme="majorHAnsi"/>
          <w:color w:val="000000" w:themeColor="text1"/>
          <w:sz w:val="24"/>
          <w:szCs w:val="24"/>
          <w:lang w:eastAsia="pl-PL"/>
        </w:rPr>
        <w:tab/>
      </w:r>
    </w:p>
    <w:p w14:paraId="02EC80CF" w14:textId="77777777" w:rsidR="00582ED5" w:rsidRPr="007A60D5" w:rsidRDefault="00582ED5" w:rsidP="00582ED5">
      <w:pPr>
        <w:tabs>
          <w:tab w:val="left" w:pos="862"/>
        </w:tabs>
        <w:spacing w:after="0" w:line="240" w:lineRule="auto"/>
        <w:contextualSpacing/>
        <w:rPr>
          <w:rFonts w:asciiTheme="majorHAnsi" w:eastAsiaTheme="minorEastAsia" w:hAnsiTheme="majorHAnsi" w:cstheme="majorHAnsi"/>
          <w:color w:val="000000" w:themeColor="text1"/>
          <w:sz w:val="24"/>
          <w:szCs w:val="24"/>
          <w:lang w:eastAsia="pl-PL"/>
        </w:rPr>
      </w:pPr>
    </w:p>
    <w:p w14:paraId="4616305C" w14:textId="77777777" w:rsidR="00582ED5" w:rsidRPr="007A60D5" w:rsidRDefault="00582ED5" w:rsidP="006A37F4">
      <w:pPr>
        <w:numPr>
          <w:ilvl w:val="0"/>
          <w:numId w:val="180"/>
        </w:numPr>
        <w:tabs>
          <w:tab w:val="left" w:pos="426"/>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5C4A04E0" w14:textId="69B740E3"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sędziowie </w:t>
      </w:r>
      <w:r w:rsidR="004307BB" w:rsidRPr="007A60D5">
        <w:rPr>
          <w:rFonts w:asciiTheme="majorHAnsi" w:eastAsiaTheme="minorEastAsia" w:hAnsiTheme="majorHAnsi" w:cstheme="majorHAnsi"/>
          <w:color w:val="000000" w:themeColor="text1"/>
          <w:sz w:val="24"/>
          <w:szCs w:val="24"/>
          <w:lang w:eastAsia="pl-PL"/>
        </w:rPr>
        <w:t xml:space="preserve">i asesorzy </w:t>
      </w:r>
      <w:r w:rsidRPr="007A60D5">
        <w:rPr>
          <w:rFonts w:asciiTheme="majorHAnsi" w:eastAsiaTheme="minorEastAsia" w:hAnsiTheme="majorHAnsi" w:cstheme="majorHAnsi"/>
          <w:color w:val="000000" w:themeColor="text1"/>
          <w:sz w:val="24"/>
          <w:szCs w:val="24"/>
          <w:lang w:eastAsia="pl-PL"/>
        </w:rPr>
        <w:t>orzekający w wydziałach karnych, asystenci sędziów z tych wydziałów, prokuratorzy, asesorzy prokuratury i asystenci prokuratorów</w:t>
      </w:r>
    </w:p>
    <w:p w14:paraId="1EA9F2D9"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78D630C4"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4C19C969" w14:textId="39D9A93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stacjonarne: 12-16 godz. </w:t>
      </w:r>
      <w:r w:rsidR="00F91F39" w:rsidRPr="007A60D5">
        <w:rPr>
          <w:rFonts w:asciiTheme="majorHAnsi" w:eastAsiaTheme="minorEastAsia" w:hAnsiTheme="majorHAnsi" w:cstheme="majorHAnsi"/>
          <w:color w:val="000000" w:themeColor="text1"/>
          <w:sz w:val="24"/>
          <w:szCs w:val="24"/>
          <w:lang w:eastAsia="pl-PL"/>
        </w:rPr>
        <w:t xml:space="preserve">x </w:t>
      </w:r>
      <w:r w:rsidRPr="007A60D5">
        <w:rPr>
          <w:rFonts w:asciiTheme="majorHAnsi" w:eastAsiaTheme="minorEastAsia" w:hAnsiTheme="majorHAnsi" w:cstheme="majorHAnsi"/>
          <w:color w:val="000000" w:themeColor="text1"/>
          <w:sz w:val="24"/>
          <w:szCs w:val="24"/>
          <w:lang w:eastAsia="pl-PL"/>
        </w:rPr>
        <w:t>2 edycje;</w:t>
      </w:r>
    </w:p>
    <w:p w14:paraId="1450A4E1" w14:textId="73B22FBD"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online: </w:t>
      </w:r>
      <w:r w:rsidR="004307BB" w:rsidRPr="007A60D5">
        <w:rPr>
          <w:rFonts w:asciiTheme="majorHAnsi" w:eastAsiaTheme="minorEastAsia" w:hAnsiTheme="majorHAnsi" w:cstheme="majorHAnsi"/>
          <w:color w:val="000000" w:themeColor="text1"/>
          <w:sz w:val="24"/>
          <w:szCs w:val="24"/>
          <w:lang w:eastAsia="pl-PL"/>
        </w:rPr>
        <w:t>5-6</w:t>
      </w:r>
      <w:r w:rsidRPr="007A60D5">
        <w:rPr>
          <w:rFonts w:asciiTheme="majorHAnsi" w:eastAsiaTheme="minorEastAsia" w:hAnsiTheme="majorHAnsi" w:cstheme="majorHAnsi"/>
          <w:color w:val="000000" w:themeColor="text1"/>
          <w:sz w:val="24"/>
          <w:szCs w:val="24"/>
          <w:lang w:eastAsia="pl-PL"/>
        </w:rPr>
        <w:t xml:space="preserve"> godz. </w:t>
      </w:r>
    </w:p>
    <w:p w14:paraId="74D1F62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35DCE24D"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85" w:name="_Toc133331771"/>
      <w:bookmarkStart w:id="286" w:name="_Toc136333062"/>
      <w:r w:rsidRPr="007A60D5">
        <w:rPr>
          <w:rFonts w:asciiTheme="majorHAnsi" w:eastAsia="Times New Roman" w:hAnsiTheme="majorHAnsi" w:cstheme="majorHAnsi"/>
          <w:color w:val="2E74B5" w:themeColor="accent1" w:themeShade="BF"/>
          <w:sz w:val="28"/>
          <w:szCs w:val="28"/>
        </w:rPr>
        <w:lastRenderedPageBreak/>
        <w:t>K38/24 Wybrane zagadnienia z prawa karnego gospodarczego</w:t>
      </w:r>
      <w:bookmarkEnd w:id="285"/>
      <w:bookmarkEnd w:id="286"/>
    </w:p>
    <w:p w14:paraId="75E27D5C"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0CF02704" w14:textId="77777777" w:rsidR="00582ED5" w:rsidRPr="007A60D5" w:rsidRDefault="00582ED5" w:rsidP="00F71D49">
      <w:pPr>
        <w:numPr>
          <w:ilvl w:val="0"/>
          <w:numId w:val="181"/>
        </w:numPr>
        <w:spacing w:after="120" w:line="256"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41569D7"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Prawo karne gospodarcze w zakresie potrzeb szkoleniowych jest jednym z częściej wymienianych tematów. Przeprowadzenie szkolenia uzasadniają ponadto zobowiązania Krajowej Szkoły wynikające z projektów strategicznych dotyczących m.in. podniesienia poziomu wiedzy z zakresu prawa gospodarczego wśród sędziów i prokuratorów w ramach Strategii Odpowiedzialnego Rozwoju (załącznik do uchwały nr 8 Rady Ministrów z dnia 14 lutego 2017 r. w sprawie przyjęcia Strategii na rzecz Odpowiedzialnego Rozwoju do roku 2020 – z perspektywą do 2023; M.P. 2017, poz. 260). Na potrzebę zorganizowania szkolenia z tego tematu wskazała również Prokuratura Krajowa.  </w:t>
      </w:r>
    </w:p>
    <w:p w14:paraId="748A4F7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7916A971" w14:textId="77777777" w:rsidR="00582ED5" w:rsidRPr="007A60D5" w:rsidRDefault="00582ED5" w:rsidP="006A37F4">
      <w:pPr>
        <w:numPr>
          <w:ilvl w:val="0"/>
          <w:numId w:val="181"/>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56F5CF1"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elementy metodyki prowadzenia postępowań karnych w sprawach dotyczących zaniechania złożenia wniosku o upadłość;</w:t>
      </w:r>
    </w:p>
    <w:p w14:paraId="4C4D845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pozorna upadłość, ocena stanu niewypłacalności i jej skutki prawne;</w:t>
      </w:r>
    </w:p>
    <w:p w14:paraId="54DB8C2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znamiona przestępstw z art. 300-302 k.k., formułowanie zarzutów, metodyka prowadzenia postępowania dowodowego;</w:t>
      </w:r>
    </w:p>
    <w:p w14:paraId="059D4A28"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karnoprawna odpowiedzialność przedsiębiorców z tytułu naruszeń reguł obrotu gospodarczego – analiza przypadków;</w:t>
      </w:r>
    </w:p>
    <w:p w14:paraId="7E328FA8"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nowe ujęcie normatywne odpowiedzialności za lichwę w kodeksie karnym. </w:t>
      </w:r>
    </w:p>
    <w:p w14:paraId="74BE29E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3E5A3EC9" w14:textId="77777777" w:rsidR="00582ED5" w:rsidRPr="007A60D5" w:rsidRDefault="00582ED5" w:rsidP="006A37F4">
      <w:pPr>
        <w:numPr>
          <w:ilvl w:val="0"/>
          <w:numId w:val="181"/>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272783F5"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oraz asystenci sędziów orzekających w tych wydziałach, prokuratorzy i asesorzy prokuratury i asystenci prokuratorów</w:t>
      </w:r>
    </w:p>
    <w:p w14:paraId="31FE06C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957B42C" w14:textId="739A56B4" w:rsidR="00582ED5" w:rsidRPr="007A60D5" w:rsidRDefault="00582ED5" w:rsidP="006A37F4">
      <w:pPr>
        <w:numPr>
          <w:ilvl w:val="0"/>
          <w:numId w:val="181"/>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4A7E3B0"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stacjonarne: 12-16 godz.;</w:t>
      </w:r>
    </w:p>
    <w:p w14:paraId="27D69967"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4-6 godz.</w:t>
      </w:r>
    </w:p>
    <w:p w14:paraId="6EC7BC50"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F90363B"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87" w:name="_Toc133331772"/>
      <w:bookmarkStart w:id="288" w:name="_Toc136333063"/>
      <w:r w:rsidRPr="007A60D5">
        <w:rPr>
          <w:rFonts w:asciiTheme="majorHAnsi" w:eastAsia="Times New Roman" w:hAnsiTheme="majorHAnsi" w:cstheme="majorHAnsi"/>
          <w:color w:val="2E74B5" w:themeColor="accent1" w:themeShade="BF"/>
          <w:sz w:val="28"/>
          <w:szCs w:val="28"/>
        </w:rPr>
        <w:lastRenderedPageBreak/>
        <w:t>K39/24 Przestępstwa podatkowe – VAT i akcyza</w:t>
      </w:r>
      <w:bookmarkEnd w:id="287"/>
      <w:bookmarkEnd w:id="288"/>
    </w:p>
    <w:p w14:paraId="5A7D684C"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181716FC" w14:textId="77777777" w:rsidR="00582ED5" w:rsidRPr="007A60D5" w:rsidRDefault="00582ED5" w:rsidP="006A37F4">
      <w:pPr>
        <w:numPr>
          <w:ilvl w:val="0"/>
          <w:numId w:val="182"/>
        </w:numPr>
        <w:spacing w:after="120" w:line="257"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8D98030"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Tematyka postępowań w sprawach o przestępstwa związane z wyłudzaniem podatku VAT czy akcyzy znajduje się wśród najczęściej zgłaszanych potrzeb szkoleniowych z zakresu prawa karnego materialnego. Ponadto w związku z realizacją umowy o dofinansowanie nr POWR.02.17.00-00-0010/17-00 z 30 czerwca 2017 r. związanej z cyklem szkoleń „Zapobieganie i zwalczanie przestępczości podatkowej”, Krajowa Szkoła zobowiązana jest do zachowania trwałości projektu. Na potrzebę zorganizowania szkolenia z tego tematu wskazała również Prokuratura Krajowa.  </w:t>
      </w:r>
    </w:p>
    <w:p w14:paraId="5B17859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306C7E4B" w14:textId="77777777" w:rsidR="00582ED5" w:rsidRPr="007A60D5" w:rsidRDefault="00582ED5" w:rsidP="006A37F4">
      <w:pPr>
        <w:numPr>
          <w:ilvl w:val="0"/>
          <w:numId w:val="182"/>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D35E2E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podatek VAT i podatek akcyzowy w sprawach karnych, najczęstsze sposoby i metody wyłudzania;</w:t>
      </w:r>
    </w:p>
    <w:p w14:paraId="274F9C94"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podmioty oszustwa podatkowego, elementy oszustwa jednostkowego lub łańcucha oszustw; – definicje i cechy właściwe przypisanie roli osobom występującym w łańcuchu transakcji;</w:t>
      </w:r>
    </w:p>
    <w:p w14:paraId="3436A49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prawidłowa kwalifikacja prawna czynów z Kodeksu karnego skarbowego i Kodeksu karnego;</w:t>
      </w:r>
    </w:p>
    <w:p w14:paraId="2F562CD9"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metodyka prowadzenia postępowań przygotowawczych w zakresie przestępczości podatkowej, nadzór nad śledztwem w sprawach karnoskarbowych. </w:t>
      </w:r>
    </w:p>
    <w:p w14:paraId="1803467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0B22D13" w14:textId="77777777" w:rsidR="00582ED5" w:rsidRPr="007A60D5" w:rsidRDefault="00582ED5" w:rsidP="006A37F4">
      <w:pPr>
        <w:numPr>
          <w:ilvl w:val="0"/>
          <w:numId w:val="182"/>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E780B71"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oraz asystenci sędziów orzekających w tych wydziałach, prokuratorzy, asesorzy prokuratury i asystenci prokuratorów</w:t>
      </w:r>
    </w:p>
    <w:p w14:paraId="3E5BCA3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269637D" w14:textId="77777777" w:rsidR="00582ED5" w:rsidRPr="007A60D5" w:rsidRDefault="00582ED5" w:rsidP="006A37F4">
      <w:pPr>
        <w:numPr>
          <w:ilvl w:val="0"/>
          <w:numId w:val="180"/>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01AA581"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stacjonarne: 12-16 godz.;</w:t>
      </w:r>
    </w:p>
    <w:p w14:paraId="194BF957"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szkolenia online: 4-6 godz.</w:t>
      </w:r>
    </w:p>
    <w:p w14:paraId="12A9504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4799B8E"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89" w:name="_Toc133331773"/>
      <w:bookmarkStart w:id="290" w:name="_Toc136333064"/>
      <w:r w:rsidRPr="007A60D5">
        <w:rPr>
          <w:rFonts w:asciiTheme="majorHAnsi" w:eastAsia="Times New Roman" w:hAnsiTheme="majorHAnsi" w:cstheme="majorHAnsi"/>
          <w:color w:val="2E74B5" w:themeColor="accent1" w:themeShade="BF"/>
          <w:sz w:val="28"/>
          <w:szCs w:val="28"/>
        </w:rPr>
        <w:lastRenderedPageBreak/>
        <w:t>K40/24 Finanse i rachunkowość – wybrane zagadnienia</w:t>
      </w:r>
      <w:bookmarkEnd w:id="289"/>
      <w:bookmarkEnd w:id="290"/>
    </w:p>
    <w:p w14:paraId="48514180"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704AB042" w14:textId="77777777" w:rsidR="00582ED5" w:rsidRPr="007A60D5" w:rsidRDefault="00582ED5" w:rsidP="006A37F4">
      <w:pPr>
        <w:numPr>
          <w:ilvl w:val="0"/>
          <w:numId w:val="183"/>
        </w:numPr>
        <w:spacing w:after="120" w:line="257"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C58C172"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Szkolenia poszerzające i systematyzujące wiedzę z zakresu ekonomii i finansów cieszą się wśród sędziów i prokuratorów dużym zainteresowaniem, przyczyniając się tym samym do polepszenia efektywności postępowań karnych prowadzonych w sprawach o przestępstwa przeciwko obrotowi gospodarczemu.</w:t>
      </w:r>
    </w:p>
    <w:p w14:paraId="74021AC9"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Potrzeba przeprowadzenia przedmiotowego szkolenia wynika również z konieczności wywiązania się przez Krajową Szkołę ze zobowiązania do realizacji szkoleń podnoszących poziom wiedzy z zakresu prawa gospodarczego wśród sędziów i prokuratorów w ramach Strategii Odpowiedzialnego Rozwoju (załącznik do uchwały nr 8 Rady Ministrów z dnia 14 lutego 2017 r. w sprawie przyjęcia Strategii na rzecz Odpowiedzialnego Rozwoju do roku 2020 – z perspektywą do 2023; M.P. 2017, poz. 260). Na potrzebę zorganizowania szkolenia z tego tematu wskazała również Prokuratura Krajowa.  </w:t>
      </w:r>
    </w:p>
    <w:p w14:paraId="0FCA924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695A47A4" w14:textId="77777777" w:rsidR="00582ED5" w:rsidRPr="007A60D5" w:rsidRDefault="00582ED5" w:rsidP="006A37F4">
      <w:pPr>
        <w:numPr>
          <w:ilvl w:val="0"/>
          <w:numId w:val="183"/>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477B51F8"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odpowiedzialność karna na gruncie ustawy o rachunkowości;</w:t>
      </w:r>
    </w:p>
    <w:p w14:paraId="61046671"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sporządzanie, podpisywanie, badanie, zatwierdzanie i upublicznianie sprawozdań</w:t>
      </w:r>
    </w:p>
    <w:p w14:paraId="00DAE49B"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finansowych oraz skonsolidowanych sprawozdań finansowych;</w:t>
      </w:r>
    </w:p>
    <w:p w14:paraId="6880C2D5"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powierzenie obowiązków w zakresie prowadzenia rachunkowości innej osobie lub</w:t>
      </w:r>
    </w:p>
    <w:p w14:paraId="2EBF4BE2"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przedsiębiorcy a odpowiedzialność karna;</w:t>
      </w:r>
    </w:p>
    <w:p w14:paraId="7BCEEE9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współpraca z organami karno-skarbowymi. </w:t>
      </w:r>
    </w:p>
    <w:p w14:paraId="4CA53B9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9EB734E" w14:textId="77777777" w:rsidR="00582ED5" w:rsidRPr="007A60D5" w:rsidRDefault="00582ED5" w:rsidP="006A37F4">
      <w:pPr>
        <w:numPr>
          <w:ilvl w:val="0"/>
          <w:numId w:val="183"/>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8B36FAB"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oraz asystenci sędziów orzekających w tych wydziałach, prokuratorzy i asesorzy prokuratury oraz asystenci prokuratorów</w:t>
      </w:r>
    </w:p>
    <w:p w14:paraId="76CFE88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1189B73" w14:textId="77777777" w:rsidR="00582ED5" w:rsidRPr="007A60D5" w:rsidRDefault="00582ED5" w:rsidP="006A37F4">
      <w:pPr>
        <w:numPr>
          <w:ilvl w:val="0"/>
          <w:numId w:val="183"/>
        </w:numPr>
        <w:spacing w:after="120" w:line="257" w:lineRule="auto"/>
        <w:ind w:left="284" w:hanging="284"/>
        <w:contextualSpacing/>
        <w:jc w:val="both"/>
        <w:rPr>
          <w:rFonts w:asciiTheme="majorHAnsi" w:eastAsia="Times New Roman" w:hAnsiTheme="majorHAnsi" w:cstheme="majorHAnsi"/>
          <w:sz w:val="21"/>
          <w:szCs w:val="21"/>
        </w:rPr>
      </w:pPr>
      <w:r w:rsidRPr="007A60D5">
        <w:rPr>
          <w:rFonts w:asciiTheme="majorHAnsi" w:eastAsiaTheme="minorEastAsia" w:hAnsiTheme="majorHAnsi" w:cstheme="majorHAnsi"/>
          <w:b/>
          <w:color w:val="000000" w:themeColor="text1"/>
          <w:sz w:val="24"/>
          <w:szCs w:val="24"/>
        </w:rPr>
        <w:t>Tryb szkolenia oraz proponowana liczba godzin:</w:t>
      </w:r>
    </w:p>
    <w:p w14:paraId="48104FF0" w14:textId="2D3A0C9B"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w:t>
      </w:r>
      <w:r w:rsidR="00601B11" w:rsidRPr="007A60D5">
        <w:rPr>
          <w:rFonts w:asciiTheme="majorHAnsi" w:eastAsiaTheme="minorEastAsia" w:hAnsiTheme="majorHAnsi" w:cstheme="majorHAnsi"/>
          <w:color w:val="000000" w:themeColor="text1"/>
          <w:sz w:val="24"/>
          <w:szCs w:val="24"/>
        </w:rPr>
        <w:t>olenie stacjonarne: 12-16 godz.</w:t>
      </w:r>
    </w:p>
    <w:p w14:paraId="34D776C4" w14:textId="6D28BC8F" w:rsidR="00582ED5" w:rsidRPr="007A60D5" w:rsidRDefault="00AF73C7"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p>
    <w:p w14:paraId="48F4091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50E2AB9"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91" w:name="_Toc133331774"/>
      <w:bookmarkStart w:id="292" w:name="_Toc136333065"/>
      <w:r w:rsidRPr="007A60D5">
        <w:rPr>
          <w:rFonts w:asciiTheme="majorHAnsi" w:eastAsia="Times New Roman" w:hAnsiTheme="majorHAnsi" w:cstheme="majorHAnsi"/>
          <w:color w:val="2E74B5" w:themeColor="accent1" w:themeShade="BF"/>
          <w:sz w:val="28"/>
          <w:szCs w:val="28"/>
        </w:rPr>
        <w:lastRenderedPageBreak/>
        <w:t>K41/24 Odpowiedzialność podmiotów zbiorowych za czyny zabronione pod groźbą kary</w:t>
      </w:r>
      <w:bookmarkEnd w:id="291"/>
      <w:bookmarkEnd w:id="292"/>
    </w:p>
    <w:p w14:paraId="1B89D3DA"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1191011B" w14:textId="77777777" w:rsidR="00582ED5" w:rsidRPr="007A60D5" w:rsidRDefault="00582ED5" w:rsidP="006A37F4">
      <w:pPr>
        <w:numPr>
          <w:ilvl w:val="0"/>
          <w:numId w:val="184"/>
        </w:numPr>
        <w:spacing w:after="120" w:line="257"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2E4110D"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Ministerstwo Sprawiedliwości kontynuuje prace nad nowelizacją ustawy </w:t>
      </w:r>
      <w:r w:rsidRPr="007A60D5">
        <w:rPr>
          <w:rFonts w:asciiTheme="majorHAnsi" w:eastAsiaTheme="minorEastAsia" w:hAnsiTheme="majorHAnsi" w:cstheme="majorHAnsi"/>
          <w:color w:val="000000" w:themeColor="text1"/>
          <w:sz w:val="24"/>
          <w:szCs w:val="24"/>
        </w:rPr>
        <w:br/>
        <w:t xml:space="preserve">o odpowiedzialności podmiotów zbiorowych za czyny zabronione pod groźbą kary, w dniu 17 listopada 2022 r. została przedstawiona druga wersja noweli. Projektowane przepisy wprowadzą szereg istotnych zmian, które będą miały znaczący wpływ na działalność wielu podmiotów w Polsce. Z uwagi na nowe regulacje prawne oraz ich znaczenie dla zwalczania poważnej przestępczości gospodarczej i skarbowej uzasadnione jest przeprowadzenie szkolenia z tego zakresu. Na potrzebę zorganizowania przedmiotowego szkolenia wskazała również Prokuratura Krajowa.  </w:t>
      </w:r>
    </w:p>
    <w:p w14:paraId="026EC198" w14:textId="77777777" w:rsidR="00582ED5" w:rsidRPr="007A60D5" w:rsidRDefault="00582ED5" w:rsidP="00582ED5">
      <w:pPr>
        <w:spacing w:after="120" w:line="264" w:lineRule="auto"/>
        <w:contextualSpacing/>
        <w:jc w:val="both"/>
        <w:rPr>
          <w:rFonts w:asciiTheme="majorHAnsi" w:eastAsiaTheme="minorEastAsia" w:hAnsiTheme="majorHAnsi" w:cstheme="majorHAnsi"/>
          <w:b/>
          <w:color w:val="000000" w:themeColor="text1"/>
          <w:sz w:val="24"/>
          <w:szCs w:val="24"/>
        </w:rPr>
      </w:pPr>
    </w:p>
    <w:p w14:paraId="6E059B97" w14:textId="77777777" w:rsidR="00582ED5" w:rsidRPr="007A60D5" w:rsidRDefault="00582ED5" w:rsidP="006A37F4">
      <w:pPr>
        <w:numPr>
          <w:ilvl w:val="0"/>
          <w:numId w:val="184"/>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682EE99B"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podstawy, zakres i zasady odpowiedzialności podmiotu zbiorowego;</w:t>
      </w:r>
    </w:p>
    <w:p w14:paraId="6AC4DE4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wykorzystanie podmiotu zbiorowego do popełniania czynu zabronionego lub ukrycia nielegalnego pochodzenia środków;</w:t>
      </w:r>
    </w:p>
    <w:p w14:paraId="1D917855" w14:textId="37745B23"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wybór i nadzór ze strony organu lub przedstawiciela podmiotu zbiorowego, tzw. wina </w:t>
      </w:r>
      <w:r w:rsidR="00C0475C"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organizacji podmiotu zbiorowego a odpowiedzialność podmiotu zbiorowego;</w:t>
      </w:r>
    </w:p>
    <w:p w14:paraId="70C223A0"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ochrona sygnalistów;</w:t>
      </w:r>
    </w:p>
    <w:p w14:paraId="62DDADA7"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komórki organizacyjne nadzorujące przestrzeganie przepisów i zasad regulujących działalność podmiotów zbiorowych. </w:t>
      </w:r>
    </w:p>
    <w:p w14:paraId="6D5BDBA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780746EC" w14:textId="77777777" w:rsidR="00582ED5" w:rsidRPr="007A60D5" w:rsidRDefault="00582ED5" w:rsidP="006A37F4">
      <w:pPr>
        <w:numPr>
          <w:ilvl w:val="0"/>
          <w:numId w:val="184"/>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A38CC3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oraz asystenci sędziów orzekających w tych wydziałach, prokuratorzy i asesorzy prokuratury i asystenci prokuratorów</w:t>
      </w:r>
    </w:p>
    <w:p w14:paraId="0000076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1C2963BF" w14:textId="77777777" w:rsidR="00582ED5" w:rsidRPr="007A60D5" w:rsidRDefault="00582ED5" w:rsidP="006A37F4">
      <w:pPr>
        <w:numPr>
          <w:ilvl w:val="0"/>
          <w:numId w:val="184"/>
        </w:numPr>
        <w:spacing w:after="120" w:line="257" w:lineRule="auto"/>
        <w:ind w:left="284" w:hanging="284"/>
        <w:contextualSpacing/>
        <w:jc w:val="both"/>
        <w:rPr>
          <w:rFonts w:asciiTheme="majorHAnsi" w:eastAsia="Times New Roman" w:hAnsiTheme="majorHAnsi" w:cstheme="majorHAnsi"/>
          <w:sz w:val="21"/>
          <w:szCs w:val="21"/>
        </w:rPr>
      </w:pPr>
      <w:r w:rsidRPr="007A60D5">
        <w:rPr>
          <w:rFonts w:asciiTheme="majorHAnsi" w:eastAsiaTheme="minorEastAsia" w:hAnsiTheme="majorHAnsi" w:cstheme="majorHAnsi"/>
          <w:b/>
          <w:color w:val="000000" w:themeColor="text1"/>
          <w:sz w:val="24"/>
          <w:szCs w:val="24"/>
        </w:rPr>
        <w:t>Tryb szkolenia oraz proponowana liczba godzin:</w:t>
      </w:r>
    </w:p>
    <w:p w14:paraId="2690191A" w14:textId="6EDC71FE" w:rsidR="00582ED5" w:rsidRPr="007A60D5" w:rsidRDefault="00AF73C7" w:rsidP="00582ED5">
      <w:pPr>
        <w:spacing w:after="120" w:line="264" w:lineRule="auto"/>
        <w:contextualSpacing/>
        <w:jc w:val="both"/>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 xml:space="preserve">– szkolenie online: 4-6 godz. </w:t>
      </w:r>
    </w:p>
    <w:p w14:paraId="011FCD65"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3E78880B" w14:textId="61B4F76A" w:rsidR="00582ED5" w:rsidRPr="007A60D5" w:rsidRDefault="00AF73C7" w:rsidP="00AF73C7">
      <w:pPr>
        <w:spacing w:after="120" w:line="264" w:lineRule="auto"/>
        <w:rPr>
          <w:rFonts w:asciiTheme="majorHAnsi" w:eastAsia="Times New Roman" w:hAnsiTheme="majorHAnsi" w:cstheme="majorHAnsi"/>
          <w:color w:val="2E74B5" w:themeColor="accent1" w:themeShade="BF"/>
          <w:sz w:val="28"/>
          <w:szCs w:val="28"/>
        </w:rPr>
      </w:pPr>
      <w:r w:rsidRPr="007A60D5">
        <w:rPr>
          <w:rFonts w:asciiTheme="majorHAnsi" w:eastAsia="Times New Roman" w:hAnsiTheme="majorHAnsi" w:cstheme="majorHAnsi"/>
          <w:color w:val="2E74B5" w:themeColor="accent1" w:themeShade="BF"/>
          <w:sz w:val="28"/>
          <w:szCs w:val="28"/>
        </w:rPr>
        <w:lastRenderedPageBreak/>
        <w:t xml:space="preserve"> </w:t>
      </w:r>
      <w:bookmarkStart w:id="293" w:name="_Toc133331776"/>
      <w:r w:rsidR="00582ED5" w:rsidRPr="007A60D5">
        <w:rPr>
          <w:rFonts w:asciiTheme="majorHAnsi" w:eastAsia="Times New Roman" w:hAnsiTheme="majorHAnsi" w:cstheme="majorHAnsi"/>
          <w:color w:val="2E74B5" w:themeColor="accent1" w:themeShade="BF"/>
          <w:sz w:val="28"/>
          <w:szCs w:val="28"/>
        </w:rPr>
        <w:t>K4</w:t>
      </w:r>
      <w:r w:rsidRPr="007A60D5">
        <w:rPr>
          <w:rFonts w:asciiTheme="majorHAnsi" w:eastAsia="Times New Roman" w:hAnsiTheme="majorHAnsi" w:cstheme="majorHAnsi"/>
          <w:color w:val="2E74B5" w:themeColor="accent1" w:themeShade="BF"/>
          <w:sz w:val="28"/>
          <w:szCs w:val="28"/>
        </w:rPr>
        <w:t>2</w:t>
      </w:r>
      <w:r w:rsidR="00582ED5" w:rsidRPr="007A60D5">
        <w:rPr>
          <w:rFonts w:asciiTheme="majorHAnsi" w:eastAsia="Times New Roman" w:hAnsiTheme="majorHAnsi" w:cstheme="majorHAnsi"/>
          <w:color w:val="2E74B5" w:themeColor="accent1" w:themeShade="BF"/>
          <w:sz w:val="28"/>
          <w:szCs w:val="28"/>
        </w:rPr>
        <w:t xml:space="preserve">/24 </w:t>
      </w:r>
      <w:bookmarkStart w:id="294" w:name="_Toc133331777"/>
      <w:bookmarkEnd w:id="293"/>
      <w:r w:rsidR="00582ED5" w:rsidRPr="007A60D5">
        <w:rPr>
          <w:rFonts w:asciiTheme="majorHAnsi" w:eastAsia="Times New Roman" w:hAnsiTheme="majorHAnsi" w:cstheme="majorHAnsi"/>
          <w:color w:val="2E74B5" w:themeColor="accent1" w:themeShade="BF"/>
          <w:sz w:val="28"/>
          <w:szCs w:val="28"/>
        </w:rPr>
        <w:t>Prawo migracyjne i azylowe w orzecznictwie TSUE</w:t>
      </w:r>
      <w:bookmarkEnd w:id="294"/>
    </w:p>
    <w:p w14:paraId="3107E8A9" w14:textId="77777777" w:rsidR="00582ED5" w:rsidRPr="007A60D5" w:rsidRDefault="00582ED5" w:rsidP="00582ED5">
      <w:pPr>
        <w:spacing w:after="0" w:line="240" w:lineRule="auto"/>
        <w:contextualSpacing/>
        <w:rPr>
          <w:rFonts w:asciiTheme="majorHAnsi" w:eastAsiaTheme="minorEastAsia" w:hAnsiTheme="majorHAnsi" w:cstheme="majorHAnsi"/>
          <w:b/>
          <w:color w:val="000000" w:themeColor="text1"/>
          <w:sz w:val="24"/>
          <w:szCs w:val="24"/>
          <w:lang w:eastAsia="pl-PL"/>
        </w:rPr>
      </w:pPr>
    </w:p>
    <w:p w14:paraId="17756CFF" w14:textId="77777777" w:rsidR="00582ED5" w:rsidRPr="007A60D5" w:rsidRDefault="00582ED5" w:rsidP="006A37F4">
      <w:pPr>
        <w:numPr>
          <w:ilvl w:val="0"/>
          <w:numId w:val="185"/>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0EE31EB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Wydarzenia ostatnich lat, które doprowadziły do szerokiej migracji ekonomicznej i politycznej milionów obywateli obcych państw poszukujących docelowych destynacji osiedlenia w krajach UE lub traktujących m.in. Polskę jako kraj tranzytowy, wymagają zmierzenia się polskiego wymiaru sprawiedliwości z kwestiami prawa migracyjnego i azylowego, które do tej pory nie było częstym przedmiotem procesu szkoleniowego w ofercie Krajowej Szkoły. Zapoznanie uczestników szkoleń z najważniejszymi instrumentami prawnymi dotyczącymi prawa migracyjnego i azylowego ma za zadanie przybliżyć tematykę procedury migracji i azylu, w szczególności w aspekcie konkretnych spraw. Ponadto, zagadnienia w tym przedmiocie zostały przedstawione w Raporcie potrzeb szkoleniowych Ministerstwa Sprawiedliwości.</w:t>
      </w:r>
    </w:p>
    <w:p w14:paraId="3A1D650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14B8EF78" w14:textId="77777777" w:rsidR="00582ED5" w:rsidRPr="007A60D5" w:rsidRDefault="00582ED5" w:rsidP="006A37F4">
      <w:pPr>
        <w:numPr>
          <w:ilvl w:val="0"/>
          <w:numId w:val="185"/>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15C79E18" w14:textId="3A8C23F0"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kluczowe instrumenty prawa Unii Europejskiej w zakresie prawa migracyjnego i </w:t>
      </w:r>
      <w:proofErr w:type="spellStart"/>
      <w:r w:rsidRPr="007A60D5">
        <w:rPr>
          <w:rFonts w:asciiTheme="majorHAnsi" w:eastAsiaTheme="minorEastAsia" w:hAnsiTheme="majorHAnsi" w:cstheme="majorHAnsi"/>
          <w:color w:val="000000" w:themeColor="text1"/>
          <w:sz w:val="24"/>
          <w:szCs w:val="24"/>
          <w:lang w:eastAsia="pl-PL"/>
        </w:rPr>
        <w:t>zylowego</w:t>
      </w:r>
      <w:proofErr w:type="spellEnd"/>
      <w:r w:rsidRPr="007A60D5">
        <w:rPr>
          <w:rFonts w:asciiTheme="majorHAnsi" w:eastAsiaTheme="minorEastAsia" w:hAnsiTheme="majorHAnsi" w:cstheme="majorHAnsi"/>
          <w:color w:val="000000" w:themeColor="text1"/>
          <w:sz w:val="24"/>
          <w:szCs w:val="24"/>
          <w:lang w:eastAsia="pl-PL"/>
        </w:rPr>
        <w:t>;</w:t>
      </w:r>
    </w:p>
    <w:p w14:paraId="2608CDD8"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procedury azylowe;</w:t>
      </w:r>
      <w:r w:rsidRPr="007A60D5">
        <w:rPr>
          <w:rFonts w:asciiTheme="majorHAnsi" w:eastAsiaTheme="minorEastAsia" w:hAnsiTheme="majorHAnsi" w:cstheme="majorHAnsi"/>
          <w:color w:val="000000" w:themeColor="text1"/>
          <w:sz w:val="24"/>
          <w:szCs w:val="24"/>
          <w:lang w:eastAsia="pl-PL"/>
        </w:rPr>
        <w:br/>
        <w:t>– przegląd pytań prejudycjalnych TSUE dotyczących prawa migracyjnego i azylowego</w:t>
      </w:r>
    </w:p>
    <w:p w14:paraId="5E2ACE3A" w14:textId="77777777" w:rsidR="00CF17A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CF17A5"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w sądownictwie;</w:t>
      </w:r>
      <w:r w:rsidRPr="007A60D5">
        <w:rPr>
          <w:rFonts w:asciiTheme="majorHAnsi" w:eastAsiaTheme="minorEastAsia" w:hAnsiTheme="majorHAnsi" w:cstheme="majorHAnsi"/>
          <w:color w:val="000000" w:themeColor="text1"/>
          <w:sz w:val="24"/>
          <w:szCs w:val="24"/>
          <w:lang w:eastAsia="pl-PL"/>
        </w:rPr>
        <w:br/>
        <w:t xml:space="preserve">– praca z </w:t>
      </w:r>
      <w:proofErr w:type="spellStart"/>
      <w:r w:rsidRPr="007A60D5">
        <w:rPr>
          <w:rFonts w:asciiTheme="majorHAnsi" w:eastAsiaTheme="minorEastAsia" w:hAnsiTheme="majorHAnsi" w:cstheme="majorHAnsi"/>
          <w:i/>
          <w:color w:val="000000" w:themeColor="text1"/>
          <w:sz w:val="24"/>
          <w:szCs w:val="24"/>
          <w:lang w:eastAsia="pl-PL"/>
        </w:rPr>
        <w:t>case</w:t>
      </w:r>
      <w:proofErr w:type="spellEnd"/>
      <w:r w:rsidRPr="007A60D5">
        <w:rPr>
          <w:rFonts w:asciiTheme="majorHAnsi" w:eastAsiaTheme="minorEastAsia" w:hAnsiTheme="majorHAnsi" w:cstheme="majorHAnsi"/>
          <w:i/>
          <w:color w:val="000000" w:themeColor="text1"/>
          <w:sz w:val="24"/>
          <w:szCs w:val="24"/>
          <w:lang w:eastAsia="pl-PL"/>
        </w:rPr>
        <w:t xml:space="preserve"> </w:t>
      </w:r>
      <w:proofErr w:type="spellStart"/>
      <w:r w:rsidRPr="007A60D5">
        <w:rPr>
          <w:rFonts w:asciiTheme="majorHAnsi" w:eastAsiaTheme="minorEastAsia" w:hAnsiTheme="majorHAnsi" w:cstheme="majorHAnsi"/>
          <w:i/>
          <w:color w:val="000000" w:themeColor="text1"/>
          <w:sz w:val="24"/>
          <w:szCs w:val="24"/>
          <w:lang w:eastAsia="pl-PL"/>
        </w:rPr>
        <w:t>studies</w:t>
      </w:r>
      <w:proofErr w:type="spellEnd"/>
      <w:r w:rsidRPr="007A60D5">
        <w:rPr>
          <w:rFonts w:asciiTheme="majorHAnsi" w:eastAsiaTheme="minorEastAsia" w:hAnsiTheme="majorHAnsi" w:cstheme="majorHAnsi"/>
          <w:color w:val="000000" w:themeColor="text1"/>
          <w:sz w:val="24"/>
          <w:szCs w:val="24"/>
          <w:lang w:eastAsia="pl-PL"/>
        </w:rPr>
        <w:t xml:space="preserve">, w tym sprawy z pytań zadanych przez sądy polskie (m.in.: C-216/22, </w:t>
      </w:r>
      <w:r w:rsidR="00CF17A5" w:rsidRPr="007A60D5">
        <w:rPr>
          <w:rFonts w:asciiTheme="majorHAnsi" w:eastAsiaTheme="minorEastAsia" w:hAnsiTheme="majorHAnsi" w:cstheme="majorHAnsi"/>
          <w:color w:val="000000" w:themeColor="text1"/>
          <w:sz w:val="24"/>
          <w:szCs w:val="24"/>
          <w:lang w:eastAsia="pl-PL"/>
        </w:rPr>
        <w:t xml:space="preserve">  </w:t>
      </w:r>
    </w:p>
    <w:p w14:paraId="3ACDAA1E" w14:textId="0971049E" w:rsidR="00582ED5" w:rsidRPr="007A60D5" w:rsidRDefault="00CF17A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C-257/22, C-294/22, C-392/22, C-364/22).</w:t>
      </w:r>
    </w:p>
    <w:p w14:paraId="7F0401C8" w14:textId="77777777" w:rsidR="00582ED5" w:rsidRPr="007A60D5" w:rsidRDefault="00582ED5" w:rsidP="00582ED5">
      <w:pPr>
        <w:spacing w:after="0" w:line="240" w:lineRule="auto"/>
        <w:ind w:left="720"/>
        <w:rPr>
          <w:rFonts w:asciiTheme="majorHAnsi" w:eastAsiaTheme="minorEastAsia" w:hAnsiTheme="majorHAnsi" w:cstheme="majorHAnsi"/>
          <w:color w:val="000000" w:themeColor="text1"/>
          <w:sz w:val="24"/>
          <w:szCs w:val="24"/>
          <w:lang w:eastAsia="pl-PL"/>
        </w:rPr>
      </w:pPr>
    </w:p>
    <w:p w14:paraId="57C56165" w14:textId="77777777" w:rsidR="00582ED5" w:rsidRPr="007A60D5" w:rsidRDefault="00582ED5" w:rsidP="006A37F4">
      <w:pPr>
        <w:numPr>
          <w:ilvl w:val="0"/>
          <w:numId w:val="185"/>
        </w:numPr>
        <w:tabs>
          <w:tab w:val="left" w:pos="862"/>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4A3656C1"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orzekający w wydziałach karnych, asystenci sędziów z tych wydziałów</w:t>
      </w:r>
    </w:p>
    <w:p w14:paraId="21AAF5A5"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369E7204"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7788CA55" w14:textId="3FF83BB3" w:rsidR="00582ED5" w:rsidRPr="007A60D5" w:rsidRDefault="004307BB"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2</w:t>
      </w:r>
      <w:r w:rsidR="00582ED5" w:rsidRPr="007A60D5">
        <w:rPr>
          <w:rFonts w:asciiTheme="majorHAnsi" w:eastAsiaTheme="minorEastAsia" w:hAnsiTheme="majorHAnsi" w:cstheme="majorHAnsi"/>
          <w:color w:val="000000" w:themeColor="text1"/>
          <w:sz w:val="24"/>
          <w:szCs w:val="24"/>
          <w:lang w:eastAsia="pl-PL"/>
        </w:rPr>
        <w:t>-6 godz.</w:t>
      </w:r>
    </w:p>
    <w:p w14:paraId="55C718A3"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074B5B6F" w14:textId="55E5C058"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95" w:name="_Toc133331778"/>
      <w:bookmarkStart w:id="296" w:name="_Toc136333066"/>
      <w:r w:rsidRPr="007A60D5">
        <w:rPr>
          <w:rFonts w:asciiTheme="majorHAnsi" w:eastAsia="Times New Roman" w:hAnsiTheme="majorHAnsi" w:cstheme="majorHAnsi"/>
          <w:color w:val="2E74B5" w:themeColor="accent1" w:themeShade="BF"/>
          <w:sz w:val="28"/>
          <w:szCs w:val="28"/>
        </w:rPr>
        <w:lastRenderedPageBreak/>
        <w:t>K4</w:t>
      </w:r>
      <w:r w:rsidR="00AF73C7" w:rsidRPr="007A60D5">
        <w:rPr>
          <w:rFonts w:asciiTheme="majorHAnsi" w:eastAsia="Times New Roman" w:hAnsiTheme="majorHAnsi" w:cstheme="majorHAnsi"/>
          <w:color w:val="2E74B5" w:themeColor="accent1" w:themeShade="BF"/>
          <w:sz w:val="28"/>
          <w:szCs w:val="28"/>
        </w:rPr>
        <w:t>3</w:t>
      </w:r>
      <w:r w:rsidRPr="007A60D5">
        <w:rPr>
          <w:rFonts w:asciiTheme="majorHAnsi" w:eastAsia="Times New Roman" w:hAnsiTheme="majorHAnsi" w:cstheme="majorHAnsi"/>
          <w:color w:val="2E74B5" w:themeColor="accent1" w:themeShade="BF"/>
          <w:sz w:val="28"/>
          <w:szCs w:val="28"/>
        </w:rPr>
        <w:t xml:space="preserve">/24 </w:t>
      </w:r>
      <w:bookmarkStart w:id="297" w:name="_Toc133331779"/>
      <w:bookmarkEnd w:id="295"/>
      <w:r w:rsidRPr="007A60D5">
        <w:rPr>
          <w:rFonts w:asciiTheme="majorHAnsi" w:eastAsia="Times New Roman" w:hAnsiTheme="majorHAnsi" w:cstheme="majorHAnsi"/>
          <w:color w:val="2E74B5" w:themeColor="accent1" w:themeShade="BF"/>
          <w:sz w:val="28"/>
          <w:szCs w:val="28"/>
        </w:rPr>
        <w:t>Wyłączenie sędziego, prokuratora, biegłego w toku postępowania karnego</w:t>
      </w:r>
      <w:bookmarkEnd w:id="296"/>
      <w:bookmarkEnd w:id="297"/>
    </w:p>
    <w:p w14:paraId="70FF603A" w14:textId="77777777" w:rsidR="00582ED5" w:rsidRPr="007A60D5" w:rsidRDefault="00582ED5" w:rsidP="00582ED5">
      <w:pPr>
        <w:spacing w:after="0" w:line="240" w:lineRule="auto"/>
        <w:contextualSpacing/>
        <w:rPr>
          <w:rFonts w:asciiTheme="majorHAnsi" w:eastAsiaTheme="minorEastAsia" w:hAnsiTheme="majorHAnsi" w:cstheme="majorHAnsi"/>
          <w:b/>
          <w:color w:val="000000" w:themeColor="text1"/>
          <w:sz w:val="28"/>
          <w:szCs w:val="28"/>
          <w:lang w:eastAsia="pl-PL"/>
        </w:rPr>
      </w:pPr>
    </w:p>
    <w:p w14:paraId="101B946A" w14:textId="77777777" w:rsidR="00582ED5" w:rsidRPr="007A60D5" w:rsidRDefault="00582ED5" w:rsidP="006A37F4">
      <w:pPr>
        <w:numPr>
          <w:ilvl w:val="0"/>
          <w:numId w:val="187"/>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0D195ABC" w14:textId="2D42949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Pojawiające się w przestrzeni prawnej orzeczenia sądów odwoławczych i Sądu Najwyższego w zakresie właściwej obsady sądu oraz składanie wniosków o wyłączanie, w szczególności sędziów przez strony, obrońców lub pełnomocników oskarżycieli posiłkowych w toku postępowania karnego, dają podstawy do wyjaśnienia w drodze szkolenia podstawowych kwestii związanych z przepisami i postępowaniem związanym z wyłączeniem sędziego, prokuratora czy biegłego w toku postępowania karnego. Ponieważ problematyka wniosku </w:t>
      </w:r>
      <w:r w:rsidR="00B527F2"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 xml:space="preserve">o wyłączenie może pojawić się na każdym etapie postępowania, często również w toku trwania przewodu sądowego, wskazane jest przybliżenie adresatom szkolenia właściwych zachowań </w:t>
      </w:r>
      <w:r w:rsidR="00B527F2"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i procedur związanych z prawidłowym postępowaniem w tym zakresie. Zagadnienia w tym przedmiocie wynikają z oddolnego zapotrzebowania środowiska sędziowskiego, a do tej pory szkolenie z tej materii nie znajdowało się w ofercie Krajowej Szkoły.</w:t>
      </w:r>
    </w:p>
    <w:p w14:paraId="20BAA8ED"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33EF62A4" w14:textId="77777777" w:rsidR="00582ED5" w:rsidRPr="007A60D5" w:rsidRDefault="00582ED5" w:rsidP="006A37F4">
      <w:pPr>
        <w:numPr>
          <w:ilvl w:val="0"/>
          <w:numId w:val="187"/>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01A7FF8E"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przesłanki wyłączenia;</w:t>
      </w:r>
    </w:p>
    <w:p w14:paraId="25039320"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strony uprawnione do składania wniosku o wyłączenie;</w:t>
      </w:r>
    </w:p>
    <w:p w14:paraId="152FF05F"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forma i tryb rozpoznania wniosku;</w:t>
      </w:r>
    </w:p>
    <w:p w14:paraId="6B251EE6"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czynności podejmowane przez sąd w przypadku złożenia wniosku o wyłączenie sędziego;</w:t>
      </w:r>
    </w:p>
    <w:p w14:paraId="0A1F5076" w14:textId="77777777"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studium przypadku na kanwie orzecznictwa sądów odwoławczych oraz Sądu Najwyższego.</w:t>
      </w:r>
    </w:p>
    <w:p w14:paraId="6E5E7424" w14:textId="77777777" w:rsidR="00582ED5" w:rsidRPr="007A60D5" w:rsidRDefault="00582ED5" w:rsidP="00582ED5">
      <w:pPr>
        <w:tabs>
          <w:tab w:val="left" w:pos="862"/>
        </w:tabs>
        <w:spacing w:after="0" w:line="240" w:lineRule="auto"/>
        <w:contextualSpacing/>
        <w:rPr>
          <w:rFonts w:asciiTheme="majorHAnsi" w:eastAsiaTheme="minorEastAsia" w:hAnsiTheme="majorHAnsi" w:cstheme="majorHAnsi"/>
          <w:color w:val="000000" w:themeColor="text1"/>
          <w:sz w:val="24"/>
          <w:szCs w:val="24"/>
          <w:lang w:eastAsia="pl-PL"/>
        </w:rPr>
      </w:pPr>
    </w:p>
    <w:p w14:paraId="389A688A" w14:textId="77777777" w:rsidR="00582ED5" w:rsidRPr="007A60D5" w:rsidRDefault="00582ED5" w:rsidP="006A37F4">
      <w:pPr>
        <w:numPr>
          <w:ilvl w:val="0"/>
          <w:numId w:val="187"/>
        </w:numPr>
        <w:tabs>
          <w:tab w:val="left" w:pos="426"/>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16A9397F" w14:textId="3D47FF8E"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asystenci sędziów z tych wydziałów</w:t>
      </w:r>
      <w:r w:rsidR="004307BB" w:rsidRPr="007A60D5">
        <w:rPr>
          <w:rFonts w:asciiTheme="majorHAnsi" w:eastAsiaTheme="minorEastAsia" w:hAnsiTheme="majorHAnsi" w:cstheme="majorHAnsi"/>
          <w:color w:val="000000" w:themeColor="text1"/>
          <w:sz w:val="24"/>
          <w:szCs w:val="24"/>
          <w:lang w:eastAsia="pl-PL"/>
        </w:rPr>
        <w:t xml:space="preserve"> oraz </w:t>
      </w:r>
      <w:r w:rsidR="0040439C" w:rsidRPr="007A60D5">
        <w:rPr>
          <w:rFonts w:asciiTheme="majorHAnsi" w:eastAsiaTheme="minorEastAsia" w:hAnsiTheme="majorHAnsi" w:cstheme="majorHAnsi"/>
          <w:color w:val="000000" w:themeColor="text1"/>
          <w:sz w:val="24"/>
          <w:szCs w:val="24"/>
          <w:lang w:eastAsia="pl-PL"/>
        </w:rPr>
        <w:t xml:space="preserve">prokuratorzy i </w:t>
      </w:r>
      <w:r w:rsidR="004307BB" w:rsidRPr="007A60D5">
        <w:rPr>
          <w:rFonts w:asciiTheme="majorHAnsi" w:eastAsiaTheme="minorEastAsia" w:hAnsiTheme="majorHAnsi" w:cstheme="majorHAnsi"/>
          <w:color w:val="000000" w:themeColor="text1"/>
          <w:sz w:val="24"/>
          <w:szCs w:val="24"/>
          <w:lang w:eastAsia="pl-PL"/>
        </w:rPr>
        <w:t xml:space="preserve">asesorzy prokuratury </w:t>
      </w:r>
    </w:p>
    <w:p w14:paraId="750F7BEC"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p>
    <w:p w14:paraId="6E12152D"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46C356B5"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4-6 godz.</w:t>
      </w:r>
    </w:p>
    <w:p w14:paraId="4EE2453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7EFA9CC9" w14:textId="2245CE6C" w:rsidR="00582ED5" w:rsidRPr="007A60D5" w:rsidRDefault="00CF17A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298" w:name="_Toc133331780"/>
      <w:bookmarkStart w:id="299" w:name="_Toc136333067"/>
      <w:r w:rsidRPr="007A60D5">
        <w:rPr>
          <w:rFonts w:asciiTheme="majorHAnsi" w:eastAsia="Times New Roman" w:hAnsiTheme="majorHAnsi" w:cstheme="majorHAnsi"/>
          <w:color w:val="2E74B5" w:themeColor="accent1" w:themeShade="BF"/>
          <w:sz w:val="28"/>
          <w:szCs w:val="28"/>
        </w:rPr>
        <w:lastRenderedPageBreak/>
        <w:t>K4</w:t>
      </w:r>
      <w:r w:rsidR="00AF73C7" w:rsidRPr="007A60D5">
        <w:rPr>
          <w:rFonts w:asciiTheme="majorHAnsi" w:eastAsia="Times New Roman" w:hAnsiTheme="majorHAnsi" w:cstheme="majorHAnsi"/>
          <w:color w:val="2E74B5" w:themeColor="accent1" w:themeShade="BF"/>
          <w:sz w:val="28"/>
          <w:szCs w:val="28"/>
        </w:rPr>
        <w:t>4</w:t>
      </w:r>
      <w:r w:rsidR="00582ED5" w:rsidRPr="007A60D5">
        <w:rPr>
          <w:rFonts w:asciiTheme="majorHAnsi" w:eastAsia="Times New Roman" w:hAnsiTheme="majorHAnsi" w:cstheme="majorHAnsi"/>
          <w:color w:val="2E74B5" w:themeColor="accent1" w:themeShade="BF"/>
          <w:sz w:val="28"/>
          <w:szCs w:val="28"/>
        </w:rPr>
        <w:t xml:space="preserve">/24 </w:t>
      </w:r>
      <w:bookmarkStart w:id="300" w:name="_Toc133331781"/>
      <w:bookmarkEnd w:id="298"/>
      <w:r w:rsidR="00582ED5" w:rsidRPr="007A60D5">
        <w:rPr>
          <w:rFonts w:asciiTheme="majorHAnsi" w:eastAsia="Times New Roman" w:hAnsiTheme="majorHAnsi" w:cstheme="majorHAnsi"/>
          <w:color w:val="2E74B5" w:themeColor="accent1" w:themeShade="BF"/>
          <w:sz w:val="28"/>
          <w:szCs w:val="28"/>
        </w:rPr>
        <w:t>Opinia sądowo-psychiatryczna i opinia psychologiczna w postępowaniu karnym – dowód z opinii biegłego/biegłych z zakresu psychiatrii i psychologii</w:t>
      </w:r>
      <w:bookmarkEnd w:id="299"/>
      <w:bookmarkEnd w:id="300"/>
      <w:r w:rsidR="00582ED5" w:rsidRPr="007A60D5">
        <w:rPr>
          <w:rFonts w:asciiTheme="majorHAnsi" w:eastAsia="Times New Roman" w:hAnsiTheme="majorHAnsi" w:cstheme="majorHAnsi"/>
          <w:color w:val="2E74B5" w:themeColor="accent1" w:themeShade="BF"/>
          <w:sz w:val="28"/>
          <w:szCs w:val="28"/>
        </w:rPr>
        <w:t xml:space="preserve"> </w:t>
      </w:r>
    </w:p>
    <w:p w14:paraId="6F5DD46F" w14:textId="77777777" w:rsidR="00582ED5" w:rsidRPr="007A60D5" w:rsidRDefault="00582ED5" w:rsidP="00582ED5">
      <w:pPr>
        <w:tabs>
          <w:tab w:val="left" w:pos="3109"/>
        </w:tabs>
        <w:spacing w:after="0" w:line="240" w:lineRule="auto"/>
        <w:rPr>
          <w:rFonts w:asciiTheme="majorHAnsi" w:eastAsiaTheme="minorEastAsia" w:hAnsiTheme="majorHAnsi" w:cstheme="majorHAnsi"/>
          <w:color w:val="000000" w:themeColor="text1"/>
          <w:sz w:val="24"/>
          <w:szCs w:val="24"/>
          <w:lang w:eastAsia="pl-PL"/>
        </w:rPr>
      </w:pPr>
    </w:p>
    <w:p w14:paraId="7DABAB9E" w14:textId="77777777" w:rsidR="00582ED5" w:rsidRPr="007A60D5" w:rsidRDefault="00582ED5" w:rsidP="006A37F4">
      <w:pPr>
        <w:numPr>
          <w:ilvl w:val="0"/>
          <w:numId w:val="188"/>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3DE3D1F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Odpowiedzialność za popełniony czyn nierzadko uzależniona jest od kondycji zdrowia psychicznego osoby, która go popełniła. Z kolei odbiór i prawidłowość przedstawianych relacji bądź doznań przez świadka lub pokrzywdzonego może wynikać z jego stanu rozwoju emocjonalnego lub ewentualnych dysfunkcji poznawczych, deficytów czy wreszcie zaburzeń natury psychicznej. Stąd też potrzeba korzystania ze specjalistycznej wiedzy psychiatrycznej lub psychologicznej w toku postępowania karnego jest częstokroć niezbędna dla prawidłowego rozpoznania sprawy, zakresu odpowiedzialności oraz oceny postawy oskarżonego lub świadka. Tym celom służą opinie sądowo-psychiatryczne lub psychologiczne. Prawidłowość i zasadność sięgania po dowód z tychże opinii wymaga rozwagi oraz umiejętności analizy wywodzonych z nich wniosków. </w:t>
      </w:r>
    </w:p>
    <w:p w14:paraId="67FBF861"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Proponowane szkolenie z tego zakresu ma wyjaśnić wszelkie wątpliwości i nieprawidłowości w zakresie procedowania karnego na tym polu.</w:t>
      </w:r>
    </w:p>
    <w:p w14:paraId="48748BC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3A238319" w14:textId="77777777" w:rsidR="00582ED5" w:rsidRPr="007A60D5" w:rsidRDefault="00582ED5" w:rsidP="006A37F4">
      <w:pPr>
        <w:numPr>
          <w:ilvl w:val="0"/>
          <w:numId w:val="188"/>
        </w:numPr>
        <w:spacing w:after="0" w:line="240" w:lineRule="auto"/>
        <w:ind w:left="142"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7F693131"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okoliczności i przesłanki dopuszczalności dowodu z opinii sądowo-psychiatrycznej oraz </w:t>
      </w:r>
    </w:p>
    <w:p w14:paraId="01912036" w14:textId="246FC2E2"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4307BB"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sądowo-psychologicznej</w:t>
      </w:r>
      <w:r w:rsidR="004307BB" w:rsidRPr="007A60D5">
        <w:rPr>
          <w:rFonts w:asciiTheme="majorHAnsi" w:eastAsiaTheme="minorEastAsia" w:hAnsiTheme="majorHAnsi" w:cstheme="majorHAnsi"/>
          <w:color w:val="000000" w:themeColor="text1"/>
          <w:sz w:val="24"/>
          <w:szCs w:val="24"/>
          <w:lang w:eastAsia="pl-PL"/>
        </w:rPr>
        <w:t xml:space="preserve"> wobec świadka</w:t>
      </w:r>
      <w:r w:rsidR="0007484D" w:rsidRPr="007A60D5">
        <w:rPr>
          <w:rFonts w:asciiTheme="majorHAnsi" w:eastAsiaTheme="minorEastAsia" w:hAnsiTheme="majorHAnsi" w:cstheme="majorHAnsi"/>
          <w:color w:val="000000" w:themeColor="text1"/>
          <w:sz w:val="24"/>
          <w:szCs w:val="24"/>
          <w:lang w:eastAsia="pl-PL"/>
        </w:rPr>
        <w:t>, pokrzywdzonego</w:t>
      </w:r>
      <w:r w:rsidRPr="007A60D5">
        <w:rPr>
          <w:rFonts w:asciiTheme="majorHAnsi" w:eastAsiaTheme="minorEastAsia" w:hAnsiTheme="majorHAnsi" w:cstheme="majorHAnsi"/>
          <w:color w:val="000000" w:themeColor="text1"/>
          <w:sz w:val="24"/>
          <w:szCs w:val="24"/>
          <w:lang w:eastAsia="pl-PL"/>
        </w:rPr>
        <w:t xml:space="preserve">; </w:t>
      </w:r>
    </w:p>
    <w:p w14:paraId="4843BE87"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zakres pytań;</w:t>
      </w:r>
    </w:p>
    <w:p w14:paraId="63253050" w14:textId="0B9B9526"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procedura stawiennictwa na badaniach</w:t>
      </w:r>
      <w:r w:rsidR="00BD4060" w:rsidRPr="007A60D5">
        <w:rPr>
          <w:rFonts w:asciiTheme="majorHAnsi" w:eastAsiaTheme="minorEastAsia" w:hAnsiTheme="majorHAnsi" w:cstheme="majorHAnsi"/>
          <w:color w:val="000000" w:themeColor="text1"/>
          <w:sz w:val="24"/>
          <w:szCs w:val="24"/>
          <w:lang w:eastAsia="pl-PL"/>
        </w:rPr>
        <w:t xml:space="preserve"> – zgoda świadka/pokrzywdzonego na badania</w:t>
      </w:r>
      <w:r w:rsidRPr="007A60D5">
        <w:rPr>
          <w:rFonts w:asciiTheme="majorHAnsi" w:eastAsiaTheme="minorEastAsia" w:hAnsiTheme="majorHAnsi" w:cstheme="majorHAnsi"/>
          <w:color w:val="000000" w:themeColor="text1"/>
          <w:sz w:val="24"/>
          <w:szCs w:val="24"/>
          <w:lang w:eastAsia="pl-PL"/>
        </w:rPr>
        <w:t>;</w:t>
      </w:r>
    </w:p>
    <w:p w14:paraId="24BB5990" w14:textId="76C1725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opinie psychologiczne w sprawach o przestępstwa molestowania seksualnego</w:t>
      </w:r>
      <w:r w:rsidR="00D81ED9" w:rsidRPr="007A60D5">
        <w:rPr>
          <w:rFonts w:asciiTheme="majorHAnsi" w:eastAsiaTheme="minorEastAsia" w:hAnsiTheme="majorHAnsi" w:cstheme="majorHAnsi"/>
          <w:color w:val="000000" w:themeColor="text1"/>
          <w:sz w:val="24"/>
          <w:szCs w:val="24"/>
          <w:lang w:eastAsia="pl-PL"/>
        </w:rPr>
        <w:t xml:space="preserve"> na szkodę</w:t>
      </w:r>
      <w:r w:rsidRPr="007A60D5">
        <w:rPr>
          <w:rFonts w:asciiTheme="majorHAnsi" w:eastAsiaTheme="minorEastAsia" w:hAnsiTheme="majorHAnsi" w:cstheme="majorHAnsi"/>
          <w:color w:val="000000" w:themeColor="text1"/>
          <w:sz w:val="24"/>
          <w:szCs w:val="24"/>
          <w:lang w:eastAsia="pl-PL"/>
        </w:rPr>
        <w:t xml:space="preserve"> małoletnich;</w:t>
      </w:r>
    </w:p>
    <w:p w14:paraId="1C0DC206" w14:textId="6016F9D3"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wnioski z opinii</w:t>
      </w:r>
      <w:r w:rsidR="00BD4060" w:rsidRPr="007A60D5">
        <w:rPr>
          <w:rFonts w:asciiTheme="majorHAnsi" w:eastAsiaTheme="minorEastAsia" w:hAnsiTheme="majorHAnsi" w:cstheme="majorHAnsi"/>
          <w:color w:val="000000" w:themeColor="text1"/>
          <w:sz w:val="24"/>
          <w:szCs w:val="24"/>
          <w:lang w:eastAsia="pl-PL"/>
        </w:rPr>
        <w:t xml:space="preserve"> i ocena -</w:t>
      </w:r>
      <w:r w:rsidRPr="007A60D5">
        <w:rPr>
          <w:rFonts w:asciiTheme="majorHAnsi" w:eastAsiaTheme="minorEastAsia" w:hAnsiTheme="majorHAnsi" w:cstheme="majorHAnsi"/>
          <w:color w:val="000000" w:themeColor="text1"/>
          <w:sz w:val="24"/>
          <w:szCs w:val="24"/>
          <w:lang w:eastAsia="pl-PL"/>
        </w:rPr>
        <w:t xml:space="preserve"> kompletność tezy o stanie zdrowia psychicznego bądź stanie rozwoju umysłowego.</w:t>
      </w:r>
    </w:p>
    <w:p w14:paraId="56D9189A"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p>
    <w:p w14:paraId="61919D2A" w14:textId="77777777" w:rsidR="00582ED5" w:rsidRPr="007A60D5" w:rsidRDefault="00582ED5" w:rsidP="006A37F4">
      <w:pPr>
        <w:numPr>
          <w:ilvl w:val="0"/>
          <w:numId w:val="188"/>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2A475091"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asystenci sędziów z tych wydziałów, prokuratorzy i asesorzy prokuratury oraz asystenci prokuratorów</w:t>
      </w:r>
    </w:p>
    <w:p w14:paraId="0CEA8B44"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1CED7936"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5D4FC75C" w14:textId="47AF5160"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online: </w:t>
      </w:r>
      <w:r w:rsidR="004307BB" w:rsidRPr="007A60D5">
        <w:rPr>
          <w:rFonts w:asciiTheme="majorHAnsi" w:eastAsiaTheme="minorEastAsia" w:hAnsiTheme="majorHAnsi" w:cstheme="majorHAnsi"/>
          <w:color w:val="000000" w:themeColor="text1"/>
          <w:sz w:val="24"/>
          <w:szCs w:val="24"/>
          <w:lang w:eastAsia="pl-PL"/>
        </w:rPr>
        <w:t>5-6</w:t>
      </w:r>
      <w:r w:rsidRPr="007A60D5">
        <w:rPr>
          <w:rFonts w:asciiTheme="majorHAnsi" w:eastAsiaTheme="minorEastAsia" w:hAnsiTheme="majorHAnsi" w:cstheme="majorHAnsi"/>
          <w:color w:val="000000" w:themeColor="text1"/>
          <w:sz w:val="24"/>
          <w:szCs w:val="24"/>
          <w:lang w:eastAsia="pl-PL"/>
        </w:rPr>
        <w:t xml:space="preserve"> godz.</w:t>
      </w:r>
    </w:p>
    <w:p w14:paraId="589FFDD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0CDA371E" w14:textId="66C879BB"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01" w:name="_Toc133331782"/>
      <w:bookmarkStart w:id="302" w:name="_Toc136333068"/>
      <w:r w:rsidRPr="007A60D5">
        <w:rPr>
          <w:rFonts w:asciiTheme="majorHAnsi" w:eastAsia="Times New Roman" w:hAnsiTheme="majorHAnsi" w:cstheme="majorHAnsi"/>
          <w:color w:val="2E74B5" w:themeColor="accent1" w:themeShade="BF"/>
          <w:sz w:val="28"/>
          <w:szCs w:val="28"/>
        </w:rPr>
        <w:lastRenderedPageBreak/>
        <w:t>K4</w:t>
      </w:r>
      <w:r w:rsidR="00AF73C7" w:rsidRPr="007A60D5">
        <w:rPr>
          <w:rFonts w:asciiTheme="majorHAnsi" w:eastAsia="Times New Roman" w:hAnsiTheme="majorHAnsi" w:cstheme="majorHAnsi"/>
          <w:color w:val="2E74B5" w:themeColor="accent1" w:themeShade="BF"/>
          <w:sz w:val="28"/>
          <w:szCs w:val="28"/>
        </w:rPr>
        <w:t>5</w:t>
      </w:r>
      <w:r w:rsidRPr="007A60D5">
        <w:rPr>
          <w:rFonts w:asciiTheme="majorHAnsi" w:eastAsia="Times New Roman" w:hAnsiTheme="majorHAnsi" w:cstheme="majorHAnsi"/>
          <w:color w:val="2E74B5" w:themeColor="accent1" w:themeShade="BF"/>
          <w:sz w:val="28"/>
          <w:szCs w:val="28"/>
        </w:rPr>
        <w:t>/24 Procedura wzajemnego uznawania orzeczeń – przekazywanie osób w postępowaniu wykonawczym. Wykonywanie orzeczeń o charakterze pieniężnym</w:t>
      </w:r>
      <w:bookmarkEnd w:id="301"/>
      <w:bookmarkEnd w:id="302"/>
    </w:p>
    <w:p w14:paraId="2A811FBD" w14:textId="77777777" w:rsidR="00582ED5" w:rsidRPr="007A60D5" w:rsidRDefault="00582ED5" w:rsidP="00582ED5">
      <w:pPr>
        <w:tabs>
          <w:tab w:val="left" w:pos="3109"/>
        </w:tabs>
        <w:spacing w:after="0" w:line="240" w:lineRule="auto"/>
        <w:contextualSpacing/>
        <w:rPr>
          <w:rFonts w:asciiTheme="majorHAnsi" w:eastAsiaTheme="minorEastAsia" w:hAnsiTheme="majorHAnsi" w:cstheme="majorHAnsi"/>
          <w:b/>
          <w:color w:val="000000" w:themeColor="text1"/>
          <w:sz w:val="24"/>
          <w:szCs w:val="24"/>
          <w:lang w:eastAsia="pl-PL"/>
        </w:rPr>
      </w:pPr>
    </w:p>
    <w:p w14:paraId="36AB6516" w14:textId="77777777" w:rsidR="00582ED5" w:rsidRPr="007A60D5" w:rsidRDefault="00582ED5" w:rsidP="006A37F4">
      <w:pPr>
        <w:numPr>
          <w:ilvl w:val="0"/>
          <w:numId w:val="189"/>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6851C525" w14:textId="77777777" w:rsidR="00582ED5" w:rsidRPr="007A60D5" w:rsidRDefault="00582ED5" w:rsidP="00582ED5">
      <w:pPr>
        <w:tabs>
          <w:tab w:val="left" w:pos="3109"/>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Coraz większa liczba kierowanych do wykonania przez polskie sądy orzeczeń zapadłych wobec obywateli polskich uzasadnia konieczność sprawnego poruszania się w problematyce przekazywania i wykonywania orzeczeń zapadłych wobec nich przez organy innych państw. Podobnie jak w sytuacji konieczności przekazania orzeczenia wydanego przez sądy polskie do wykonania przez sąd państwa obcego zasadne jest stosowanie prawidłowego obiegu dokumentów pod kątem poprawności co do treści, formy, załączników. Prawidłowość postępowania w tym zakresie doprowadzi do poszanowania praw osób skazanych oraz znacznego przyspieszenia toczących się postępowań wykonawczych, a nade wszystko ujednolicenia standardów orzeczniczych w tym zakresie. </w:t>
      </w:r>
    </w:p>
    <w:p w14:paraId="24051993" w14:textId="77777777" w:rsidR="00582ED5" w:rsidRPr="007A60D5" w:rsidRDefault="00582ED5" w:rsidP="00582ED5">
      <w:pPr>
        <w:tabs>
          <w:tab w:val="left" w:pos="3109"/>
        </w:tabs>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Proponowane szkolenie zostało zgłoszone w wielu wskazaniach potrzeb szkoleniowych zawartych w Raporcie potrzeb szkoleniowych opracowanym na podstawie głosów środowiska sędziowskiego.</w:t>
      </w:r>
    </w:p>
    <w:p w14:paraId="72B2DCE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p>
    <w:p w14:paraId="52D1E5E8" w14:textId="77777777" w:rsidR="00582ED5" w:rsidRPr="007A60D5" w:rsidRDefault="00582ED5" w:rsidP="006A37F4">
      <w:pPr>
        <w:numPr>
          <w:ilvl w:val="0"/>
          <w:numId w:val="189"/>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596DDA82"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poprawność dokumentacji przekazywanej do polskich sądów pod kątem jej formy, treści, </w:t>
      </w:r>
    </w:p>
    <w:p w14:paraId="66649646" w14:textId="33AABC44"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264615"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załączników;</w:t>
      </w:r>
    </w:p>
    <w:p w14:paraId="3BE5EE98"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kompletność i forma dokumentacji przekazywanej wraz z wnioskiem o przekazanie </w:t>
      </w:r>
    </w:p>
    <w:p w14:paraId="7EFF1E06" w14:textId="046578E1"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264615"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orzeczenia do wykonania organowi państwa obcego;</w:t>
      </w:r>
    </w:p>
    <w:p w14:paraId="1C2FC019" w14:textId="77777777"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wzajemne uznawanie orzeczeń – przekazywanie osób w postępowaniu wykonawczym</w:t>
      </w:r>
    </w:p>
    <w:p w14:paraId="6EE9328E" w14:textId="28F40430" w:rsidR="00582ED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264615"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w obrocie prawnym z UE;</w:t>
      </w:r>
      <w:r w:rsidRPr="007A60D5">
        <w:rPr>
          <w:rFonts w:asciiTheme="majorHAnsi" w:eastAsiaTheme="minorEastAsia" w:hAnsiTheme="majorHAnsi" w:cstheme="majorHAnsi"/>
          <w:color w:val="000000" w:themeColor="text1"/>
          <w:sz w:val="24"/>
          <w:szCs w:val="24"/>
          <w:lang w:eastAsia="pl-PL"/>
        </w:rPr>
        <w:tab/>
      </w:r>
    </w:p>
    <w:p w14:paraId="3796A489" w14:textId="77777777" w:rsidR="00264615" w:rsidRPr="007A60D5" w:rsidRDefault="00582ED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podstawy i warunki, w jakich może dojść do odmowy przyjęcia orzeczenia do wykonania – </w:t>
      </w:r>
      <w:r w:rsidR="00264615" w:rsidRPr="007A60D5">
        <w:rPr>
          <w:rFonts w:asciiTheme="majorHAnsi" w:eastAsiaTheme="minorEastAsia" w:hAnsiTheme="majorHAnsi" w:cstheme="majorHAnsi"/>
          <w:color w:val="000000" w:themeColor="text1"/>
          <w:sz w:val="24"/>
          <w:szCs w:val="24"/>
          <w:lang w:eastAsia="pl-PL"/>
        </w:rPr>
        <w:t xml:space="preserve">  </w:t>
      </w:r>
    </w:p>
    <w:p w14:paraId="034569A0" w14:textId="735B16E3" w:rsidR="00582ED5" w:rsidRPr="007A60D5" w:rsidRDefault="00264615" w:rsidP="00582ED5">
      <w:pPr>
        <w:tabs>
          <w:tab w:val="left" w:pos="862"/>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rodzaj rozstrzygnięcia w tym zakresie.</w:t>
      </w:r>
    </w:p>
    <w:p w14:paraId="18F1D24E" w14:textId="77777777" w:rsidR="00582ED5" w:rsidRPr="007A60D5" w:rsidRDefault="00582ED5" w:rsidP="00582ED5">
      <w:pPr>
        <w:tabs>
          <w:tab w:val="left" w:pos="862"/>
        </w:tabs>
        <w:spacing w:after="0" w:line="240" w:lineRule="auto"/>
        <w:contextualSpacing/>
        <w:rPr>
          <w:rFonts w:asciiTheme="majorHAnsi" w:eastAsiaTheme="minorEastAsia" w:hAnsiTheme="majorHAnsi" w:cstheme="majorHAnsi"/>
          <w:color w:val="000000" w:themeColor="text1"/>
          <w:sz w:val="24"/>
          <w:szCs w:val="24"/>
          <w:lang w:eastAsia="pl-PL"/>
        </w:rPr>
      </w:pPr>
    </w:p>
    <w:p w14:paraId="101DB024" w14:textId="77777777" w:rsidR="00582ED5" w:rsidRPr="007A60D5" w:rsidRDefault="00582ED5" w:rsidP="006A37F4">
      <w:pPr>
        <w:numPr>
          <w:ilvl w:val="0"/>
          <w:numId w:val="189"/>
        </w:numPr>
        <w:tabs>
          <w:tab w:val="left" w:pos="709"/>
        </w:tabs>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5DFB093A" w14:textId="77777777" w:rsidR="00582ED5" w:rsidRPr="007A60D5" w:rsidRDefault="00582ED5" w:rsidP="00582ED5">
      <w:pPr>
        <w:tabs>
          <w:tab w:val="left" w:pos="709"/>
        </w:tabs>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orzekający w wydziałach karnych, asystenci sędziów z tych wydziałów</w:t>
      </w:r>
    </w:p>
    <w:p w14:paraId="029DE019"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7DAAD361"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1D7C2834" w14:textId="2002A2B6"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5-</w:t>
      </w:r>
      <w:r w:rsidR="00264615" w:rsidRPr="007A60D5">
        <w:rPr>
          <w:rFonts w:asciiTheme="majorHAnsi" w:eastAsiaTheme="minorEastAsia" w:hAnsiTheme="majorHAnsi" w:cstheme="majorHAnsi"/>
          <w:color w:val="000000" w:themeColor="text1"/>
          <w:sz w:val="24"/>
          <w:szCs w:val="24"/>
          <w:lang w:eastAsia="pl-PL"/>
        </w:rPr>
        <w:t>6</w:t>
      </w:r>
      <w:r w:rsidRPr="007A60D5">
        <w:rPr>
          <w:rFonts w:asciiTheme="majorHAnsi" w:eastAsiaTheme="minorEastAsia" w:hAnsiTheme="majorHAnsi" w:cstheme="majorHAnsi"/>
          <w:color w:val="000000" w:themeColor="text1"/>
          <w:sz w:val="24"/>
          <w:szCs w:val="24"/>
          <w:lang w:eastAsia="pl-PL"/>
        </w:rPr>
        <w:t xml:space="preserve"> godz.</w:t>
      </w:r>
    </w:p>
    <w:p w14:paraId="3F1F15F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2699FAEC" w14:textId="0657FBEA"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03" w:name="_Toc133331783"/>
      <w:bookmarkStart w:id="304" w:name="_Toc136333069"/>
      <w:r w:rsidRPr="007A60D5">
        <w:rPr>
          <w:rFonts w:asciiTheme="majorHAnsi" w:eastAsia="Times New Roman" w:hAnsiTheme="majorHAnsi" w:cstheme="majorHAnsi"/>
          <w:color w:val="2E74B5" w:themeColor="accent1" w:themeShade="BF"/>
          <w:sz w:val="28"/>
          <w:szCs w:val="28"/>
        </w:rPr>
        <w:lastRenderedPageBreak/>
        <w:t>K</w:t>
      </w:r>
      <w:r w:rsidR="00CF17A5" w:rsidRPr="007A60D5">
        <w:rPr>
          <w:rFonts w:asciiTheme="majorHAnsi" w:eastAsia="Times New Roman" w:hAnsiTheme="majorHAnsi" w:cstheme="majorHAnsi"/>
          <w:color w:val="2E74B5" w:themeColor="accent1" w:themeShade="BF"/>
          <w:sz w:val="28"/>
          <w:szCs w:val="28"/>
        </w:rPr>
        <w:t>4</w:t>
      </w:r>
      <w:r w:rsidR="00AF73C7" w:rsidRPr="007A60D5">
        <w:rPr>
          <w:rFonts w:asciiTheme="majorHAnsi" w:eastAsia="Times New Roman" w:hAnsiTheme="majorHAnsi" w:cstheme="majorHAnsi"/>
          <w:color w:val="2E74B5" w:themeColor="accent1" w:themeShade="BF"/>
          <w:sz w:val="28"/>
          <w:szCs w:val="28"/>
        </w:rPr>
        <w:t>6</w:t>
      </w:r>
      <w:r w:rsidRPr="007A60D5">
        <w:rPr>
          <w:rFonts w:asciiTheme="majorHAnsi" w:eastAsia="Times New Roman" w:hAnsiTheme="majorHAnsi" w:cstheme="majorHAnsi"/>
          <w:color w:val="2E74B5" w:themeColor="accent1" w:themeShade="BF"/>
          <w:sz w:val="28"/>
          <w:szCs w:val="28"/>
        </w:rPr>
        <w:t>/24 Apelacja w pracy prokuratora</w:t>
      </w:r>
      <w:bookmarkEnd w:id="303"/>
      <w:bookmarkEnd w:id="304"/>
    </w:p>
    <w:p w14:paraId="7C3BFBEF"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243CF59D" w14:textId="77777777" w:rsidR="00582ED5" w:rsidRPr="007A60D5" w:rsidRDefault="00582ED5" w:rsidP="006A37F4">
      <w:pPr>
        <w:numPr>
          <w:ilvl w:val="0"/>
          <w:numId w:val="190"/>
        </w:numPr>
        <w:spacing w:after="120" w:line="257"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1A75031"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Przedmiotowa tematyka jest jedną z częściej zgłaszanych potrzeb szkoleniowych. Zagadnienia dotyczące sporządzania zarzutów procesowych i uzasadniania apelacji ciągle budzą duże zainteresowanie prokuratorów, zwłaszcza przy zmieniających się w ostatnich latach regulacjach prawnych w zakresie prawa karnego. Przedmiotowe szkolenie przybliży zagadnienia związane z postępowaniem apelacyjnym w świetle aktualnych uregulowań prawnych oraz zostanie wzbogacone o zagadnienia praktyczne z tego zakresu. Na potrzebę zorganizowania szkolenia z tego tematu wskazała również Prokuratura Krajowa.  </w:t>
      </w:r>
    </w:p>
    <w:p w14:paraId="1ABC3E92" w14:textId="77777777" w:rsidR="00582ED5" w:rsidRPr="007A60D5" w:rsidRDefault="00582ED5" w:rsidP="00582ED5">
      <w:pPr>
        <w:spacing w:after="120" w:line="264" w:lineRule="auto"/>
        <w:contextualSpacing/>
        <w:jc w:val="both"/>
        <w:rPr>
          <w:rFonts w:asciiTheme="majorHAnsi" w:eastAsiaTheme="minorEastAsia" w:hAnsiTheme="majorHAnsi" w:cstheme="majorHAnsi"/>
          <w:b/>
          <w:color w:val="000000" w:themeColor="text1"/>
          <w:sz w:val="24"/>
          <w:szCs w:val="24"/>
        </w:rPr>
      </w:pPr>
    </w:p>
    <w:p w14:paraId="42B9278D" w14:textId="77777777" w:rsidR="00582ED5" w:rsidRPr="007A60D5" w:rsidRDefault="00582ED5" w:rsidP="006A37F4">
      <w:pPr>
        <w:numPr>
          <w:ilvl w:val="0"/>
          <w:numId w:val="190"/>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542F351F"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apelacja w świetle aktualnych przepisów;</w:t>
      </w:r>
    </w:p>
    <w:p w14:paraId="3215CB7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zakres i wymogi apelacji;</w:t>
      </w:r>
    </w:p>
    <w:p w14:paraId="092C6377"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formułowanie i sporządzanie zarzutów oraz wniosków apelacyjnych w sprawach karnych;</w:t>
      </w:r>
    </w:p>
    <w:p w14:paraId="06F072A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postępowanie dowodowe przed sądem odwoławczym. </w:t>
      </w:r>
    </w:p>
    <w:p w14:paraId="516BEAED"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34207A03" w14:textId="77777777" w:rsidR="00582ED5" w:rsidRPr="007A60D5" w:rsidRDefault="00582ED5" w:rsidP="006A37F4">
      <w:pPr>
        <w:numPr>
          <w:ilvl w:val="0"/>
          <w:numId w:val="190"/>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CF59EDA"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prokuratorzy, asesorzy prokuratury i asystenci prokuratorów</w:t>
      </w:r>
    </w:p>
    <w:p w14:paraId="55DC0243"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744FA1D9" w14:textId="77777777" w:rsidR="00582ED5" w:rsidRPr="007A60D5" w:rsidRDefault="00582ED5" w:rsidP="006A37F4">
      <w:pPr>
        <w:numPr>
          <w:ilvl w:val="0"/>
          <w:numId w:val="190"/>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2E00F60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75EBF9B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8D77C4D" w14:textId="4875DC64"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05" w:name="_Toc133331784"/>
      <w:bookmarkStart w:id="306" w:name="_Toc136333070"/>
      <w:r w:rsidRPr="007A60D5">
        <w:rPr>
          <w:rFonts w:asciiTheme="majorHAnsi" w:eastAsia="Times New Roman" w:hAnsiTheme="majorHAnsi" w:cstheme="majorHAnsi"/>
          <w:color w:val="2E74B5" w:themeColor="accent1" w:themeShade="BF"/>
          <w:sz w:val="28"/>
          <w:szCs w:val="28"/>
        </w:rPr>
        <w:lastRenderedPageBreak/>
        <w:t>K</w:t>
      </w:r>
      <w:r w:rsidR="00CF17A5" w:rsidRPr="007A60D5">
        <w:rPr>
          <w:rFonts w:asciiTheme="majorHAnsi" w:eastAsia="Times New Roman" w:hAnsiTheme="majorHAnsi" w:cstheme="majorHAnsi"/>
          <w:color w:val="2E74B5" w:themeColor="accent1" w:themeShade="BF"/>
          <w:sz w:val="28"/>
          <w:szCs w:val="28"/>
        </w:rPr>
        <w:t>4</w:t>
      </w:r>
      <w:r w:rsidR="00AF73C7" w:rsidRPr="007A60D5">
        <w:rPr>
          <w:rFonts w:asciiTheme="majorHAnsi" w:eastAsia="Times New Roman" w:hAnsiTheme="majorHAnsi" w:cstheme="majorHAnsi"/>
          <w:color w:val="2E74B5" w:themeColor="accent1" w:themeShade="BF"/>
          <w:sz w:val="28"/>
          <w:szCs w:val="28"/>
        </w:rPr>
        <w:t>7</w:t>
      </w:r>
      <w:r w:rsidRPr="007A60D5">
        <w:rPr>
          <w:rFonts w:asciiTheme="majorHAnsi" w:eastAsia="Times New Roman" w:hAnsiTheme="majorHAnsi" w:cstheme="majorHAnsi"/>
          <w:color w:val="2E74B5" w:themeColor="accent1" w:themeShade="BF"/>
          <w:sz w:val="28"/>
          <w:szCs w:val="28"/>
        </w:rPr>
        <w:t>/24 Kasacja dla prokuratorów</w:t>
      </w:r>
      <w:bookmarkEnd w:id="305"/>
      <w:bookmarkEnd w:id="306"/>
    </w:p>
    <w:p w14:paraId="7DC8975F"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13640C07" w14:textId="77777777" w:rsidR="00582ED5" w:rsidRPr="007A60D5" w:rsidRDefault="00582ED5" w:rsidP="006A37F4">
      <w:pPr>
        <w:numPr>
          <w:ilvl w:val="0"/>
          <w:numId w:val="191"/>
        </w:numPr>
        <w:spacing w:after="120" w:line="257"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02E2D68" w14:textId="27FDCB96"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 kasacji corocznie powraca w zgłaszanych potrzebach szkoleniowych. Zagadnienie to niezmiennie budzi szereg trudności w praktyce, zwłaszcza że prokurator z tym środkiem zaskarżenia nie styka się tak często jak z apelacją, a wiadomo, iż jego skierowanie wymaga odpowiedniej wiedzy i zachowania szeregu warunków, żeby kasacja została przyjęta </w:t>
      </w:r>
      <w:r w:rsidR="00B527F2"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rozpoznana. Na potrzebę zorganizowania szkolenia z tego tematu wskazała również Prokuratura Krajowa.  </w:t>
      </w:r>
    </w:p>
    <w:p w14:paraId="06909F7D" w14:textId="77777777" w:rsidR="00582ED5" w:rsidRPr="007A60D5" w:rsidRDefault="00582ED5" w:rsidP="00582ED5">
      <w:pPr>
        <w:spacing w:after="120" w:line="264" w:lineRule="auto"/>
        <w:contextualSpacing/>
        <w:jc w:val="both"/>
        <w:rPr>
          <w:rFonts w:asciiTheme="majorHAnsi" w:eastAsiaTheme="minorEastAsia" w:hAnsiTheme="majorHAnsi" w:cstheme="majorHAnsi"/>
          <w:b/>
          <w:color w:val="000000" w:themeColor="text1"/>
          <w:sz w:val="24"/>
          <w:szCs w:val="24"/>
        </w:rPr>
      </w:pPr>
    </w:p>
    <w:p w14:paraId="7543346F" w14:textId="77777777" w:rsidR="00582ED5" w:rsidRPr="007A60D5" w:rsidRDefault="00582ED5" w:rsidP="006A37F4">
      <w:pPr>
        <w:numPr>
          <w:ilvl w:val="0"/>
          <w:numId w:val="191"/>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2E3F6D1D"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podmioty uprawnione do wnoszenia kasacji;</w:t>
      </w:r>
    </w:p>
    <w:p w14:paraId="5249BCB0"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przedmiot zaskarżenia, podstawy kasacyjne i ich ograniczenia;</w:t>
      </w:r>
    </w:p>
    <w:p w14:paraId="71D88CE4"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formułowanie zarzutów kasacyjnych i ich uzasadnianie, kierunki i zakres zaskarżenia, termin wniesienia kasacji;</w:t>
      </w:r>
    </w:p>
    <w:p w14:paraId="1BA208A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odmowa przyjęcia kasacji, odpowiedź na kasację;</w:t>
      </w:r>
    </w:p>
    <w:p w14:paraId="3233CCCF" w14:textId="3BE16723"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względna suspensywność kasacji, pozostawienie kasacji bez rozpoznania, orzekanie </w:t>
      </w:r>
      <w:r w:rsidR="00B527F2"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w przedmiocie kasacji. </w:t>
      </w:r>
    </w:p>
    <w:p w14:paraId="0844F3A0"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5842ED1B" w14:textId="77777777" w:rsidR="00582ED5" w:rsidRPr="007A60D5" w:rsidRDefault="00582ED5" w:rsidP="006A37F4">
      <w:pPr>
        <w:numPr>
          <w:ilvl w:val="0"/>
          <w:numId w:val="191"/>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A8F168D"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prokuratorzy, asesorzy prokuratury i asystenci prokuratorów</w:t>
      </w:r>
    </w:p>
    <w:p w14:paraId="7E60EEB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7B2FE54" w14:textId="77777777" w:rsidR="00582ED5" w:rsidRPr="007A60D5" w:rsidRDefault="00582ED5" w:rsidP="006A37F4">
      <w:pPr>
        <w:numPr>
          <w:ilvl w:val="0"/>
          <w:numId w:val="191"/>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8D3D586" w14:textId="43EA6AF2"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w:t>
      </w:r>
      <w:r w:rsidR="002000BE" w:rsidRPr="007A60D5">
        <w:rPr>
          <w:rFonts w:asciiTheme="majorHAnsi" w:eastAsiaTheme="minorEastAsia" w:hAnsiTheme="majorHAnsi" w:cstheme="majorHAnsi"/>
          <w:color w:val="000000" w:themeColor="text1"/>
          <w:sz w:val="24"/>
          <w:szCs w:val="24"/>
        </w:rPr>
        <w:t>2</w:t>
      </w:r>
      <w:r w:rsidRPr="007A60D5">
        <w:rPr>
          <w:rFonts w:asciiTheme="majorHAnsi" w:eastAsiaTheme="minorEastAsia" w:hAnsiTheme="majorHAnsi" w:cstheme="majorHAnsi"/>
          <w:color w:val="000000" w:themeColor="text1"/>
          <w:sz w:val="24"/>
          <w:szCs w:val="24"/>
        </w:rPr>
        <w:t>-6 godz.</w:t>
      </w:r>
    </w:p>
    <w:p w14:paraId="51B35CE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54ADAE5" w14:textId="0DDBB10F" w:rsidR="00B27829" w:rsidRPr="007A60D5" w:rsidRDefault="00B27829" w:rsidP="00B27829">
      <w:pPr>
        <w:rPr>
          <w:rFonts w:asciiTheme="majorHAnsi" w:hAnsiTheme="majorHAnsi" w:cstheme="majorHAnsi"/>
          <w:b/>
          <w:sz w:val="28"/>
          <w:szCs w:val="28"/>
        </w:rPr>
      </w:pPr>
      <w:bookmarkStart w:id="307" w:name="_Toc133331785"/>
      <w:r w:rsidRPr="007A60D5">
        <w:rPr>
          <w:rFonts w:asciiTheme="majorHAnsi" w:hAnsiTheme="majorHAnsi" w:cstheme="majorHAnsi"/>
          <w:color w:val="2E74B5" w:themeColor="accent1" w:themeShade="BF"/>
          <w:sz w:val="28"/>
          <w:szCs w:val="28"/>
        </w:rPr>
        <w:lastRenderedPageBreak/>
        <w:t>K48/24 Skarga nadzwyczajna w sprawach karnych</w:t>
      </w:r>
    </w:p>
    <w:p w14:paraId="63BC59E2" w14:textId="77777777" w:rsidR="00B27829" w:rsidRPr="007A60D5" w:rsidRDefault="00B27829" w:rsidP="006A37F4">
      <w:pPr>
        <w:numPr>
          <w:ilvl w:val="0"/>
          <w:numId w:val="205"/>
        </w:numPr>
        <w:ind w:left="284" w:hanging="284"/>
        <w:contextualSpacing/>
        <w:rPr>
          <w:rFonts w:asciiTheme="majorHAnsi" w:hAnsiTheme="majorHAnsi" w:cstheme="majorHAnsi"/>
          <w:b/>
          <w:sz w:val="24"/>
          <w:szCs w:val="24"/>
        </w:rPr>
      </w:pPr>
      <w:r w:rsidRPr="007A60D5">
        <w:rPr>
          <w:rFonts w:asciiTheme="majorHAnsi" w:hAnsiTheme="majorHAnsi" w:cstheme="majorHAnsi"/>
          <w:b/>
          <w:sz w:val="24"/>
          <w:szCs w:val="24"/>
        </w:rPr>
        <w:t>Uzasadnienie podjęcia tematu</w:t>
      </w:r>
    </w:p>
    <w:p w14:paraId="4BD11302" w14:textId="77777777" w:rsidR="00B27829" w:rsidRPr="007A60D5" w:rsidRDefault="00B27829" w:rsidP="006A37F4">
      <w:pPr>
        <w:contextualSpacing/>
        <w:jc w:val="both"/>
        <w:rPr>
          <w:rFonts w:asciiTheme="majorHAnsi" w:hAnsiTheme="majorHAnsi" w:cstheme="majorHAnsi"/>
          <w:sz w:val="24"/>
          <w:szCs w:val="24"/>
        </w:rPr>
      </w:pPr>
      <w:r w:rsidRPr="007A60D5">
        <w:rPr>
          <w:rFonts w:asciiTheme="majorHAnsi" w:hAnsiTheme="majorHAnsi" w:cstheme="majorHAnsi"/>
          <w:sz w:val="24"/>
          <w:szCs w:val="24"/>
        </w:rPr>
        <w:t xml:space="preserve">Skarga nadzwyczajna jako nowy nadzwyczajny środek zaskarżenia, została wprowadzona do porządku prawnego ustawą z dnia 8 grudnia 2017 r. o Sądzie Najwyższym (Dz.U. z 2018 r. poz. 5), która weszła w życie w dniu 3 kwietnia 2018 r. Rozwiązanie to miało zapewnić realizację zasady sprawiedliwości społecznej poprzez danie obywatelom możliwości odwołania się od prawomocnego orzeczenia sądu powszechnego lub sądu wojskowego, naruszającego zasady lub wolności człowieka określone w Konstytucji lub w rażący sposób naruszającego prawo. Celem przedmiotowego szkolenia będzie omówienie i usystematyzowanie wiedzy w zakresie instytucji skargi nadzwyczajnej, warunków jej dopuszczalności oraz rozpoznania przez Sąd Najwyższy.    </w:t>
      </w:r>
    </w:p>
    <w:p w14:paraId="2ED320C0" w14:textId="77777777" w:rsidR="00B27829" w:rsidRPr="007A60D5" w:rsidRDefault="00B27829" w:rsidP="00B27829">
      <w:pPr>
        <w:ind w:left="720"/>
        <w:contextualSpacing/>
        <w:jc w:val="both"/>
        <w:rPr>
          <w:rFonts w:asciiTheme="majorHAnsi" w:hAnsiTheme="majorHAnsi" w:cstheme="majorHAnsi"/>
          <w:b/>
          <w:sz w:val="24"/>
          <w:szCs w:val="24"/>
        </w:rPr>
      </w:pPr>
    </w:p>
    <w:p w14:paraId="749C243D" w14:textId="77777777" w:rsidR="00B27829" w:rsidRPr="007A60D5" w:rsidRDefault="00B27829" w:rsidP="006A37F4">
      <w:pPr>
        <w:numPr>
          <w:ilvl w:val="0"/>
          <w:numId w:val="205"/>
        </w:numPr>
        <w:ind w:left="284" w:hanging="284"/>
        <w:contextualSpacing/>
        <w:jc w:val="both"/>
        <w:rPr>
          <w:rFonts w:asciiTheme="majorHAnsi" w:hAnsiTheme="majorHAnsi" w:cstheme="majorHAnsi"/>
          <w:sz w:val="24"/>
          <w:szCs w:val="24"/>
        </w:rPr>
      </w:pPr>
      <w:r w:rsidRPr="007A60D5">
        <w:rPr>
          <w:rFonts w:asciiTheme="majorHAnsi" w:hAnsiTheme="majorHAnsi" w:cstheme="majorHAnsi"/>
          <w:b/>
          <w:sz w:val="24"/>
          <w:szCs w:val="24"/>
        </w:rPr>
        <w:t xml:space="preserve">Zagadnienia szczegółowe, m.in.: </w:t>
      </w:r>
    </w:p>
    <w:p w14:paraId="252724BC" w14:textId="77777777" w:rsidR="00B27829" w:rsidRPr="007A60D5" w:rsidRDefault="00B27829" w:rsidP="006A37F4">
      <w:pPr>
        <w:ind w:left="426" w:hanging="426"/>
        <w:contextualSpacing/>
        <w:jc w:val="both"/>
        <w:rPr>
          <w:rFonts w:asciiTheme="majorHAnsi" w:hAnsiTheme="majorHAnsi" w:cstheme="majorHAnsi"/>
          <w:color w:val="000000"/>
          <w:sz w:val="24"/>
          <w:szCs w:val="24"/>
        </w:rPr>
      </w:pPr>
      <w:r w:rsidRPr="007A60D5">
        <w:rPr>
          <w:rFonts w:asciiTheme="majorHAnsi" w:hAnsiTheme="majorHAnsi" w:cstheme="majorHAnsi"/>
          <w:b/>
          <w:sz w:val="24"/>
          <w:szCs w:val="24"/>
        </w:rPr>
        <w:t xml:space="preserve">- </w:t>
      </w:r>
      <w:r w:rsidRPr="007A60D5">
        <w:rPr>
          <w:rFonts w:asciiTheme="majorHAnsi" w:hAnsiTheme="majorHAnsi" w:cstheme="majorHAnsi"/>
          <w:sz w:val="24"/>
          <w:szCs w:val="24"/>
        </w:rPr>
        <w:t>podstawy i warunki dopuszczalności skargi nadzwyczajnej</w:t>
      </w:r>
      <w:r w:rsidRPr="007A60D5">
        <w:rPr>
          <w:rFonts w:asciiTheme="majorHAnsi" w:hAnsiTheme="majorHAnsi" w:cstheme="majorHAnsi"/>
          <w:color w:val="000000"/>
          <w:sz w:val="24"/>
          <w:szCs w:val="24"/>
        </w:rPr>
        <w:t>;</w:t>
      </w:r>
    </w:p>
    <w:p w14:paraId="69B8FB6A" w14:textId="77777777" w:rsidR="00B27829" w:rsidRPr="007A60D5" w:rsidRDefault="00B27829" w:rsidP="006A37F4">
      <w:pPr>
        <w:ind w:left="426" w:hanging="426"/>
        <w:contextualSpacing/>
        <w:jc w:val="both"/>
        <w:rPr>
          <w:rFonts w:asciiTheme="majorHAnsi" w:hAnsiTheme="majorHAnsi" w:cstheme="majorHAnsi"/>
          <w:color w:val="000000" w:themeColor="text1"/>
          <w:sz w:val="24"/>
          <w:szCs w:val="24"/>
        </w:rPr>
      </w:pPr>
      <w:r w:rsidRPr="007A60D5">
        <w:rPr>
          <w:rFonts w:asciiTheme="majorHAnsi" w:hAnsiTheme="majorHAnsi" w:cstheme="majorHAnsi"/>
          <w:color w:val="000000"/>
          <w:sz w:val="24"/>
          <w:szCs w:val="24"/>
        </w:rPr>
        <w:t>- zakres temporalny i wymogi skargi nadzwyczajnej, podmioty legitymowane do jej wniesienia;</w:t>
      </w:r>
    </w:p>
    <w:p w14:paraId="7891F768" w14:textId="77777777" w:rsidR="00B27829" w:rsidRPr="007A60D5" w:rsidRDefault="00B27829" w:rsidP="006A37F4">
      <w:pPr>
        <w:ind w:left="720" w:hanging="720"/>
        <w:contextualSpacing/>
        <w:jc w:val="both"/>
        <w:rPr>
          <w:rFonts w:asciiTheme="majorHAnsi" w:hAnsiTheme="majorHAnsi" w:cstheme="majorHAnsi"/>
          <w:color w:val="000000"/>
          <w:sz w:val="24"/>
          <w:szCs w:val="24"/>
        </w:rPr>
      </w:pPr>
      <w:r w:rsidRPr="007A60D5">
        <w:rPr>
          <w:rFonts w:asciiTheme="majorHAnsi" w:hAnsiTheme="majorHAnsi" w:cstheme="majorHAnsi"/>
          <w:b/>
          <w:sz w:val="24"/>
          <w:szCs w:val="24"/>
        </w:rPr>
        <w:t>-</w:t>
      </w:r>
      <w:r w:rsidRPr="007A60D5">
        <w:rPr>
          <w:rFonts w:asciiTheme="majorHAnsi" w:hAnsiTheme="majorHAnsi" w:cstheme="majorHAnsi"/>
          <w:color w:val="000000"/>
          <w:sz w:val="24"/>
          <w:szCs w:val="24"/>
        </w:rPr>
        <w:t xml:space="preserve"> tryb wnoszenia skargi nadzwyczajnej i jej rozpoznanie;</w:t>
      </w:r>
    </w:p>
    <w:p w14:paraId="12CD522F" w14:textId="77777777" w:rsidR="00B27829" w:rsidRPr="007A60D5" w:rsidRDefault="00B27829" w:rsidP="006A37F4">
      <w:pPr>
        <w:ind w:left="720" w:hanging="720"/>
        <w:contextualSpacing/>
        <w:jc w:val="both"/>
        <w:rPr>
          <w:rFonts w:asciiTheme="majorHAnsi" w:hAnsiTheme="majorHAnsi" w:cstheme="majorHAnsi"/>
          <w:color w:val="000000"/>
          <w:sz w:val="24"/>
          <w:szCs w:val="24"/>
        </w:rPr>
      </w:pPr>
      <w:r w:rsidRPr="007A60D5">
        <w:rPr>
          <w:rFonts w:asciiTheme="majorHAnsi" w:hAnsiTheme="majorHAnsi" w:cstheme="majorHAnsi"/>
          <w:b/>
          <w:sz w:val="24"/>
          <w:szCs w:val="24"/>
        </w:rPr>
        <w:t>-</w:t>
      </w:r>
      <w:r w:rsidRPr="007A60D5">
        <w:rPr>
          <w:rFonts w:asciiTheme="majorHAnsi" w:hAnsiTheme="majorHAnsi" w:cstheme="majorHAnsi"/>
          <w:color w:val="000000"/>
          <w:sz w:val="24"/>
          <w:szCs w:val="24"/>
        </w:rPr>
        <w:t xml:space="preserve"> skarga nadzwyczajna a nadzwyczajne środki zaskarżenia. </w:t>
      </w:r>
    </w:p>
    <w:p w14:paraId="69D6A339" w14:textId="77777777" w:rsidR="00B27829" w:rsidRPr="007A60D5" w:rsidRDefault="00B27829" w:rsidP="00B27829">
      <w:pPr>
        <w:ind w:left="720"/>
        <w:contextualSpacing/>
        <w:jc w:val="both"/>
        <w:rPr>
          <w:rFonts w:asciiTheme="majorHAnsi" w:hAnsiTheme="majorHAnsi" w:cstheme="majorHAnsi"/>
          <w:sz w:val="24"/>
          <w:szCs w:val="24"/>
        </w:rPr>
      </w:pPr>
    </w:p>
    <w:p w14:paraId="6A40ACDA" w14:textId="77777777" w:rsidR="00B27829" w:rsidRPr="007A60D5" w:rsidRDefault="00B27829" w:rsidP="006A37F4">
      <w:pPr>
        <w:numPr>
          <w:ilvl w:val="0"/>
          <w:numId w:val="205"/>
        </w:numPr>
        <w:ind w:left="284" w:hanging="284"/>
        <w:contextualSpacing/>
        <w:jc w:val="both"/>
        <w:rPr>
          <w:rFonts w:asciiTheme="majorHAnsi" w:hAnsiTheme="majorHAnsi" w:cstheme="majorHAnsi"/>
          <w:sz w:val="24"/>
          <w:szCs w:val="24"/>
        </w:rPr>
      </w:pPr>
      <w:r w:rsidRPr="007A60D5">
        <w:rPr>
          <w:rFonts w:asciiTheme="majorHAnsi" w:hAnsiTheme="majorHAnsi" w:cstheme="majorHAnsi"/>
          <w:b/>
          <w:sz w:val="24"/>
          <w:szCs w:val="24"/>
        </w:rPr>
        <w:t>Adresaci:</w:t>
      </w:r>
    </w:p>
    <w:p w14:paraId="4E341DA8" w14:textId="6EECDF11" w:rsidR="00B27829" w:rsidRPr="007A60D5" w:rsidRDefault="00B27829" w:rsidP="006A37F4">
      <w:pPr>
        <w:ind w:left="720" w:hanging="720"/>
        <w:contextualSpacing/>
        <w:jc w:val="both"/>
        <w:rPr>
          <w:rFonts w:asciiTheme="majorHAnsi" w:hAnsiTheme="majorHAnsi" w:cstheme="majorHAnsi"/>
          <w:sz w:val="24"/>
          <w:szCs w:val="24"/>
        </w:rPr>
      </w:pPr>
      <w:r w:rsidRPr="007A60D5">
        <w:rPr>
          <w:rFonts w:asciiTheme="majorHAnsi" w:hAnsiTheme="majorHAnsi" w:cstheme="majorHAnsi"/>
          <w:sz w:val="24"/>
          <w:szCs w:val="24"/>
        </w:rPr>
        <w:t>prokuratorzy, asesorzy prokuratury i asystenci prokuratorów.</w:t>
      </w:r>
    </w:p>
    <w:p w14:paraId="4062968A" w14:textId="77777777" w:rsidR="00B27829" w:rsidRPr="007A60D5" w:rsidRDefault="00B27829" w:rsidP="00B27829">
      <w:pPr>
        <w:ind w:left="720"/>
        <w:contextualSpacing/>
        <w:jc w:val="both"/>
        <w:rPr>
          <w:rFonts w:asciiTheme="majorHAnsi" w:hAnsiTheme="majorHAnsi" w:cstheme="majorHAnsi"/>
          <w:sz w:val="24"/>
          <w:szCs w:val="24"/>
        </w:rPr>
      </w:pPr>
    </w:p>
    <w:p w14:paraId="2136042D" w14:textId="77777777" w:rsidR="00B27829" w:rsidRPr="007A60D5" w:rsidRDefault="00B27829" w:rsidP="006A37F4">
      <w:pPr>
        <w:numPr>
          <w:ilvl w:val="0"/>
          <w:numId w:val="205"/>
        </w:numPr>
        <w:ind w:left="284" w:hanging="284"/>
        <w:contextualSpacing/>
        <w:jc w:val="both"/>
        <w:rPr>
          <w:rFonts w:asciiTheme="majorHAnsi" w:hAnsiTheme="majorHAnsi" w:cstheme="majorHAnsi"/>
          <w:sz w:val="24"/>
          <w:szCs w:val="24"/>
        </w:rPr>
      </w:pPr>
      <w:r w:rsidRPr="007A60D5">
        <w:rPr>
          <w:rFonts w:asciiTheme="majorHAnsi" w:hAnsiTheme="majorHAnsi" w:cstheme="majorHAnsi"/>
          <w:b/>
          <w:sz w:val="24"/>
          <w:szCs w:val="24"/>
        </w:rPr>
        <w:t>Tryb oraz proponowana liczba godzin:</w:t>
      </w:r>
    </w:p>
    <w:p w14:paraId="304AF63C" w14:textId="76D8374C" w:rsidR="00B27829" w:rsidRPr="007A60D5" w:rsidRDefault="00B0434F" w:rsidP="006A37F4">
      <w:pPr>
        <w:ind w:left="720" w:hanging="720"/>
        <w:contextualSpacing/>
        <w:jc w:val="both"/>
        <w:rPr>
          <w:rFonts w:asciiTheme="majorHAnsi" w:hAnsiTheme="majorHAnsi" w:cstheme="majorHAnsi"/>
          <w:sz w:val="24"/>
          <w:szCs w:val="24"/>
        </w:rPr>
      </w:pPr>
      <w:r w:rsidRPr="007A60D5">
        <w:rPr>
          <w:rFonts w:asciiTheme="majorHAnsi" w:hAnsiTheme="majorHAnsi" w:cstheme="majorHAnsi"/>
          <w:sz w:val="24"/>
          <w:szCs w:val="24"/>
        </w:rPr>
        <w:t>szkolenie on</w:t>
      </w:r>
      <w:r w:rsidR="00B27829" w:rsidRPr="007A60D5">
        <w:rPr>
          <w:rFonts w:asciiTheme="majorHAnsi" w:hAnsiTheme="majorHAnsi" w:cstheme="majorHAnsi"/>
          <w:sz w:val="24"/>
          <w:szCs w:val="24"/>
        </w:rPr>
        <w:t>line; 4-6 godzin.</w:t>
      </w:r>
    </w:p>
    <w:p w14:paraId="46D52500" w14:textId="77777777" w:rsidR="00B27829" w:rsidRPr="007A60D5" w:rsidRDefault="00B27829" w:rsidP="00B27829">
      <w:pPr>
        <w:autoSpaceDE w:val="0"/>
        <w:autoSpaceDN w:val="0"/>
        <w:adjustRightInd w:val="0"/>
        <w:spacing w:after="0" w:line="240" w:lineRule="auto"/>
        <w:jc w:val="both"/>
        <w:rPr>
          <w:rFonts w:asciiTheme="majorHAnsi" w:hAnsiTheme="majorHAnsi" w:cstheme="majorHAnsi"/>
          <w:sz w:val="24"/>
          <w:szCs w:val="24"/>
        </w:rPr>
      </w:pPr>
    </w:p>
    <w:p w14:paraId="6900FBD6" w14:textId="71E061ED" w:rsidR="00582ED5" w:rsidRPr="007A60D5" w:rsidRDefault="00546D06" w:rsidP="00964FFD">
      <w:pPr>
        <w:rPr>
          <w:rFonts w:asciiTheme="majorHAnsi" w:eastAsia="Times New Roman" w:hAnsiTheme="majorHAnsi" w:cstheme="majorHAnsi"/>
          <w:color w:val="2E74B5" w:themeColor="accent1" w:themeShade="BF"/>
          <w:sz w:val="28"/>
          <w:szCs w:val="28"/>
        </w:rPr>
      </w:pPr>
      <w:r w:rsidRPr="007A60D5">
        <w:rPr>
          <w:rFonts w:asciiTheme="majorHAnsi" w:eastAsia="Times New Roman" w:hAnsiTheme="majorHAnsi" w:cstheme="majorHAnsi"/>
          <w:color w:val="2E74B5" w:themeColor="accent1" w:themeShade="BF"/>
          <w:sz w:val="28"/>
          <w:szCs w:val="28"/>
        </w:rPr>
        <w:br w:type="page"/>
      </w:r>
      <w:r w:rsidR="00582ED5" w:rsidRPr="007A60D5">
        <w:rPr>
          <w:rFonts w:asciiTheme="majorHAnsi" w:eastAsia="Times New Roman" w:hAnsiTheme="majorHAnsi" w:cstheme="majorHAnsi"/>
          <w:color w:val="2E74B5" w:themeColor="accent1" w:themeShade="BF"/>
          <w:sz w:val="28"/>
          <w:szCs w:val="28"/>
        </w:rPr>
        <w:lastRenderedPageBreak/>
        <w:t>K</w:t>
      </w:r>
      <w:r w:rsidR="00CF17A5" w:rsidRPr="007A60D5">
        <w:rPr>
          <w:rFonts w:asciiTheme="majorHAnsi" w:eastAsia="Times New Roman" w:hAnsiTheme="majorHAnsi" w:cstheme="majorHAnsi"/>
          <w:color w:val="2E74B5" w:themeColor="accent1" w:themeShade="BF"/>
          <w:sz w:val="28"/>
          <w:szCs w:val="28"/>
        </w:rPr>
        <w:t>49</w:t>
      </w:r>
      <w:r w:rsidR="00582ED5" w:rsidRPr="007A60D5">
        <w:rPr>
          <w:rFonts w:asciiTheme="majorHAnsi" w:eastAsia="Times New Roman" w:hAnsiTheme="majorHAnsi" w:cstheme="majorHAnsi"/>
          <w:color w:val="2E74B5" w:themeColor="accent1" w:themeShade="BF"/>
          <w:sz w:val="28"/>
          <w:szCs w:val="28"/>
        </w:rPr>
        <w:t xml:space="preserve">/24 Zakres odpowiedzialności karnej w przepisach </w:t>
      </w:r>
      <w:r w:rsidR="00555CF6" w:rsidRPr="007A60D5">
        <w:rPr>
          <w:rFonts w:asciiTheme="majorHAnsi" w:eastAsia="Times New Roman" w:hAnsiTheme="majorHAnsi" w:cstheme="majorHAnsi"/>
          <w:color w:val="2E74B5" w:themeColor="accent1" w:themeShade="BF"/>
          <w:sz w:val="28"/>
          <w:szCs w:val="28"/>
        </w:rPr>
        <w:t>k</w:t>
      </w:r>
      <w:r w:rsidR="00582ED5" w:rsidRPr="007A60D5">
        <w:rPr>
          <w:rFonts w:asciiTheme="majorHAnsi" w:eastAsia="Times New Roman" w:hAnsiTheme="majorHAnsi" w:cstheme="majorHAnsi"/>
          <w:color w:val="2E74B5" w:themeColor="accent1" w:themeShade="BF"/>
          <w:sz w:val="28"/>
          <w:szCs w:val="28"/>
        </w:rPr>
        <w:t>odeksu spółek handlowych po nowelizacji</w:t>
      </w:r>
      <w:bookmarkEnd w:id="307"/>
    </w:p>
    <w:p w14:paraId="65CA37BA"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19C8C57F" w14:textId="77777777" w:rsidR="00582ED5" w:rsidRPr="007A60D5" w:rsidRDefault="00582ED5" w:rsidP="00964FFD">
      <w:pPr>
        <w:numPr>
          <w:ilvl w:val="0"/>
          <w:numId w:val="192"/>
        </w:numPr>
        <w:spacing w:after="120" w:line="257"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64D5454" w14:textId="166BDB12"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 dniu 13 października 2022 r. weszła w życie długo zapowiadana nowelizacja Kodeksu spółek handlowych, obejmująca m.in. prawo holdingowe, a wraz z nią nowe przepisy </w:t>
      </w:r>
      <w:r w:rsidR="00B527F2"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o odpowiedzialności karnej, których skutki mogą dotknąć nie tylko członków zarządu czy prokurentów, ale także innych pracowników i współpracowników spółek kapitałowych. </w:t>
      </w:r>
      <w:r w:rsidR="00B527F2"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Z uwagi na istotność i wagę nowych regulacji zasadne jest poruszenie tego tematu i włączenie go do oferty szkoleniowej Krajowej Szkoły na 2024 r. Na potrzebę zorganizowania szkolenia z tego tematu wskazała również Prokuratura Krajowa.  </w:t>
      </w:r>
    </w:p>
    <w:p w14:paraId="1FA90764" w14:textId="77777777" w:rsidR="00582ED5" w:rsidRPr="007A60D5" w:rsidRDefault="00582ED5" w:rsidP="00582ED5">
      <w:pPr>
        <w:spacing w:after="120" w:line="264" w:lineRule="auto"/>
        <w:contextualSpacing/>
        <w:jc w:val="both"/>
        <w:rPr>
          <w:rFonts w:asciiTheme="majorHAnsi" w:eastAsiaTheme="minorEastAsia" w:hAnsiTheme="majorHAnsi" w:cstheme="majorHAnsi"/>
          <w:b/>
          <w:color w:val="000000" w:themeColor="text1"/>
          <w:sz w:val="24"/>
          <w:szCs w:val="24"/>
        </w:rPr>
      </w:pPr>
    </w:p>
    <w:p w14:paraId="328D37E2" w14:textId="77777777" w:rsidR="00582ED5" w:rsidRPr="007A60D5" w:rsidRDefault="00582ED5" w:rsidP="00964FFD">
      <w:pPr>
        <w:numPr>
          <w:ilvl w:val="0"/>
          <w:numId w:val="192"/>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6EA5A78D" w14:textId="77777777" w:rsidR="00582ED5" w:rsidRPr="007A60D5" w:rsidRDefault="00582ED5" w:rsidP="00582ED5">
      <w:pPr>
        <w:spacing w:after="120" w:line="264" w:lineRule="auto"/>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 odpowiedzialność karna na gruncie ustawy </w:t>
      </w:r>
      <w:proofErr w:type="spellStart"/>
      <w:r w:rsidRPr="007A60D5">
        <w:rPr>
          <w:rFonts w:asciiTheme="majorHAnsi" w:eastAsiaTheme="minorEastAsia" w:hAnsiTheme="majorHAnsi" w:cstheme="majorHAnsi"/>
          <w:sz w:val="24"/>
          <w:szCs w:val="24"/>
        </w:rPr>
        <w:t>k.s.h</w:t>
      </w:r>
      <w:proofErr w:type="spellEnd"/>
      <w:r w:rsidRPr="007A60D5">
        <w:rPr>
          <w:rFonts w:asciiTheme="majorHAnsi" w:eastAsiaTheme="minorEastAsia" w:hAnsiTheme="majorHAnsi" w:cstheme="majorHAnsi"/>
          <w:sz w:val="24"/>
          <w:szCs w:val="24"/>
        </w:rPr>
        <w:t>.</w:t>
      </w:r>
    </w:p>
    <w:p w14:paraId="6419ACE1"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odpowiedzialność karna członków zarządu;</w:t>
      </w:r>
    </w:p>
    <w:p w14:paraId="480A19D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odpowiedzialność wobec wierzycieli – bezskuteczność egzekucji przeciwko spółce, możliwości uwolnienia się od odpowiedzialności. </w:t>
      </w:r>
    </w:p>
    <w:p w14:paraId="468F233A"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7C475024" w14:textId="77777777" w:rsidR="00582ED5" w:rsidRPr="007A60D5" w:rsidRDefault="00582ED5" w:rsidP="00964FFD">
      <w:pPr>
        <w:numPr>
          <w:ilvl w:val="0"/>
          <w:numId w:val="192"/>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6DA80B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oraz asystenci sędziów orzekających w tych wydziałach, prokuratorzy i asesorzy prokuratury i asystenci prokuratorów</w:t>
      </w:r>
    </w:p>
    <w:p w14:paraId="1789E90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0BE13AE" w14:textId="77777777" w:rsidR="00582ED5" w:rsidRPr="007A60D5" w:rsidRDefault="00582ED5" w:rsidP="00964FFD">
      <w:pPr>
        <w:numPr>
          <w:ilvl w:val="0"/>
          <w:numId w:val="192"/>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705B508"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70FEBDEF"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7C96558" w14:textId="3004AE45"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08" w:name="_Toc133331786"/>
      <w:bookmarkStart w:id="309" w:name="_Toc136333071"/>
      <w:r w:rsidRPr="007A60D5">
        <w:rPr>
          <w:rFonts w:asciiTheme="majorHAnsi" w:eastAsia="Times New Roman" w:hAnsiTheme="majorHAnsi" w:cstheme="majorHAnsi"/>
          <w:color w:val="2E74B5" w:themeColor="accent1" w:themeShade="BF"/>
          <w:sz w:val="28"/>
          <w:szCs w:val="28"/>
        </w:rPr>
        <w:lastRenderedPageBreak/>
        <w:t>K5</w:t>
      </w:r>
      <w:r w:rsidR="00CF17A5" w:rsidRPr="007A60D5">
        <w:rPr>
          <w:rFonts w:asciiTheme="majorHAnsi" w:eastAsia="Times New Roman" w:hAnsiTheme="majorHAnsi" w:cstheme="majorHAnsi"/>
          <w:color w:val="2E74B5" w:themeColor="accent1" w:themeShade="BF"/>
          <w:sz w:val="28"/>
          <w:szCs w:val="28"/>
        </w:rPr>
        <w:t>0</w:t>
      </w:r>
      <w:r w:rsidRPr="007A60D5">
        <w:rPr>
          <w:rFonts w:asciiTheme="majorHAnsi" w:eastAsia="Times New Roman" w:hAnsiTheme="majorHAnsi" w:cstheme="majorHAnsi"/>
          <w:color w:val="2E74B5" w:themeColor="accent1" w:themeShade="BF"/>
          <w:sz w:val="28"/>
          <w:szCs w:val="28"/>
        </w:rPr>
        <w:t>/24 Sądowo-lekarska sekcja zwłok – zabezpieczanie materiału dowodowego</w:t>
      </w:r>
      <w:bookmarkEnd w:id="308"/>
      <w:bookmarkEnd w:id="309"/>
    </w:p>
    <w:p w14:paraId="0441D3FD"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6C6E3D7D" w14:textId="77777777" w:rsidR="00582ED5" w:rsidRPr="007A60D5" w:rsidRDefault="00582ED5" w:rsidP="00964FFD">
      <w:pPr>
        <w:numPr>
          <w:ilvl w:val="0"/>
          <w:numId w:val="193"/>
        </w:numPr>
        <w:spacing w:after="120" w:line="257" w:lineRule="auto"/>
        <w:ind w:left="284" w:hanging="284"/>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C39E789"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Sądowo-lekarska sekcja zwłok zawsze rodzi szereg pytań, zwłaszcza w zakresie zabezpieczania w jej toku materiału dowodowego, który później posłuży w ramach prowadzonego śledztwa do prowadzenia dalszych badań i pozyskania być może kluczowych dowodów w sprawie. Jest to czynność niezmiernie istotna, a popełnione w jej toku błędy są przeważnie niemożliwe w terminie późniejszym do naprawienia. Przedmiotowe szkolenie ma na celu pomoc w uniknięciu błędnych decyzji przy zabezpieczaniu materiału dowodowego z sekcjonowanych zwłok, jak również przekazanie wiedzy w zakresie nowych możliwości techniki kryminalistycznej.  </w:t>
      </w:r>
    </w:p>
    <w:p w14:paraId="347447D0" w14:textId="77777777" w:rsidR="00582ED5" w:rsidRPr="007A60D5" w:rsidRDefault="00582ED5" w:rsidP="00582ED5">
      <w:pPr>
        <w:spacing w:after="120" w:line="264" w:lineRule="auto"/>
        <w:contextualSpacing/>
        <w:jc w:val="both"/>
        <w:rPr>
          <w:rFonts w:asciiTheme="majorHAnsi" w:eastAsiaTheme="minorEastAsia" w:hAnsiTheme="majorHAnsi" w:cstheme="majorHAnsi"/>
          <w:b/>
          <w:color w:val="000000" w:themeColor="text1"/>
          <w:sz w:val="24"/>
          <w:szCs w:val="24"/>
        </w:rPr>
      </w:pPr>
    </w:p>
    <w:p w14:paraId="6BF3D69E" w14:textId="77777777" w:rsidR="00582ED5" w:rsidRPr="007A60D5" w:rsidRDefault="00582ED5" w:rsidP="00964FFD">
      <w:pPr>
        <w:numPr>
          <w:ilvl w:val="0"/>
          <w:numId w:val="193"/>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047D665C"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udział prokuratora, biegłego i specjalistów w sekcji zwłok, ich kompetencje i możliwości techniki kryminalistycznej;</w:t>
      </w:r>
    </w:p>
    <w:p w14:paraId="59CC8DB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art. 143 k.p.k. a sekcja zwłok (wymogi dotyczące sporządzania protokołu);</w:t>
      </w:r>
    </w:p>
    <w:p w14:paraId="1766A651"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udział specjalisty kryminalistyki w sekcji zwłok;</w:t>
      </w:r>
    </w:p>
    <w:p w14:paraId="5807214E"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zabezpieczenie materiału dowodowego do dalszych badań.</w:t>
      </w:r>
    </w:p>
    <w:p w14:paraId="249589CD"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17D4367F" w14:textId="77777777" w:rsidR="00582ED5" w:rsidRPr="007A60D5" w:rsidRDefault="00582ED5" w:rsidP="00964FFD">
      <w:pPr>
        <w:numPr>
          <w:ilvl w:val="0"/>
          <w:numId w:val="193"/>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33B6261"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prokuratorzy i asesorzy prokuratury</w:t>
      </w:r>
    </w:p>
    <w:p w14:paraId="5839FE93"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p>
    <w:p w14:paraId="43E8375A" w14:textId="77777777" w:rsidR="00582ED5" w:rsidRPr="007A60D5" w:rsidRDefault="00582ED5" w:rsidP="00964FFD">
      <w:pPr>
        <w:numPr>
          <w:ilvl w:val="0"/>
          <w:numId w:val="193"/>
        </w:numPr>
        <w:spacing w:after="120" w:line="264"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EA04B64" w14:textId="77777777" w:rsidR="00582ED5" w:rsidRPr="007A60D5" w:rsidRDefault="00582ED5" w:rsidP="00582ED5">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3-6 godz. x 2 edycje</w:t>
      </w:r>
    </w:p>
    <w:p w14:paraId="2679110C"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D8FCB69" w14:textId="2E3B8AC7" w:rsidR="00582ED5" w:rsidRPr="007A60D5" w:rsidRDefault="00582ED5" w:rsidP="00555CF6">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310" w:name="_Toc133331787"/>
      <w:bookmarkStart w:id="311" w:name="_Toc136333072"/>
      <w:r w:rsidRPr="007A60D5">
        <w:rPr>
          <w:rFonts w:asciiTheme="majorHAnsi" w:eastAsia="Times New Roman" w:hAnsiTheme="majorHAnsi" w:cstheme="majorHAnsi"/>
          <w:color w:val="2E74B5" w:themeColor="accent1" w:themeShade="BF"/>
          <w:sz w:val="28"/>
          <w:szCs w:val="28"/>
        </w:rPr>
        <w:lastRenderedPageBreak/>
        <w:t>K5</w:t>
      </w:r>
      <w:r w:rsidR="00CF17A5" w:rsidRPr="007A60D5">
        <w:rPr>
          <w:rFonts w:asciiTheme="majorHAnsi" w:eastAsia="Times New Roman" w:hAnsiTheme="majorHAnsi" w:cstheme="majorHAnsi"/>
          <w:color w:val="2E74B5" w:themeColor="accent1" w:themeShade="BF"/>
          <w:sz w:val="28"/>
          <w:szCs w:val="28"/>
        </w:rPr>
        <w:t>1</w:t>
      </w:r>
      <w:r w:rsidRPr="007A60D5">
        <w:rPr>
          <w:rFonts w:asciiTheme="majorHAnsi" w:eastAsia="Times New Roman" w:hAnsiTheme="majorHAnsi" w:cstheme="majorHAnsi"/>
          <w:color w:val="2E74B5" w:themeColor="accent1" w:themeShade="BF"/>
          <w:sz w:val="28"/>
          <w:szCs w:val="28"/>
        </w:rPr>
        <w:t xml:space="preserve">/24 Korupcja w obrocie gospodarczym z uwzględnieniem odpowiedzialności karnej osób fizycznych i prawnych w związku z popełnieniem przestępstwa przekupstwa w odniesieniu do funkcjonariuszy publicznych krajowych i </w:t>
      </w:r>
      <w:r w:rsidR="00964FFD" w:rsidRPr="007A60D5">
        <w:rPr>
          <w:rFonts w:asciiTheme="majorHAnsi" w:eastAsia="Times New Roman" w:hAnsiTheme="majorHAnsi" w:cstheme="majorHAnsi"/>
          <w:color w:val="2E74B5" w:themeColor="accent1" w:themeShade="BF"/>
          <w:sz w:val="28"/>
          <w:szCs w:val="28"/>
        </w:rPr>
        <w:t> </w:t>
      </w:r>
      <w:r w:rsidRPr="007A60D5">
        <w:rPr>
          <w:rFonts w:asciiTheme="majorHAnsi" w:eastAsia="Times New Roman" w:hAnsiTheme="majorHAnsi" w:cstheme="majorHAnsi"/>
          <w:color w:val="2E74B5" w:themeColor="accent1" w:themeShade="BF"/>
          <w:sz w:val="28"/>
          <w:szCs w:val="28"/>
        </w:rPr>
        <w:t>zagranicznych</w:t>
      </w:r>
      <w:bookmarkEnd w:id="310"/>
      <w:bookmarkEnd w:id="311"/>
      <w:r w:rsidRPr="007A60D5">
        <w:rPr>
          <w:rFonts w:asciiTheme="majorHAnsi" w:eastAsia="Times New Roman" w:hAnsiTheme="majorHAnsi" w:cstheme="majorHAnsi"/>
          <w:color w:val="2E74B5" w:themeColor="accent1" w:themeShade="BF"/>
          <w:sz w:val="28"/>
          <w:szCs w:val="28"/>
        </w:rPr>
        <w:t xml:space="preserve"> </w:t>
      </w:r>
    </w:p>
    <w:p w14:paraId="607B2AA6"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8"/>
          <w:szCs w:val="28"/>
          <w:lang w:eastAsia="pl-PL"/>
        </w:rPr>
      </w:pPr>
    </w:p>
    <w:p w14:paraId="70200249" w14:textId="77777777" w:rsidR="00582ED5" w:rsidRPr="007A60D5" w:rsidRDefault="00582ED5" w:rsidP="00582ED5">
      <w:pPr>
        <w:spacing w:after="0" w:line="256"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17049E8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Tematyka dotycząca zwalczania korupcji w obrocie gospodarczym jest trudna i złożona. Omówienia wymaga szczególnie kwestia zwalczania przekupstwa zagranicznych funkcjonariuszy w międzynarodowych transakcjach handlowych oraz odpowiedzialność osób prawnych. Potrzeba organizacji szkolenia wynika także z rekomendacji Grupy roboczej OECD ds. Przekupstwa w Międzynarodowych Transakcjach Handlowych w zakresie realizacji Planu Działania Polski ukierunkowanego na proaktywne wykrywanie, badanie i ściganie przypadków łapownictwa zagranicznego zdefiniowanego w Konwencji z 21 listopada 1997 r. o zwalczaniu przekupstwa zagranicznych funkcjonariuszy publicznych w międzynarodowych transakcjach handlowych. </w:t>
      </w:r>
    </w:p>
    <w:p w14:paraId="2741C1F6"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20BAC0F4"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3789082A"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krajowe i międzynarodowe regulacje prawne dotyczące zwalczania korupcji funkcjonariuszy publicznych w międzynarodowych transakcjach handlowych, ze szczególnym uwzględnieniem Konwencji o zwalczaniu przekupstwa zagranicznych funkcjonariuszy w międzynarodowych transakcjach handlowych (Dz.U. z 2001 r. poz. 264);</w:t>
      </w:r>
      <w:r w:rsidRPr="007A60D5">
        <w:rPr>
          <w:rFonts w:asciiTheme="majorHAnsi" w:eastAsiaTheme="minorEastAsia" w:hAnsiTheme="majorHAnsi" w:cstheme="majorHAnsi"/>
          <w:b/>
          <w:color w:val="000000" w:themeColor="text1"/>
          <w:sz w:val="24"/>
          <w:szCs w:val="24"/>
          <w:lang w:eastAsia="pl-PL"/>
        </w:rPr>
        <w:t xml:space="preserve"> </w:t>
      </w:r>
    </w:p>
    <w:p w14:paraId="1F0AFD97" w14:textId="25E3ADDA"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obszary przestępczości gospodarczej i korupcyjnej w Polsce, współpraca prokuratury </w:t>
      </w:r>
      <w:r w:rsidR="00B76074"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z innymi organami państwowymi;</w:t>
      </w:r>
    </w:p>
    <w:p w14:paraId="03AF448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metodyka prowadzenia postępowań z zakresu przekupstwa zagranicznych i krajowych funkcjonariuszy publicznych w związku z działalnością gospodarczą;</w:t>
      </w:r>
    </w:p>
    <w:p w14:paraId="75E4AB2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ściganie w sprawach dotyczących korupcji – najczęściej spotykane sprawy, przegląd praktyki sądowej;</w:t>
      </w:r>
    </w:p>
    <w:p w14:paraId="60862B1D" w14:textId="7AC605CA"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zasady stosowania sankcji za przekupstwo zagranicznych funkcjonariuszy publicznych, </w:t>
      </w:r>
      <w:r w:rsidR="00B76074"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w tym sankcji wobec osób prawnych.</w:t>
      </w:r>
    </w:p>
    <w:p w14:paraId="1630E9CE"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6D863762"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5107A99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i asesorzy prokuratury oraz asystenci prokuratorów</w:t>
      </w:r>
    </w:p>
    <w:p w14:paraId="2E0274A7"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2F42003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120FE84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2-6 godz.</w:t>
      </w:r>
    </w:p>
    <w:p w14:paraId="074E7D2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69250694" w14:textId="6D0026BF"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12" w:name="_Toc133331788"/>
      <w:bookmarkStart w:id="313" w:name="_Toc136333073"/>
      <w:r w:rsidRPr="007A60D5">
        <w:rPr>
          <w:rFonts w:asciiTheme="majorHAnsi" w:eastAsia="Times New Roman" w:hAnsiTheme="majorHAnsi" w:cstheme="majorHAnsi"/>
          <w:color w:val="2E74B5" w:themeColor="accent1" w:themeShade="BF"/>
          <w:sz w:val="28"/>
          <w:szCs w:val="28"/>
        </w:rPr>
        <w:lastRenderedPageBreak/>
        <w:t>K5</w:t>
      </w:r>
      <w:r w:rsidR="00CF17A5" w:rsidRPr="007A60D5">
        <w:rPr>
          <w:rFonts w:asciiTheme="majorHAnsi" w:eastAsia="Times New Roman" w:hAnsiTheme="majorHAnsi" w:cstheme="majorHAnsi"/>
          <w:color w:val="2E74B5" w:themeColor="accent1" w:themeShade="BF"/>
          <w:sz w:val="28"/>
          <w:szCs w:val="28"/>
        </w:rPr>
        <w:t>2</w:t>
      </w:r>
      <w:r w:rsidRPr="007A60D5">
        <w:rPr>
          <w:rFonts w:asciiTheme="majorHAnsi" w:eastAsia="Times New Roman" w:hAnsiTheme="majorHAnsi" w:cstheme="majorHAnsi"/>
          <w:color w:val="2E74B5" w:themeColor="accent1" w:themeShade="BF"/>
          <w:sz w:val="28"/>
          <w:szCs w:val="28"/>
        </w:rPr>
        <w:t>/24 Metodyka prowadzenia spraw dotyczących fałszywych sklepów internetowych</w:t>
      </w:r>
      <w:bookmarkEnd w:id="312"/>
      <w:bookmarkEnd w:id="313"/>
      <w:r w:rsidRPr="007A60D5">
        <w:rPr>
          <w:rFonts w:asciiTheme="majorHAnsi" w:eastAsia="Times New Roman" w:hAnsiTheme="majorHAnsi" w:cstheme="majorHAnsi"/>
          <w:color w:val="2E74B5" w:themeColor="accent1" w:themeShade="BF"/>
          <w:sz w:val="28"/>
          <w:szCs w:val="28"/>
        </w:rPr>
        <w:t xml:space="preserve"> </w:t>
      </w:r>
    </w:p>
    <w:p w14:paraId="4C7A56CC"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8"/>
          <w:szCs w:val="28"/>
          <w:lang w:eastAsia="pl-PL"/>
        </w:rPr>
      </w:pPr>
    </w:p>
    <w:p w14:paraId="0C60B3B1" w14:textId="77777777" w:rsidR="00582ED5" w:rsidRPr="007A60D5" w:rsidRDefault="00582ED5" w:rsidP="00582ED5">
      <w:pPr>
        <w:spacing w:after="0" w:line="256"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74DA502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Zagadnienia dotyczące zwalczania cyberprzestępczości cieszą się dużym zainteresowaniem wśród sędziów i prokuratorów. Na potrzebę organizacji szkolenia dotyczącego charakterystyki i zasad prowadzenia postępowań w sprawach dotyczących fałszywych sklepów internetowych wskazała także Prokuratura Krajowa. </w:t>
      </w:r>
    </w:p>
    <w:p w14:paraId="76412973"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3CE01FC8"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7D3010F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specyfika działalności sklepów internetowych;</w:t>
      </w:r>
    </w:p>
    <w:p w14:paraId="3809029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i/>
          <w:color w:val="000000" w:themeColor="text1"/>
          <w:sz w:val="24"/>
          <w:szCs w:val="24"/>
          <w:lang w:eastAsia="pl-PL"/>
        </w:rPr>
        <w:t xml:space="preserve">modus </w:t>
      </w:r>
      <w:proofErr w:type="spellStart"/>
      <w:r w:rsidRPr="007A60D5">
        <w:rPr>
          <w:rFonts w:asciiTheme="majorHAnsi" w:eastAsiaTheme="minorEastAsia" w:hAnsiTheme="majorHAnsi" w:cstheme="majorHAnsi"/>
          <w:i/>
          <w:color w:val="000000" w:themeColor="text1"/>
          <w:sz w:val="24"/>
          <w:szCs w:val="24"/>
          <w:lang w:eastAsia="pl-PL"/>
        </w:rPr>
        <w:t>operandi</w:t>
      </w:r>
      <w:proofErr w:type="spellEnd"/>
      <w:r w:rsidRPr="007A60D5">
        <w:rPr>
          <w:rFonts w:asciiTheme="majorHAnsi" w:eastAsiaTheme="minorEastAsia" w:hAnsiTheme="majorHAnsi" w:cstheme="majorHAnsi"/>
          <w:color w:val="000000" w:themeColor="text1"/>
          <w:sz w:val="24"/>
          <w:szCs w:val="24"/>
          <w:lang w:eastAsia="pl-PL"/>
        </w:rPr>
        <w:t xml:space="preserve"> sprawców;</w:t>
      </w:r>
    </w:p>
    <w:p w14:paraId="4CB45F4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postępowanie dowodowe: gromadzenie materiału cyfrowego, zabezpieczanie zawartości strony internetowej;</w:t>
      </w:r>
    </w:p>
    <w:p w14:paraId="3EB8D2A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uzyskiwanie informacji stanowiącej tajemnicę bankową.</w:t>
      </w:r>
    </w:p>
    <w:p w14:paraId="53764E06"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7C9C1198"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0A5BF71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i asesorzy prokuratury oraz asystenci prokuratorów</w:t>
      </w:r>
    </w:p>
    <w:p w14:paraId="05242054"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55F8F59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4AF312E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2-6 godz.</w:t>
      </w:r>
    </w:p>
    <w:p w14:paraId="6A28E85B"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3E66CCFE" w14:textId="1812AD49"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14" w:name="_Toc133331789"/>
      <w:bookmarkStart w:id="315" w:name="_Toc136333074"/>
      <w:r w:rsidRPr="007A60D5">
        <w:rPr>
          <w:rFonts w:asciiTheme="majorHAnsi" w:eastAsia="Times New Roman" w:hAnsiTheme="majorHAnsi" w:cstheme="majorHAnsi"/>
          <w:color w:val="2E74B5" w:themeColor="accent1" w:themeShade="BF"/>
          <w:sz w:val="28"/>
          <w:szCs w:val="28"/>
        </w:rPr>
        <w:lastRenderedPageBreak/>
        <w:t>K5</w:t>
      </w:r>
      <w:r w:rsidR="00CF17A5" w:rsidRPr="007A60D5">
        <w:rPr>
          <w:rFonts w:asciiTheme="majorHAnsi" w:eastAsia="Times New Roman" w:hAnsiTheme="majorHAnsi" w:cstheme="majorHAnsi"/>
          <w:color w:val="2E74B5" w:themeColor="accent1" w:themeShade="BF"/>
          <w:sz w:val="28"/>
          <w:szCs w:val="28"/>
        </w:rPr>
        <w:t>4</w:t>
      </w:r>
      <w:r w:rsidRPr="007A60D5">
        <w:rPr>
          <w:rFonts w:asciiTheme="majorHAnsi" w:eastAsia="Times New Roman" w:hAnsiTheme="majorHAnsi" w:cstheme="majorHAnsi"/>
          <w:color w:val="2E74B5" w:themeColor="accent1" w:themeShade="BF"/>
          <w:sz w:val="28"/>
          <w:szCs w:val="28"/>
        </w:rPr>
        <w:t xml:space="preserve">/24 Wykorzystanie </w:t>
      </w:r>
      <w:proofErr w:type="spellStart"/>
      <w:r w:rsidRPr="007A60D5">
        <w:rPr>
          <w:rFonts w:asciiTheme="majorHAnsi" w:eastAsia="Times New Roman" w:hAnsiTheme="majorHAnsi" w:cstheme="majorHAnsi"/>
          <w:color w:val="2E74B5" w:themeColor="accent1" w:themeShade="BF"/>
          <w:sz w:val="28"/>
          <w:szCs w:val="28"/>
        </w:rPr>
        <w:t>spoofingu</w:t>
      </w:r>
      <w:proofErr w:type="spellEnd"/>
      <w:r w:rsidRPr="007A60D5">
        <w:rPr>
          <w:rFonts w:asciiTheme="majorHAnsi" w:eastAsia="Times New Roman" w:hAnsiTheme="majorHAnsi" w:cstheme="majorHAnsi"/>
          <w:color w:val="2E74B5" w:themeColor="accent1" w:themeShade="BF"/>
          <w:sz w:val="28"/>
          <w:szCs w:val="28"/>
        </w:rPr>
        <w:t xml:space="preserve"> i </w:t>
      </w:r>
      <w:proofErr w:type="spellStart"/>
      <w:r w:rsidRPr="007A60D5">
        <w:rPr>
          <w:rFonts w:asciiTheme="majorHAnsi" w:eastAsia="Times New Roman" w:hAnsiTheme="majorHAnsi" w:cstheme="majorHAnsi"/>
          <w:color w:val="2E74B5" w:themeColor="accent1" w:themeShade="BF"/>
          <w:sz w:val="28"/>
          <w:szCs w:val="28"/>
        </w:rPr>
        <w:t>smishingu</w:t>
      </w:r>
      <w:proofErr w:type="spellEnd"/>
      <w:r w:rsidRPr="007A60D5">
        <w:rPr>
          <w:rFonts w:asciiTheme="majorHAnsi" w:eastAsia="Times New Roman" w:hAnsiTheme="majorHAnsi" w:cstheme="majorHAnsi"/>
          <w:color w:val="2E74B5" w:themeColor="accent1" w:themeShade="BF"/>
          <w:sz w:val="28"/>
          <w:szCs w:val="28"/>
        </w:rPr>
        <w:t xml:space="preserve"> przez sprawców cyberprzestępstw</w:t>
      </w:r>
      <w:bookmarkEnd w:id="314"/>
      <w:bookmarkEnd w:id="315"/>
    </w:p>
    <w:p w14:paraId="08D2EF43"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8"/>
          <w:szCs w:val="28"/>
          <w:lang w:eastAsia="pl-PL"/>
        </w:rPr>
      </w:pPr>
    </w:p>
    <w:p w14:paraId="1F319FA7" w14:textId="77777777" w:rsidR="00582ED5" w:rsidRPr="007A60D5" w:rsidRDefault="00582ED5" w:rsidP="00582ED5">
      <w:pPr>
        <w:spacing w:after="0" w:line="256"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4DC699FE" w14:textId="696F5DE2"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Zagadnienia dotyczące zwalczania cyberprzestępczości są jednym z częściej zgłaszanych potrzeb szkoleniowych. Rozwój nowoczesnych technologii i ogólna dostępność </w:t>
      </w:r>
      <w:proofErr w:type="spellStart"/>
      <w:r w:rsidRPr="007A60D5">
        <w:rPr>
          <w:rFonts w:asciiTheme="majorHAnsi" w:eastAsiaTheme="minorEastAsia" w:hAnsiTheme="majorHAnsi" w:cstheme="majorHAnsi"/>
          <w:color w:val="000000" w:themeColor="text1"/>
          <w:sz w:val="24"/>
          <w:szCs w:val="24"/>
          <w:lang w:eastAsia="pl-PL"/>
        </w:rPr>
        <w:t>internetu</w:t>
      </w:r>
      <w:proofErr w:type="spellEnd"/>
      <w:r w:rsidRPr="007A60D5">
        <w:rPr>
          <w:rFonts w:asciiTheme="majorHAnsi" w:eastAsiaTheme="minorEastAsia" w:hAnsiTheme="majorHAnsi" w:cstheme="majorHAnsi"/>
          <w:color w:val="000000" w:themeColor="text1"/>
          <w:sz w:val="24"/>
          <w:szCs w:val="24"/>
          <w:lang w:eastAsia="pl-PL"/>
        </w:rPr>
        <w:t xml:space="preserve"> oraz telefonii komórkowej w życiu codziennym sprawia, że sprawcy także wykorzystują je do swej przestępczej działalności. Niebezpiecznymi zjawiskami, stanowiącymi nadużycie w komunikacji elektronicznej są: </w:t>
      </w:r>
      <w:proofErr w:type="spellStart"/>
      <w:r w:rsidRPr="007A60D5">
        <w:rPr>
          <w:rFonts w:asciiTheme="majorHAnsi" w:eastAsiaTheme="minorEastAsia" w:hAnsiTheme="majorHAnsi" w:cstheme="majorHAnsi"/>
          <w:color w:val="000000" w:themeColor="text1"/>
          <w:sz w:val="24"/>
          <w:szCs w:val="24"/>
          <w:lang w:eastAsia="pl-PL"/>
        </w:rPr>
        <w:t>spoofing</w:t>
      </w:r>
      <w:proofErr w:type="spellEnd"/>
      <w:r w:rsidRPr="007A60D5">
        <w:rPr>
          <w:rFonts w:asciiTheme="majorHAnsi" w:eastAsiaTheme="minorEastAsia" w:hAnsiTheme="majorHAnsi" w:cstheme="majorHAnsi"/>
          <w:color w:val="000000" w:themeColor="text1"/>
          <w:sz w:val="24"/>
          <w:szCs w:val="24"/>
          <w:lang w:eastAsia="pl-PL"/>
        </w:rPr>
        <w:t xml:space="preserve"> i </w:t>
      </w:r>
      <w:proofErr w:type="spellStart"/>
      <w:r w:rsidRPr="007A60D5">
        <w:rPr>
          <w:rFonts w:asciiTheme="majorHAnsi" w:eastAsiaTheme="minorEastAsia" w:hAnsiTheme="majorHAnsi" w:cstheme="majorHAnsi"/>
          <w:color w:val="000000" w:themeColor="text1"/>
          <w:sz w:val="24"/>
          <w:szCs w:val="24"/>
          <w:lang w:eastAsia="pl-PL"/>
        </w:rPr>
        <w:t>smishing</w:t>
      </w:r>
      <w:proofErr w:type="spellEnd"/>
      <w:r w:rsidRPr="007A60D5">
        <w:rPr>
          <w:rFonts w:asciiTheme="majorHAnsi" w:eastAsiaTheme="minorEastAsia" w:hAnsiTheme="majorHAnsi" w:cstheme="majorHAnsi"/>
          <w:color w:val="000000" w:themeColor="text1"/>
          <w:sz w:val="24"/>
          <w:szCs w:val="24"/>
          <w:lang w:eastAsia="pl-PL"/>
        </w:rPr>
        <w:t xml:space="preserve">. </w:t>
      </w:r>
      <w:proofErr w:type="spellStart"/>
      <w:r w:rsidRPr="007A60D5">
        <w:rPr>
          <w:rFonts w:asciiTheme="majorHAnsi" w:eastAsiaTheme="minorEastAsia" w:hAnsiTheme="majorHAnsi" w:cstheme="majorHAnsi"/>
          <w:color w:val="000000" w:themeColor="text1"/>
          <w:sz w:val="24"/>
          <w:szCs w:val="24"/>
          <w:lang w:eastAsia="pl-PL"/>
        </w:rPr>
        <w:t>Spoofing</w:t>
      </w:r>
      <w:proofErr w:type="spellEnd"/>
      <w:r w:rsidRPr="007A60D5">
        <w:rPr>
          <w:rFonts w:asciiTheme="majorHAnsi" w:eastAsiaTheme="minorEastAsia" w:hAnsiTheme="majorHAnsi" w:cstheme="majorHAnsi"/>
          <w:color w:val="000000" w:themeColor="text1"/>
          <w:sz w:val="24"/>
          <w:szCs w:val="24"/>
          <w:lang w:eastAsia="pl-PL"/>
        </w:rPr>
        <w:t xml:space="preserve"> – rodzaj ataku, w którym sprawcy, korzystając z połączeń telefonicznych, podszywają się pod banki, urzędy, instytucje państwowe, firmy, a także osoby fizyczne w celu wyłudzenia danych. </w:t>
      </w:r>
      <w:proofErr w:type="spellStart"/>
      <w:r w:rsidRPr="007A60D5">
        <w:rPr>
          <w:rFonts w:asciiTheme="majorHAnsi" w:eastAsiaTheme="minorEastAsia" w:hAnsiTheme="majorHAnsi" w:cstheme="majorHAnsi"/>
          <w:color w:val="000000" w:themeColor="text1"/>
          <w:sz w:val="24"/>
          <w:szCs w:val="24"/>
          <w:lang w:eastAsia="pl-PL"/>
        </w:rPr>
        <w:t>Smishing</w:t>
      </w:r>
      <w:proofErr w:type="spellEnd"/>
      <w:r w:rsidRPr="007A60D5">
        <w:rPr>
          <w:rFonts w:asciiTheme="majorHAnsi" w:eastAsiaTheme="minorEastAsia" w:hAnsiTheme="majorHAnsi" w:cstheme="majorHAnsi"/>
          <w:color w:val="000000" w:themeColor="text1"/>
          <w:sz w:val="24"/>
          <w:szCs w:val="24"/>
          <w:lang w:eastAsia="pl-PL"/>
        </w:rPr>
        <w:t xml:space="preserve"> to podobne działanie z wykorzystaniem fałszywych krótkich wiadomości tekstowych SMS. W dniu 2</w:t>
      </w:r>
      <w:r w:rsidR="00323C6B"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marca 2023 r. wpłynął do Sejmu projekt ustawy o zwalczaniu nadużyć w komunikacji elektronicznej (druk nr 3069). Z uwagi na duże znaczenie opisywanych działań sprawców w</w:t>
      </w:r>
      <w:r w:rsidR="00323C6B"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 xml:space="preserve">zakresie popełniania cyberprzestępstw warto przedstawić wskazane zagadnienia sędziom i prokuratorom. </w:t>
      </w:r>
    </w:p>
    <w:p w14:paraId="570E7452"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60915FD4"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4416336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proofErr w:type="spellStart"/>
      <w:r w:rsidRPr="007A60D5">
        <w:rPr>
          <w:rFonts w:asciiTheme="majorHAnsi" w:eastAsiaTheme="minorEastAsia" w:hAnsiTheme="majorHAnsi" w:cstheme="majorHAnsi"/>
          <w:color w:val="000000" w:themeColor="text1"/>
          <w:sz w:val="24"/>
          <w:szCs w:val="24"/>
          <w:lang w:eastAsia="pl-PL"/>
        </w:rPr>
        <w:t>spoofing</w:t>
      </w:r>
      <w:proofErr w:type="spellEnd"/>
      <w:r w:rsidRPr="007A60D5">
        <w:rPr>
          <w:rFonts w:asciiTheme="majorHAnsi" w:eastAsiaTheme="minorEastAsia" w:hAnsiTheme="majorHAnsi" w:cstheme="majorHAnsi"/>
          <w:color w:val="000000" w:themeColor="text1"/>
          <w:sz w:val="24"/>
          <w:szCs w:val="24"/>
          <w:lang w:eastAsia="pl-PL"/>
        </w:rPr>
        <w:t xml:space="preserve"> i </w:t>
      </w:r>
      <w:proofErr w:type="spellStart"/>
      <w:r w:rsidRPr="007A60D5">
        <w:rPr>
          <w:rFonts w:asciiTheme="majorHAnsi" w:eastAsiaTheme="minorEastAsia" w:hAnsiTheme="majorHAnsi" w:cstheme="majorHAnsi"/>
          <w:color w:val="000000" w:themeColor="text1"/>
          <w:sz w:val="24"/>
          <w:szCs w:val="24"/>
          <w:lang w:eastAsia="pl-PL"/>
        </w:rPr>
        <w:t>smishing</w:t>
      </w:r>
      <w:proofErr w:type="spellEnd"/>
      <w:r w:rsidRPr="007A60D5">
        <w:rPr>
          <w:rFonts w:asciiTheme="majorHAnsi" w:eastAsiaTheme="minorEastAsia" w:hAnsiTheme="majorHAnsi" w:cstheme="majorHAnsi"/>
          <w:color w:val="000000" w:themeColor="text1"/>
          <w:sz w:val="24"/>
          <w:szCs w:val="24"/>
          <w:lang w:eastAsia="pl-PL"/>
        </w:rPr>
        <w:t xml:space="preserve"> jako nadużycia w komunikacji elektronicznej;</w:t>
      </w:r>
    </w:p>
    <w:p w14:paraId="22BE41F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socjotechniki i metody działania sprawców; </w:t>
      </w:r>
    </w:p>
    <w:p w14:paraId="77F59B3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ustalenia procesowe w sprawach z zakresu </w:t>
      </w:r>
      <w:proofErr w:type="spellStart"/>
      <w:r w:rsidRPr="007A60D5">
        <w:rPr>
          <w:rFonts w:asciiTheme="majorHAnsi" w:eastAsiaTheme="minorEastAsia" w:hAnsiTheme="majorHAnsi" w:cstheme="majorHAnsi"/>
          <w:color w:val="000000" w:themeColor="text1"/>
          <w:sz w:val="24"/>
          <w:szCs w:val="24"/>
          <w:lang w:eastAsia="pl-PL"/>
        </w:rPr>
        <w:t>spoofingu</w:t>
      </w:r>
      <w:proofErr w:type="spellEnd"/>
      <w:r w:rsidRPr="007A60D5">
        <w:rPr>
          <w:rFonts w:asciiTheme="majorHAnsi" w:eastAsiaTheme="minorEastAsia" w:hAnsiTheme="majorHAnsi" w:cstheme="majorHAnsi"/>
          <w:color w:val="000000" w:themeColor="text1"/>
          <w:sz w:val="24"/>
          <w:szCs w:val="24"/>
          <w:lang w:eastAsia="pl-PL"/>
        </w:rPr>
        <w:t xml:space="preserve"> i </w:t>
      </w:r>
      <w:proofErr w:type="spellStart"/>
      <w:r w:rsidRPr="007A60D5">
        <w:rPr>
          <w:rFonts w:asciiTheme="majorHAnsi" w:eastAsiaTheme="minorEastAsia" w:hAnsiTheme="majorHAnsi" w:cstheme="majorHAnsi"/>
          <w:color w:val="000000" w:themeColor="text1"/>
          <w:sz w:val="24"/>
          <w:szCs w:val="24"/>
          <w:lang w:eastAsia="pl-PL"/>
        </w:rPr>
        <w:t>smishingu</w:t>
      </w:r>
      <w:proofErr w:type="spellEnd"/>
      <w:r w:rsidRPr="007A60D5">
        <w:rPr>
          <w:rFonts w:asciiTheme="majorHAnsi" w:eastAsiaTheme="minorEastAsia" w:hAnsiTheme="majorHAnsi" w:cstheme="majorHAnsi"/>
          <w:color w:val="000000" w:themeColor="text1"/>
          <w:sz w:val="24"/>
          <w:szCs w:val="24"/>
          <w:lang w:eastAsia="pl-PL"/>
        </w:rPr>
        <w:t>;</w:t>
      </w:r>
    </w:p>
    <w:p w14:paraId="24514C5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przykłady działań i kwalifikacja prawna zachowań sprawców.</w:t>
      </w:r>
    </w:p>
    <w:p w14:paraId="5DE9EBFC"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720F0899"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45C9BE8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i asesorzy prokuratury oraz asystenci prokuratorów</w:t>
      </w:r>
    </w:p>
    <w:p w14:paraId="67A039DB"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08D8727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72ABBB8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2-6 godz.</w:t>
      </w:r>
    </w:p>
    <w:p w14:paraId="41473A9C"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64A04E9B" w14:textId="1D2FEE73" w:rsidR="00582ED5" w:rsidRPr="007A60D5" w:rsidRDefault="0026461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16" w:name="_Toc133331790"/>
      <w:bookmarkStart w:id="317" w:name="_Toc136333075"/>
      <w:r w:rsidRPr="007A60D5">
        <w:rPr>
          <w:rFonts w:asciiTheme="majorHAnsi" w:eastAsiaTheme="majorEastAsia" w:hAnsiTheme="majorHAnsi" w:cstheme="majorHAnsi"/>
          <w:color w:val="2E74B5" w:themeColor="accent1" w:themeShade="BF"/>
          <w:sz w:val="28"/>
          <w:szCs w:val="28"/>
        </w:rPr>
        <w:lastRenderedPageBreak/>
        <w:t>K5</w:t>
      </w:r>
      <w:r w:rsidR="00CF17A5" w:rsidRPr="007A60D5">
        <w:rPr>
          <w:rFonts w:asciiTheme="majorHAnsi" w:eastAsiaTheme="majorEastAsia" w:hAnsiTheme="majorHAnsi" w:cstheme="majorHAnsi"/>
          <w:color w:val="2E74B5" w:themeColor="accent1" w:themeShade="BF"/>
          <w:sz w:val="28"/>
          <w:szCs w:val="28"/>
        </w:rPr>
        <w:t>5</w:t>
      </w:r>
      <w:r w:rsidR="00582ED5" w:rsidRPr="007A60D5">
        <w:rPr>
          <w:rFonts w:asciiTheme="majorHAnsi" w:eastAsiaTheme="majorEastAsia" w:hAnsiTheme="majorHAnsi" w:cstheme="majorHAnsi"/>
          <w:color w:val="2E74B5" w:themeColor="accent1" w:themeShade="BF"/>
          <w:sz w:val="28"/>
          <w:szCs w:val="28"/>
        </w:rPr>
        <w:t>/24 Wyzwania dla sędziów i prokuratorów związane z rozwojem sztucznej inteligencji</w:t>
      </w:r>
      <w:bookmarkEnd w:id="316"/>
      <w:bookmarkEnd w:id="317"/>
    </w:p>
    <w:p w14:paraId="74F48BA3"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649DEBAA" w14:textId="77777777" w:rsidR="00582ED5" w:rsidRPr="007A60D5" w:rsidRDefault="00582ED5" w:rsidP="00582ED5">
      <w:pPr>
        <w:spacing w:after="120" w:line="256" w:lineRule="auto"/>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1966D7EA" w14:textId="77D9E77C" w:rsidR="00582ED5" w:rsidRPr="007A60D5" w:rsidRDefault="00582ED5" w:rsidP="00582ED5">
      <w:pPr>
        <w:spacing w:after="120" w:line="25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 uwagi na stały rozwój sztucznej inteligencji i upowszechnienie jej zastosowania w różnych dziedzinach życia gospodarczego, a także coraz częstsze wykorzystanie sztucznej inteligencji przez sprawców cyberprzestępstw zachodzi potrzeba przedstawienia tej problematyki sędziom i prokuratorom.</w:t>
      </w:r>
    </w:p>
    <w:p w14:paraId="7D9268F1" w14:textId="77777777" w:rsidR="00EE316A" w:rsidRPr="007A60D5" w:rsidRDefault="00EE316A" w:rsidP="00582ED5">
      <w:pPr>
        <w:spacing w:after="120" w:line="256" w:lineRule="auto"/>
        <w:jc w:val="both"/>
        <w:rPr>
          <w:rFonts w:asciiTheme="majorHAnsi" w:eastAsiaTheme="minorEastAsia" w:hAnsiTheme="majorHAnsi" w:cstheme="majorHAnsi"/>
          <w:b/>
          <w:color w:val="000000" w:themeColor="text1"/>
          <w:sz w:val="24"/>
          <w:szCs w:val="24"/>
        </w:rPr>
      </w:pPr>
    </w:p>
    <w:p w14:paraId="1975E8DA" w14:textId="77777777" w:rsidR="00582ED5" w:rsidRPr="007A60D5" w:rsidRDefault="00582ED5" w:rsidP="00582ED5">
      <w:pPr>
        <w:spacing w:after="120" w:line="25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5B72B98D" w14:textId="77777777" w:rsidR="00582ED5" w:rsidRPr="007A60D5" w:rsidRDefault="00582ED5" w:rsidP="00582ED5">
      <w:pPr>
        <w:spacing w:after="12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sztuczna inteligencja – pojęcie;</w:t>
      </w:r>
    </w:p>
    <w:p w14:paraId="5B454591" w14:textId="77777777" w:rsidR="00582ED5" w:rsidRPr="007A60D5" w:rsidRDefault="00582ED5" w:rsidP="00582ED5">
      <w:pPr>
        <w:spacing w:after="12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regulacje sztucznej inteligencji – projekty aktów normatywnych międzynarodowych;</w:t>
      </w:r>
    </w:p>
    <w:p w14:paraId="7B7A7FE0" w14:textId="77777777" w:rsidR="007B4FFE" w:rsidRPr="007A60D5" w:rsidRDefault="00582ED5" w:rsidP="00582ED5">
      <w:pPr>
        <w:spacing w:after="12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7B4FFE" w:rsidRPr="007A60D5">
        <w:rPr>
          <w:rFonts w:asciiTheme="majorHAnsi" w:eastAsiaTheme="minorEastAsia" w:hAnsiTheme="majorHAnsi" w:cstheme="majorHAnsi"/>
          <w:color w:val="000000" w:themeColor="text1"/>
          <w:sz w:val="24"/>
          <w:szCs w:val="24"/>
        </w:rPr>
        <w:t xml:space="preserve">przykłady </w:t>
      </w:r>
      <w:r w:rsidRPr="007A60D5">
        <w:rPr>
          <w:rFonts w:asciiTheme="majorHAnsi" w:eastAsiaTheme="minorEastAsia" w:hAnsiTheme="majorHAnsi" w:cstheme="majorHAnsi"/>
          <w:color w:val="000000" w:themeColor="text1"/>
          <w:sz w:val="24"/>
          <w:szCs w:val="24"/>
        </w:rPr>
        <w:t>wykorzystani</w:t>
      </w:r>
      <w:r w:rsidR="007B4FFE" w:rsidRPr="007A60D5">
        <w:rPr>
          <w:rFonts w:asciiTheme="majorHAnsi" w:eastAsiaTheme="minorEastAsia" w:hAnsiTheme="majorHAnsi" w:cstheme="majorHAnsi"/>
          <w:color w:val="000000" w:themeColor="text1"/>
          <w:sz w:val="24"/>
          <w:szCs w:val="24"/>
        </w:rPr>
        <w:t>a</w:t>
      </w:r>
      <w:r w:rsidRPr="007A60D5">
        <w:rPr>
          <w:rFonts w:asciiTheme="majorHAnsi" w:eastAsiaTheme="minorEastAsia" w:hAnsiTheme="majorHAnsi" w:cstheme="majorHAnsi"/>
          <w:color w:val="000000" w:themeColor="text1"/>
          <w:sz w:val="24"/>
          <w:szCs w:val="24"/>
        </w:rPr>
        <w:t xml:space="preserve"> sz</w:t>
      </w:r>
      <w:r w:rsidR="007B4FFE" w:rsidRPr="007A60D5">
        <w:rPr>
          <w:rFonts w:asciiTheme="majorHAnsi" w:eastAsiaTheme="minorEastAsia" w:hAnsiTheme="majorHAnsi" w:cstheme="majorHAnsi"/>
          <w:color w:val="000000" w:themeColor="text1"/>
          <w:sz w:val="24"/>
          <w:szCs w:val="24"/>
        </w:rPr>
        <w:t xml:space="preserve">tucznej inteligencji przez </w:t>
      </w:r>
      <w:r w:rsidRPr="007A60D5">
        <w:rPr>
          <w:rFonts w:asciiTheme="majorHAnsi" w:eastAsiaTheme="minorEastAsia" w:hAnsiTheme="majorHAnsi" w:cstheme="majorHAnsi"/>
          <w:color w:val="000000" w:themeColor="text1"/>
          <w:sz w:val="24"/>
          <w:szCs w:val="24"/>
        </w:rPr>
        <w:t>przestępców</w:t>
      </w:r>
      <w:r w:rsidR="007B4FFE" w:rsidRPr="007A60D5">
        <w:rPr>
          <w:rFonts w:asciiTheme="majorHAnsi" w:eastAsiaTheme="minorEastAsia" w:hAnsiTheme="majorHAnsi" w:cstheme="majorHAnsi"/>
          <w:color w:val="000000" w:themeColor="text1"/>
          <w:sz w:val="24"/>
          <w:szCs w:val="24"/>
        </w:rPr>
        <w:t>;</w:t>
      </w:r>
    </w:p>
    <w:p w14:paraId="0B8AA25F" w14:textId="4B07F3C6" w:rsidR="00582ED5" w:rsidRPr="007A60D5" w:rsidRDefault="007B4FFE" w:rsidP="00582ED5">
      <w:pPr>
        <w:spacing w:after="12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wykorzystanie sztucznej inteligencji dla zapewnienia </w:t>
      </w:r>
      <w:proofErr w:type="spellStart"/>
      <w:r w:rsidR="007B59DB" w:rsidRPr="007A60D5">
        <w:rPr>
          <w:rFonts w:asciiTheme="majorHAnsi" w:eastAsiaTheme="minorEastAsia" w:hAnsiTheme="majorHAnsi" w:cstheme="majorHAnsi"/>
          <w:color w:val="000000" w:themeColor="text1"/>
          <w:sz w:val="24"/>
          <w:szCs w:val="24"/>
        </w:rPr>
        <w:t>cyber</w:t>
      </w:r>
      <w:r w:rsidRPr="007A60D5">
        <w:rPr>
          <w:rFonts w:asciiTheme="majorHAnsi" w:eastAsiaTheme="minorEastAsia" w:hAnsiTheme="majorHAnsi" w:cstheme="majorHAnsi"/>
          <w:color w:val="000000" w:themeColor="text1"/>
          <w:sz w:val="24"/>
          <w:szCs w:val="24"/>
        </w:rPr>
        <w:t>bezpieczeństwa</w:t>
      </w:r>
      <w:proofErr w:type="spellEnd"/>
      <w:r w:rsidRPr="007A60D5">
        <w:rPr>
          <w:rFonts w:asciiTheme="majorHAnsi" w:eastAsiaTheme="minorEastAsia" w:hAnsiTheme="majorHAnsi" w:cstheme="majorHAnsi"/>
          <w:color w:val="000000" w:themeColor="text1"/>
          <w:sz w:val="24"/>
          <w:szCs w:val="24"/>
        </w:rPr>
        <w:t xml:space="preserve"> – wykrywanie cyberataków</w:t>
      </w:r>
      <w:r w:rsidR="00582ED5" w:rsidRPr="007A60D5">
        <w:rPr>
          <w:rFonts w:asciiTheme="majorHAnsi" w:eastAsiaTheme="minorEastAsia" w:hAnsiTheme="majorHAnsi" w:cstheme="majorHAnsi"/>
          <w:color w:val="000000" w:themeColor="text1"/>
          <w:sz w:val="24"/>
          <w:szCs w:val="24"/>
        </w:rPr>
        <w:t>.</w:t>
      </w:r>
    </w:p>
    <w:p w14:paraId="2F17D59F" w14:textId="77777777" w:rsidR="00EE316A" w:rsidRPr="007A60D5" w:rsidRDefault="00EE316A" w:rsidP="00582ED5">
      <w:pPr>
        <w:spacing w:after="120" w:line="240" w:lineRule="auto"/>
        <w:jc w:val="both"/>
        <w:rPr>
          <w:rFonts w:asciiTheme="majorHAnsi" w:eastAsiaTheme="minorEastAsia" w:hAnsiTheme="majorHAnsi" w:cstheme="majorHAnsi"/>
          <w:color w:val="000000" w:themeColor="text1"/>
          <w:sz w:val="24"/>
          <w:szCs w:val="24"/>
        </w:rPr>
      </w:pPr>
    </w:p>
    <w:p w14:paraId="6083D00E" w14:textId="77777777" w:rsidR="00582ED5" w:rsidRPr="007A60D5" w:rsidRDefault="00582ED5" w:rsidP="00582ED5">
      <w:pPr>
        <w:spacing w:after="120" w:line="25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3BD1961B" w14:textId="12575916"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oraz prokuratorzy i asesorzy prokuratury</w:t>
      </w:r>
    </w:p>
    <w:p w14:paraId="3C0164F4" w14:textId="77777777" w:rsidR="00EE316A" w:rsidRPr="007A60D5" w:rsidRDefault="00EE316A" w:rsidP="00582ED5">
      <w:pPr>
        <w:spacing w:after="120" w:line="264" w:lineRule="auto"/>
        <w:jc w:val="both"/>
        <w:rPr>
          <w:rFonts w:asciiTheme="majorHAnsi" w:eastAsiaTheme="minorEastAsia" w:hAnsiTheme="majorHAnsi" w:cstheme="majorHAnsi"/>
          <w:color w:val="000000" w:themeColor="text1"/>
          <w:sz w:val="24"/>
          <w:szCs w:val="24"/>
        </w:rPr>
      </w:pPr>
    </w:p>
    <w:p w14:paraId="72786EA9"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113A35F8"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01352637"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F07CB84" w14:textId="5ED5EC31" w:rsidR="00582ED5" w:rsidRPr="007A60D5" w:rsidRDefault="00CF17A5" w:rsidP="00582ED5">
      <w:pPr>
        <w:keepNext/>
        <w:keepLines/>
        <w:spacing w:before="160" w:after="0" w:line="240" w:lineRule="auto"/>
        <w:outlineLvl w:val="1"/>
        <w:rPr>
          <w:rFonts w:asciiTheme="majorHAnsi" w:eastAsiaTheme="majorEastAsia" w:hAnsiTheme="majorHAnsi" w:cstheme="majorHAnsi"/>
          <w:color w:val="2E74B5" w:themeColor="accent1" w:themeShade="BF"/>
          <w:sz w:val="24"/>
          <w:szCs w:val="24"/>
        </w:rPr>
      </w:pPr>
      <w:bookmarkStart w:id="318" w:name="_Toc133331791"/>
      <w:bookmarkStart w:id="319" w:name="_Toc136333076"/>
      <w:r w:rsidRPr="007A60D5">
        <w:rPr>
          <w:rFonts w:asciiTheme="majorHAnsi" w:eastAsiaTheme="majorEastAsia" w:hAnsiTheme="majorHAnsi" w:cstheme="majorHAnsi"/>
          <w:color w:val="2E74B5" w:themeColor="accent1" w:themeShade="BF"/>
          <w:sz w:val="28"/>
          <w:szCs w:val="28"/>
        </w:rPr>
        <w:lastRenderedPageBreak/>
        <w:t>K56</w:t>
      </w:r>
      <w:r w:rsidR="00582ED5" w:rsidRPr="007A60D5">
        <w:rPr>
          <w:rFonts w:asciiTheme="majorHAnsi" w:eastAsiaTheme="majorEastAsia" w:hAnsiTheme="majorHAnsi" w:cstheme="majorHAnsi"/>
          <w:color w:val="2E74B5" w:themeColor="accent1" w:themeShade="BF"/>
          <w:sz w:val="28"/>
          <w:szCs w:val="28"/>
        </w:rPr>
        <w:t xml:space="preserve">/24 Wykorzystanie dużych zbiorów baz danych </w:t>
      </w:r>
      <w:proofErr w:type="spellStart"/>
      <w:r w:rsidR="00582ED5" w:rsidRPr="007A60D5">
        <w:rPr>
          <w:rFonts w:asciiTheme="majorHAnsi" w:eastAsiaTheme="majorEastAsia" w:hAnsiTheme="majorHAnsi" w:cstheme="majorHAnsi"/>
          <w:color w:val="2E74B5" w:themeColor="accent1" w:themeShade="BF"/>
          <w:sz w:val="28"/>
          <w:szCs w:val="28"/>
        </w:rPr>
        <w:t>wykrywczych</w:t>
      </w:r>
      <w:proofErr w:type="spellEnd"/>
      <w:r w:rsidR="00582ED5" w:rsidRPr="007A60D5">
        <w:rPr>
          <w:rFonts w:asciiTheme="majorHAnsi" w:eastAsiaTheme="majorEastAsia" w:hAnsiTheme="majorHAnsi" w:cstheme="majorHAnsi"/>
          <w:color w:val="2E74B5" w:themeColor="accent1" w:themeShade="BF"/>
          <w:sz w:val="28"/>
          <w:szCs w:val="28"/>
        </w:rPr>
        <w:t xml:space="preserve"> (DNA, chemiczne) i genealogicznych dla celów sądowych</w:t>
      </w:r>
      <w:bookmarkEnd w:id="318"/>
      <w:bookmarkEnd w:id="319"/>
      <w:r w:rsidR="00582ED5" w:rsidRPr="007A60D5">
        <w:rPr>
          <w:rFonts w:asciiTheme="majorHAnsi" w:eastAsiaTheme="majorEastAsia" w:hAnsiTheme="majorHAnsi" w:cstheme="majorHAnsi"/>
          <w:color w:val="2E74B5" w:themeColor="accent1" w:themeShade="BF"/>
          <w:sz w:val="28"/>
          <w:szCs w:val="28"/>
        </w:rPr>
        <w:t xml:space="preserve"> </w:t>
      </w:r>
    </w:p>
    <w:p w14:paraId="1917885C" w14:textId="77777777" w:rsidR="00582ED5" w:rsidRPr="007A60D5" w:rsidRDefault="00582ED5" w:rsidP="00582ED5">
      <w:pPr>
        <w:spacing w:after="120" w:line="256" w:lineRule="auto"/>
        <w:rPr>
          <w:rFonts w:asciiTheme="majorHAnsi" w:eastAsiaTheme="minorEastAsia" w:hAnsiTheme="majorHAnsi" w:cstheme="majorHAnsi"/>
          <w:b/>
          <w:color w:val="000000" w:themeColor="text1"/>
          <w:sz w:val="24"/>
          <w:szCs w:val="24"/>
        </w:rPr>
      </w:pPr>
    </w:p>
    <w:p w14:paraId="36D6E4C0" w14:textId="77777777" w:rsidR="00582ED5" w:rsidRPr="007A60D5" w:rsidRDefault="00582ED5" w:rsidP="00582ED5">
      <w:pPr>
        <w:spacing w:after="120" w:line="256" w:lineRule="auto"/>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6D125D7C"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Zagadnienia dotyczące kryminalistyki, w tym wykorzystania nowoczesnych rozwiązań w zakresie genetyki, cieszą się dużym zainteresowaniem sędziów i prokuratorów. Proponowane wydarzenie szkoleniowe pozwoli poszerzyć wiedzę uczestników w tym zakresie, co przyczyni się do polepszenia jakości prowadzonych postępowań. </w:t>
      </w:r>
    </w:p>
    <w:p w14:paraId="74993FAD" w14:textId="77777777" w:rsidR="00582ED5" w:rsidRPr="007A60D5" w:rsidRDefault="00582ED5" w:rsidP="00582ED5">
      <w:pPr>
        <w:spacing w:after="0" w:line="264" w:lineRule="auto"/>
        <w:ind w:left="709" w:hanging="709"/>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362CC3C3" w14:textId="77777777" w:rsidR="00582ED5" w:rsidRPr="007A60D5" w:rsidRDefault="00582ED5" w:rsidP="00582ED5">
      <w:pPr>
        <w:spacing w:after="0" w:line="264" w:lineRule="auto"/>
        <w:ind w:left="709" w:hanging="709"/>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referencyjne bazy danych DNA na świecie (organizacja, statystyki);</w:t>
      </w:r>
    </w:p>
    <w:p w14:paraId="6E5EE9AD" w14:textId="23A10DE6" w:rsidR="00582ED5" w:rsidRPr="007A60D5" w:rsidRDefault="00582ED5" w:rsidP="00555CF6">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potencjał i wykorzystanie Polskiej Bazy Danych DNA (podstawy pra</w:t>
      </w:r>
      <w:r w:rsidR="000868E1" w:rsidRPr="007A60D5">
        <w:rPr>
          <w:rFonts w:asciiTheme="majorHAnsi" w:eastAsiaTheme="minorEastAsia" w:hAnsiTheme="majorHAnsi" w:cstheme="majorHAnsi"/>
          <w:color w:val="000000" w:themeColor="text1"/>
          <w:sz w:val="24"/>
          <w:szCs w:val="24"/>
        </w:rPr>
        <w:t xml:space="preserve">wne, organizacja, </w:t>
      </w:r>
      <w:r w:rsidRPr="007A60D5">
        <w:rPr>
          <w:rFonts w:asciiTheme="majorHAnsi" w:eastAsiaTheme="minorEastAsia" w:hAnsiTheme="majorHAnsi" w:cstheme="majorHAnsi"/>
          <w:color w:val="000000" w:themeColor="text1"/>
          <w:sz w:val="24"/>
          <w:szCs w:val="24"/>
        </w:rPr>
        <w:t xml:space="preserve">możliwości </w:t>
      </w:r>
      <w:proofErr w:type="spellStart"/>
      <w:r w:rsidRPr="007A60D5">
        <w:rPr>
          <w:rFonts w:asciiTheme="majorHAnsi" w:eastAsiaTheme="minorEastAsia" w:hAnsiTheme="majorHAnsi" w:cstheme="majorHAnsi"/>
          <w:color w:val="000000" w:themeColor="text1"/>
          <w:sz w:val="24"/>
          <w:szCs w:val="24"/>
        </w:rPr>
        <w:t>wykrywcze</w:t>
      </w:r>
      <w:proofErr w:type="spellEnd"/>
      <w:r w:rsidRPr="007A60D5">
        <w:rPr>
          <w:rFonts w:asciiTheme="majorHAnsi" w:eastAsiaTheme="minorEastAsia" w:hAnsiTheme="majorHAnsi" w:cstheme="majorHAnsi"/>
          <w:color w:val="000000" w:themeColor="text1"/>
          <w:sz w:val="24"/>
          <w:szCs w:val="24"/>
        </w:rPr>
        <w:t>, przykłady wykorzystania);</w:t>
      </w:r>
    </w:p>
    <w:p w14:paraId="2AA3BC7B" w14:textId="77777777" w:rsidR="000868E1" w:rsidRPr="007A60D5" w:rsidRDefault="00582ED5" w:rsidP="00582ED5">
      <w:pPr>
        <w:spacing w:after="0" w:line="264" w:lineRule="auto"/>
        <w:ind w:left="709" w:hanging="709"/>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istniejące bazy genealogiczne, możliwości wykorzystania w prowadzonych śledztwach,</w:t>
      </w:r>
    </w:p>
    <w:p w14:paraId="4FB17CA4"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opis przypadków.</w:t>
      </w:r>
    </w:p>
    <w:p w14:paraId="67077BBD"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2522EB89" w14:textId="77777777" w:rsidR="00582ED5" w:rsidRPr="007A60D5" w:rsidRDefault="00582ED5" w:rsidP="00582ED5">
      <w:pPr>
        <w:spacing w:after="120" w:line="25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47B2B37F" w14:textId="3B83DECB"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w:t>
      </w:r>
      <w:r w:rsidR="000868E1" w:rsidRPr="007A60D5">
        <w:rPr>
          <w:rFonts w:asciiTheme="majorHAnsi" w:eastAsiaTheme="minorEastAsia" w:hAnsiTheme="majorHAnsi" w:cstheme="majorHAnsi"/>
          <w:color w:val="000000" w:themeColor="text1"/>
          <w:sz w:val="24"/>
          <w:szCs w:val="24"/>
        </w:rPr>
        <w:t>a</w:t>
      </w:r>
      <w:r w:rsidRPr="007A60D5">
        <w:rPr>
          <w:rFonts w:asciiTheme="majorHAnsi" w:eastAsiaTheme="minorEastAsia" w:hAnsiTheme="majorHAnsi" w:cstheme="majorHAnsi"/>
          <w:color w:val="000000" w:themeColor="text1"/>
          <w:sz w:val="24"/>
          <w:szCs w:val="24"/>
        </w:rPr>
        <w:t>z asystenci sędziów orzekających w tych wydziałach, a także prokuratorzy</w:t>
      </w:r>
      <w:r w:rsidR="000868E1"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asesorzy prokuratury</w:t>
      </w:r>
      <w:r w:rsidR="000868E1" w:rsidRPr="007A60D5">
        <w:rPr>
          <w:rFonts w:asciiTheme="majorHAnsi" w:eastAsiaTheme="minorEastAsia" w:hAnsiTheme="majorHAnsi" w:cstheme="majorHAnsi"/>
          <w:color w:val="000000" w:themeColor="text1"/>
          <w:sz w:val="24"/>
          <w:szCs w:val="24"/>
        </w:rPr>
        <w:t xml:space="preserve"> i asystenci prokuratorów</w:t>
      </w:r>
    </w:p>
    <w:p w14:paraId="6099670B" w14:textId="77777777" w:rsidR="006F58C7" w:rsidRPr="007A60D5" w:rsidRDefault="006F58C7" w:rsidP="00582ED5">
      <w:pPr>
        <w:spacing w:after="120" w:line="264" w:lineRule="auto"/>
        <w:jc w:val="both"/>
        <w:rPr>
          <w:rFonts w:asciiTheme="majorHAnsi" w:eastAsiaTheme="minorEastAsia" w:hAnsiTheme="majorHAnsi" w:cstheme="majorHAnsi"/>
          <w:color w:val="000000" w:themeColor="text1"/>
          <w:sz w:val="24"/>
          <w:szCs w:val="24"/>
        </w:rPr>
      </w:pPr>
    </w:p>
    <w:p w14:paraId="2D9CE8FA"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77A2907D"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328E0B2A"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E4F1890" w14:textId="08D34ECF" w:rsidR="00582ED5" w:rsidRPr="007A60D5" w:rsidRDefault="0026461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20" w:name="_Toc133331792"/>
      <w:bookmarkStart w:id="321" w:name="_Toc136333077"/>
      <w:r w:rsidRPr="007A60D5">
        <w:rPr>
          <w:rFonts w:asciiTheme="majorHAnsi" w:eastAsiaTheme="majorEastAsia" w:hAnsiTheme="majorHAnsi" w:cstheme="majorHAnsi"/>
          <w:color w:val="2E74B5" w:themeColor="accent1" w:themeShade="BF"/>
          <w:sz w:val="28"/>
          <w:szCs w:val="28"/>
        </w:rPr>
        <w:lastRenderedPageBreak/>
        <w:t>K5</w:t>
      </w:r>
      <w:r w:rsidR="00CF17A5" w:rsidRPr="007A60D5">
        <w:rPr>
          <w:rFonts w:asciiTheme="majorHAnsi" w:eastAsiaTheme="majorEastAsia" w:hAnsiTheme="majorHAnsi" w:cstheme="majorHAnsi"/>
          <w:color w:val="2E74B5" w:themeColor="accent1" w:themeShade="BF"/>
          <w:sz w:val="28"/>
          <w:szCs w:val="28"/>
        </w:rPr>
        <w:t>7</w:t>
      </w:r>
      <w:r w:rsidR="0064695F" w:rsidRPr="007A60D5">
        <w:rPr>
          <w:rFonts w:asciiTheme="majorHAnsi" w:eastAsiaTheme="majorEastAsia" w:hAnsiTheme="majorHAnsi" w:cstheme="majorHAnsi"/>
          <w:color w:val="2E74B5" w:themeColor="accent1" w:themeShade="BF"/>
          <w:sz w:val="28"/>
          <w:szCs w:val="28"/>
        </w:rPr>
        <w:t xml:space="preserve">/24 </w:t>
      </w:r>
      <w:r w:rsidR="00582ED5" w:rsidRPr="007A60D5">
        <w:rPr>
          <w:rFonts w:asciiTheme="majorHAnsi" w:eastAsiaTheme="majorEastAsia" w:hAnsiTheme="majorHAnsi" w:cstheme="majorHAnsi"/>
          <w:color w:val="2E74B5" w:themeColor="accent1" w:themeShade="BF"/>
          <w:sz w:val="28"/>
          <w:szCs w:val="28"/>
        </w:rPr>
        <w:t>Identyfikacja ofiar katastrof (DVI)</w:t>
      </w:r>
      <w:bookmarkEnd w:id="320"/>
      <w:bookmarkEnd w:id="321"/>
      <w:r w:rsidR="00582ED5" w:rsidRPr="007A60D5">
        <w:rPr>
          <w:rFonts w:asciiTheme="majorHAnsi" w:eastAsiaTheme="majorEastAsia" w:hAnsiTheme="majorHAnsi" w:cstheme="majorHAnsi"/>
          <w:color w:val="2E74B5" w:themeColor="accent1" w:themeShade="BF"/>
          <w:sz w:val="28"/>
          <w:szCs w:val="28"/>
        </w:rPr>
        <w:t xml:space="preserve"> </w:t>
      </w:r>
    </w:p>
    <w:p w14:paraId="0B6DF8AC"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14E9A658" w14:textId="77777777" w:rsidR="00582ED5" w:rsidRPr="007A60D5" w:rsidRDefault="00582ED5" w:rsidP="00582ED5">
      <w:pPr>
        <w:spacing w:after="120" w:line="256" w:lineRule="auto"/>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629F38DC" w14:textId="77777777" w:rsidR="00582ED5" w:rsidRPr="007A60D5" w:rsidRDefault="00582ED5" w:rsidP="00582ED5">
      <w:pPr>
        <w:spacing w:after="120" w:line="264" w:lineRule="auto"/>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Tematyka dotycząca identyfikacji ofiar zdarzeń masowych jest bardzo istotna, złożona i powoduje szereg trudności w praktyce. W sytuacji, gdy istnieje konieczność sprawnego przeprowadzenia oględzin miejsca zdarzenia katastrofy i identyfikacji wielu ofiar, niezwykle ważna jest znajomość procedur postępowania w takich przypadkach. Szkolenie ma na celu zapoznanie sędziów i prokuratorów z zasadami postępowania i dokumentowania czynności na miejscu katastrof oraz zasadami pracy zespołów DVI (</w:t>
      </w:r>
      <w:proofErr w:type="spellStart"/>
      <w:r w:rsidRPr="007A60D5">
        <w:rPr>
          <w:rFonts w:asciiTheme="majorHAnsi" w:eastAsiaTheme="minorEastAsia" w:hAnsiTheme="majorHAnsi" w:cstheme="majorHAnsi"/>
          <w:i/>
          <w:color w:val="000000" w:themeColor="text1"/>
          <w:sz w:val="24"/>
          <w:szCs w:val="24"/>
        </w:rPr>
        <w:t>Disaster</w:t>
      </w:r>
      <w:proofErr w:type="spellEnd"/>
      <w:r w:rsidRPr="007A60D5">
        <w:rPr>
          <w:rFonts w:asciiTheme="majorHAnsi" w:eastAsiaTheme="minorEastAsia" w:hAnsiTheme="majorHAnsi" w:cstheme="majorHAnsi"/>
          <w:i/>
          <w:color w:val="000000" w:themeColor="text1"/>
          <w:sz w:val="24"/>
          <w:szCs w:val="24"/>
        </w:rPr>
        <w:t xml:space="preserve"> </w:t>
      </w:r>
      <w:proofErr w:type="spellStart"/>
      <w:r w:rsidRPr="007A60D5">
        <w:rPr>
          <w:rFonts w:asciiTheme="majorHAnsi" w:eastAsiaTheme="minorEastAsia" w:hAnsiTheme="majorHAnsi" w:cstheme="majorHAnsi"/>
          <w:i/>
          <w:color w:val="000000" w:themeColor="text1"/>
          <w:sz w:val="24"/>
          <w:szCs w:val="24"/>
        </w:rPr>
        <w:t>Victim</w:t>
      </w:r>
      <w:proofErr w:type="spellEnd"/>
      <w:r w:rsidRPr="007A60D5">
        <w:rPr>
          <w:rFonts w:asciiTheme="majorHAnsi" w:eastAsiaTheme="minorEastAsia" w:hAnsiTheme="majorHAnsi" w:cstheme="majorHAnsi"/>
          <w:i/>
          <w:color w:val="000000" w:themeColor="text1"/>
          <w:sz w:val="24"/>
          <w:szCs w:val="24"/>
        </w:rPr>
        <w:t xml:space="preserve"> </w:t>
      </w:r>
      <w:proofErr w:type="spellStart"/>
      <w:r w:rsidRPr="007A60D5">
        <w:rPr>
          <w:rFonts w:asciiTheme="majorHAnsi" w:eastAsiaTheme="minorEastAsia" w:hAnsiTheme="majorHAnsi" w:cstheme="majorHAnsi"/>
          <w:i/>
          <w:color w:val="000000" w:themeColor="text1"/>
          <w:sz w:val="24"/>
          <w:szCs w:val="24"/>
        </w:rPr>
        <w:t>Identification</w:t>
      </w:r>
      <w:proofErr w:type="spellEnd"/>
      <w:r w:rsidRPr="007A60D5">
        <w:rPr>
          <w:rFonts w:asciiTheme="majorHAnsi" w:eastAsiaTheme="minorEastAsia" w:hAnsiTheme="majorHAnsi" w:cstheme="majorHAnsi"/>
          <w:color w:val="000000" w:themeColor="text1"/>
          <w:sz w:val="24"/>
          <w:szCs w:val="24"/>
        </w:rPr>
        <w:t xml:space="preserve">). </w:t>
      </w:r>
    </w:p>
    <w:p w14:paraId="11554749"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0F9C7C90"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identyfikacja ofiar katastrof zgodnie ze standardami INTERPOLU;</w:t>
      </w:r>
    </w:p>
    <w:p w14:paraId="016346E8"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przegląd funkcjonowania zespołów DVI na świecie; </w:t>
      </w:r>
    </w:p>
    <w:p w14:paraId="58A3D44C"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zespół DVI w Polsce (struktura, metodyka identyfikacji ciał ofiar katastrof, dokumentowanie działań). </w:t>
      </w:r>
    </w:p>
    <w:p w14:paraId="20145349"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46CBD722" w14:textId="77777777" w:rsidR="00582ED5" w:rsidRPr="007A60D5" w:rsidRDefault="00582ED5" w:rsidP="00582ED5">
      <w:pPr>
        <w:spacing w:after="120" w:line="256" w:lineRule="auto"/>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71C45A59" w14:textId="77777777" w:rsidR="00F07A5E" w:rsidRPr="007A60D5" w:rsidRDefault="00582ED5" w:rsidP="00F07A5E">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sędziowie i asesorzy sądowi orzekający w wydziałach karnych oraz asystenci sędziów orzekających w tych wydziałach, a także prokuratorzy i asesorzy prokuratury</w:t>
      </w:r>
      <w:r w:rsidR="00F07A5E" w:rsidRPr="007A60D5">
        <w:rPr>
          <w:rFonts w:asciiTheme="majorHAnsi" w:eastAsiaTheme="minorEastAsia" w:hAnsiTheme="majorHAnsi" w:cstheme="majorHAnsi"/>
          <w:color w:val="000000" w:themeColor="text1"/>
          <w:sz w:val="24"/>
          <w:szCs w:val="24"/>
        </w:rPr>
        <w:t xml:space="preserve"> i asystenci prokuratorów</w:t>
      </w:r>
    </w:p>
    <w:p w14:paraId="1509155C" w14:textId="6E454065" w:rsidR="00582ED5" w:rsidRPr="007A60D5" w:rsidRDefault="00582ED5" w:rsidP="00582ED5">
      <w:pPr>
        <w:spacing w:after="120" w:line="256" w:lineRule="auto"/>
        <w:jc w:val="both"/>
        <w:rPr>
          <w:rFonts w:asciiTheme="majorHAnsi" w:eastAsiaTheme="minorEastAsia" w:hAnsiTheme="majorHAnsi" w:cstheme="majorHAnsi"/>
          <w:color w:val="000000" w:themeColor="text1"/>
          <w:sz w:val="24"/>
          <w:szCs w:val="24"/>
        </w:rPr>
      </w:pPr>
    </w:p>
    <w:p w14:paraId="18853461"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49372B6E"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6489EBA8"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A227DED" w14:textId="29FD6EBD"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22" w:name="_Toc133331793"/>
      <w:bookmarkStart w:id="323" w:name="_Toc136333078"/>
      <w:r w:rsidRPr="007A60D5">
        <w:rPr>
          <w:rFonts w:asciiTheme="majorHAnsi" w:eastAsia="Times New Roman" w:hAnsiTheme="majorHAnsi" w:cstheme="majorHAnsi"/>
          <w:color w:val="2E74B5" w:themeColor="accent1" w:themeShade="BF"/>
          <w:sz w:val="28"/>
          <w:szCs w:val="28"/>
        </w:rPr>
        <w:lastRenderedPageBreak/>
        <w:t>K</w:t>
      </w:r>
      <w:r w:rsidR="00CF17A5" w:rsidRPr="007A60D5">
        <w:rPr>
          <w:rFonts w:asciiTheme="majorHAnsi" w:eastAsia="Times New Roman" w:hAnsiTheme="majorHAnsi" w:cstheme="majorHAnsi"/>
          <w:color w:val="2E74B5" w:themeColor="accent1" w:themeShade="BF"/>
          <w:sz w:val="28"/>
          <w:szCs w:val="28"/>
        </w:rPr>
        <w:t>58</w:t>
      </w:r>
      <w:r w:rsidRPr="007A60D5">
        <w:rPr>
          <w:rFonts w:asciiTheme="majorHAnsi" w:eastAsia="Times New Roman" w:hAnsiTheme="majorHAnsi" w:cstheme="majorHAnsi"/>
          <w:color w:val="2E74B5" w:themeColor="accent1" w:themeShade="BF"/>
          <w:sz w:val="28"/>
          <w:szCs w:val="28"/>
        </w:rPr>
        <w:t>/24 Zwalczanie przestępstw motywowanych nienawiścią w polskim prawie karnym</w:t>
      </w:r>
      <w:bookmarkEnd w:id="322"/>
      <w:bookmarkEnd w:id="323"/>
      <w:r w:rsidRPr="007A60D5">
        <w:rPr>
          <w:rFonts w:asciiTheme="majorHAnsi" w:eastAsia="Times New Roman" w:hAnsiTheme="majorHAnsi" w:cstheme="majorHAnsi"/>
          <w:color w:val="2E74B5" w:themeColor="accent1" w:themeShade="BF"/>
          <w:sz w:val="28"/>
          <w:szCs w:val="28"/>
        </w:rPr>
        <w:t xml:space="preserve">  </w:t>
      </w:r>
    </w:p>
    <w:p w14:paraId="3845A42C"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8"/>
          <w:szCs w:val="28"/>
          <w:lang w:eastAsia="pl-PL"/>
        </w:rPr>
      </w:pPr>
    </w:p>
    <w:p w14:paraId="62B7F2DD" w14:textId="77777777" w:rsidR="00582ED5" w:rsidRPr="007A60D5" w:rsidRDefault="00582ED5" w:rsidP="005C5B3D">
      <w:pPr>
        <w:numPr>
          <w:ilvl w:val="0"/>
          <w:numId w:val="194"/>
        </w:numPr>
        <w:spacing w:after="0" w:line="240" w:lineRule="auto"/>
        <w:ind w:left="284" w:hanging="284"/>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45ED020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Potrzeba przeprowadzenia szkolenia wynika z konieczności wywiązania się przez Krajową Szkołę Sądownictwa i Prokuratury z zadań związanych z realizacją Krajowego Programu działań na Rzecz Równego Traktowania na lata 2021-2024 oraz wdrażaniem Konwencji w sprawie likwidacji wszelkich form dyskryminacji rasowej (CERD) (Dz.U. z 1969 r. Nr 25, poz. 257).</w:t>
      </w:r>
    </w:p>
    <w:p w14:paraId="30744035"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 </w:t>
      </w:r>
    </w:p>
    <w:p w14:paraId="76CFED6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21D41C9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przestępstwa motywowane nienawiścią w polskim prawie karnym;</w:t>
      </w:r>
    </w:p>
    <w:p w14:paraId="615A2E2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metodyka postępowania w sprawach o przestępstwa motywowane nienawiścią;</w:t>
      </w:r>
    </w:p>
    <w:p w14:paraId="5BA9E28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zasady wymiaru kary za przestępstwa motywowane nienawiścią; </w:t>
      </w:r>
    </w:p>
    <w:p w14:paraId="1F63B2F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przegląd orzecznictwa krajowego z międzynarodowego.</w:t>
      </w:r>
    </w:p>
    <w:p w14:paraId="4ED4FBAE"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5BC80F2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24FA86A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asystenci sędziów orzekających w tych wydziałach, prokuratorzy i asesorzy prokuratury oraz asystenci prokuratorów</w:t>
      </w:r>
    </w:p>
    <w:p w14:paraId="3A0C06E3"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7A710CFA"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5E0BBCD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2-6 godz.</w:t>
      </w:r>
    </w:p>
    <w:p w14:paraId="0358853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75FB1AD1" w14:textId="70A44C5F"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24" w:name="_Toc133331794"/>
      <w:bookmarkStart w:id="325" w:name="_Toc136333079"/>
      <w:r w:rsidRPr="007A60D5">
        <w:rPr>
          <w:rFonts w:asciiTheme="majorHAnsi" w:eastAsia="Times New Roman" w:hAnsiTheme="majorHAnsi" w:cstheme="majorHAnsi"/>
          <w:color w:val="2E74B5" w:themeColor="accent1" w:themeShade="BF"/>
          <w:sz w:val="28"/>
          <w:szCs w:val="28"/>
        </w:rPr>
        <w:lastRenderedPageBreak/>
        <w:t>K</w:t>
      </w:r>
      <w:r w:rsidR="00CF17A5" w:rsidRPr="007A60D5">
        <w:rPr>
          <w:rFonts w:asciiTheme="majorHAnsi" w:eastAsia="Times New Roman" w:hAnsiTheme="majorHAnsi" w:cstheme="majorHAnsi"/>
          <w:color w:val="2E74B5" w:themeColor="accent1" w:themeShade="BF"/>
          <w:sz w:val="28"/>
          <w:szCs w:val="28"/>
        </w:rPr>
        <w:t>59</w:t>
      </w:r>
      <w:r w:rsidRPr="007A60D5">
        <w:rPr>
          <w:rFonts w:asciiTheme="majorHAnsi" w:eastAsia="Times New Roman" w:hAnsiTheme="majorHAnsi" w:cstheme="majorHAnsi"/>
          <w:color w:val="2E74B5" w:themeColor="accent1" w:themeShade="BF"/>
          <w:sz w:val="28"/>
          <w:szCs w:val="28"/>
        </w:rPr>
        <w:t xml:space="preserve">/24 </w:t>
      </w:r>
      <w:r w:rsidRPr="007A60D5">
        <w:rPr>
          <w:rFonts w:asciiTheme="majorHAnsi" w:eastAsia="Times New Roman" w:hAnsiTheme="majorHAnsi" w:cstheme="majorHAnsi"/>
          <w:color w:val="2E74B5" w:themeColor="accent1" w:themeShade="BF"/>
          <w:sz w:val="24"/>
          <w:szCs w:val="24"/>
        </w:rPr>
        <w:t xml:space="preserve"> </w:t>
      </w:r>
      <w:r w:rsidRPr="007A60D5">
        <w:rPr>
          <w:rFonts w:asciiTheme="majorHAnsi" w:eastAsia="Times New Roman" w:hAnsiTheme="majorHAnsi" w:cstheme="majorHAnsi"/>
          <w:color w:val="2E74B5" w:themeColor="accent1" w:themeShade="BF"/>
          <w:sz w:val="28"/>
          <w:szCs w:val="28"/>
        </w:rPr>
        <w:t>Obszary zastosowania analizy kryminalnej w postępowaniu karnym</w:t>
      </w:r>
      <w:bookmarkEnd w:id="324"/>
      <w:bookmarkEnd w:id="325"/>
    </w:p>
    <w:p w14:paraId="3D40B897" w14:textId="77777777" w:rsidR="00582ED5" w:rsidRPr="007A60D5" w:rsidRDefault="00582ED5" w:rsidP="00582ED5">
      <w:pPr>
        <w:spacing w:after="0" w:line="240" w:lineRule="auto"/>
        <w:rPr>
          <w:rFonts w:asciiTheme="majorHAnsi" w:eastAsiaTheme="minorEastAsia" w:hAnsiTheme="majorHAnsi" w:cstheme="majorHAnsi"/>
          <w:color w:val="000000" w:themeColor="text1"/>
          <w:sz w:val="24"/>
          <w:szCs w:val="24"/>
          <w:lang w:eastAsia="pl-PL"/>
        </w:rPr>
      </w:pPr>
    </w:p>
    <w:p w14:paraId="76F64BA6"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w:t>
      </w:r>
      <w:r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b/>
          <w:color w:val="000000" w:themeColor="text1"/>
          <w:sz w:val="24"/>
          <w:szCs w:val="24"/>
          <w:lang w:eastAsia="pl-PL"/>
        </w:rPr>
        <w:t>Uzasadnienie podjęcia tematu</w:t>
      </w:r>
    </w:p>
    <w:p w14:paraId="61C1147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Upowszechnianie znaczenia dowodów elektronicznych, stale wzrastająca liczba danych gromadzonych w toku postępowań karnych i konieczność ich analizowania powoduje, że wzrasta zainteresowanie możliwością praktycznego wykorzystania narzędzi analizy kryminalnej w toku prowadzonych postępowań. Szkolenie ma na celu przybliżenie tej tematyki sędziom i prokuratorom. Jest kontynuacją szkolenia dotyczącego tej problematyki zaproponowanego w 2023 r., które cieszyło się bardzo dużym zainteresowaniem uczestników. </w:t>
      </w:r>
    </w:p>
    <w:p w14:paraId="473C02E9"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b/>
          <w:color w:val="000000" w:themeColor="text1"/>
          <w:sz w:val="24"/>
          <w:szCs w:val="24"/>
          <w:lang w:eastAsia="pl-PL"/>
        </w:rPr>
      </w:pPr>
    </w:p>
    <w:p w14:paraId="6448760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4AE45B55" w14:textId="77777777" w:rsidR="00582ED5" w:rsidRPr="007A60D5" w:rsidRDefault="00582ED5" w:rsidP="00582ED5">
      <w:pPr>
        <w:spacing w:after="15"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regulacje dotyczące wykonywania analizy kryminalnej w prokuraturze;</w:t>
      </w:r>
    </w:p>
    <w:p w14:paraId="3590AA97" w14:textId="77777777" w:rsidR="00582ED5" w:rsidRPr="007A60D5" w:rsidRDefault="00582ED5" w:rsidP="00582ED5">
      <w:pPr>
        <w:spacing w:after="16"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zlecenie analizy, formułowanie pytań do analityka kryminalnego, postać i zakres danych poddawanych analizie;</w:t>
      </w:r>
    </w:p>
    <w:p w14:paraId="09ED2D1D" w14:textId="77777777" w:rsidR="00582ED5" w:rsidRPr="007A60D5" w:rsidRDefault="00582ED5" w:rsidP="00582ED5">
      <w:pPr>
        <w:spacing w:after="15"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praktyczne wykorzystanie narzędzia analizy kryminalnej w postępowaniach przygotowawczych;</w:t>
      </w:r>
    </w:p>
    <w:p w14:paraId="6AE8653C" w14:textId="77777777" w:rsidR="00582ED5" w:rsidRPr="007A60D5" w:rsidRDefault="00582ED5" w:rsidP="00582ED5">
      <w:pPr>
        <w:spacing w:after="15" w:line="264"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analiza kryminalna w postępowaniach z zakresu cyberprzestępczości;</w:t>
      </w:r>
    </w:p>
    <w:p w14:paraId="7080955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wartość dowodowa wyników analizy kryminalnej w świetle obowiązujących przepisów prawnych.</w:t>
      </w:r>
    </w:p>
    <w:p w14:paraId="0FEF50FB" w14:textId="77777777" w:rsidR="00582ED5" w:rsidRPr="007A60D5" w:rsidRDefault="00582ED5" w:rsidP="00582ED5">
      <w:pPr>
        <w:spacing w:after="0" w:line="240" w:lineRule="auto"/>
        <w:ind w:left="643"/>
        <w:jc w:val="both"/>
        <w:rPr>
          <w:rFonts w:asciiTheme="majorHAnsi" w:eastAsiaTheme="minorEastAsia" w:hAnsiTheme="majorHAnsi" w:cstheme="majorHAnsi"/>
          <w:color w:val="000000" w:themeColor="text1"/>
          <w:sz w:val="24"/>
          <w:szCs w:val="24"/>
          <w:lang w:eastAsia="pl-PL"/>
        </w:rPr>
      </w:pPr>
    </w:p>
    <w:p w14:paraId="6B025D3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54BECB04"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prokuratorzy, asesorzy prokuratury oraz asystenci prokuratorów</w:t>
      </w:r>
    </w:p>
    <w:p w14:paraId="367F2F98"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4851BD9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02E284B3"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2-6 godz.</w:t>
      </w:r>
    </w:p>
    <w:p w14:paraId="470987C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53AA41A5" w14:textId="26093279"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26" w:name="_Toc133331795"/>
      <w:bookmarkStart w:id="327" w:name="_Toc136333080"/>
      <w:r w:rsidRPr="007A60D5">
        <w:rPr>
          <w:rFonts w:asciiTheme="majorHAnsi" w:eastAsia="Times New Roman" w:hAnsiTheme="majorHAnsi" w:cstheme="majorHAnsi"/>
          <w:color w:val="2E74B5" w:themeColor="accent1" w:themeShade="BF"/>
          <w:sz w:val="28"/>
          <w:szCs w:val="28"/>
        </w:rPr>
        <w:lastRenderedPageBreak/>
        <w:t>K6</w:t>
      </w:r>
      <w:r w:rsidR="00CF17A5" w:rsidRPr="007A60D5">
        <w:rPr>
          <w:rFonts w:asciiTheme="majorHAnsi" w:eastAsia="Times New Roman" w:hAnsiTheme="majorHAnsi" w:cstheme="majorHAnsi"/>
          <w:color w:val="2E74B5" w:themeColor="accent1" w:themeShade="BF"/>
          <w:sz w:val="28"/>
          <w:szCs w:val="28"/>
        </w:rPr>
        <w:t>0</w:t>
      </w:r>
      <w:r w:rsidRPr="007A60D5">
        <w:rPr>
          <w:rFonts w:asciiTheme="majorHAnsi" w:eastAsia="Times New Roman" w:hAnsiTheme="majorHAnsi" w:cstheme="majorHAnsi"/>
          <w:color w:val="2E74B5" w:themeColor="accent1" w:themeShade="BF"/>
          <w:sz w:val="28"/>
          <w:szCs w:val="28"/>
        </w:rPr>
        <w:t>/24 Obrót zagraniczny w sprawach karnych – zasady ścigania i poszukiwania osób podejrzanych</w:t>
      </w:r>
      <w:bookmarkEnd w:id="326"/>
      <w:bookmarkEnd w:id="327"/>
    </w:p>
    <w:p w14:paraId="45A546CF"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8"/>
          <w:szCs w:val="28"/>
          <w:lang w:eastAsia="pl-PL"/>
        </w:rPr>
      </w:pPr>
    </w:p>
    <w:p w14:paraId="709A544E" w14:textId="77777777" w:rsidR="00582ED5" w:rsidRPr="007A60D5" w:rsidRDefault="00582ED5" w:rsidP="00582ED5">
      <w:pPr>
        <w:spacing w:after="0" w:line="256"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6BA11DC2"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Zagadnienia dotyczące współpracy międzynarodowej w sprawach karnych, a w szczególności w zakresie ścigania i poszukiwania osób podejrzanych, są co roku zgłaszane w Raporcie jako potrzeby szkoleniowe. Na konieczność organizacji szkolenia z zakresu tej tematyki wskazała także Prokuratura Krajowa. </w:t>
      </w:r>
    </w:p>
    <w:p w14:paraId="1EFF8B32"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4C8BD069"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2AC71E6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europejski nakaz aresztowania (ENA) i zasady stosowania;</w:t>
      </w:r>
    </w:p>
    <w:p w14:paraId="33E6B34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nakaz aresztowania obowiązujący w relacjach z Wielką Brytanią;</w:t>
      </w:r>
    </w:p>
    <w:p w14:paraId="3478A4C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norwesko-irlandzki nakaz aresztowania; </w:t>
      </w:r>
    </w:p>
    <w:p w14:paraId="1356350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ekstradycja;</w:t>
      </w:r>
    </w:p>
    <w:p w14:paraId="6D3DBD29"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dokonywanie wpisów w systemie informacyjnym </w:t>
      </w:r>
      <w:proofErr w:type="spellStart"/>
      <w:r w:rsidRPr="007A60D5">
        <w:rPr>
          <w:rFonts w:asciiTheme="majorHAnsi" w:eastAsiaTheme="minorEastAsia" w:hAnsiTheme="majorHAnsi" w:cstheme="majorHAnsi"/>
          <w:color w:val="000000" w:themeColor="text1"/>
          <w:sz w:val="24"/>
          <w:szCs w:val="24"/>
          <w:lang w:eastAsia="pl-PL"/>
        </w:rPr>
        <w:t>Shengen</w:t>
      </w:r>
      <w:proofErr w:type="spellEnd"/>
      <w:r w:rsidRPr="007A60D5">
        <w:rPr>
          <w:rFonts w:asciiTheme="majorHAnsi" w:eastAsiaTheme="minorEastAsia" w:hAnsiTheme="majorHAnsi" w:cstheme="majorHAnsi"/>
          <w:color w:val="000000" w:themeColor="text1"/>
          <w:sz w:val="24"/>
          <w:szCs w:val="24"/>
          <w:lang w:eastAsia="pl-PL"/>
        </w:rPr>
        <w:t xml:space="preserve"> oraz w bazie Interpolu.</w:t>
      </w:r>
    </w:p>
    <w:p w14:paraId="748EC9C0"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24DEAE55" w14:textId="77777777" w:rsidR="00582ED5" w:rsidRPr="007A60D5" w:rsidRDefault="00582ED5" w:rsidP="00582ED5">
      <w:pPr>
        <w:spacing w:after="0" w:line="256" w:lineRule="auto"/>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0DD2B5CB"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orz asystenci sędziów orzekających w tych wydziałach, prokuratorzy i asesorzy prokuratury oraz asystenci prokuratorów</w:t>
      </w:r>
    </w:p>
    <w:p w14:paraId="6794E816"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p>
    <w:p w14:paraId="56988ECC"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35AB1D26"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2-6 godz.</w:t>
      </w:r>
    </w:p>
    <w:p w14:paraId="008A0A02"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br w:type="page"/>
      </w:r>
    </w:p>
    <w:p w14:paraId="4AAEA1FA" w14:textId="13269D8C"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28" w:name="_Toc133331796"/>
      <w:bookmarkStart w:id="329" w:name="_Toc136333081"/>
      <w:r w:rsidRPr="007A60D5">
        <w:rPr>
          <w:rFonts w:asciiTheme="majorHAnsi" w:eastAsia="Times New Roman" w:hAnsiTheme="majorHAnsi" w:cstheme="majorHAnsi"/>
          <w:color w:val="2E74B5" w:themeColor="accent1" w:themeShade="BF"/>
          <w:sz w:val="28"/>
          <w:szCs w:val="28"/>
        </w:rPr>
        <w:lastRenderedPageBreak/>
        <w:t>K6</w:t>
      </w:r>
      <w:r w:rsidR="00CF17A5" w:rsidRPr="007A60D5">
        <w:rPr>
          <w:rFonts w:asciiTheme="majorHAnsi" w:eastAsia="Times New Roman" w:hAnsiTheme="majorHAnsi" w:cstheme="majorHAnsi"/>
          <w:color w:val="2E74B5" w:themeColor="accent1" w:themeShade="BF"/>
          <w:sz w:val="28"/>
          <w:szCs w:val="28"/>
        </w:rPr>
        <w:t>1</w:t>
      </w:r>
      <w:r w:rsidRPr="007A60D5">
        <w:rPr>
          <w:rFonts w:asciiTheme="majorHAnsi" w:eastAsia="Times New Roman" w:hAnsiTheme="majorHAnsi" w:cstheme="majorHAnsi"/>
          <w:color w:val="2E74B5" w:themeColor="accent1" w:themeShade="BF"/>
          <w:sz w:val="28"/>
          <w:szCs w:val="28"/>
        </w:rPr>
        <w:t>/24 Współpraca międzynarodowa w sprawach karnych z Wielką Brytanią</w:t>
      </w:r>
      <w:bookmarkEnd w:id="328"/>
      <w:bookmarkEnd w:id="329"/>
      <w:r w:rsidRPr="007A60D5">
        <w:rPr>
          <w:rFonts w:asciiTheme="majorHAnsi" w:eastAsia="Times New Roman" w:hAnsiTheme="majorHAnsi" w:cstheme="majorHAnsi"/>
          <w:color w:val="2E74B5" w:themeColor="accent1" w:themeShade="BF"/>
          <w:sz w:val="28"/>
          <w:szCs w:val="28"/>
        </w:rPr>
        <w:t xml:space="preserve"> </w:t>
      </w:r>
    </w:p>
    <w:p w14:paraId="2888D6F4"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8"/>
          <w:szCs w:val="28"/>
          <w:lang w:eastAsia="pl-PL"/>
        </w:rPr>
      </w:pPr>
    </w:p>
    <w:p w14:paraId="24AB197F" w14:textId="77777777" w:rsidR="00582ED5" w:rsidRPr="007A60D5" w:rsidRDefault="00582ED5" w:rsidP="00582ED5">
      <w:pPr>
        <w:spacing w:after="0" w:line="256"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52FDE238"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Zagadnienia dotyczące współpracy międzynarodowej w sprawach karnych z Wielką Brytanią po wyjściu z UE nadal cieszą się dużym zainteresowaniem. Kolejny raz tematyka ta znalazła się wśród zgłaszanych potrzeb szkoleniowych w Raporcie. Na konieczność organizacji szkolenia z tego zakresu wskazała także Prokuratura Krajowa. </w:t>
      </w:r>
    </w:p>
    <w:p w14:paraId="70DC6A50"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52E77573"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14919652" w14:textId="7B846C5D"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Umowa o handlu i współpracy pomiędzy Unią Europejską i Europejską Wspólnotą Energii Atomowej a Zjednoczonym Królestwem Wielkiej Brytanii i Irlandii Północnej z dnia</w:t>
      </w:r>
      <w:r w:rsidR="00B17D55" w:rsidRPr="007A60D5">
        <w:rPr>
          <w:rFonts w:asciiTheme="majorHAnsi" w:eastAsiaTheme="minorEastAsia" w:hAnsiTheme="majorHAnsi" w:cstheme="majorHAnsi"/>
          <w:color w:val="000000" w:themeColor="text1"/>
          <w:sz w:val="24"/>
          <w:szCs w:val="24"/>
          <w:lang w:eastAsia="pl-PL"/>
        </w:rPr>
        <w:t xml:space="preserve"> </w:t>
      </w:r>
      <w:r w:rsidRPr="007A60D5">
        <w:rPr>
          <w:rFonts w:asciiTheme="majorHAnsi" w:eastAsiaTheme="minorEastAsia" w:hAnsiTheme="majorHAnsi" w:cstheme="majorHAnsi"/>
          <w:color w:val="000000" w:themeColor="text1"/>
          <w:sz w:val="24"/>
          <w:szCs w:val="24"/>
          <w:lang w:eastAsia="pl-PL"/>
        </w:rPr>
        <w:t>30</w:t>
      </w:r>
      <w:r w:rsidR="00C454B4"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grudnia 2020 r. (TCA) i jej konsekwencje dla współpracy międzynarodowej w sprawach karnych z krajami UE;</w:t>
      </w:r>
    </w:p>
    <w:p w14:paraId="30407D9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nakaz aresztowania w TCA zamiast europejskiego nakazu aresztowania (ENA) w obrocie prawnym z Wielką Brytanią; </w:t>
      </w:r>
    </w:p>
    <w:p w14:paraId="351ECD5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zasada proporcjonalności, wydawanie własnych obywateli;</w:t>
      </w:r>
    </w:p>
    <w:p w14:paraId="79B95BD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zabezpieczanie mienia w relacjach między Polską a Wielką Brytanią;</w:t>
      </w:r>
    </w:p>
    <w:p w14:paraId="57067A37" w14:textId="45FC5CBA"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wnioski o pomoc prawną, podstawy prawne kierowania wniosków, organy właściwe do</w:t>
      </w:r>
      <w:r w:rsidR="00C454B4" w:rsidRPr="007A60D5">
        <w:rPr>
          <w:rFonts w:asciiTheme="majorHAnsi" w:eastAsiaTheme="minorEastAsia" w:hAnsiTheme="majorHAnsi" w:cstheme="majorHAnsi"/>
          <w:color w:val="000000" w:themeColor="text1"/>
          <w:sz w:val="24"/>
          <w:szCs w:val="24"/>
          <w:lang w:eastAsia="pl-PL"/>
        </w:rPr>
        <w:t> </w:t>
      </w:r>
      <w:r w:rsidRPr="007A60D5">
        <w:rPr>
          <w:rFonts w:asciiTheme="majorHAnsi" w:eastAsiaTheme="minorEastAsia" w:hAnsiTheme="majorHAnsi" w:cstheme="majorHAnsi"/>
          <w:color w:val="000000" w:themeColor="text1"/>
          <w:sz w:val="24"/>
          <w:szCs w:val="24"/>
          <w:lang w:eastAsia="pl-PL"/>
        </w:rPr>
        <w:t>wydania i wykonania wniosków o pomoc prawną w Polsce i w Wielkiej Brytanii.</w:t>
      </w:r>
    </w:p>
    <w:p w14:paraId="2E8B61BB"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3430FCEE"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56640090"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orz asystenci sędziów orzekających w tych wydziałach, prokuratorzy i asesorzy prokuratury oraz asystenci prokuratorów</w:t>
      </w:r>
    </w:p>
    <w:p w14:paraId="557686CD"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3F1E554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09BAEA87"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2-6 godz.</w:t>
      </w:r>
    </w:p>
    <w:p w14:paraId="62C3ED12"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br w:type="page"/>
      </w:r>
    </w:p>
    <w:p w14:paraId="116AB5F1" w14:textId="091539F4" w:rsidR="00582ED5" w:rsidRPr="007A60D5" w:rsidRDefault="00CF17A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30" w:name="_Toc133331797"/>
      <w:bookmarkStart w:id="331" w:name="_Toc136333082"/>
      <w:r w:rsidRPr="007A60D5">
        <w:rPr>
          <w:rFonts w:asciiTheme="majorHAnsi" w:eastAsia="Times New Roman" w:hAnsiTheme="majorHAnsi" w:cstheme="majorHAnsi"/>
          <w:color w:val="2E74B5" w:themeColor="accent1" w:themeShade="BF"/>
          <w:sz w:val="28"/>
          <w:szCs w:val="28"/>
        </w:rPr>
        <w:lastRenderedPageBreak/>
        <w:t>K62</w:t>
      </w:r>
      <w:r w:rsidR="00582ED5" w:rsidRPr="007A60D5">
        <w:rPr>
          <w:rFonts w:asciiTheme="majorHAnsi" w:eastAsia="Times New Roman" w:hAnsiTheme="majorHAnsi" w:cstheme="majorHAnsi"/>
          <w:color w:val="2E74B5" w:themeColor="accent1" w:themeShade="BF"/>
          <w:sz w:val="28"/>
          <w:szCs w:val="28"/>
        </w:rPr>
        <w:t>/24 Współpraca międzynarodowa w sprawach karnych – wnioski o pomoc prawną</w:t>
      </w:r>
      <w:bookmarkEnd w:id="330"/>
      <w:bookmarkEnd w:id="331"/>
      <w:r w:rsidR="00582ED5" w:rsidRPr="007A60D5">
        <w:rPr>
          <w:rFonts w:asciiTheme="majorHAnsi" w:eastAsia="Times New Roman" w:hAnsiTheme="majorHAnsi" w:cstheme="majorHAnsi"/>
          <w:color w:val="2E74B5" w:themeColor="accent1" w:themeShade="BF"/>
          <w:sz w:val="28"/>
          <w:szCs w:val="28"/>
        </w:rPr>
        <w:t xml:space="preserve"> </w:t>
      </w:r>
    </w:p>
    <w:p w14:paraId="45D28F54"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8"/>
          <w:szCs w:val="28"/>
          <w:lang w:eastAsia="pl-PL"/>
        </w:rPr>
      </w:pPr>
    </w:p>
    <w:p w14:paraId="39D16CDF" w14:textId="77777777" w:rsidR="00582ED5" w:rsidRPr="007A60D5" w:rsidRDefault="00582ED5" w:rsidP="00582ED5">
      <w:pPr>
        <w:spacing w:after="0" w:line="256" w:lineRule="auto"/>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1. Uzasadnienie podjęcia tematu</w:t>
      </w:r>
    </w:p>
    <w:p w14:paraId="324A7B4F"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Zagadnienia dotyczące współpracy międzynarodowej w sprawach karnych są co roku zgłaszane w raporcie jako potrzeby szkoleniowe. Na konieczność organizacji szkolenia dotyczącego wniosków o pomoc prawną wskazała także Prokuratura Krajowa. </w:t>
      </w:r>
    </w:p>
    <w:p w14:paraId="6E69466F" w14:textId="77777777" w:rsidR="00582ED5" w:rsidRPr="007A60D5" w:rsidRDefault="00582ED5" w:rsidP="00582ED5">
      <w:pPr>
        <w:spacing w:after="0" w:line="240" w:lineRule="auto"/>
        <w:contextualSpacing/>
        <w:jc w:val="both"/>
        <w:rPr>
          <w:rFonts w:asciiTheme="majorHAnsi" w:eastAsiaTheme="minorEastAsia" w:hAnsiTheme="majorHAnsi" w:cstheme="majorHAnsi"/>
          <w:b/>
          <w:color w:val="000000" w:themeColor="text1"/>
          <w:sz w:val="24"/>
          <w:szCs w:val="24"/>
          <w:lang w:eastAsia="pl-PL"/>
        </w:rPr>
      </w:pPr>
    </w:p>
    <w:p w14:paraId="57C00E21"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7DEAE0E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podstawy prawne i zasady sporządzania wniosków o pomoc prawną w sprawach karnych;</w:t>
      </w:r>
    </w:p>
    <w:p w14:paraId="36C3D53E"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wymogi formalne i redakcyjne wniosku i załączników; </w:t>
      </w:r>
    </w:p>
    <w:p w14:paraId="11D869CB"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doręczenia w sprawach karnych;</w:t>
      </w:r>
    </w:p>
    <w:p w14:paraId="365F420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wykorzystanie dowodów zgromadzonych w wyniku realizacji wniosku o międzynarodową pomoc w postępowaniu karnym.</w:t>
      </w:r>
    </w:p>
    <w:p w14:paraId="7F75B420"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618C33CC" w14:textId="77777777" w:rsidR="00582ED5" w:rsidRPr="007A60D5" w:rsidRDefault="00582ED5" w:rsidP="00582ED5">
      <w:pPr>
        <w:spacing w:after="0" w:line="256"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5AAC02D5"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sędziowie i asesorzy sądowi orzekający w wydziałach karnych oraz asystenci sędziów orzekających w tych wydziałach, prokuratorzy i asesorzy prokuratury oraz asystenci prokuratorów</w:t>
      </w:r>
    </w:p>
    <w:p w14:paraId="13F58A89" w14:textId="77777777" w:rsidR="00582ED5" w:rsidRPr="007A60D5" w:rsidRDefault="00582ED5" w:rsidP="00582ED5">
      <w:pPr>
        <w:spacing w:after="0" w:line="240" w:lineRule="auto"/>
        <w:contextualSpacing/>
        <w:jc w:val="both"/>
        <w:rPr>
          <w:rFonts w:asciiTheme="majorHAnsi" w:eastAsiaTheme="minorEastAsia" w:hAnsiTheme="majorHAnsi" w:cstheme="majorHAnsi"/>
          <w:color w:val="000000" w:themeColor="text1"/>
          <w:sz w:val="24"/>
          <w:szCs w:val="24"/>
          <w:lang w:eastAsia="pl-PL"/>
        </w:rPr>
      </w:pPr>
    </w:p>
    <w:p w14:paraId="4DD0657D"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4. Tryb szkolenia oraz proponowana liczba godzin:</w:t>
      </w:r>
    </w:p>
    <w:p w14:paraId="4ED23D55" w14:textId="77777777" w:rsidR="00582ED5" w:rsidRPr="007A60D5" w:rsidRDefault="00582ED5" w:rsidP="00582ED5">
      <w:pPr>
        <w:spacing w:after="0" w:line="240" w:lineRule="auto"/>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2-6 godz.</w:t>
      </w:r>
    </w:p>
    <w:p w14:paraId="7287C64F"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5DCFBC22" w14:textId="77777777" w:rsidR="00582ED5" w:rsidRPr="007A60D5" w:rsidRDefault="00582ED5" w:rsidP="00582ED5">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36"/>
          <w:szCs w:val="36"/>
        </w:rPr>
      </w:pPr>
      <w:bookmarkStart w:id="332" w:name="_Toc133331798"/>
      <w:bookmarkStart w:id="333" w:name="_Toc136333083"/>
      <w:r w:rsidRPr="007A60D5">
        <w:rPr>
          <w:rFonts w:asciiTheme="majorHAnsi" w:eastAsiaTheme="majorEastAsia" w:hAnsiTheme="majorHAnsi" w:cstheme="majorHAnsi"/>
          <w:color w:val="2E74B5" w:themeColor="accent1" w:themeShade="BF"/>
          <w:sz w:val="36"/>
          <w:szCs w:val="36"/>
        </w:rPr>
        <w:lastRenderedPageBreak/>
        <w:t>SZKOLENIA DLA KURATORÓW SĄDOWYCH</w:t>
      </w:r>
      <w:bookmarkEnd w:id="332"/>
      <w:bookmarkEnd w:id="333"/>
    </w:p>
    <w:p w14:paraId="057152E0"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t>(opracowali: sędzia Mariusz Żuławski, sędzia Edyta Birut)</w:t>
      </w:r>
    </w:p>
    <w:p w14:paraId="67850BC7" w14:textId="77777777" w:rsidR="00582ED5" w:rsidRPr="007A60D5" w:rsidRDefault="00582ED5" w:rsidP="00582ED5">
      <w:pPr>
        <w:spacing w:after="120" w:line="264" w:lineRule="auto"/>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br w:type="page"/>
      </w:r>
    </w:p>
    <w:p w14:paraId="7621B82B"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34" w:name="_Toc133331799"/>
      <w:bookmarkStart w:id="335" w:name="_Toc136333084"/>
      <w:r w:rsidRPr="007A60D5">
        <w:rPr>
          <w:rFonts w:asciiTheme="majorHAnsi" w:eastAsiaTheme="majorEastAsia" w:hAnsiTheme="majorHAnsi" w:cstheme="majorHAnsi"/>
          <w:color w:val="2E74B5" w:themeColor="accent1" w:themeShade="BF"/>
          <w:sz w:val="28"/>
          <w:szCs w:val="28"/>
        </w:rPr>
        <w:lastRenderedPageBreak/>
        <w:t xml:space="preserve">KR1/24 Stres, </w:t>
      </w:r>
      <w:proofErr w:type="spellStart"/>
      <w:r w:rsidRPr="007A60D5">
        <w:rPr>
          <w:rFonts w:asciiTheme="majorHAnsi" w:eastAsiaTheme="majorEastAsia" w:hAnsiTheme="majorHAnsi" w:cstheme="majorHAnsi"/>
          <w:color w:val="2E74B5" w:themeColor="accent1" w:themeShade="BF"/>
          <w:sz w:val="28"/>
          <w:szCs w:val="28"/>
        </w:rPr>
        <w:t>mobbing</w:t>
      </w:r>
      <w:proofErr w:type="spellEnd"/>
      <w:r w:rsidRPr="007A60D5">
        <w:rPr>
          <w:rFonts w:asciiTheme="majorHAnsi" w:eastAsiaTheme="majorEastAsia" w:hAnsiTheme="majorHAnsi" w:cstheme="majorHAnsi"/>
          <w:color w:val="2E74B5" w:themeColor="accent1" w:themeShade="BF"/>
          <w:sz w:val="28"/>
          <w:szCs w:val="28"/>
        </w:rPr>
        <w:t xml:space="preserve"> i wypalenie zawodowe w pracy zawodowego kuratora sądowego</w:t>
      </w:r>
      <w:bookmarkEnd w:id="334"/>
      <w:bookmarkEnd w:id="335"/>
    </w:p>
    <w:p w14:paraId="06A33286" w14:textId="77777777" w:rsidR="00582ED5" w:rsidRPr="007A60D5" w:rsidRDefault="00582ED5" w:rsidP="00582ED5">
      <w:pPr>
        <w:spacing w:after="120" w:line="264" w:lineRule="auto"/>
        <w:jc w:val="both"/>
        <w:rPr>
          <w:rFonts w:asciiTheme="majorHAnsi" w:eastAsiaTheme="minorEastAsia" w:hAnsiTheme="majorHAnsi" w:cstheme="majorHAnsi"/>
          <w:b/>
          <w:color w:val="000000" w:themeColor="text1"/>
          <w:sz w:val="24"/>
          <w:szCs w:val="24"/>
        </w:rPr>
      </w:pPr>
    </w:p>
    <w:p w14:paraId="3DD5FD8C" w14:textId="77777777" w:rsidR="00582ED5" w:rsidRPr="007A60D5" w:rsidRDefault="00582ED5" w:rsidP="00964FFD">
      <w:pPr>
        <w:numPr>
          <w:ilvl w:val="0"/>
          <w:numId w:val="120"/>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56CA68B" w14:textId="70D4AEEB" w:rsidR="00582ED5" w:rsidRPr="007A60D5" w:rsidRDefault="00582ED5" w:rsidP="00964FFD">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Tematyka sytuacji stresowych, wypalenia zawodowego oraz relacji interpersonalnych </w:t>
      </w:r>
      <w:r w:rsidR="00B17D5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codziennej pracy kuratora jest niezwykle istotna z punktu prawidłowego wykonywania powierzonych obowiązków, a w sposób pośredni przekłada się na jakość świadczonej pracy, relacje ze stronami będącymi podopiecznymi kuratorów. Powyższe, w sposób oczywisty nakazuje realizację programu szkolenia o tej tematyce, czego dowodem jest wysokie zapotrzebowanie ze strony środowiska wskazujące ten temat miejscu piątym Raportu potrzeb szkoleniowych.</w:t>
      </w:r>
    </w:p>
    <w:p w14:paraId="443E15A9" w14:textId="77777777" w:rsidR="00582ED5" w:rsidRPr="007A60D5" w:rsidRDefault="00582ED5" w:rsidP="00964FFD">
      <w:pPr>
        <w:numPr>
          <w:ilvl w:val="0"/>
          <w:numId w:val="120"/>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1CD1D534" w14:textId="77777777" w:rsidR="00582ED5" w:rsidRPr="007A60D5" w:rsidRDefault="00582ED5" w:rsidP="00964FFD">
      <w:pPr>
        <w:tabs>
          <w:tab w:val="left" w:pos="142"/>
        </w:tabs>
        <w:spacing w:after="0" w:line="240" w:lineRule="auto"/>
        <w:ind w:left="142" w:hanging="142"/>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proofErr w:type="spellStart"/>
      <w:r w:rsidRPr="007A60D5">
        <w:rPr>
          <w:rFonts w:asciiTheme="majorHAnsi" w:eastAsiaTheme="minorEastAsia" w:hAnsiTheme="majorHAnsi" w:cstheme="majorHAnsi"/>
          <w:color w:val="000000" w:themeColor="text1"/>
          <w:sz w:val="24"/>
          <w:szCs w:val="24"/>
        </w:rPr>
        <w:t>mobbing</w:t>
      </w:r>
      <w:proofErr w:type="spellEnd"/>
      <w:r w:rsidRPr="007A60D5">
        <w:rPr>
          <w:rFonts w:asciiTheme="majorHAnsi" w:eastAsiaTheme="minorEastAsia" w:hAnsiTheme="majorHAnsi" w:cstheme="majorHAnsi"/>
          <w:color w:val="000000" w:themeColor="text1"/>
          <w:sz w:val="24"/>
          <w:szCs w:val="24"/>
        </w:rPr>
        <w:t xml:space="preserve"> czy dyskryminacja w kontekście pełnionych ról</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zawodowych oraz zależności służbowych;</w:t>
      </w:r>
    </w:p>
    <w:p w14:paraId="38ECF971" w14:textId="77777777" w:rsidR="00582ED5" w:rsidRPr="007A60D5" w:rsidRDefault="00582ED5" w:rsidP="00964FFD">
      <w:pPr>
        <w:spacing w:after="0" w:line="240"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profilaktyka wypalenia zawodowego – budowanie relacji interpersonalnych w zespole </w:t>
      </w:r>
    </w:p>
    <w:p w14:paraId="762A3DD0" w14:textId="1C02FD36" w:rsidR="00582ED5" w:rsidRPr="007A60D5" w:rsidRDefault="00582ED5" w:rsidP="00964FFD">
      <w:pPr>
        <w:spacing w:after="0" w:line="240" w:lineRule="auto"/>
        <w:ind w:firstLine="142"/>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 xml:space="preserve">komunikacja interpersonalna w </w:t>
      </w:r>
      <w:r w:rsidR="00964FFD" w:rsidRPr="007A60D5">
        <w:rPr>
          <w:rFonts w:asciiTheme="majorHAnsi" w:eastAsiaTheme="minorEastAsia" w:hAnsiTheme="majorHAnsi" w:cstheme="majorHAnsi"/>
          <w:color w:val="000000" w:themeColor="text1"/>
          <w:sz w:val="24"/>
          <w:szCs w:val="24"/>
        </w:rPr>
        <w:t>zespole a efektywność zawodowa;</w:t>
      </w:r>
    </w:p>
    <w:p w14:paraId="4D9245A1" w14:textId="77777777" w:rsidR="00582ED5" w:rsidRPr="007A60D5" w:rsidRDefault="00582ED5" w:rsidP="00964FFD">
      <w:pPr>
        <w:spacing w:after="0" w:line="240"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stres związany z niebezpieczeństwem w miejscu pracy;</w:t>
      </w:r>
    </w:p>
    <w:p w14:paraId="7F860F12" w14:textId="77777777" w:rsidR="00582ED5" w:rsidRPr="007A60D5" w:rsidRDefault="00582ED5" w:rsidP="00964FFD">
      <w:pPr>
        <w:spacing w:after="0" w:line="240"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radzenie sobie w sytuacjach trudnych i kryzysowych.</w:t>
      </w:r>
    </w:p>
    <w:p w14:paraId="54FD20B8" w14:textId="77777777" w:rsidR="00582ED5" w:rsidRPr="007A60D5" w:rsidRDefault="00582ED5" w:rsidP="00582ED5">
      <w:pPr>
        <w:spacing w:after="0" w:line="240" w:lineRule="auto"/>
        <w:ind w:firstLine="567"/>
        <w:rPr>
          <w:rFonts w:asciiTheme="majorHAnsi" w:eastAsiaTheme="minorEastAsia" w:hAnsiTheme="majorHAnsi" w:cstheme="majorHAnsi"/>
          <w:b/>
          <w:color w:val="000000" w:themeColor="text1"/>
          <w:sz w:val="24"/>
          <w:szCs w:val="24"/>
        </w:rPr>
      </w:pPr>
    </w:p>
    <w:p w14:paraId="0DDD245D" w14:textId="77777777" w:rsidR="00582ED5" w:rsidRPr="007A60D5" w:rsidRDefault="00582ED5" w:rsidP="00964FFD">
      <w:pPr>
        <w:numPr>
          <w:ilvl w:val="0"/>
          <w:numId w:val="120"/>
        </w:numPr>
        <w:tabs>
          <w:tab w:val="left" w:pos="862"/>
        </w:tabs>
        <w:spacing w:after="0" w:line="240"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7C8BE60" w14:textId="77777777" w:rsidR="00582ED5" w:rsidRPr="007A60D5" w:rsidRDefault="00582ED5" w:rsidP="00964FFD">
      <w:pPr>
        <w:tabs>
          <w:tab w:val="left" w:pos="862"/>
        </w:tabs>
        <w:spacing w:after="0" w:line="240" w:lineRule="auto"/>
        <w:ind w:left="660" w:hanging="66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sądowi</w:t>
      </w:r>
    </w:p>
    <w:p w14:paraId="6B3C6AB9" w14:textId="77777777" w:rsidR="00582ED5" w:rsidRPr="007A60D5" w:rsidRDefault="00582ED5" w:rsidP="00582ED5">
      <w:pPr>
        <w:tabs>
          <w:tab w:val="left" w:pos="862"/>
        </w:tabs>
        <w:spacing w:after="0" w:line="240" w:lineRule="auto"/>
        <w:ind w:left="660"/>
        <w:contextualSpacing/>
        <w:jc w:val="both"/>
        <w:rPr>
          <w:rFonts w:asciiTheme="majorHAnsi" w:eastAsiaTheme="minorEastAsia" w:hAnsiTheme="majorHAnsi" w:cstheme="majorHAnsi"/>
          <w:color w:val="000000" w:themeColor="text1"/>
          <w:sz w:val="24"/>
          <w:szCs w:val="24"/>
        </w:rPr>
      </w:pPr>
    </w:p>
    <w:p w14:paraId="07D7332C" w14:textId="77777777" w:rsidR="00582ED5" w:rsidRPr="007A60D5" w:rsidRDefault="00582ED5" w:rsidP="00964FFD">
      <w:pPr>
        <w:numPr>
          <w:ilvl w:val="0"/>
          <w:numId w:val="120"/>
        </w:numPr>
        <w:spacing w:after="120" w:line="264"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5D2CB1D" w14:textId="77777777" w:rsidR="00582ED5" w:rsidRPr="007A60D5" w:rsidRDefault="00582ED5" w:rsidP="00964FFD">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62C7173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AD2603E"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36" w:name="_Toc133331800"/>
      <w:bookmarkStart w:id="337" w:name="_Toc136333085"/>
      <w:r w:rsidRPr="007A60D5">
        <w:rPr>
          <w:rFonts w:asciiTheme="majorHAnsi" w:eastAsiaTheme="majorEastAsia" w:hAnsiTheme="majorHAnsi" w:cstheme="majorHAnsi"/>
          <w:color w:val="2E74B5" w:themeColor="accent1" w:themeShade="BF"/>
          <w:sz w:val="28"/>
          <w:szCs w:val="28"/>
        </w:rPr>
        <w:lastRenderedPageBreak/>
        <w:t>KR2/24 Psychologiczne i pedagogiczne aspekty pracy z dziećmi i młodzieżą sprawiającymi trudności wychowawcze oraz z osobami dorosłymi</w:t>
      </w:r>
      <w:bookmarkEnd w:id="336"/>
      <w:bookmarkEnd w:id="337"/>
    </w:p>
    <w:p w14:paraId="43C2D409" w14:textId="77777777" w:rsidR="00582ED5" w:rsidRPr="007A60D5" w:rsidRDefault="00582ED5" w:rsidP="00582ED5">
      <w:pPr>
        <w:spacing w:after="120" w:line="264" w:lineRule="auto"/>
        <w:jc w:val="both"/>
        <w:rPr>
          <w:rFonts w:asciiTheme="majorHAnsi" w:eastAsiaTheme="minorEastAsia" w:hAnsiTheme="majorHAnsi" w:cstheme="majorHAnsi"/>
          <w:b/>
          <w:color w:val="000000" w:themeColor="text1"/>
          <w:sz w:val="24"/>
          <w:szCs w:val="24"/>
        </w:rPr>
      </w:pPr>
    </w:p>
    <w:p w14:paraId="244D28E0" w14:textId="77777777" w:rsidR="00582ED5" w:rsidRPr="007A60D5" w:rsidRDefault="00582ED5" w:rsidP="00964FFD">
      <w:pPr>
        <w:numPr>
          <w:ilvl w:val="0"/>
          <w:numId w:val="118"/>
        </w:numPr>
        <w:spacing w:after="120" w:line="264"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F25D76A" w14:textId="37168F19" w:rsidR="00582ED5" w:rsidRPr="007A60D5" w:rsidRDefault="00582ED5" w:rsidP="00964FFD">
      <w:pPr>
        <w:spacing w:after="120" w:line="264" w:lineRule="auto"/>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color w:val="000000" w:themeColor="text1"/>
          <w:sz w:val="24"/>
          <w:szCs w:val="24"/>
        </w:rPr>
        <w:t xml:space="preserve">Wykonywanie przez zawodowych kuratorów sądowych swoich obowiązków </w:t>
      </w:r>
      <w:r w:rsidR="00B17D5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sz w:val="24"/>
          <w:szCs w:val="24"/>
        </w:rPr>
        <w:t>w szczególności opiera się na kontakcie ze stronami postępowania, i to w aspekcie dorosłych skazanych, pokrzywdzonych oraz stron postępowań opiekuńczych, w tym z małoletnimi. Relacje międzyludzkie, panujące konflikty wewnątrz rodzin podsądnych wymagają nieprzeciętnych umiejętności radzenia sobie z sytuacjami trudnymi, stresującymi zarówno dla podopiecznych kuratorów, jak i dla samych kuratorów. Stąd też potrzeba nieustannego rozwoju przedstawicieli sądowej służby kuratorskiej w dziedzinie psychologii, metodologii rozwiązywania sporów. Tematyka ta zajmuje najwyższe miejsce wśród ogólnych potrzeb szkoleniowych, co uwidacznia Raport potrzeb szkoleniowych przygotowany przez Dział Badań i Analiz Krajowej Szkoły, wymieniający na wysokiej pozycji zgłoszonych wskazań.</w:t>
      </w:r>
    </w:p>
    <w:p w14:paraId="29C5E6A2" w14:textId="77777777" w:rsidR="00582ED5" w:rsidRPr="007A60D5" w:rsidRDefault="00582ED5" w:rsidP="00582ED5">
      <w:pPr>
        <w:spacing w:after="120" w:line="264" w:lineRule="auto"/>
        <w:ind w:left="660"/>
        <w:contextualSpacing/>
        <w:jc w:val="both"/>
        <w:rPr>
          <w:rFonts w:asciiTheme="majorHAnsi" w:eastAsiaTheme="minorEastAsia" w:hAnsiTheme="majorHAnsi" w:cstheme="majorHAnsi"/>
          <w:color w:val="000000" w:themeColor="text1"/>
          <w:sz w:val="24"/>
          <w:szCs w:val="24"/>
        </w:rPr>
      </w:pPr>
    </w:p>
    <w:p w14:paraId="282DA8A0" w14:textId="77777777" w:rsidR="00582ED5" w:rsidRPr="007A60D5" w:rsidRDefault="00582ED5" w:rsidP="00964FFD">
      <w:pPr>
        <w:spacing w:after="0" w:line="240" w:lineRule="auto"/>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7AAAB872" w14:textId="77777777" w:rsidR="00582ED5" w:rsidRPr="007A60D5" w:rsidRDefault="00582ED5" w:rsidP="00964FFD">
      <w:pPr>
        <w:spacing w:after="0" w:line="240"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psychologiczne i pedagogiczne aspekty pracy z dziećmi i młodzieżą sprawiającymi trudności wychowawcze (w tym zachowania autodestrukcyjne, przemoc domowa, seksualna, dopalacze, uzależnienia);</w:t>
      </w:r>
    </w:p>
    <w:p w14:paraId="0272E1B5" w14:textId="77777777" w:rsidR="00582ED5" w:rsidRPr="007A60D5" w:rsidRDefault="00582ED5" w:rsidP="00964FFD">
      <w:pPr>
        <w:spacing w:after="0" w:line="240"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profil psychologiczny potencjalnego samobójcy; </w:t>
      </w:r>
    </w:p>
    <w:p w14:paraId="0C498CA3" w14:textId="77777777" w:rsidR="00582ED5" w:rsidRPr="007A60D5" w:rsidRDefault="00582ED5" w:rsidP="00964FFD">
      <w:pPr>
        <w:spacing w:after="0" w:line="240"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czynniki zwiększonego ryzyka samobójstwa; </w:t>
      </w:r>
    </w:p>
    <w:p w14:paraId="7CA4FF50" w14:textId="77777777" w:rsidR="00582ED5" w:rsidRPr="007A60D5" w:rsidRDefault="00582ED5" w:rsidP="00964FFD">
      <w:pPr>
        <w:spacing w:after="0" w:line="240"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rozpoznawanie symptomów depresji u dzieci i młodzieży;</w:t>
      </w:r>
    </w:p>
    <w:p w14:paraId="60E39670" w14:textId="77777777" w:rsidR="00582ED5" w:rsidRPr="007A60D5" w:rsidRDefault="00582ED5" w:rsidP="00964FFD">
      <w:pPr>
        <w:spacing w:after="0" w:line="240"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interwencja wobec osoby z </w:t>
      </w:r>
      <w:proofErr w:type="spellStart"/>
      <w:r w:rsidRPr="007A60D5">
        <w:rPr>
          <w:rFonts w:asciiTheme="majorHAnsi" w:eastAsiaTheme="minorEastAsia" w:hAnsiTheme="majorHAnsi" w:cstheme="majorHAnsi"/>
          <w:color w:val="000000" w:themeColor="text1"/>
          <w:sz w:val="24"/>
          <w:szCs w:val="24"/>
        </w:rPr>
        <w:t>zachowaniami</w:t>
      </w:r>
      <w:proofErr w:type="spellEnd"/>
      <w:r w:rsidRPr="007A60D5">
        <w:rPr>
          <w:rFonts w:asciiTheme="majorHAnsi" w:eastAsiaTheme="minorEastAsia" w:hAnsiTheme="majorHAnsi" w:cstheme="majorHAnsi"/>
          <w:color w:val="000000" w:themeColor="text1"/>
          <w:sz w:val="24"/>
          <w:szCs w:val="24"/>
        </w:rPr>
        <w:t xml:space="preserve"> </w:t>
      </w:r>
      <w:proofErr w:type="spellStart"/>
      <w:r w:rsidRPr="007A60D5">
        <w:rPr>
          <w:rFonts w:asciiTheme="majorHAnsi" w:eastAsiaTheme="minorEastAsia" w:hAnsiTheme="majorHAnsi" w:cstheme="majorHAnsi"/>
          <w:color w:val="000000" w:themeColor="text1"/>
          <w:sz w:val="24"/>
          <w:szCs w:val="24"/>
        </w:rPr>
        <w:t>suicydalnymi</w:t>
      </w:r>
      <w:proofErr w:type="spellEnd"/>
      <w:r w:rsidRPr="007A60D5">
        <w:rPr>
          <w:rFonts w:asciiTheme="majorHAnsi" w:eastAsiaTheme="minorEastAsia" w:hAnsiTheme="majorHAnsi" w:cstheme="majorHAnsi"/>
          <w:color w:val="000000" w:themeColor="text1"/>
          <w:sz w:val="24"/>
          <w:szCs w:val="24"/>
        </w:rPr>
        <w:t>;</w:t>
      </w:r>
    </w:p>
    <w:p w14:paraId="160F3775" w14:textId="77777777" w:rsidR="00582ED5" w:rsidRPr="007A60D5" w:rsidRDefault="00582ED5" w:rsidP="00964FFD">
      <w:pPr>
        <w:spacing w:after="0" w:line="240"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praca kuratora z osobami dorosłymi, w tym z uzależnieniami od alkoholu, środków </w:t>
      </w:r>
    </w:p>
    <w:p w14:paraId="60CF4524" w14:textId="77777777" w:rsidR="00582ED5" w:rsidRPr="007A60D5" w:rsidRDefault="00582ED5" w:rsidP="00964FFD">
      <w:pPr>
        <w:spacing w:after="0" w:line="240"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odurzających;</w:t>
      </w:r>
    </w:p>
    <w:p w14:paraId="0A9C546B" w14:textId="77777777" w:rsidR="00582ED5" w:rsidRPr="007A60D5" w:rsidRDefault="00582ED5" w:rsidP="00964FFD">
      <w:pPr>
        <w:spacing w:after="0" w:line="240"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interwencja kryzysowa w rodzinie problemowej oraz doświadczającej traumy.</w:t>
      </w:r>
    </w:p>
    <w:p w14:paraId="2A5F3449" w14:textId="77777777" w:rsidR="00582ED5" w:rsidRPr="007A60D5" w:rsidRDefault="00582ED5" w:rsidP="00582ED5">
      <w:pPr>
        <w:spacing w:after="120" w:line="264" w:lineRule="auto"/>
        <w:jc w:val="both"/>
        <w:rPr>
          <w:rFonts w:asciiTheme="majorHAnsi" w:eastAsiaTheme="minorEastAsia" w:hAnsiTheme="majorHAnsi" w:cstheme="majorHAnsi"/>
          <w:b/>
          <w:color w:val="000000" w:themeColor="text1"/>
          <w:sz w:val="24"/>
          <w:szCs w:val="24"/>
        </w:rPr>
      </w:pPr>
    </w:p>
    <w:p w14:paraId="21659CD4" w14:textId="77777777" w:rsidR="00582ED5" w:rsidRPr="007A60D5" w:rsidRDefault="00582ED5" w:rsidP="00964FFD">
      <w:pPr>
        <w:tabs>
          <w:tab w:val="left" w:pos="862"/>
        </w:tabs>
        <w:spacing w:after="0" w:line="240" w:lineRule="auto"/>
        <w:ind w:left="300" w:hanging="300"/>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523E2F5B" w14:textId="77777777" w:rsidR="00582ED5" w:rsidRPr="007A60D5" w:rsidRDefault="00582ED5" w:rsidP="00964FFD">
      <w:pPr>
        <w:tabs>
          <w:tab w:val="left" w:pos="862"/>
        </w:tabs>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sądowi</w:t>
      </w:r>
    </w:p>
    <w:p w14:paraId="36AB94B2" w14:textId="77777777"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rPr>
      </w:pPr>
    </w:p>
    <w:p w14:paraId="6F7433F2" w14:textId="77777777" w:rsidR="00582ED5" w:rsidRPr="007A60D5" w:rsidRDefault="00582ED5" w:rsidP="00964FFD">
      <w:pPr>
        <w:tabs>
          <w:tab w:val="left" w:pos="862"/>
        </w:tabs>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57F9CF76" w14:textId="77777777" w:rsidR="00582ED5" w:rsidRPr="007A60D5" w:rsidRDefault="00582ED5" w:rsidP="00964FFD">
      <w:pPr>
        <w:tabs>
          <w:tab w:val="left" w:pos="862"/>
        </w:tabs>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2598C825"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1430AF4"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38" w:name="_Toc133331801"/>
      <w:bookmarkStart w:id="339" w:name="_Toc136333086"/>
      <w:r w:rsidRPr="007A60D5">
        <w:rPr>
          <w:rFonts w:asciiTheme="majorHAnsi" w:eastAsiaTheme="majorEastAsia" w:hAnsiTheme="majorHAnsi" w:cstheme="majorHAnsi"/>
          <w:color w:val="2E74B5" w:themeColor="accent1" w:themeShade="BF"/>
          <w:sz w:val="28"/>
          <w:szCs w:val="28"/>
        </w:rPr>
        <w:lastRenderedPageBreak/>
        <w:t>KR3/24 Psychologiczne i pedagogiczne aspekty pracy z osobami stosującymi przemoc domową, seksualną oraz osobami uzależnionymi</w:t>
      </w:r>
      <w:bookmarkEnd w:id="338"/>
      <w:bookmarkEnd w:id="339"/>
    </w:p>
    <w:p w14:paraId="340838D7" w14:textId="77777777" w:rsidR="00582ED5" w:rsidRPr="007A60D5" w:rsidRDefault="00582ED5" w:rsidP="00582ED5">
      <w:pPr>
        <w:spacing w:after="120" w:line="264" w:lineRule="auto"/>
        <w:ind w:left="709"/>
        <w:jc w:val="both"/>
        <w:rPr>
          <w:rFonts w:asciiTheme="majorHAnsi" w:eastAsiaTheme="minorEastAsia" w:hAnsiTheme="majorHAnsi" w:cstheme="majorHAnsi"/>
          <w:b/>
          <w:color w:val="000000" w:themeColor="text1"/>
          <w:sz w:val="24"/>
          <w:szCs w:val="24"/>
        </w:rPr>
      </w:pPr>
    </w:p>
    <w:p w14:paraId="3A794FDF" w14:textId="77777777" w:rsidR="00582ED5" w:rsidRPr="007A60D5" w:rsidRDefault="00582ED5" w:rsidP="00964FFD">
      <w:pPr>
        <w:numPr>
          <w:ilvl w:val="0"/>
          <w:numId w:val="119"/>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AF9E797" w14:textId="77777777" w:rsidR="00582ED5" w:rsidRPr="007A60D5" w:rsidRDefault="00582ED5" w:rsidP="00964FFD">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Problematyka radzenia sobie w sytuacjach stresowych w kontakcie z podopiecznymi,    w szczególności dotkniętymi różnego rodzaju uzależnieniami, nieustannie cieszy się powodzeniem i jest poszukiwanym tematem szkoleniowym wśród kadry kuratorów sądowych. Umiejętność radzenia sobie z trudnym klientem, zarządzanie emocjami czy rozładowywanie agresji wymaga od kuratorów ciągłego pogłębiania wiedzy z tego zakresu. Przedmiotowy temat znalazł się na wysokim miejscu Raportu potrzeb szkoleniowych.</w:t>
      </w:r>
    </w:p>
    <w:p w14:paraId="403673EE" w14:textId="77777777" w:rsidR="00582ED5" w:rsidRPr="007A60D5" w:rsidRDefault="00582ED5" w:rsidP="00964FFD">
      <w:pPr>
        <w:numPr>
          <w:ilvl w:val="0"/>
          <w:numId w:val="119"/>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040A56C5" w14:textId="77777777" w:rsidR="00582ED5" w:rsidRPr="007A60D5" w:rsidRDefault="00582ED5" w:rsidP="00964FFD">
      <w:pPr>
        <w:spacing w:after="120" w:line="264" w:lineRule="auto"/>
        <w:ind w:left="142"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trudny klient (osoba agresywna, chora psychicznie, będąca pod wpływem alkoholu lub innych środków odurzających), prawidłowe rozpoznanie i komunikacja w sytuacji zagrożenia;</w:t>
      </w:r>
    </w:p>
    <w:p w14:paraId="1BAF66DC" w14:textId="77777777" w:rsidR="00582ED5" w:rsidRPr="007A60D5" w:rsidRDefault="00582ED5" w:rsidP="00964FFD">
      <w:pPr>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zasady reagowania na agresję; </w:t>
      </w:r>
    </w:p>
    <w:p w14:paraId="3309CE9A" w14:textId="77777777" w:rsidR="00582ED5" w:rsidRPr="007A60D5" w:rsidRDefault="00582ED5" w:rsidP="00964FFD">
      <w:pPr>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agresja w relacji z klientem – opór bierny, czynny, efektywna komunikacja;</w:t>
      </w:r>
    </w:p>
    <w:p w14:paraId="1A47CB21" w14:textId="77777777" w:rsidR="00582ED5" w:rsidRPr="007A60D5" w:rsidRDefault="00582ED5" w:rsidP="00964FFD">
      <w:pPr>
        <w:spacing w:after="120" w:line="264" w:lineRule="auto"/>
        <w:ind w:left="1069" w:hanging="106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zarządzanie emocjami; </w:t>
      </w:r>
    </w:p>
    <w:p w14:paraId="4F487B04" w14:textId="77777777" w:rsidR="00582ED5" w:rsidRPr="007A60D5" w:rsidRDefault="00582ED5" w:rsidP="00964FFD">
      <w:pPr>
        <w:spacing w:after="120" w:line="264" w:lineRule="auto"/>
        <w:ind w:left="1069" w:hanging="1069"/>
        <w:contextualSpacing/>
        <w:jc w:val="both"/>
        <w:rPr>
          <w:rFonts w:asciiTheme="majorHAnsi" w:eastAsiaTheme="minorEastAsia" w:hAnsiTheme="majorHAnsi" w:cstheme="majorHAnsi"/>
          <w:sz w:val="21"/>
          <w:szCs w:val="21"/>
        </w:rPr>
      </w:pPr>
      <w:r w:rsidRPr="007A60D5">
        <w:rPr>
          <w:rFonts w:asciiTheme="majorHAnsi" w:eastAsiaTheme="minorEastAsia" w:hAnsiTheme="majorHAnsi" w:cstheme="majorHAnsi"/>
          <w:color w:val="000000" w:themeColor="text1"/>
          <w:sz w:val="24"/>
          <w:szCs w:val="24"/>
        </w:rPr>
        <w:t xml:space="preserve">– techniki radzenia sobie z klientem trudnym, prowadzenie </w:t>
      </w:r>
      <w:r w:rsidRPr="007A60D5">
        <w:rPr>
          <w:rFonts w:asciiTheme="majorHAnsi" w:eastAsiaTheme="minorEastAsia" w:hAnsiTheme="majorHAnsi" w:cstheme="majorHAnsi"/>
          <w:sz w:val="21"/>
          <w:szCs w:val="21"/>
        </w:rPr>
        <w:t>rozmowy z trudnym klientem;</w:t>
      </w:r>
    </w:p>
    <w:p w14:paraId="2AA433FA" w14:textId="77777777" w:rsidR="00582ED5" w:rsidRPr="007A60D5" w:rsidRDefault="00582ED5" w:rsidP="00964FFD">
      <w:pPr>
        <w:spacing w:after="120" w:line="264" w:lineRule="auto"/>
        <w:ind w:left="142"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dialog motywacyjny, metodyka pracy dialogiem motywującym, narzędzia i modele pracy z klientami. </w:t>
      </w:r>
    </w:p>
    <w:p w14:paraId="786ACA65" w14:textId="77777777" w:rsidR="00582ED5" w:rsidRPr="007A60D5" w:rsidRDefault="00582ED5" w:rsidP="00582ED5">
      <w:pPr>
        <w:spacing w:after="120" w:line="264" w:lineRule="auto"/>
        <w:ind w:left="1069"/>
        <w:contextualSpacing/>
        <w:jc w:val="both"/>
        <w:rPr>
          <w:rFonts w:asciiTheme="majorHAnsi" w:eastAsiaTheme="minorEastAsia" w:hAnsiTheme="majorHAnsi" w:cstheme="majorHAnsi"/>
          <w:b/>
          <w:color w:val="000000" w:themeColor="text1"/>
          <w:sz w:val="24"/>
          <w:szCs w:val="24"/>
        </w:rPr>
      </w:pPr>
    </w:p>
    <w:p w14:paraId="33E376F5" w14:textId="77777777" w:rsidR="00582ED5" w:rsidRPr="007A60D5" w:rsidRDefault="00582ED5" w:rsidP="00964FFD">
      <w:pPr>
        <w:numPr>
          <w:ilvl w:val="0"/>
          <w:numId w:val="119"/>
        </w:numPr>
        <w:tabs>
          <w:tab w:val="left" w:pos="862"/>
        </w:tabs>
        <w:spacing w:after="120" w:line="264"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8576EFE" w14:textId="4C35FF76" w:rsidR="00582ED5" w:rsidRPr="007A60D5" w:rsidRDefault="00582ED5" w:rsidP="00964FFD">
      <w:pPr>
        <w:tabs>
          <w:tab w:val="left" w:pos="862"/>
        </w:tabs>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sądowi</w:t>
      </w:r>
    </w:p>
    <w:p w14:paraId="4E96208B" w14:textId="77777777" w:rsidR="00B17D55" w:rsidRPr="007A60D5" w:rsidRDefault="00B17D55" w:rsidP="00582ED5">
      <w:pPr>
        <w:tabs>
          <w:tab w:val="left" w:pos="862"/>
        </w:tabs>
        <w:spacing w:after="120" w:line="264" w:lineRule="auto"/>
        <w:ind w:firstLine="567"/>
        <w:jc w:val="both"/>
        <w:rPr>
          <w:rFonts w:asciiTheme="majorHAnsi" w:eastAsiaTheme="minorEastAsia" w:hAnsiTheme="majorHAnsi" w:cstheme="majorHAnsi"/>
          <w:color w:val="000000" w:themeColor="text1"/>
          <w:sz w:val="24"/>
          <w:szCs w:val="24"/>
        </w:rPr>
      </w:pPr>
    </w:p>
    <w:p w14:paraId="0D49E5E3" w14:textId="77777777" w:rsidR="00582ED5" w:rsidRPr="007A60D5" w:rsidRDefault="00582ED5" w:rsidP="00964FFD">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6704E03F" w14:textId="77777777" w:rsidR="00582ED5" w:rsidRPr="007A60D5" w:rsidRDefault="00582ED5" w:rsidP="00964FFD">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411BC63A"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19063C7"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40" w:name="_Toc133331802"/>
      <w:bookmarkStart w:id="341" w:name="_Toc136333087"/>
      <w:r w:rsidRPr="007A60D5">
        <w:rPr>
          <w:rFonts w:asciiTheme="majorHAnsi" w:eastAsiaTheme="majorEastAsia" w:hAnsiTheme="majorHAnsi" w:cstheme="majorHAnsi"/>
          <w:color w:val="2E74B5" w:themeColor="accent1" w:themeShade="BF"/>
          <w:sz w:val="28"/>
          <w:szCs w:val="28"/>
        </w:rPr>
        <w:lastRenderedPageBreak/>
        <w:t>KR4/24 Czynności kuratora w postępowaniu karnym wykonawczym – wybrane zagadnienia</w:t>
      </w:r>
      <w:bookmarkEnd w:id="340"/>
      <w:bookmarkEnd w:id="341"/>
    </w:p>
    <w:p w14:paraId="7B50B8C8" w14:textId="77777777" w:rsidR="00582ED5" w:rsidRPr="007A60D5" w:rsidRDefault="00582ED5" w:rsidP="00582ED5">
      <w:pPr>
        <w:tabs>
          <w:tab w:val="left" w:pos="3109"/>
        </w:tabs>
        <w:spacing w:after="120" w:line="264" w:lineRule="auto"/>
        <w:jc w:val="both"/>
        <w:rPr>
          <w:rFonts w:asciiTheme="majorHAnsi" w:eastAsiaTheme="minorEastAsia" w:hAnsiTheme="majorHAnsi" w:cstheme="majorHAnsi"/>
          <w:color w:val="000000" w:themeColor="text1"/>
          <w:sz w:val="24"/>
          <w:szCs w:val="24"/>
        </w:rPr>
      </w:pPr>
    </w:p>
    <w:p w14:paraId="62CDDBA5" w14:textId="77777777" w:rsidR="00582ED5" w:rsidRPr="007A60D5" w:rsidRDefault="00582ED5" w:rsidP="00964FFD">
      <w:pPr>
        <w:numPr>
          <w:ilvl w:val="0"/>
          <w:numId w:val="113"/>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E70470D" w14:textId="77777777" w:rsidR="00582ED5" w:rsidRPr="007A60D5" w:rsidRDefault="00582ED5" w:rsidP="00964FFD">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Prawidłowe wykonywanie czynności kuratora sądowego w postępowaniu wykonawczym wymaga nieustannego doskonalenia wiedzy z zakresu prawa karnego wykonawczego. Podjęcie przedmiotowego tematu wynika ze zgłoszeń środowiska kuratorskiej służby sądowej i zostały przedstawione w Raporcie potrzeb szkoleniowych na pierwszym miejscu. Potrzeba szkolenia wynika nadto ze zgłoszonego wystąpienia Przewodniczącego Krajowej Rady Kuratorów z dnia 26 września 2022 r.</w:t>
      </w:r>
    </w:p>
    <w:p w14:paraId="046265BD" w14:textId="77777777" w:rsidR="00582ED5" w:rsidRPr="007A60D5" w:rsidRDefault="00582ED5" w:rsidP="00582ED5">
      <w:pPr>
        <w:spacing w:after="0" w:line="276" w:lineRule="auto"/>
        <w:jc w:val="both"/>
        <w:rPr>
          <w:rFonts w:asciiTheme="majorHAnsi" w:eastAsiaTheme="minorEastAsia" w:hAnsiTheme="majorHAnsi" w:cstheme="majorHAnsi"/>
          <w:color w:val="000000" w:themeColor="text1"/>
          <w:sz w:val="24"/>
          <w:szCs w:val="24"/>
        </w:rPr>
      </w:pPr>
    </w:p>
    <w:p w14:paraId="4DE5B6FC" w14:textId="77777777" w:rsidR="00582ED5" w:rsidRPr="007A60D5" w:rsidRDefault="00582ED5" w:rsidP="00964FFD">
      <w:pPr>
        <w:numPr>
          <w:ilvl w:val="0"/>
          <w:numId w:val="113"/>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00A9CBA6" w14:textId="77777777" w:rsidR="00582ED5" w:rsidRPr="007A60D5" w:rsidRDefault="00582ED5" w:rsidP="00964FFD">
      <w:pPr>
        <w:spacing w:after="0" w:line="276" w:lineRule="auto"/>
        <w:ind w:left="567" w:hanging="567"/>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nadzór kuratora nad wykonywaniem przez skazanego kary pozbawienia wolności;</w:t>
      </w:r>
    </w:p>
    <w:p w14:paraId="0CF65A94" w14:textId="77777777" w:rsidR="00582ED5" w:rsidRPr="007A60D5" w:rsidRDefault="00582ED5" w:rsidP="00964FFD">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przesłanki wnioskowania o wydanie wyroku łącznego (obowiązek kuratora </w:t>
      </w:r>
    </w:p>
    <w:p w14:paraId="61FD86E1" w14:textId="77777777" w:rsidR="00582ED5" w:rsidRPr="007A60D5" w:rsidRDefault="00582ED5" w:rsidP="00964FFD">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zgłoszenia okoliczności uzasadniających wydanie wyroku łącznego), wymiar kary i zaliczanie kar wykonanych dotyczących kary ograniczenia wolności;</w:t>
      </w:r>
    </w:p>
    <w:p w14:paraId="562C4409" w14:textId="77777777" w:rsidR="00582ED5" w:rsidRPr="007A60D5" w:rsidRDefault="00582ED5" w:rsidP="00964FFD">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czynności podejmowane przez kuratora w przypadku nieuwzględnienia przez sąd  </w:t>
      </w:r>
    </w:p>
    <w:p w14:paraId="7B3AEAC7" w14:textId="77777777" w:rsidR="00582ED5" w:rsidRPr="007A60D5" w:rsidRDefault="00582ED5" w:rsidP="00964FFD">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wniosku kuratora o zarządzenie zastępczej kary pozbawienia wolności;</w:t>
      </w:r>
    </w:p>
    <w:p w14:paraId="1E4DC882" w14:textId="77777777" w:rsidR="00582ED5" w:rsidRPr="007A60D5" w:rsidRDefault="00582ED5" w:rsidP="00964FFD">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realizacja zadań kuratora i jednostki penitencjarnej w okresie przygotowania skazanego do zwolnienia na podstawie art. 164 </w:t>
      </w:r>
      <w:proofErr w:type="spellStart"/>
      <w:r w:rsidRPr="007A60D5">
        <w:rPr>
          <w:rFonts w:asciiTheme="majorHAnsi" w:eastAsiaTheme="minorEastAsia" w:hAnsiTheme="majorHAnsi" w:cstheme="majorHAnsi"/>
          <w:color w:val="000000" w:themeColor="text1"/>
          <w:sz w:val="24"/>
          <w:szCs w:val="24"/>
        </w:rPr>
        <w:t>k.k.w</w:t>
      </w:r>
      <w:proofErr w:type="spellEnd"/>
      <w:r w:rsidRPr="007A60D5">
        <w:rPr>
          <w:rFonts w:asciiTheme="majorHAnsi" w:eastAsiaTheme="minorEastAsia" w:hAnsiTheme="majorHAnsi" w:cstheme="majorHAnsi"/>
          <w:color w:val="000000" w:themeColor="text1"/>
          <w:sz w:val="24"/>
          <w:szCs w:val="24"/>
        </w:rPr>
        <w:t xml:space="preserve">.; </w:t>
      </w:r>
    </w:p>
    <w:p w14:paraId="2911F294" w14:textId="77777777" w:rsidR="00582ED5" w:rsidRPr="007A60D5" w:rsidRDefault="00582ED5" w:rsidP="00964FFD">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czynności kuratora w sprawach zawieszonych.</w:t>
      </w:r>
    </w:p>
    <w:p w14:paraId="3093D8F4"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p>
    <w:p w14:paraId="32F6E388" w14:textId="77777777" w:rsidR="00582ED5" w:rsidRPr="007A60D5" w:rsidRDefault="00582ED5" w:rsidP="00964FFD">
      <w:pPr>
        <w:numPr>
          <w:ilvl w:val="0"/>
          <w:numId w:val="113"/>
        </w:numPr>
        <w:tabs>
          <w:tab w:val="left" w:pos="862"/>
        </w:tabs>
        <w:spacing w:after="0" w:line="240"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483988B" w14:textId="77777777" w:rsidR="00582ED5" w:rsidRPr="007A60D5" w:rsidRDefault="00582ED5" w:rsidP="00964FFD">
      <w:pPr>
        <w:tabs>
          <w:tab w:val="left" w:pos="862"/>
        </w:tabs>
        <w:spacing w:after="0" w:line="240" w:lineRule="auto"/>
        <w:ind w:left="720" w:hanging="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dla dorosłych</w:t>
      </w:r>
    </w:p>
    <w:p w14:paraId="077FF8EC"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p>
    <w:p w14:paraId="537D22D7" w14:textId="77777777" w:rsidR="00582ED5" w:rsidRPr="007A60D5" w:rsidRDefault="00582ED5" w:rsidP="00964FFD">
      <w:pPr>
        <w:numPr>
          <w:ilvl w:val="0"/>
          <w:numId w:val="113"/>
        </w:numPr>
        <w:spacing w:after="120" w:line="264"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2AE7949" w14:textId="77777777" w:rsidR="00582ED5" w:rsidRPr="007A60D5" w:rsidRDefault="00582ED5" w:rsidP="00964FFD">
      <w:pPr>
        <w:spacing w:after="120" w:line="264" w:lineRule="auto"/>
        <w:ind w:left="720" w:hanging="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szkolenie stacjonarne: 12-16 godz.; </w:t>
      </w:r>
    </w:p>
    <w:p w14:paraId="7A6F9D90" w14:textId="77777777" w:rsidR="00582ED5" w:rsidRPr="007A60D5" w:rsidRDefault="00582ED5" w:rsidP="00964FFD">
      <w:pPr>
        <w:spacing w:after="120" w:line="264" w:lineRule="auto"/>
        <w:ind w:left="720" w:hanging="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4-6 godz.</w:t>
      </w:r>
    </w:p>
    <w:p w14:paraId="26FC986D"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4370426C"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42" w:name="_Toc133331803"/>
      <w:bookmarkStart w:id="343" w:name="_Toc136333088"/>
      <w:r w:rsidRPr="007A60D5">
        <w:rPr>
          <w:rFonts w:asciiTheme="majorHAnsi" w:eastAsiaTheme="majorEastAsia" w:hAnsiTheme="majorHAnsi" w:cstheme="majorHAnsi"/>
          <w:color w:val="2E74B5" w:themeColor="accent1" w:themeShade="BF"/>
          <w:sz w:val="28"/>
          <w:szCs w:val="28"/>
        </w:rPr>
        <w:lastRenderedPageBreak/>
        <w:t>KR5/24 Praca kuratora dla dorosłych w świetle zmian kodyfikacji karnych</w:t>
      </w:r>
      <w:bookmarkEnd w:id="342"/>
      <w:bookmarkEnd w:id="343"/>
    </w:p>
    <w:p w14:paraId="44B1053F"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4"/>
          <w:szCs w:val="24"/>
        </w:rPr>
      </w:pPr>
    </w:p>
    <w:p w14:paraId="56231DD3" w14:textId="77777777" w:rsidR="00582ED5" w:rsidRPr="007A60D5" w:rsidRDefault="00582ED5" w:rsidP="00964FFD">
      <w:pPr>
        <w:numPr>
          <w:ilvl w:val="0"/>
          <w:numId w:val="116"/>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C3BFCA0" w14:textId="6E489444" w:rsidR="00582ED5" w:rsidRPr="007A60D5" w:rsidRDefault="00582ED5" w:rsidP="00964FFD">
      <w:pPr>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Wprowadzone przez ustawodawcę zmiany w kodyfikacjach karnych, </w:t>
      </w:r>
      <w:r w:rsidR="00964FFD"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m.in.</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ustawą </w:t>
      </w:r>
      <w:r w:rsidR="00B17D5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z dnia 7 </w:t>
      </w:r>
      <w:r w:rsidR="00964FFD" w:rsidRPr="007A60D5">
        <w:rPr>
          <w:rFonts w:asciiTheme="majorHAnsi" w:eastAsiaTheme="minorEastAsia" w:hAnsiTheme="majorHAnsi" w:cstheme="majorHAnsi"/>
          <w:color w:val="000000" w:themeColor="text1"/>
          <w:sz w:val="24"/>
          <w:szCs w:val="24"/>
        </w:rPr>
        <w:t> </w:t>
      </w:r>
      <w:r w:rsidRPr="007A60D5">
        <w:rPr>
          <w:rFonts w:asciiTheme="majorHAnsi" w:eastAsiaTheme="minorEastAsia" w:hAnsiTheme="majorHAnsi" w:cstheme="majorHAnsi"/>
          <w:color w:val="000000" w:themeColor="text1"/>
          <w:sz w:val="24"/>
          <w:szCs w:val="24"/>
        </w:rPr>
        <w:t xml:space="preserve">lipca 2022 r. o zmianie ustawy Kodeks karny i Kodeks karny wykonawczy oraz ustawą z </w:t>
      </w:r>
      <w:r w:rsidR="00964FFD" w:rsidRPr="007A60D5">
        <w:rPr>
          <w:rFonts w:asciiTheme="majorHAnsi" w:eastAsiaTheme="minorEastAsia" w:hAnsiTheme="majorHAnsi" w:cstheme="majorHAnsi"/>
          <w:color w:val="000000" w:themeColor="text1"/>
          <w:sz w:val="24"/>
          <w:szCs w:val="24"/>
        </w:rPr>
        <w:t> </w:t>
      </w:r>
      <w:r w:rsidRPr="007A60D5">
        <w:rPr>
          <w:rFonts w:asciiTheme="majorHAnsi" w:eastAsiaTheme="minorEastAsia" w:hAnsiTheme="majorHAnsi" w:cstheme="majorHAnsi"/>
          <w:color w:val="000000" w:themeColor="text1"/>
          <w:sz w:val="24"/>
          <w:szCs w:val="24"/>
        </w:rPr>
        <w:t xml:space="preserve">dnia 5 sierpnia 2022 r. o zmianie ustawy Kodeks karny wykonawczy stały się powodem szerszego zainteresowania przedstawicieli Sądowej Służby Kuratorskiej problematyką nadzoru przez zawodowych kuratorów dla dorosłych nad wykonywaniem kar i zostały przedstawione w Raporcie potrzeb szkoleniowych jako jedne z najbardziej pożądanych. Dodatkowo, planowane zmiany w kodeksie karnym, których wejście w życie ma nastąpić w dniu 1 </w:t>
      </w:r>
      <w:r w:rsidR="00964FFD" w:rsidRPr="007A60D5">
        <w:rPr>
          <w:rFonts w:asciiTheme="majorHAnsi" w:eastAsiaTheme="minorEastAsia" w:hAnsiTheme="majorHAnsi" w:cstheme="majorHAnsi"/>
          <w:color w:val="000000" w:themeColor="text1"/>
          <w:sz w:val="24"/>
          <w:szCs w:val="24"/>
        </w:rPr>
        <w:t> </w:t>
      </w:r>
      <w:r w:rsidRPr="007A60D5">
        <w:rPr>
          <w:rFonts w:asciiTheme="majorHAnsi" w:eastAsiaTheme="minorEastAsia" w:hAnsiTheme="majorHAnsi" w:cstheme="majorHAnsi"/>
          <w:color w:val="000000" w:themeColor="text1"/>
          <w:sz w:val="24"/>
          <w:szCs w:val="24"/>
        </w:rPr>
        <w:t>października 2023 r., uzasadniają zapoznanie się z nowymi regulacjami prawnymi w zakresie środków karnych, odpowiedzialności karnej nieletnich</w:t>
      </w:r>
      <w:r w:rsidR="00B17D5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 i obowiązkami, jakie będą się z tym wiązały po stronie zawodowych kuratorów sądowych. </w:t>
      </w:r>
    </w:p>
    <w:p w14:paraId="445738DA"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p>
    <w:p w14:paraId="612CDBE9" w14:textId="77777777" w:rsidR="00582ED5" w:rsidRPr="007A60D5" w:rsidRDefault="00582ED5" w:rsidP="00964FFD">
      <w:pPr>
        <w:numPr>
          <w:ilvl w:val="0"/>
          <w:numId w:val="116"/>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10FD55E2" w14:textId="77777777" w:rsidR="00582ED5" w:rsidRPr="007A60D5" w:rsidRDefault="00582ED5" w:rsidP="00964FFD">
      <w:pPr>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nowe zasady orzekania zakazu kontaktowania się i zbliżania skazanego do </w:t>
      </w:r>
    </w:p>
    <w:p w14:paraId="61D48994" w14:textId="77777777" w:rsidR="00582ED5" w:rsidRPr="007A60D5" w:rsidRDefault="00582ED5" w:rsidP="00964FFD">
      <w:pPr>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pokrzywdzonego i nakazu opuszczenia lokalu zajmowanego z pokrzywdzonym;</w:t>
      </w:r>
    </w:p>
    <w:p w14:paraId="31AEE1BC" w14:textId="77777777" w:rsidR="00582ED5" w:rsidRPr="007A60D5" w:rsidRDefault="00582ED5" w:rsidP="00964FFD">
      <w:pPr>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zaostrzenie odpowiedzialności karnej w wybranych rodzajach przestępstw;</w:t>
      </w:r>
    </w:p>
    <w:p w14:paraId="1D16C383" w14:textId="77777777" w:rsidR="00582ED5" w:rsidRPr="007A60D5" w:rsidRDefault="00582ED5" w:rsidP="00964FFD">
      <w:pPr>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zasady odpowiedzialności karnej nieletnich;</w:t>
      </w:r>
    </w:p>
    <w:p w14:paraId="0D5746BE" w14:textId="77777777" w:rsidR="00582ED5" w:rsidRPr="007A60D5" w:rsidRDefault="00582ED5" w:rsidP="00964FFD">
      <w:pPr>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obecność kuratora i stron w posiedzeniach sądu;</w:t>
      </w:r>
    </w:p>
    <w:p w14:paraId="6841ABCE" w14:textId="77777777" w:rsidR="00582ED5" w:rsidRPr="007A60D5" w:rsidRDefault="00582ED5" w:rsidP="00964FFD">
      <w:pPr>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skarga z art. 7 </w:t>
      </w:r>
      <w:proofErr w:type="spellStart"/>
      <w:r w:rsidRPr="007A60D5">
        <w:rPr>
          <w:rFonts w:asciiTheme="majorHAnsi" w:eastAsiaTheme="minorEastAsia" w:hAnsiTheme="majorHAnsi" w:cstheme="majorHAnsi"/>
          <w:color w:val="000000" w:themeColor="text1"/>
          <w:sz w:val="24"/>
          <w:szCs w:val="24"/>
        </w:rPr>
        <w:t>k.k.w</w:t>
      </w:r>
      <w:proofErr w:type="spellEnd"/>
      <w:r w:rsidRPr="007A60D5">
        <w:rPr>
          <w:rFonts w:asciiTheme="majorHAnsi" w:eastAsiaTheme="minorEastAsia" w:hAnsiTheme="majorHAnsi" w:cstheme="majorHAnsi"/>
          <w:color w:val="000000" w:themeColor="text1"/>
          <w:sz w:val="24"/>
          <w:szCs w:val="24"/>
        </w:rPr>
        <w:t>. jako środek zaskarżenia;</w:t>
      </w:r>
    </w:p>
    <w:p w14:paraId="3A68F44C" w14:textId="77777777" w:rsidR="00582ED5" w:rsidRPr="007A60D5" w:rsidRDefault="00582ED5" w:rsidP="00964FFD">
      <w:pPr>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rozporządzenie Ministra Sprawiedliwości z dnia 12 października 2022 r. zmieniające rozporządzenie w sprawie sposobu i trybu wykonywania czynności przez kuratorów sądowych w sprawach karnych wykonawczych.</w:t>
      </w:r>
    </w:p>
    <w:p w14:paraId="6770E81D" w14:textId="77777777" w:rsidR="00582ED5" w:rsidRPr="007A60D5" w:rsidRDefault="00582ED5" w:rsidP="00582ED5">
      <w:pPr>
        <w:tabs>
          <w:tab w:val="left" w:pos="862"/>
        </w:tabs>
        <w:spacing w:after="120" w:line="264" w:lineRule="auto"/>
        <w:ind w:left="928"/>
        <w:contextualSpacing/>
        <w:jc w:val="both"/>
        <w:rPr>
          <w:rFonts w:asciiTheme="majorHAnsi" w:eastAsiaTheme="minorEastAsia" w:hAnsiTheme="majorHAnsi" w:cstheme="majorHAnsi"/>
          <w:color w:val="000000" w:themeColor="text1"/>
          <w:sz w:val="24"/>
          <w:szCs w:val="24"/>
        </w:rPr>
      </w:pPr>
    </w:p>
    <w:p w14:paraId="71859EF0" w14:textId="77777777" w:rsidR="00582ED5" w:rsidRPr="007A60D5" w:rsidRDefault="00582ED5" w:rsidP="00964FFD">
      <w:pPr>
        <w:numPr>
          <w:ilvl w:val="0"/>
          <w:numId w:val="116"/>
        </w:numPr>
        <w:tabs>
          <w:tab w:val="left" w:pos="862"/>
        </w:tabs>
        <w:spacing w:after="0" w:line="240"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2E2F4770" w14:textId="77777777" w:rsidR="00582ED5" w:rsidRPr="007A60D5" w:rsidRDefault="00582ED5" w:rsidP="00964FFD">
      <w:pPr>
        <w:tabs>
          <w:tab w:val="left" w:pos="709"/>
        </w:tabs>
        <w:spacing w:after="0" w:line="240" w:lineRule="auto"/>
        <w:ind w:left="284" w:hanging="142"/>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dla dorosłych</w:t>
      </w:r>
    </w:p>
    <w:p w14:paraId="66D45D0A" w14:textId="77777777" w:rsidR="00582ED5" w:rsidRPr="007A60D5" w:rsidRDefault="00582ED5" w:rsidP="00582ED5">
      <w:pPr>
        <w:tabs>
          <w:tab w:val="left" w:pos="862"/>
        </w:tabs>
        <w:spacing w:after="0" w:line="240" w:lineRule="auto"/>
        <w:ind w:left="720"/>
        <w:contextualSpacing/>
        <w:jc w:val="both"/>
        <w:rPr>
          <w:rFonts w:asciiTheme="majorHAnsi" w:eastAsiaTheme="minorEastAsia" w:hAnsiTheme="majorHAnsi" w:cstheme="majorHAnsi"/>
          <w:color w:val="000000" w:themeColor="text1"/>
          <w:sz w:val="24"/>
          <w:szCs w:val="24"/>
        </w:rPr>
      </w:pPr>
    </w:p>
    <w:p w14:paraId="7C02422A" w14:textId="77777777" w:rsidR="00582ED5" w:rsidRPr="007A60D5" w:rsidRDefault="00582ED5" w:rsidP="00964FFD">
      <w:pPr>
        <w:spacing w:after="120" w:line="264" w:lineRule="auto"/>
        <w:ind w:left="360" w:hanging="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7DB136EC" w14:textId="3432FBBA" w:rsidR="00582ED5" w:rsidRPr="007A60D5" w:rsidRDefault="00582ED5" w:rsidP="00964FFD">
      <w:pPr>
        <w:spacing w:after="0" w:line="240"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szkolenie stacjonarne: 12 </w:t>
      </w:r>
      <w:r w:rsidR="00CF17A5" w:rsidRPr="007A60D5">
        <w:rPr>
          <w:rFonts w:asciiTheme="majorHAnsi" w:eastAsiaTheme="minorEastAsia" w:hAnsiTheme="majorHAnsi" w:cstheme="majorHAnsi"/>
          <w:color w:val="000000" w:themeColor="text1"/>
          <w:sz w:val="24"/>
          <w:szCs w:val="24"/>
        </w:rPr>
        <w:t xml:space="preserve">-14 </w:t>
      </w:r>
      <w:r w:rsidRPr="007A60D5">
        <w:rPr>
          <w:rFonts w:asciiTheme="majorHAnsi" w:eastAsiaTheme="minorEastAsia" w:hAnsiTheme="majorHAnsi" w:cstheme="majorHAnsi"/>
          <w:color w:val="000000" w:themeColor="text1"/>
          <w:sz w:val="24"/>
          <w:szCs w:val="24"/>
        </w:rPr>
        <w:t>godz.;</w:t>
      </w:r>
    </w:p>
    <w:p w14:paraId="1294EAB5" w14:textId="4F353838" w:rsidR="00582ED5" w:rsidRPr="007A60D5" w:rsidRDefault="00CF17A5" w:rsidP="00964FFD">
      <w:pPr>
        <w:spacing w:after="0" w:line="240" w:lineRule="auto"/>
        <w:ind w:left="709" w:hanging="709"/>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5-6</w:t>
      </w:r>
      <w:r w:rsidR="00582ED5" w:rsidRPr="007A60D5">
        <w:rPr>
          <w:rFonts w:asciiTheme="majorHAnsi" w:eastAsiaTheme="minorEastAsia" w:hAnsiTheme="majorHAnsi" w:cstheme="majorHAnsi"/>
          <w:color w:val="000000" w:themeColor="text1"/>
          <w:sz w:val="24"/>
          <w:szCs w:val="24"/>
        </w:rPr>
        <w:t xml:space="preserve"> godz. </w:t>
      </w:r>
    </w:p>
    <w:p w14:paraId="75FCD5AD"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F9E4953" w14:textId="68B8F83C"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44" w:name="_Toc133331804"/>
      <w:bookmarkStart w:id="345" w:name="_Toc136333089"/>
      <w:r w:rsidRPr="007A60D5">
        <w:rPr>
          <w:rFonts w:asciiTheme="majorHAnsi" w:eastAsiaTheme="majorEastAsia" w:hAnsiTheme="majorHAnsi" w:cstheme="majorHAnsi"/>
          <w:color w:val="2E74B5" w:themeColor="accent1" w:themeShade="BF"/>
          <w:sz w:val="28"/>
          <w:szCs w:val="28"/>
        </w:rPr>
        <w:lastRenderedPageBreak/>
        <w:t xml:space="preserve">KR6/24 Prawa i obowiązki kuratora sądowego </w:t>
      </w:r>
      <w:r w:rsidR="00CF17A5" w:rsidRPr="007A60D5">
        <w:rPr>
          <w:rFonts w:asciiTheme="majorHAnsi" w:eastAsiaTheme="majorEastAsia" w:hAnsiTheme="majorHAnsi" w:cstheme="majorHAnsi"/>
          <w:color w:val="2E74B5" w:themeColor="accent1" w:themeShade="BF"/>
          <w:sz w:val="28"/>
          <w:szCs w:val="28"/>
        </w:rPr>
        <w:t>w świetle</w:t>
      </w:r>
      <w:r w:rsidRPr="007A60D5">
        <w:rPr>
          <w:rFonts w:asciiTheme="majorHAnsi" w:eastAsiaTheme="majorEastAsia" w:hAnsiTheme="majorHAnsi" w:cstheme="majorHAnsi"/>
          <w:color w:val="2E74B5" w:themeColor="accent1" w:themeShade="BF"/>
          <w:sz w:val="28"/>
          <w:szCs w:val="28"/>
        </w:rPr>
        <w:t xml:space="preserve"> ustawy o wspieraniu i resocjalizacji nieletnich z dnia 9 czerwca 2022 r. (Dz.U. z 2022 r., poz. 1700)</w:t>
      </w:r>
      <w:bookmarkEnd w:id="344"/>
      <w:bookmarkEnd w:id="345"/>
    </w:p>
    <w:p w14:paraId="7670028A" w14:textId="77777777" w:rsidR="00582ED5" w:rsidRPr="007A60D5" w:rsidRDefault="00582ED5" w:rsidP="00582ED5">
      <w:pPr>
        <w:spacing w:after="120" w:line="264" w:lineRule="auto"/>
        <w:jc w:val="both"/>
        <w:rPr>
          <w:rFonts w:asciiTheme="majorHAnsi" w:eastAsiaTheme="minorEastAsia" w:hAnsiTheme="majorHAnsi" w:cstheme="majorHAnsi"/>
          <w:b/>
          <w:color w:val="000000" w:themeColor="text1"/>
          <w:sz w:val="24"/>
          <w:szCs w:val="24"/>
        </w:rPr>
      </w:pPr>
    </w:p>
    <w:p w14:paraId="421E5F0B" w14:textId="77777777" w:rsidR="00582ED5" w:rsidRPr="007A60D5" w:rsidRDefault="00582ED5" w:rsidP="00964FFD">
      <w:pPr>
        <w:numPr>
          <w:ilvl w:val="0"/>
          <w:numId w:val="112"/>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2310D07" w14:textId="280A84A2" w:rsidR="00582ED5" w:rsidRPr="007A60D5" w:rsidRDefault="00582ED5" w:rsidP="00964FFD">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Nowelizacja ustawy o wspieraniu i resocjalizacji nieletnich z dnia 9 czerwca 2022 r. rodzi konieczność usystematyzowania wiedzy zawodowych kuratorów rodzinnych  </w:t>
      </w:r>
      <w:r w:rsidR="00B17D5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zakresie ich roli w procesie resocjalizacji nieletnich. Zagadnienia dotyczące omawianego tematu są przejawem zapotrzebowania środowiska kuratorskiej służby sądowej i wynikają z Raportu potrzeb szkoleniowych, znajdując się na wysokim drugim miejscu. Nadto, potrzeba przeprowadzenia szkolenia z przedmiotowego tematu wynika z wystąpienia Przewodniczącego Krajowej Rady Kuratorów z dnia 26 września 2022 r.</w:t>
      </w:r>
    </w:p>
    <w:p w14:paraId="4ECD8BD3" w14:textId="77777777" w:rsidR="00582ED5" w:rsidRPr="007A60D5" w:rsidRDefault="00582ED5" w:rsidP="00964FFD">
      <w:pPr>
        <w:numPr>
          <w:ilvl w:val="0"/>
          <w:numId w:val="112"/>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3E7A0607" w14:textId="77777777" w:rsidR="00582ED5" w:rsidRPr="007A60D5" w:rsidRDefault="00582ED5" w:rsidP="00964FFD">
      <w:pPr>
        <w:spacing w:after="120" w:line="264" w:lineRule="auto"/>
        <w:ind w:left="851" w:hanging="851"/>
        <w:contextualSpacing/>
        <w:jc w:val="both"/>
        <w:rPr>
          <w:rFonts w:asciiTheme="majorHAnsi" w:eastAsiaTheme="minorEastAsia" w:hAnsiTheme="majorHAnsi" w:cstheme="majorHAnsi"/>
          <w:sz w:val="21"/>
          <w:szCs w:val="21"/>
        </w:rPr>
      </w:pPr>
      <w:r w:rsidRPr="007A60D5">
        <w:rPr>
          <w:rFonts w:asciiTheme="majorHAnsi" w:eastAsiaTheme="minorEastAsia" w:hAnsiTheme="majorHAnsi" w:cstheme="majorHAnsi"/>
          <w:color w:val="000000" w:themeColor="text1"/>
          <w:sz w:val="24"/>
          <w:szCs w:val="24"/>
        </w:rPr>
        <w:t xml:space="preserve">– ustawa o wspieraniu i resocjalizacji nieletnich a ustawa o postępowaniu w sprawach </w:t>
      </w:r>
      <w:r w:rsidRPr="007A60D5">
        <w:rPr>
          <w:rFonts w:asciiTheme="majorHAnsi" w:eastAsiaTheme="minorEastAsia" w:hAnsiTheme="majorHAnsi" w:cstheme="majorHAnsi"/>
          <w:sz w:val="21"/>
          <w:szCs w:val="21"/>
        </w:rPr>
        <w:t xml:space="preserve"> nieletnich;</w:t>
      </w:r>
    </w:p>
    <w:p w14:paraId="6A46155B" w14:textId="77777777" w:rsidR="00582ED5" w:rsidRPr="007A60D5" w:rsidRDefault="00582ED5" w:rsidP="00964FFD">
      <w:pPr>
        <w:spacing w:after="120" w:line="264" w:lineRule="auto"/>
        <w:ind w:left="851" w:hanging="851"/>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zadania kuratora sądowego na etapie postępowania rozpoznawczego;</w:t>
      </w:r>
    </w:p>
    <w:p w14:paraId="391E4427" w14:textId="5F7D4DC8" w:rsidR="00582ED5" w:rsidRPr="007A60D5" w:rsidRDefault="00582ED5" w:rsidP="00964FFD">
      <w:p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zadania kuratora sądowego na etapie postępowania wykonawczego: rodzaje nadzorów, czynności wykonywane przez kuratorów przy sprawowaniu nadzoru;</w:t>
      </w:r>
      <w:r w:rsidR="00CF17A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kontrola zobowiązań;</w:t>
      </w:r>
    </w:p>
    <w:p w14:paraId="59295080" w14:textId="77777777" w:rsidR="00582ED5" w:rsidRPr="007A60D5" w:rsidRDefault="00582ED5" w:rsidP="00964FFD">
      <w:pPr>
        <w:spacing w:after="120" w:line="264" w:lineRule="auto"/>
        <w:ind w:left="851" w:hanging="851"/>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stosowanie środków poprawczych i leczniczych;</w:t>
      </w:r>
    </w:p>
    <w:p w14:paraId="21023184" w14:textId="77777777" w:rsidR="00582ED5" w:rsidRPr="007A60D5" w:rsidRDefault="00582ED5" w:rsidP="00964FFD">
      <w:pPr>
        <w:spacing w:after="120" w:line="264" w:lineRule="auto"/>
        <w:ind w:left="851" w:hanging="851"/>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nowe rozwiązania prawne resocjalizacji nieletnich.</w:t>
      </w:r>
    </w:p>
    <w:p w14:paraId="6C3267D2" w14:textId="77777777" w:rsidR="00582ED5" w:rsidRPr="007A60D5" w:rsidRDefault="00582ED5" w:rsidP="00582ED5">
      <w:pPr>
        <w:spacing w:after="120" w:line="264" w:lineRule="auto"/>
        <w:ind w:left="928"/>
        <w:contextualSpacing/>
        <w:jc w:val="both"/>
        <w:rPr>
          <w:rFonts w:asciiTheme="majorHAnsi" w:eastAsiaTheme="minorEastAsia" w:hAnsiTheme="majorHAnsi" w:cstheme="majorHAnsi"/>
          <w:b/>
          <w:color w:val="000000" w:themeColor="text1"/>
          <w:sz w:val="24"/>
          <w:szCs w:val="24"/>
        </w:rPr>
      </w:pPr>
    </w:p>
    <w:p w14:paraId="64C5DF71" w14:textId="77777777" w:rsidR="00582ED5" w:rsidRPr="007A60D5" w:rsidRDefault="00582ED5" w:rsidP="00964FFD">
      <w:pPr>
        <w:numPr>
          <w:ilvl w:val="0"/>
          <w:numId w:val="112"/>
        </w:numPr>
        <w:tabs>
          <w:tab w:val="left" w:pos="284"/>
        </w:tabs>
        <w:spacing w:after="0" w:line="240" w:lineRule="auto"/>
        <w:ind w:hanging="928"/>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619F182" w14:textId="77777777" w:rsidR="00582ED5" w:rsidRPr="007A60D5" w:rsidRDefault="00582ED5" w:rsidP="00964FFD">
      <w:pPr>
        <w:tabs>
          <w:tab w:val="left" w:pos="862"/>
        </w:tabs>
        <w:spacing w:after="0" w:line="240" w:lineRule="auto"/>
        <w:ind w:left="568" w:hanging="56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rodzinni.</w:t>
      </w:r>
    </w:p>
    <w:p w14:paraId="7C52BA93" w14:textId="77777777" w:rsidR="00582ED5" w:rsidRPr="007A60D5" w:rsidRDefault="00582ED5" w:rsidP="00582ED5">
      <w:pPr>
        <w:tabs>
          <w:tab w:val="left" w:pos="862"/>
        </w:tabs>
        <w:spacing w:after="0" w:line="240" w:lineRule="auto"/>
        <w:ind w:left="568" w:firstLine="425"/>
        <w:jc w:val="both"/>
        <w:rPr>
          <w:rFonts w:asciiTheme="majorHAnsi" w:eastAsiaTheme="minorEastAsia" w:hAnsiTheme="majorHAnsi" w:cstheme="majorHAnsi"/>
          <w:color w:val="000000" w:themeColor="text1"/>
          <w:sz w:val="24"/>
          <w:szCs w:val="24"/>
        </w:rPr>
      </w:pPr>
    </w:p>
    <w:p w14:paraId="0CCC9C01" w14:textId="77777777" w:rsidR="00582ED5" w:rsidRPr="007A60D5" w:rsidRDefault="00582ED5" w:rsidP="00964FFD">
      <w:pPr>
        <w:numPr>
          <w:ilvl w:val="0"/>
          <w:numId w:val="112"/>
        </w:numPr>
        <w:spacing w:after="120" w:line="264"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20899CEB" w14:textId="77777777" w:rsidR="00582ED5" w:rsidRPr="007A60D5" w:rsidRDefault="00582ED5" w:rsidP="00964FFD">
      <w:pPr>
        <w:spacing w:after="120" w:line="264" w:lineRule="auto"/>
        <w:ind w:left="928" w:hanging="928"/>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stacjonarne: 12-14 godz.;</w:t>
      </w:r>
    </w:p>
    <w:p w14:paraId="5A55B2F2" w14:textId="541B0FB7" w:rsidR="00582ED5" w:rsidRPr="007A60D5" w:rsidRDefault="00CF17A5" w:rsidP="00964FFD">
      <w:pPr>
        <w:spacing w:after="120" w:line="264" w:lineRule="auto"/>
        <w:ind w:left="928" w:hanging="928"/>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szkolenie online: 5-6</w:t>
      </w:r>
      <w:r w:rsidR="00582ED5" w:rsidRPr="007A60D5">
        <w:rPr>
          <w:rFonts w:asciiTheme="majorHAnsi" w:eastAsiaTheme="minorEastAsia" w:hAnsiTheme="majorHAnsi" w:cstheme="majorHAnsi"/>
          <w:color w:val="000000" w:themeColor="text1"/>
          <w:sz w:val="24"/>
          <w:szCs w:val="24"/>
        </w:rPr>
        <w:t xml:space="preserve"> godz.</w:t>
      </w:r>
    </w:p>
    <w:p w14:paraId="24BEC402" w14:textId="77777777" w:rsidR="00582ED5" w:rsidRPr="007A60D5" w:rsidRDefault="00582ED5" w:rsidP="00582ED5">
      <w:pPr>
        <w:spacing w:after="120" w:line="264" w:lineRule="auto"/>
        <w:ind w:hanging="361"/>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5724F40"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46" w:name="_Toc133331805"/>
      <w:bookmarkStart w:id="347" w:name="_Toc136333090"/>
      <w:r w:rsidRPr="007A60D5">
        <w:rPr>
          <w:rFonts w:asciiTheme="majorHAnsi" w:eastAsiaTheme="majorEastAsia" w:hAnsiTheme="majorHAnsi" w:cstheme="majorHAnsi"/>
          <w:color w:val="2E74B5" w:themeColor="accent1" w:themeShade="BF"/>
          <w:sz w:val="28"/>
          <w:szCs w:val="28"/>
        </w:rPr>
        <w:lastRenderedPageBreak/>
        <w:t>KR7/24 Prawne i praktyczne aspekty wykonywania kar, środków karnych i środków zabezpieczających w systemie dozoru elektronicznego</w:t>
      </w:r>
      <w:bookmarkEnd w:id="346"/>
      <w:bookmarkEnd w:id="347"/>
    </w:p>
    <w:p w14:paraId="4D5731E0" w14:textId="77777777" w:rsidR="00582ED5" w:rsidRPr="007A60D5" w:rsidRDefault="00582ED5" w:rsidP="00582ED5">
      <w:pPr>
        <w:spacing w:after="120" w:line="264" w:lineRule="auto"/>
        <w:ind w:firstLine="708"/>
        <w:jc w:val="both"/>
        <w:rPr>
          <w:rFonts w:asciiTheme="majorHAnsi" w:eastAsiaTheme="minorEastAsia" w:hAnsiTheme="majorHAnsi" w:cstheme="majorHAnsi"/>
          <w:color w:val="000000" w:themeColor="text1"/>
          <w:sz w:val="24"/>
          <w:szCs w:val="24"/>
        </w:rPr>
      </w:pPr>
    </w:p>
    <w:p w14:paraId="2521403C" w14:textId="77777777" w:rsidR="00582ED5" w:rsidRPr="007A60D5" w:rsidRDefault="00582ED5" w:rsidP="00E20B5E">
      <w:pPr>
        <w:numPr>
          <w:ilvl w:val="0"/>
          <w:numId w:val="114"/>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7A9F9D1" w14:textId="267CE6EE" w:rsidR="00582ED5" w:rsidRPr="007A60D5" w:rsidRDefault="00582ED5" w:rsidP="00E20B5E">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 uwagi na znaczny wzrost liczby spraw, w których jest orzekane zezwolenie na wykonywanie kary w systemie dozoru elektronicznego, wzrasta także rola zawodowych kuratorów sądowych w nadzorze nad wykonywaniem kary przez skazanych w tym systemie. W związku z powyższym konieczność prowadzenia szkolenia w tym przedmiocie wynika z zapotrzeb</w:t>
      </w:r>
      <w:r w:rsidR="00687AB0" w:rsidRPr="007A60D5">
        <w:rPr>
          <w:rFonts w:asciiTheme="majorHAnsi" w:eastAsiaTheme="minorEastAsia" w:hAnsiTheme="majorHAnsi" w:cstheme="majorHAnsi"/>
          <w:color w:val="000000" w:themeColor="text1"/>
          <w:sz w:val="24"/>
          <w:szCs w:val="24"/>
        </w:rPr>
        <w:t xml:space="preserve">owania środowiska kuratorskiej </w:t>
      </w:r>
      <w:r w:rsidRPr="007A60D5">
        <w:rPr>
          <w:rFonts w:asciiTheme="majorHAnsi" w:eastAsiaTheme="minorEastAsia" w:hAnsiTheme="majorHAnsi" w:cstheme="majorHAnsi"/>
          <w:color w:val="000000" w:themeColor="text1"/>
          <w:sz w:val="24"/>
          <w:szCs w:val="24"/>
        </w:rPr>
        <w:t>służby sądowej, czego wyrazem jest ich przedstawienie w Raporcie potrzeb szkoleniowych na jednym z czołowych miejsc. Nadto, proponowane zagadnienie jest wynikiem wprowadzonych zmian w kodeksie karnym wykonawczym ustawą z dnia 5 sierpnia 2022 r. (Dz.U. z 2022 r. poz. 1855).</w:t>
      </w:r>
    </w:p>
    <w:p w14:paraId="1EE18D5C"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p>
    <w:p w14:paraId="4DF8D25F" w14:textId="77777777" w:rsidR="00582ED5" w:rsidRPr="007A60D5" w:rsidRDefault="00582ED5" w:rsidP="00E20B5E">
      <w:pPr>
        <w:spacing w:after="0" w:line="240" w:lineRule="auto"/>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5DAB5915" w14:textId="77777777" w:rsidR="00582ED5" w:rsidRPr="007A60D5" w:rsidRDefault="00582ED5" w:rsidP="00E20B5E">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warunki udzielenia skazanemu zezwolenia na odbycie kary pozbawienia wolności </w:t>
      </w:r>
    </w:p>
    <w:p w14:paraId="11855AEA" w14:textId="44C5E1F7" w:rsidR="00582ED5" w:rsidRPr="007A60D5" w:rsidRDefault="00CF17A5" w:rsidP="00E20B5E">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w systemie dozoru elektronicznego przez komisję penitencjarną;</w:t>
      </w:r>
    </w:p>
    <w:p w14:paraId="43FD8625" w14:textId="77777777" w:rsidR="00582ED5" w:rsidRPr="007A60D5" w:rsidRDefault="00582ED5" w:rsidP="00E20B5E">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zadania i uprawnienia kuratora zawodowego w postępowaniu wykonawczym</w:t>
      </w:r>
    </w:p>
    <w:p w14:paraId="701009B0" w14:textId="117A2D98" w:rsidR="00582ED5" w:rsidRPr="007A60D5" w:rsidRDefault="00CF17A5" w:rsidP="00E20B5E">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związane z wykonywaniem kary w systemie dozoru elektronicznego (SDE);</w:t>
      </w:r>
    </w:p>
    <w:p w14:paraId="32509362" w14:textId="77777777" w:rsidR="00582ED5" w:rsidRPr="007A60D5" w:rsidRDefault="00582ED5" w:rsidP="00E20B5E">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nowe uprawnienia i obowiązki kuratora wynikające z rozszerzenia stosowania SDE;</w:t>
      </w:r>
    </w:p>
    <w:p w14:paraId="5832E68D" w14:textId="77777777" w:rsidR="00582ED5" w:rsidRPr="007A60D5" w:rsidRDefault="00582ED5" w:rsidP="00E20B5E">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zadania kuratora przy wykonywaniu środka zabezpieczającego w SDE;</w:t>
      </w:r>
    </w:p>
    <w:p w14:paraId="33C381CB" w14:textId="0E6996E0" w:rsidR="00582ED5" w:rsidRPr="007A60D5" w:rsidRDefault="00582ED5" w:rsidP="00E20B5E">
      <w:pPr>
        <w:spacing w:after="0" w:line="276" w:lineRule="auto"/>
        <w:ind w:left="142" w:hanging="142"/>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zasadność udzielania czasowych zezwoleń na oddalanie oraz dokonywanie zmian w </w:t>
      </w:r>
      <w:r w:rsidR="00CF17A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harmonogramach.</w:t>
      </w:r>
    </w:p>
    <w:p w14:paraId="6E572907" w14:textId="77777777" w:rsidR="00582ED5" w:rsidRPr="007A60D5" w:rsidRDefault="00582ED5" w:rsidP="00582ED5">
      <w:pPr>
        <w:tabs>
          <w:tab w:val="left" w:pos="862"/>
        </w:tabs>
        <w:spacing w:after="0" w:line="240" w:lineRule="auto"/>
        <w:jc w:val="both"/>
        <w:rPr>
          <w:rFonts w:asciiTheme="majorHAnsi" w:eastAsiaTheme="minorEastAsia" w:hAnsiTheme="majorHAnsi" w:cstheme="majorHAnsi"/>
          <w:color w:val="000000" w:themeColor="text1"/>
          <w:sz w:val="24"/>
          <w:szCs w:val="24"/>
        </w:rPr>
      </w:pPr>
    </w:p>
    <w:p w14:paraId="20CDDB0B" w14:textId="77777777" w:rsidR="00582ED5" w:rsidRPr="007A60D5" w:rsidRDefault="00582ED5" w:rsidP="00E20B5E">
      <w:pPr>
        <w:tabs>
          <w:tab w:val="left" w:pos="862"/>
        </w:tabs>
        <w:spacing w:after="0" w:line="240" w:lineRule="auto"/>
        <w:ind w:left="360" w:hanging="360"/>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1459053F" w14:textId="77777777" w:rsidR="00582ED5" w:rsidRPr="007A60D5" w:rsidRDefault="00582ED5" w:rsidP="00E20B5E">
      <w:pPr>
        <w:tabs>
          <w:tab w:val="left" w:pos="862"/>
        </w:tabs>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dla dorosłych</w:t>
      </w:r>
    </w:p>
    <w:p w14:paraId="362B09F8"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p>
    <w:p w14:paraId="2C2A3EE5" w14:textId="77777777" w:rsidR="00582ED5" w:rsidRPr="007A60D5" w:rsidRDefault="00582ED5" w:rsidP="00E20B5E">
      <w:pPr>
        <w:spacing w:after="120" w:line="264" w:lineRule="auto"/>
        <w:ind w:left="360" w:hanging="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6BBB9BD3" w14:textId="77777777" w:rsidR="00582ED5" w:rsidRPr="007A60D5" w:rsidRDefault="00582ED5" w:rsidP="00E20B5E">
      <w:pPr>
        <w:spacing w:after="120" w:line="264" w:lineRule="auto"/>
        <w:ind w:left="720" w:hanging="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online: 4-6 godz. </w:t>
      </w:r>
    </w:p>
    <w:p w14:paraId="1755D62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306652C"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4"/>
          <w:szCs w:val="24"/>
        </w:rPr>
      </w:pPr>
      <w:bookmarkStart w:id="348" w:name="_Toc133331806"/>
      <w:bookmarkStart w:id="349" w:name="_Toc136333091"/>
      <w:r w:rsidRPr="007A60D5">
        <w:rPr>
          <w:rFonts w:asciiTheme="majorHAnsi" w:eastAsiaTheme="majorEastAsia" w:hAnsiTheme="majorHAnsi" w:cstheme="majorHAnsi"/>
          <w:color w:val="2E74B5" w:themeColor="accent1" w:themeShade="BF"/>
          <w:sz w:val="28"/>
          <w:szCs w:val="28"/>
        </w:rPr>
        <w:lastRenderedPageBreak/>
        <w:t>KR8/24 Sprawowanie przez kuratora nadzoru nad wykonywaniem kary pozbawienia wolności, środków karnych i probacyjnych</w:t>
      </w:r>
      <w:bookmarkEnd w:id="348"/>
      <w:bookmarkEnd w:id="349"/>
    </w:p>
    <w:p w14:paraId="3764273F" w14:textId="77777777" w:rsidR="00582ED5" w:rsidRPr="007A60D5" w:rsidRDefault="00582ED5" w:rsidP="00582ED5">
      <w:pPr>
        <w:spacing w:after="120" w:line="264" w:lineRule="auto"/>
        <w:ind w:firstLine="70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t>
      </w:r>
    </w:p>
    <w:p w14:paraId="184262B2" w14:textId="77777777" w:rsidR="00582ED5" w:rsidRPr="007A60D5" w:rsidRDefault="00582ED5" w:rsidP="00E20B5E">
      <w:pPr>
        <w:numPr>
          <w:ilvl w:val="0"/>
          <w:numId w:val="115"/>
        </w:numPr>
        <w:tabs>
          <w:tab w:val="left" w:pos="8647"/>
        </w:tabs>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5D11317" w14:textId="77777777" w:rsidR="00582ED5" w:rsidRPr="007A60D5" w:rsidRDefault="00582ED5" w:rsidP="00E20B5E">
      <w:pPr>
        <w:tabs>
          <w:tab w:val="left" w:pos="8080"/>
        </w:tabs>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Zagadnienia dotyczące czynności i zadań wykonywanych przez kuratorów w postępowaniu wykonawczym, podobnie jak w latach ubiegłych, plasuje się w czołówce potrzeb szkoleniowych. Najczęściej zgłaszane tematy dotyczą zagadnień związanych z udziałem kuratora w wykonywaniu kary pozbawienia wolności. Proponowane szkolenie wynika z zapotrzebowania środowiska kuratorskiej służby sądowej oraz wystąpienia Przewodniczącego Krajowej Rady Kuratorów. </w:t>
      </w:r>
    </w:p>
    <w:p w14:paraId="00D63DB0" w14:textId="77777777" w:rsidR="00582ED5" w:rsidRPr="007A60D5" w:rsidRDefault="00582ED5" w:rsidP="00582ED5">
      <w:pPr>
        <w:spacing w:after="120" w:line="264" w:lineRule="auto"/>
        <w:ind w:left="567"/>
        <w:jc w:val="both"/>
        <w:rPr>
          <w:rFonts w:asciiTheme="majorHAnsi" w:eastAsiaTheme="minorEastAsia" w:hAnsiTheme="majorHAnsi" w:cstheme="majorHAnsi"/>
          <w:color w:val="000000" w:themeColor="text1"/>
          <w:sz w:val="24"/>
          <w:szCs w:val="24"/>
        </w:rPr>
      </w:pPr>
    </w:p>
    <w:p w14:paraId="360944BB" w14:textId="77777777" w:rsidR="00582ED5" w:rsidRPr="007A60D5" w:rsidRDefault="00582ED5" w:rsidP="00E20B5E">
      <w:pPr>
        <w:numPr>
          <w:ilvl w:val="0"/>
          <w:numId w:val="115"/>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1C9E91D4" w14:textId="77777777"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zadania i uprawnienia kuratora zawodowego w postępowaniu wykonawczym </w:t>
      </w:r>
    </w:p>
    <w:p w14:paraId="0A4D336E" w14:textId="55328D98"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CF17A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związane z wykonywaniem kary pozbawienia wolności, wykonywaniem środków</w:t>
      </w:r>
    </w:p>
    <w:p w14:paraId="4EBACC64" w14:textId="2EA406AC"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CF17A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zabezpieczających;</w:t>
      </w:r>
    </w:p>
    <w:p w14:paraId="6F3FF277" w14:textId="77777777"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zadania kuratora przy wykonywaniu środków karnych, ze szczególnym </w:t>
      </w:r>
    </w:p>
    <w:p w14:paraId="0345ACC8" w14:textId="2B76222D"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CF17A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uwzględnieniem wykonywania nakazu opuszczenia lokalu zajmowanego wspólnie </w:t>
      </w:r>
    </w:p>
    <w:p w14:paraId="2302175A" w14:textId="0004B037"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CF17A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pokrzywdzonym oraz zakazu kontaktu z pokrzywdzonym;</w:t>
      </w:r>
    </w:p>
    <w:p w14:paraId="22468EFF" w14:textId="77777777"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okoliczności i zakres udzielenia informacji innym organom/podmiotom na temat </w:t>
      </w:r>
    </w:p>
    <w:p w14:paraId="07E89911" w14:textId="40702934"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CF17A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skazanego;</w:t>
      </w:r>
    </w:p>
    <w:p w14:paraId="0144DF25" w14:textId="77777777"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kontrola wykonywania obowiązku alimentacyjnego, przesłanki zawiadamiania </w:t>
      </w:r>
    </w:p>
    <w:p w14:paraId="4A314A3C" w14:textId="439578FA" w:rsidR="00582ED5" w:rsidRPr="007A60D5" w:rsidRDefault="00582ED5" w:rsidP="00E20B5E">
      <w:pPr>
        <w:tabs>
          <w:tab w:val="left" w:pos="862"/>
        </w:tabs>
        <w:spacing w:after="12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CF17A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sądu/prokuratury o uchyleniu się od wykonywania tego obowiązku.</w:t>
      </w:r>
    </w:p>
    <w:p w14:paraId="5FF9B7B0" w14:textId="77777777" w:rsidR="00582ED5" w:rsidRPr="007A60D5" w:rsidRDefault="00582ED5" w:rsidP="00582ED5">
      <w:pPr>
        <w:tabs>
          <w:tab w:val="left" w:pos="862"/>
        </w:tabs>
        <w:spacing w:after="120" w:line="264" w:lineRule="auto"/>
        <w:ind w:left="928"/>
        <w:contextualSpacing/>
        <w:jc w:val="both"/>
        <w:rPr>
          <w:rFonts w:asciiTheme="majorHAnsi" w:eastAsiaTheme="minorEastAsia" w:hAnsiTheme="majorHAnsi" w:cstheme="majorHAnsi"/>
          <w:color w:val="000000" w:themeColor="text1"/>
          <w:sz w:val="24"/>
          <w:szCs w:val="24"/>
        </w:rPr>
      </w:pPr>
    </w:p>
    <w:p w14:paraId="0A08C2B8" w14:textId="77777777" w:rsidR="00582ED5" w:rsidRPr="007A60D5" w:rsidRDefault="00582ED5" w:rsidP="00E20B5E">
      <w:pPr>
        <w:numPr>
          <w:ilvl w:val="0"/>
          <w:numId w:val="115"/>
        </w:numPr>
        <w:tabs>
          <w:tab w:val="left" w:pos="284"/>
        </w:tabs>
        <w:spacing w:after="0" w:line="240" w:lineRule="auto"/>
        <w:ind w:hanging="90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D22AFEA" w14:textId="77777777" w:rsidR="00582ED5" w:rsidRPr="007A60D5" w:rsidRDefault="00582ED5" w:rsidP="00E20B5E">
      <w:pPr>
        <w:tabs>
          <w:tab w:val="left" w:pos="862"/>
        </w:tabs>
        <w:spacing w:after="0" w:line="240" w:lineRule="auto"/>
        <w:ind w:left="900" w:hanging="90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dla dorosłych</w:t>
      </w:r>
    </w:p>
    <w:p w14:paraId="06C357C9" w14:textId="77777777" w:rsidR="00582ED5" w:rsidRPr="007A60D5" w:rsidRDefault="00582ED5" w:rsidP="00582ED5">
      <w:pPr>
        <w:tabs>
          <w:tab w:val="left" w:pos="862"/>
        </w:tabs>
        <w:spacing w:after="0" w:line="240" w:lineRule="auto"/>
        <w:ind w:left="900"/>
        <w:contextualSpacing/>
        <w:jc w:val="both"/>
        <w:rPr>
          <w:rFonts w:asciiTheme="majorHAnsi" w:eastAsiaTheme="minorEastAsia" w:hAnsiTheme="majorHAnsi" w:cstheme="majorHAnsi"/>
          <w:color w:val="000000" w:themeColor="text1"/>
          <w:sz w:val="24"/>
          <w:szCs w:val="24"/>
        </w:rPr>
      </w:pPr>
    </w:p>
    <w:p w14:paraId="0F0B8134" w14:textId="77777777" w:rsidR="00582ED5" w:rsidRPr="007A60D5" w:rsidRDefault="00582ED5" w:rsidP="00E20B5E">
      <w:pPr>
        <w:spacing w:after="120" w:line="264" w:lineRule="auto"/>
        <w:ind w:left="360" w:hanging="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476870CC" w14:textId="77777777" w:rsidR="00582ED5" w:rsidRPr="007A60D5" w:rsidRDefault="00582ED5" w:rsidP="00E20B5E">
      <w:pPr>
        <w:spacing w:after="120" w:line="264" w:lineRule="auto"/>
        <w:ind w:left="720" w:hanging="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0CBC11D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604FC69"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50" w:name="_Toc133331807"/>
      <w:bookmarkStart w:id="351" w:name="_Toc136333092"/>
      <w:r w:rsidRPr="007A60D5">
        <w:rPr>
          <w:rFonts w:asciiTheme="majorHAnsi" w:eastAsiaTheme="majorEastAsia" w:hAnsiTheme="majorHAnsi" w:cstheme="majorHAnsi"/>
          <w:color w:val="2E74B5" w:themeColor="accent1" w:themeShade="BF"/>
          <w:sz w:val="28"/>
          <w:szCs w:val="28"/>
        </w:rPr>
        <w:lastRenderedPageBreak/>
        <w:t>KR9/24 Czynności kuratora związane z organizowaniem i kontrolowaniem wykonywania przez skazanych kary ograniczenia wolności</w:t>
      </w:r>
      <w:bookmarkEnd w:id="350"/>
      <w:bookmarkEnd w:id="351"/>
    </w:p>
    <w:p w14:paraId="28540E6E" w14:textId="77777777" w:rsidR="00582ED5" w:rsidRPr="007A60D5" w:rsidRDefault="00582ED5" w:rsidP="00582ED5">
      <w:pPr>
        <w:spacing w:after="0" w:line="276" w:lineRule="auto"/>
        <w:rPr>
          <w:rFonts w:asciiTheme="majorHAnsi" w:eastAsiaTheme="minorEastAsia" w:hAnsiTheme="majorHAnsi" w:cstheme="majorHAnsi"/>
          <w:color w:val="000000" w:themeColor="text1"/>
          <w:sz w:val="24"/>
          <w:szCs w:val="24"/>
        </w:rPr>
      </w:pPr>
    </w:p>
    <w:p w14:paraId="3BBA53F9" w14:textId="77777777" w:rsidR="00582ED5" w:rsidRPr="007A60D5" w:rsidRDefault="00582ED5" w:rsidP="00E20B5E">
      <w:pPr>
        <w:numPr>
          <w:ilvl w:val="3"/>
          <w:numId w:val="107"/>
        </w:numPr>
        <w:spacing w:after="0" w:line="276" w:lineRule="auto"/>
        <w:ind w:left="284" w:hanging="284"/>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6345244" w14:textId="77777777" w:rsidR="00582ED5" w:rsidRPr="007A60D5" w:rsidRDefault="00582ED5" w:rsidP="00E20B5E">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Nadzór kuratora nad wykonywaniem kary ograniczenia wolności, w szczególności w związku ze znacznym wzrostem liczby orzekanej w tej postaci kary, stwarza szereg wątpliwości oraz pytań ze strony środowiska kuratorskiej służby sądowej. Nadto, wprowadzone ustawą z dnia 5 sierpnia 2022 r. (Dz.U. z 2022 r. poz. 1855) zmiany w kodeksie karnym wykonawczym oraz wystąpienie Przewodniczącego Krajowej Rady Kuratorów z dnia 26 września 2022 r. uzasadniają wprowadzenie do oferty szkoleniowej proponowanego tematu.</w:t>
      </w:r>
    </w:p>
    <w:p w14:paraId="50450099" w14:textId="77777777" w:rsidR="00582ED5" w:rsidRPr="007A60D5" w:rsidRDefault="00582ED5" w:rsidP="00582ED5">
      <w:pPr>
        <w:spacing w:after="0" w:line="276" w:lineRule="auto"/>
        <w:ind w:left="142"/>
        <w:rPr>
          <w:rFonts w:asciiTheme="majorHAnsi" w:eastAsiaTheme="minorEastAsia" w:hAnsiTheme="majorHAnsi" w:cstheme="majorHAnsi"/>
          <w:b/>
          <w:color w:val="000000" w:themeColor="text1"/>
          <w:sz w:val="24"/>
          <w:szCs w:val="24"/>
        </w:rPr>
      </w:pPr>
    </w:p>
    <w:p w14:paraId="0234DE34" w14:textId="77777777" w:rsidR="00582ED5" w:rsidRPr="007A60D5" w:rsidRDefault="00582ED5" w:rsidP="00E20B5E">
      <w:pPr>
        <w:numPr>
          <w:ilvl w:val="3"/>
          <w:numId w:val="107"/>
        </w:numPr>
        <w:spacing w:after="0" w:line="276" w:lineRule="auto"/>
        <w:ind w:left="284" w:hanging="284"/>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0C4C254D" w14:textId="77777777" w:rsidR="00CF17A5" w:rsidRPr="007A60D5" w:rsidRDefault="00582ED5" w:rsidP="00E20B5E">
      <w:pPr>
        <w:spacing w:after="0" w:line="276"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zadania i uprawnienia kuratora zawodowego w postępowaniu wykonawczym związane </w:t>
      </w:r>
      <w:r w:rsidR="00CF17A5" w:rsidRPr="007A60D5">
        <w:rPr>
          <w:rFonts w:asciiTheme="majorHAnsi" w:eastAsiaTheme="minorEastAsia" w:hAnsiTheme="majorHAnsi" w:cstheme="majorHAnsi"/>
          <w:color w:val="000000" w:themeColor="text1"/>
          <w:sz w:val="24"/>
          <w:szCs w:val="24"/>
        </w:rPr>
        <w:t xml:space="preserve">    </w:t>
      </w:r>
    </w:p>
    <w:p w14:paraId="413D2497" w14:textId="232ED182" w:rsidR="00582ED5" w:rsidRPr="007A60D5" w:rsidRDefault="00CF17A5" w:rsidP="00E20B5E">
      <w:pPr>
        <w:spacing w:after="0" w:line="276"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z organizowaniem i kontrolowaniem wykonywania kary ograniczenia wolności;</w:t>
      </w:r>
    </w:p>
    <w:p w14:paraId="61B19B6F" w14:textId="77777777" w:rsidR="00582ED5" w:rsidRPr="007A60D5" w:rsidRDefault="00582ED5" w:rsidP="00E20B5E">
      <w:pPr>
        <w:spacing w:after="0" w:line="276"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wnioski o wszczęcie postępowań incydentalnych;</w:t>
      </w:r>
    </w:p>
    <w:p w14:paraId="154055BA" w14:textId="77777777" w:rsidR="00CF17A5" w:rsidRPr="007A60D5" w:rsidRDefault="00582ED5" w:rsidP="00E20B5E">
      <w:pPr>
        <w:spacing w:after="0" w:line="276"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wykonywanie pracy społecznie użytecznej w trakcie odbywania kary pozbawienia </w:t>
      </w:r>
      <w:r w:rsidR="00CF17A5" w:rsidRPr="007A60D5">
        <w:rPr>
          <w:rFonts w:asciiTheme="majorHAnsi" w:eastAsiaTheme="minorEastAsia" w:hAnsiTheme="majorHAnsi" w:cstheme="majorHAnsi"/>
          <w:color w:val="000000" w:themeColor="text1"/>
          <w:sz w:val="24"/>
          <w:szCs w:val="24"/>
        </w:rPr>
        <w:t xml:space="preserve">   </w:t>
      </w:r>
    </w:p>
    <w:p w14:paraId="75A4D55A" w14:textId="63E00CA0" w:rsidR="00582ED5" w:rsidRPr="007A60D5" w:rsidRDefault="00CF17A5" w:rsidP="00E20B5E">
      <w:pPr>
        <w:spacing w:after="0" w:line="276"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wolności w zakładzie karnym – rola kuratora;</w:t>
      </w:r>
    </w:p>
    <w:p w14:paraId="4F99CA57" w14:textId="77777777" w:rsidR="00582ED5" w:rsidRPr="007A60D5" w:rsidRDefault="00582ED5" w:rsidP="00E20B5E">
      <w:pPr>
        <w:spacing w:after="0" w:line="276"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wydawanie przez kuratora decyzji, o której stanowi art. 63 c </w:t>
      </w:r>
      <w:proofErr w:type="spellStart"/>
      <w:r w:rsidRPr="007A60D5">
        <w:rPr>
          <w:rFonts w:asciiTheme="majorHAnsi" w:eastAsiaTheme="minorEastAsia" w:hAnsiTheme="majorHAnsi" w:cstheme="majorHAnsi"/>
          <w:color w:val="000000" w:themeColor="text1"/>
          <w:sz w:val="24"/>
          <w:szCs w:val="24"/>
        </w:rPr>
        <w:t>k.k.w</w:t>
      </w:r>
      <w:proofErr w:type="spellEnd"/>
      <w:r w:rsidRPr="007A60D5">
        <w:rPr>
          <w:rFonts w:asciiTheme="majorHAnsi" w:eastAsiaTheme="minorEastAsia" w:hAnsiTheme="majorHAnsi" w:cstheme="majorHAnsi"/>
          <w:color w:val="000000" w:themeColor="text1"/>
          <w:sz w:val="24"/>
          <w:szCs w:val="24"/>
        </w:rPr>
        <w:t>.;</w:t>
      </w:r>
    </w:p>
    <w:p w14:paraId="37CB485B" w14:textId="77777777" w:rsidR="00CF17A5" w:rsidRPr="007A60D5" w:rsidRDefault="00582ED5" w:rsidP="00E20B5E">
      <w:pPr>
        <w:spacing w:after="0" w:line="276"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sposoby pozyskiwania i rodzaje nowych podmiotów, w których może być wykonywana </w:t>
      </w:r>
      <w:r w:rsidR="00CF17A5" w:rsidRPr="007A60D5">
        <w:rPr>
          <w:rFonts w:asciiTheme="majorHAnsi" w:eastAsiaTheme="minorEastAsia" w:hAnsiTheme="majorHAnsi" w:cstheme="majorHAnsi"/>
          <w:color w:val="000000" w:themeColor="text1"/>
          <w:sz w:val="24"/>
          <w:szCs w:val="24"/>
        </w:rPr>
        <w:t xml:space="preserve"> </w:t>
      </w:r>
    </w:p>
    <w:p w14:paraId="59F45421" w14:textId="3BA4E56D" w:rsidR="00582ED5" w:rsidRPr="007A60D5" w:rsidRDefault="00CF17A5" w:rsidP="00E20B5E">
      <w:pPr>
        <w:spacing w:after="0" w:line="276" w:lineRule="auto"/>
        <w:ind w:left="284" w:hanging="284"/>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kara ograniczenia wolności.</w:t>
      </w:r>
    </w:p>
    <w:p w14:paraId="0D4C5EBE" w14:textId="77777777" w:rsidR="00582ED5" w:rsidRPr="007A60D5" w:rsidRDefault="00582ED5" w:rsidP="00582ED5">
      <w:pPr>
        <w:spacing w:after="0" w:line="276" w:lineRule="auto"/>
        <w:ind w:left="709" w:hanging="142"/>
        <w:rPr>
          <w:rFonts w:asciiTheme="majorHAnsi" w:eastAsiaTheme="minorEastAsia" w:hAnsiTheme="majorHAnsi" w:cstheme="majorHAnsi"/>
          <w:color w:val="000000" w:themeColor="text1"/>
          <w:sz w:val="24"/>
          <w:szCs w:val="24"/>
        </w:rPr>
      </w:pPr>
    </w:p>
    <w:p w14:paraId="45DB4FF4" w14:textId="77777777" w:rsidR="00582ED5" w:rsidRPr="007A60D5" w:rsidRDefault="00582ED5" w:rsidP="00E20B5E">
      <w:pPr>
        <w:numPr>
          <w:ilvl w:val="3"/>
          <w:numId w:val="107"/>
        </w:numPr>
        <w:spacing w:after="0" w:line="276" w:lineRule="auto"/>
        <w:ind w:left="284" w:hanging="284"/>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9970E93" w14:textId="77777777" w:rsidR="00582ED5" w:rsidRPr="007A60D5" w:rsidRDefault="00582ED5" w:rsidP="00E20B5E">
      <w:pPr>
        <w:spacing w:after="0" w:line="276" w:lineRule="auto"/>
        <w:ind w:left="426" w:hanging="426"/>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dla dorosłych</w:t>
      </w:r>
    </w:p>
    <w:p w14:paraId="0316C318" w14:textId="77777777" w:rsidR="00582ED5" w:rsidRPr="007A60D5" w:rsidRDefault="00582ED5" w:rsidP="00582ED5">
      <w:pPr>
        <w:spacing w:after="0" w:line="276" w:lineRule="auto"/>
        <w:ind w:left="709" w:hanging="142"/>
        <w:rPr>
          <w:rFonts w:asciiTheme="majorHAnsi" w:eastAsiaTheme="minorEastAsia" w:hAnsiTheme="majorHAnsi" w:cstheme="majorHAnsi"/>
          <w:color w:val="000000" w:themeColor="text1"/>
          <w:sz w:val="24"/>
          <w:szCs w:val="24"/>
        </w:rPr>
      </w:pPr>
    </w:p>
    <w:p w14:paraId="1B473135" w14:textId="77777777" w:rsidR="00582ED5" w:rsidRPr="007A60D5" w:rsidRDefault="00582ED5" w:rsidP="00E20B5E">
      <w:pPr>
        <w:numPr>
          <w:ilvl w:val="3"/>
          <w:numId w:val="107"/>
        </w:numPr>
        <w:spacing w:after="0" w:line="276" w:lineRule="auto"/>
        <w:ind w:left="284" w:hanging="284"/>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5378EA8" w14:textId="7A7BE701" w:rsidR="00582ED5" w:rsidRPr="007A60D5" w:rsidRDefault="00582ED5" w:rsidP="00E20B5E">
      <w:pPr>
        <w:spacing w:after="120" w:line="264" w:lineRule="auto"/>
        <w:ind w:left="720" w:hanging="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5-</w:t>
      </w:r>
      <w:r w:rsidR="00CF17A5" w:rsidRPr="007A60D5">
        <w:rPr>
          <w:rFonts w:asciiTheme="majorHAnsi" w:eastAsiaTheme="minorEastAsia" w:hAnsiTheme="majorHAnsi" w:cstheme="majorHAnsi"/>
          <w:color w:val="000000" w:themeColor="text1"/>
          <w:sz w:val="24"/>
          <w:szCs w:val="24"/>
        </w:rPr>
        <w:t>6</w:t>
      </w:r>
      <w:r w:rsidRPr="007A60D5">
        <w:rPr>
          <w:rFonts w:asciiTheme="majorHAnsi" w:eastAsiaTheme="minorEastAsia" w:hAnsiTheme="majorHAnsi" w:cstheme="majorHAnsi"/>
          <w:color w:val="000000" w:themeColor="text1"/>
          <w:sz w:val="24"/>
          <w:szCs w:val="24"/>
        </w:rPr>
        <w:t xml:space="preserve"> godz.</w:t>
      </w:r>
    </w:p>
    <w:p w14:paraId="0F6889B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87709CB"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52" w:name="_Toc133331808"/>
      <w:bookmarkStart w:id="353" w:name="_Toc136333093"/>
      <w:r w:rsidRPr="007A60D5">
        <w:rPr>
          <w:rFonts w:asciiTheme="majorHAnsi" w:eastAsiaTheme="majorEastAsia" w:hAnsiTheme="majorHAnsi" w:cstheme="majorHAnsi"/>
          <w:color w:val="2E74B5" w:themeColor="accent1" w:themeShade="BF"/>
          <w:sz w:val="28"/>
          <w:szCs w:val="28"/>
        </w:rPr>
        <w:lastRenderedPageBreak/>
        <w:t>KR10/24 Wykonywanie przez kuratorów rodzinnych orzeczeń dotyczących obecności kuratora sądowego przy kontaktach rodziców z dziećmi</w:t>
      </w:r>
      <w:bookmarkEnd w:id="352"/>
      <w:bookmarkEnd w:id="353"/>
      <w:r w:rsidRPr="007A60D5">
        <w:rPr>
          <w:rFonts w:asciiTheme="majorHAnsi" w:eastAsiaTheme="majorEastAsia" w:hAnsiTheme="majorHAnsi" w:cstheme="majorHAnsi"/>
          <w:color w:val="2E74B5" w:themeColor="accent1" w:themeShade="BF"/>
          <w:sz w:val="28"/>
          <w:szCs w:val="28"/>
        </w:rPr>
        <w:t xml:space="preserve"> </w:t>
      </w:r>
    </w:p>
    <w:p w14:paraId="49BF76F4" w14:textId="77777777" w:rsidR="00582ED5" w:rsidRPr="007A60D5" w:rsidRDefault="00582ED5" w:rsidP="00582ED5">
      <w:pPr>
        <w:spacing w:after="120" w:line="264" w:lineRule="auto"/>
        <w:ind w:left="420"/>
        <w:contextualSpacing/>
        <w:jc w:val="both"/>
        <w:rPr>
          <w:rFonts w:asciiTheme="majorHAnsi" w:eastAsiaTheme="minorEastAsia" w:hAnsiTheme="majorHAnsi" w:cstheme="majorHAnsi"/>
          <w:color w:val="000000" w:themeColor="text1"/>
          <w:sz w:val="24"/>
          <w:szCs w:val="24"/>
        </w:rPr>
      </w:pPr>
    </w:p>
    <w:p w14:paraId="5143500C" w14:textId="77777777" w:rsidR="00582ED5" w:rsidRPr="007A60D5" w:rsidRDefault="00582ED5" w:rsidP="00E20B5E">
      <w:pPr>
        <w:numPr>
          <w:ilvl w:val="0"/>
          <w:numId w:val="121"/>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E62BB4C" w14:textId="77777777" w:rsidR="00582ED5" w:rsidRPr="007A60D5" w:rsidRDefault="00582ED5" w:rsidP="00E20B5E">
      <w:pPr>
        <w:spacing w:after="0" w:line="276"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Rola kuratora zawodowego przy nadzorowaniu sprawowania i wykonywania opieki rodzicielskiej, w szczególności w zakresie kontaktów rodziców z dziećmi, wymaga dużego doświadczenia zawodowego oraz bieżącej znajomości norm prawnych i zasad postępowania w tym zakresie. Aby umożliwić zawodowym kuratorom rodzinnym pozyskanie wiedzy w tym przedmiocie oraz ujednolicenie praktyk, Krajowa Szkoła wyszła naprzeciw oczekiwaniom i postulatom środowiska kuratorskiej służby sądowej, wprowadzając do oferty szkoleniowej postulowany temat. O tym, że materia z tego zakresu jest niezwykle ważka i trudna w codziennej pracy kuratorów, świadczy fakt, że proponowany temat znajduje się na wysokim miejscu Raportu potrzeb szkoleniowych.</w:t>
      </w:r>
    </w:p>
    <w:p w14:paraId="4CB80B68"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p>
    <w:p w14:paraId="4B9A627B" w14:textId="77777777" w:rsidR="00582ED5" w:rsidRPr="007A60D5" w:rsidRDefault="00582ED5" w:rsidP="00E20B5E">
      <w:pPr>
        <w:numPr>
          <w:ilvl w:val="0"/>
          <w:numId w:val="122"/>
        </w:numPr>
        <w:spacing w:after="0" w:line="240"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655B2668" w14:textId="374704C5" w:rsidR="00CF17A5" w:rsidRPr="007A60D5" w:rsidRDefault="00582ED5" w:rsidP="00E20B5E">
      <w:pPr>
        <w:tabs>
          <w:tab w:val="left" w:pos="709"/>
        </w:tabs>
        <w:spacing w:after="120" w:line="264" w:lineRule="auto"/>
        <w:ind w:left="567" w:hanging="567"/>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prawa i obowiązki kuratora wynikające z rozporządzenia Ministra Sprawiedliwości </w:t>
      </w:r>
      <w:r w:rsidR="00B17D55" w:rsidRPr="007A60D5">
        <w:rPr>
          <w:rFonts w:asciiTheme="majorHAnsi" w:eastAsiaTheme="minorEastAsia" w:hAnsiTheme="majorHAnsi" w:cstheme="majorHAnsi"/>
          <w:color w:val="000000" w:themeColor="text1"/>
          <w:sz w:val="24"/>
          <w:szCs w:val="24"/>
        </w:rPr>
        <w:t xml:space="preserve"> </w:t>
      </w:r>
    </w:p>
    <w:p w14:paraId="30BECB85" w14:textId="77777777" w:rsidR="00CF17A5" w:rsidRPr="007A60D5" w:rsidRDefault="00CF17A5" w:rsidP="00E20B5E">
      <w:pPr>
        <w:tabs>
          <w:tab w:val="left" w:pos="709"/>
        </w:tabs>
        <w:spacing w:after="120" w:line="264" w:lineRule="auto"/>
        <w:ind w:left="567" w:hanging="567"/>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 xml:space="preserve">z dnia 12 czerwca 2003 r. w sprawie szczegółowego sposobu wykonywania </w:t>
      </w:r>
      <w:r w:rsidRPr="007A60D5">
        <w:rPr>
          <w:rFonts w:asciiTheme="majorHAnsi" w:eastAsiaTheme="minorEastAsia" w:hAnsiTheme="majorHAnsi" w:cstheme="majorHAnsi"/>
          <w:color w:val="000000" w:themeColor="text1"/>
          <w:sz w:val="24"/>
          <w:szCs w:val="24"/>
        </w:rPr>
        <w:t xml:space="preserve">  </w:t>
      </w:r>
    </w:p>
    <w:p w14:paraId="7CC0F062" w14:textId="4A3FDE97" w:rsidR="00582ED5" w:rsidRPr="007A60D5" w:rsidRDefault="00CF17A5" w:rsidP="00E20B5E">
      <w:pPr>
        <w:tabs>
          <w:tab w:val="left" w:pos="709"/>
        </w:tabs>
        <w:spacing w:after="120" w:line="264" w:lineRule="auto"/>
        <w:ind w:left="567" w:hanging="567"/>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 xml:space="preserve">uprawnień </w:t>
      </w:r>
      <w:r w:rsidR="00B17D55"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 xml:space="preserve">i obowiązków kuratorów sądowych (Dz.U. z 2014 r. poz. 989 </w:t>
      </w:r>
      <w:r w:rsidRPr="007A60D5">
        <w:rPr>
          <w:rFonts w:asciiTheme="majorHAnsi" w:eastAsiaTheme="minorEastAsia" w:hAnsiTheme="majorHAnsi" w:cstheme="majorHAnsi"/>
          <w:color w:val="000000" w:themeColor="text1"/>
          <w:sz w:val="24"/>
          <w:szCs w:val="24"/>
        </w:rPr>
        <w:t xml:space="preserve"> </w:t>
      </w:r>
      <w:proofErr w:type="spellStart"/>
      <w:r w:rsidR="00582ED5" w:rsidRPr="007A60D5">
        <w:rPr>
          <w:rFonts w:asciiTheme="majorHAnsi" w:eastAsiaTheme="minorEastAsia" w:hAnsiTheme="majorHAnsi" w:cstheme="majorHAnsi"/>
          <w:color w:val="000000" w:themeColor="text1"/>
          <w:sz w:val="24"/>
          <w:szCs w:val="24"/>
        </w:rPr>
        <w:t>t.j</w:t>
      </w:r>
      <w:proofErr w:type="spellEnd"/>
      <w:r w:rsidR="00582ED5" w:rsidRPr="007A60D5">
        <w:rPr>
          <w:rFonts w:asciiTheme="majorHAnsi" w:eastAsiaTheme="minorEastAsia" w:hAnsiTheme="majorHAnsi" w:cstheme="majorHAnsi"/>
          <w:color w:val="000000" w:themeColor="text1"/>
          <w:sz w:val="24"/>
          <w:szCs w:val="24"/>
        </w:rPr>
        <w:t>.);</w:t>
      </w:r>
    </w:p>
    <w:p w14:paraId="671D2EA0" w14:textId="77777777" w:rsidR="00CF17A5" w:rsidRPr="007A60D5" w:rsidRDefault="00582ED5" w:rsidP="00E20B5E">
      <w:pPr>
        <w:tabs>
          <w:tab w:val="left" w:pos="709"/>
        </w:tabs>
        <w:spacing w:after="120" w:line="264" w:lineRule="auto"/>
        <w:ind w:left="567" w:hanging="567"/>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obecność kuratora przy kontaktach rodzica z małoletnim, gdy rodzic jest </w:t>
      </w:r>
      <w:r w:rsidR="00CF17A5" w:rsidRPr="007A60D5">
        <w:rPr>
          <w:rFonts w:asciiTheme="majorHAnsi" w:eastAsiaTheme="minorEastAsia" w:hAnsiTheme="majorHAnsi" w:cstheme="majorHAnsi"/>
          <w:color w:val="000000" w:themeColor="text1"/>
          <w:sz w:val="24"/>
          <w:szCs w:val="24"/>
        </w:rPr>
        <w:t xml:space="preserve"> </w:t>
      </w:r>
    </w:p>
    <w:p w14:paraId="320AEB39" w14:textId="77777777" w:rsidR="00CF17A5" w:rsidRPr="007A60D5" w:rsidRDefault="00CF17A5" w:rsidP="00E20B5E">
      <w:pPr>
        <w:tabs>
          <w:tab w:val="left" w:pos="709"/>
        </w:tabs>
        <w:spacing w:after="120" w:line="264" w:lineRule="auto"/>
        <w:ind w:left="567" w:hanging="567"/>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 xml:space="preserve">obcokrajowcem, w wypadku zagrożenia uprowadzeniem, w sytuacji, gdy kontakt nie </w:t>
      </w:r>
    </w:p>
    <w:p w14:paraId="10D2C86E" w14:textId="768A76B6" w:rsidR="00582ED5" w:rsidRPr="007A60D5" w:rsidRDefault="00CF17A5" w:rsidP="00E20B5E">
      <w:pPr>
        <w:tabs>
          <w:tab w:val="left" w:pos="709"/>
        </w:tabs>
        <w:spacing w:after="120" w:line="264" w:lineRule="auto"/>
        <w:ind w:left="567" w:hanging="567"/>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 xml:space="preserve">może być realizowany w sposób określony przez sąd; </w:t>
      </w:r>
    </w:p>
    <w:p w14:paraId="015FDBF0" w14:textId="77777777" w:rsidR="00582ED5" w:rsidRPr="007A60D5" w:rsidRDefault="00582ED5" w:rsidP="00E20B5E">
      <w:pPr>
        <w:tabs>
          <w:tab w:val="left" w:pos="709"/>
        </w:tabs>
        <w:spacing w:after="120" w:line="264" w:lineRule="auto"/>
        <w:ind w:left="567" w:hanging="567"/>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symptomy molestowania seksualnego u małoletnich, sposoby reagowania.</w:t>
      </w:r>
    </w:p>
    <w:p w14:paraId="55852D99" w14:textId="77777777" w:rsidR="00582ED5" w:rsidRPr="007A60D5" w:rsidRDefault="00582ED5" w:rsidP="00582ED5">
      <w:pPr>
        <w:spacing w:after="120" w:line="264" w:lineRule="auto"/>
        <w:ind w:left="420"/>
        <w:contextualSpacing/>
        <w:jc w:val="both"/>
        <w:rPr>
          <w:rFonts w:asciiTheme="majorHAnsi" w:eastAsiaTheme="minorEastAsia" w:hAnsiTheme="majorHAnsi" w:cstheme="majorHAnsi"/>
          <w:color w:val="000000" w:themeColor="text1"/>
          <w:sz w:val="24"/>
          <w:szCs w:val="24"/>
        </w:rPr>
      </w:pPr>
    </w:p>
    <w:p w14:paraId="71333540" w14:textId="77777777" w:rsidR="00582ED5" w:rsidRPr="007A60D5" w:rsidRDefault="00582ED5" w:rsidP="00E20B5E">
      <w:pPr>
        <w:numPr>
          <w:ilvl w:val="0"/>
          <w:numId w:val="122"/>
        </w:numPr>
        <w:tabs>
          <w:tab w:val="left" w:pos="284"/>
        </w:tabs>
        <w:spacing w:after="0" w:line="240" w:lineRule="auto"/>
        <w:ind w:hanging="90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48EC86B" w14:textId="77777777" w:rsidR="00582ED5" w:rsidRPr="007A60D5" w:rsidRDefault="00582ED5" w:rsidP="00E20B5E">
      <w:pPr>
        <w:tabs>
          <w:tab w:val="left" w:pos="862"/>
        </w:tabs>
        <w:spacing w:after="0" w:line="240" w:lineRule="auto"/>
        <w:ind w:left="720" w:hanging="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rodzinni</w:t>
      </w:r>
    </w:p>
    <w:p w14:paraId="04AB8791"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p>
    <w:p w14:paraId="437C7F39" w14:textId="77777777" w:rsidR="00582ED5" w:rsidRPr="007A60D5" w:rsidRDefault="00582ED5" w:rsidP="00E20B5E">
      <w:pPr>
        <w:spacing w:after="120" w:line="264" w:lineRule="auto"/>
        <w:ind w:left="360" w:hanging="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1A29745E" w14:textId="77777777" w:rsidR="00582ED5" w:rsidRPr="007A60D5" w:rsidRDefault="00582ED5" w:rsidP="00E20B5E">
      <w:pPr>
        <w:spacing w:after="120" w:line="264" w:lineRule="auto"/>
        <w:ind w:left="720" w:hanging="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4361F8A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08C71CA"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54" w:name="_Toc133331809"/>
      <w:bookmarkStart w:id="355" w:name="_Toc136333094"/>
      <w:r w:rsidRPr="007A60D5">
        <w:rPr>
          <w:rFonts w:asciiTheme="majorHAnsi" w:eastAsiaTheme="majorEastAsia" w:hAnsiTheme="majorHAnsi" w:cstheme="majorHAnsi"/>
          <w:color w:val="2E74B5" w:themeColor="accent1" w:themeShade="BF"/>
          <w:sz w:val="28"/>
          <w:szCs w:val="28"/>
        </w:rPr>
        <w:lastRenderedPageBreak/>
        <w:t>KR11/24 Metodyka pracy kuratora rodzinnego w zakresie przeprowadzania wywiadów środowiskowych oraz sporządzania sprawozdań z wywiadów w świetle obowiązujących regulacji prawnych</w:t>
      </w:r>
      <w:bookmarkEnd w:id="354"/>
      <w:bookmarkEnd w:id="355"/>
    </w:p>
    <w:p w14:paraId="46F60D6D" w14:textId="77777777" w:rsidR="00582ED5" w:rsidRPr="007A60D5" w:rsidRDefault="00582ED5" w:rsidP="00582ED5">
      <w:pPr>
        <w:spacing w:after="0" w:line="264" w:lineRule="auto"/>
        <w:ind w:left="420"/>
        <w:contextualSpacing/>
        <w:jc w:val="both"/>
        <w:rPr>
          <w:rFonts w:asciiTheme="majorHAnsi" w:eastAsiaTheme="minorEastAsia" w:hAnsiTheme="majorHAnsi" w:cstheme="majorHAnsi"/>
          <w:color w:val="000000" w:themeColor="text1"/>
          <w:sz w:val="24"/>
          <w:szCs w:val="24"/>
        </w:rPr>
      </w:pPr>
    </w:p>
    <w:p w14:paraId="686DED88" w14:textId="77777777" w:rsidR="00582ED5" w:rsidRPr="007A60D5" w:rsidRDefault="00582ED5" w:rsidP="00E20B5E">
      <w:pPr>
        <w:numPr>
          <w:ilvl w:val="0"/>
          <w:numId w:val="110"/>
        </w:numPr>
        <w:spacing w:after="0" w:line="264"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C3E5990" w14:textId="77777777" w:rsidR="00582ED5" w:rsidRPr="007A60D5" w:rsidRDefault="00582ED5" w:rsidP="00E20B5E">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Kontakt i współpraca kuratora z sądem rodzinnym opiera się w dużej mierze na bazie wywiadów dotyczących relacji wewnątrzrodzinnych czy realizacji wykonywania władzy rodzicielskiej, zachowania nieletnich, etc., które zawarte są pisemnych sprawozdaniach. Aby sprostać oczekiwaniom regulacji prawnych z jednej strony i faktycznemu zapotrzebowaniu postępowań sądowych kuratorzy muszą nieustannie podnosić swoją wiedzę z zakresu zarówno przeprowadzania wywiadów, jak i zawierania w nich najbardziej miarodajnych informacji. Proponowane szkolenie wynika z Raportu potrzeb szkoleniowych i znajduje się na jednym z czołowych miejsc wskazań. </w:t>
      </w:r>
    </w:p>
    <w:p w14:paraId="5EFEDD60" w14:textId="77777777" w:rsidR="00582ED5" w:rsidRPr="007A60D5" w:rsidRDefault="00582ED5" w:rsidP="00582ED5">
      <w:pPr>
        <w:spacing w:after="0" w:line="264" w:lineRule="auto"/>
        <w:ind w:left="567" w:firstLine="1"/>
        <w:jc w:val="both"/>
        <w:rPr>
          <w:rFonts w:asciiTheme="majorHAnsi" w:eastAsiaTheme="minorEastAsia" w:hAnsiTheme="majorHAnsi" w:cstheme="majorHAnsi"/>
          <w:color w:val="000000" w:themeColor="text1"/>
          <w:sz w:val="24"/>
          <w:szCs w:val="24"/>
        </w:rPr>
      </w:pPr>
    </w:p>
    <w:p w14:paraId="727F9393" w14:textId="77777777" w:rsidR="00582ED5" w:rsidRPr="007A60D5" w:rsidRDefault="00582ED5" w:rsidP="00E20B5E">
      <w:pPr>
        <w:numPr>
          <w:ilvl w:val="0"/>
          <w:numId w:val="110"/>
        </w:numPr>
        <w:spacing w:after="0" w:line="264"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234D573B" w14:textId="77777777" w:rsidR="00582ED5" w:rsidRPr="007A60D5" w:rsidRDefault="00582ED5" w:rsidP="00E20B5E">
      <w:pPr>
        <w:tabs>
          <w:tab w:val="left" w:pos="567"/>
        </w:tabs>
        <w:spacing w:after="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czynności kuratora w postępowaniu wykonawczym;</w:t>
      </w:r>
    </w:p>
    <w:p w14:paraId="69182A67" w14:textId="77777777" w:rsidR="00582ED5" w:rsidRPr="007A60D5" w:rsidRDefault="00582ED5" w:rsidP="00E20B5E">
      <w:pPr>
        <w:tabs>
          <w:tab w:val="left" w:pos="567"/>
        </w:tabs>
        <w:spacing w:after="0" w:line="264" w:lineRule="auto"/>
        <w:ind w:left="709" w:hanging="70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metodyka pracy kuratora;</w:t>
      </w:r>
      <w:r w:rsidRPr="007A60D5">
        <w:rPr>
          <w:rFonts w:asciiTheme="majorHAnsi" w:eastAsiaTheme="minorEastAsia" w:hAnsiTheme="majorHAnsi" w:cstheme="majorHAnsi"/>
          <w:color w:val="000000" w:themeColor="text1"/>
          <w:sz w:val="24"/>
          <w:szCs w:val="24"/>
        </w:rPr>
        <w:tab/>
      </w:r>
    </w:p>
    <w:p w14:paraId="06A2C41E" w14:textId="77777777" w:rsidR="00CF17A5" w:rsidRPr="007A60D5" w:rsidRDefault="00582ED5" w:rsidP="00E20B5E">
      <w:pPr>
        <w:tabs>
          <w:tab w:val="left" w:pos="567"/>
        </w:tabs>
        <w:spacing w:after="0" w:line="264" w:lineRule="auto"/>
        <w:ind w:left="709" w:hanging="709"/>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color w:val="000000" w:themeColor="text1"/>
          <w:sz w:val="24"/>
          <w:szCs w:val="24"/>
        </w:rPr>
        <w:t xml:space="preserve">– wykorzystania wiedzy z zakresu psychologii i pedagogiki oraz </w:t>
      </w:r>
      <w:r w:rsidRPr="007A60D5">
        <w:rPr>
          <w:rFonts w:asciiTheme="majorHAnsi" w:eastAsiaTheme="minorEastAsia" w:hAnsiTheme="majorHAnsi" w:cstheme="majorHAnsi"/>
          <w:sz w:val="24"/>
          <w:szCs w:val="24"/>
        </w:rPr>
        <w:t xml:space="preserve">stosowania </w:t>
      </w:r>
      <w:r w:rsidR="00CF17A5" w:rsidRPr="007A60D5">
        <w:rPr>
          <w:rFonts w:asciiTheme="majorHAnsi" w:eastAsiaTheme="minorEastAsia" w:hAnsiTheme="majorHAnsi" w:cstheme="majorHAnsi"/>
          <w:sz w:val="24"/>
          <w:szCs w:val="24"/>
        </w:rPr>
        <w:t xml:space="preserve">   </w:t>
      </w:r>
    </w:p>
    <w:p w14:paraId="5F1FA58E" w14:textId="5BF96D44" w:rsidR="00582ED5" w:rsidRPr="007A60D5" w:rsidRDefault="00CF17A5" w:rsidP="00E20B5E">
      <w:pPr>
        <w:tabs>
          <w:tab w:val="left" w:pos="567"/>
        </w:tabs>
        <w:spacing w:after="0" w:line="264" w:lineRule="auto"/>
        <w:ind w:left="709" w:hanging="567"/>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   </w:t>
      </w:r>
      <w:r w:rsidR="00582ED5" w:rsidRPr="007A60D5">
        <w:rPr>
          <w:rFonts w:asciiTheme="majorHAnsi" w:eastAsiaTheme="minorEastAsia" w:hAnsiTheme="majorHAnsi" w:cstheme="majorHAnsi"/>
          <w:sz w:val="24"/>
          <w:szCs w:val="24"/>
        </w:rPr>
        <w:t xml:space="preserve">odpowiednich dla dokumentów urzędowych środków stylistycznych. </w:t>
      </w:r>
    </w:p>
    <w:p w14:paraId="5C1F2741" w14:textId="77777777" w:rsidR="00582ED5" w:rsidRPr="007A60D5" w:rsidRDefault="00582ED5" w:rsidP="00582ED5">
      <w:pPr>
        <w:spacing w:after="0" w:line="264" w:lineRule="auto"/>
        <w:ind w:left="420" w:firstLine="573"/>
        <w:contextualSpacing/>
        <w:jc w:val="both"/>
        <w:rPr>
          <w:rFonts w:asciiTheme="majorHAnsi" w:eastAsiaTheme="minorEastAsia" w:hAnsiTheme="majorHAnsi" w:cstheme="majorHAnsi"/>
          <w:color w:val="000000" w:themeColor="text1"/>
          <w:sz w:val="24"/>
          <w:szCs w:val="24"/>
        </w:rPr>
      </w:pPr>
    </w:p>
    <w:p w14:paraId="3231CD51" w14:textId="77777777" w:rsidR="00582ED5" w:rsidRPr="007A60D5" w:rsidRDefault="00582ED5" w:rsidP="00E20B5E">
      <w:pPr>
        <w:numPr>
          <w:ilvl w:val="0"/>
          <w:numId w:val="110"/>
        </w:numPr>
        <w:tabs>
          <w:tab w:val="left" w:pos="284"/>
        </w:tabs>
        <w:spacing w:after="0" w:line="264" w:lineRule="auto"/>
        <w:ind w:hanging="928"/>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B9E7B10" w14:textId="77777777" w:rsidR="00582ED5" w:rsidRPr="007A60D5" w:rsidRDefault="00582ED5" w:rsidP="00E20B5E">
      <w:pPr>
        <w:tabs>
          <w:tab w:val="left" w:pos="862"/>
        </w:tabs>
        <w:spacing w:after="0" w:line="264" w:lineRule="auto"/>
        <w:ind w:left="568" w:hanging="56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rodzinni</w:t>
      </w:r>
    </w:p>
    <w:p w14:paraId="49E3D819" w14:textId="77777777" w:rsidR="00582ED5" w:rsidRPr="007A60D5" w:rsidRDefault="00582ED5" w:rsidP="00582ED5">
      <w:pPr>
        <w:tabs>
          <w:tab w:val="left" w:pos="862"/>
        </w:tabs>
        <w:spacing w:after="0" w:line="264" w:lineRule="auto"/>
        <w:ind w:left="928"/>
        <w:contextualSpacing/>
        <w:jc w:val="both"/>
        <w:rPr>
          <w:rFonts w:asciiTheme="majorHAnsi" w:eastAsiaTheme="minorEastAsia" w:hAnsiTheme="majorHAnsi" w:cstheme="majorHAnsi"/>
          <w:color w:val="000000" w:themeColor="text1"/>
          <w:sz w:val="24"/>
          <w:szCs w:val="24"/>
        </w:rPr>
      </w:pPr>
    </w:p>
    <w:p w14:paraId="44E61544" w14:textId="77777777" w:rsidR="00582ED5" w:rsidRPr="007A60D5" w:rsidRDefault="00582ED5" w:rsidP="00E20B5E">
      <w:pPr>
        <w:spacing w:after="0" w:line="264" w:lineRule="auto"/>
        <w:ind w:left="360" w:hanging="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49CAB7E8" w14:textId="77777777" w:rsidR="00582ED5" w:rsidRPr="007A60D5" w:rsidRDefault="00582ED5" w:rsidP="00E20B5E">
      <w:pPr>
        <w:spacing w:after="0" w:line="264" w:lineRule="auto"/>
        <w:ind w:left="720" w:hanging="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00FE0FD5" w14:textId="77777777" w:rsidR="00582ED5" w:rsidRPr="007A60D5" w:rsidRDefault="00582ED5" w:rsidP="00582ED5">
      <w:pPr>
        <w:spacing w:after="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DB21BF9"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56" w:name="_Toc133331810"/>
      <w:bookmarkStart w:id="357" w:name="_Toc136333095"/>
      <w:r w:rsidRPr="007A60D5">
        <w:rPr>
          <w:rFonts w:asciiTheme="majorHAnsi" w:eastAsiaTheme="majorEastAsia" w:hAnsiTheme="majorHAnsi" w:cstheme="majorHAnsi"/>
          <w:color w:val="2E74B5" w:themeColor="accent1" w:themeShade="BF"/>
          <w:sz w:val="28"/>
          <w:szCs w:val="28"/>
        </w:rPr>
        <w:lastRenderedPageBreak/>
        <w:t>KR12/24 Zadania kuratorów zawodowych pracujących w ośrodkach kuratorskich</w:t>
      </w:r>
      <w:bookmarkEnd w:id="356"/>
      <w:bookmarkEnd w:id="357"/>
    </w:p>
    <w:p w14:paraId="24E7DEC6" w14:textId="77777777" w:rsidR="00582ED5" w:rsidRPr="007A60D5" w:rsidRDefault="00582ED5" w:rsidP="00582ED5">
      <w:pPr>
        <w:spacing w:after="0" w:line="264" w:lineRule="auto"/>
        <w:ind w:left="420"/>
        <w:contextualSpacing/>
        <w:jc w:val="both"/>
        <w:rPr>
          <w:rFonts w:asciiTheme="majorHAnsi" w:eastAsiaTheme="minorEastAsia" w:hAnsiTheme="majorHAnsi" w:cstheme="majorHAnsi"/>
          <w:b/>
          <w:color w:val="000000" w:themeColor="text1"/>
          <w:sz w:val="24"/>
          <w:szCs w:val="24"/>
        </w:rPr>
      </w:pPr>
    </w:p>
    <w:p w14:paraId="6E5A2390" w14:textId="77777777" w:rsidR="00582ED5" w:rsidRPr="007A60D5" w:rsidRDefault="00582ED5" w:rsidP="00E20B5E">
      <w:pPr>
        <w:numPr>
          <w:ilvl w:val="0"/>
          <w:numId w:val="111"/>
        </w:numPr>
        <w:spacing w:after="0" w:line="264"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3133467" w14:textId="77777777" w:rsidR="00582ED5" w:rsidRPr="007A60D5" w:rsidRDefault="00582ED5" w:rsidP="00E20B5E">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Potrzeba omówienia problematyki, której dotyczy temat, wynika z niewystarczającego rozpropagowania funkcjonowania ośrodków kuratorskich na terenie wszystkich okręgów sądowych w kraju. Przesłaniem szkolenia jest idea rozpropagowania zaangażowania kuratorów rodzinnych w tworzenie i prowadzenie ośrodków kuratorskich na terenie całego kraju.</w:t>
      </w:r>
    </w:p>
    <w:p w14:paraId="62CE10A2" w14:textId="77777777" w:rsidR="00582ED5" w:rsidRPr="007A60D5" w:rsidRDefault="00582ED5" w:rsidP="00582ED5">
      <w:pPr>
        <w:spacing w:after="0" w:line="264" w:lineRule="auto"/>
        <w:ind w:left="568"/>
        <w:jc w:val="both"/>
        <w:rPr>
          <w:rFonts w:asciiTheme="majorHAnsi" w:eastAsiaTheme="minorEastAsia" w:hAnsiTheme="majorHAnsi" w:cstheme="majorHAnsi"/>
          <w:color w:val="000000" w:themeColor="text1"/>
          <w:sz w:val="24"/>
          <w:szCs w:val="24"/>
        </w:rPr>
      </w:pPr>
    </w:p>
    <w:p w14:paraId="1661000E" w14:textId="77777777" w:rsidR="00582ED5" w:rsidRPr="007A60D5" w:rsidRDefault="00582ED5" w:rsidP="00E20B5E">
      <w:pPr>
        <w:numPr>
          <w:ilvl w:val="0"/>
          <w:numId w:val="111"/>
        </w:numPr>
        <w:spacing w:after="0" w:line="264"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224BCD77" w14:textId="77777777" w:rsidR="00582ED5" w:rsidRPr="007A60D5" w:rsidRDefault="00582ED5" w:rsidP="00E20B5E">
      <w:pPr>
        <w:spacing w:after="0" w:line="264" w:lineRule="auto"/>
        <w:ind w:left="426" w:hanging="42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zakres działania i organizacji ośrodków kuratorskich;</w:t>
      </w:r>
    </w:p>
    <w:p w14:paraId="5116006F" w14:textId="77777777" w:rsidR="00582ED5" w:rsidRPr="007A60D5" w:rsidRDefault="00582ED5" w:rsidP="00E20B5E">
      <w:pPr>
        <w:spacing w:after="0" w:line="264" w:lineRule="auto"/>
        <w:ind w:left="426" w:hanging="42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organizacja pracy kierowników ośrodków kuratorskich i kuratorów zawodowych </w:t>
      </w:r>
    </w:p>
    <w:p w14:paraId="541B70A0" w14:textId="77777777" w:rsidR="00582ED5" w:rsidRPr="007A60D5" w:rsidRDefault="00582ED5" w:rsidP="00E20B5E">
      <w:pPr>
        <w:spacing w:after="0" w:line="264" w:lineRule="auto"/>
        <w:ind w:left="426" w:hanging="42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pracujących w tych ośrodkach;</w:t>
      </w:r>
    </w:p>
    <w:p w14:paraId="3BBC7CD9" w14:textId="0A9328E8" w:rsidR="00582ED5" w:rsidRPr="007A60D5" w:rsidRDefault="00582ED5" w:rsidP="00E20B5E">
      <w:p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stosowanie szeroko pojętych oddziaływań resocjalizacyjnych wobec nieletnich (psychoedukacja, socjoterapia, profilaktyka uzależnień, agresji, przestępczości) </w:t>
      </w:r>
      <w:r w:rsidR="00B17D5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i sporządzanie dokumentacji z prowadzonych form pracy korekcyjnej z nieletnimi.</w:t>
      </w:r>
    </w:p>
    <w:p w14:paraId="490E58B0" w14:textId="77777777" w:rsidR="00582ED5" w:rsidRPr="007A60D5" w:rsidRDefault="00582ED5" w:rsidP="00582ED5">
      <w:pPr>
        <w:spacing w:after="0" w:line="264" w:lineRule="auto"/>
        <w:ind w:left="426"/>
        <w:contextualSpacing/>
        <w:jc w:val="both"/>
        <w:rPr>
          <w:rFonts w:asciiTheme="majorHAnsi" w:eastAsiaTheme="minorEastAsia" w:hAnsiTheme="majorHAnsi" w:cstheme="majorHAnsi"/>
          <w:color w:val="000000" w:themeColor="text1"/>
          <w:sz w:val="24"/>
          <w:szCs w:val="24"/>
        </w:rPr>
      </w:pPr>
    </w:p>
    <w:p w14:paraId="466D3932" w14:textId="77777777" w:rsidR="00582ED5" w:rsidRPr="007A60D5" w:rsidRDefault="00582ED5" w:rsidP="00E20B5E">
      <w:pPr>
        <w:numPr>
          <w:ilvl w:val="0"/>
          <w:numId w:val="111"/>
        </w:numPr>
        <w:tabs>
          <w:tab w:val="left" w:pos="284"/>
        </w:tabs>
        <w:spacing w:after="0" w:line="264" w:lineRule="auto"/>
        <w:ind w:hanging="928"/>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7380429" w14:textId="77777777" w:rsidR="00582ED5" w:rsidRPr="007A60D5" w:rsidRDefault="00582ED5" w:rsidP="00E20B5E">
      <w:pPr>
        <w:tabs>
          <w:tab w:val="left" w:pos="862"/>
        </w:tabs>
        <w:spacing w:after="0" w:line="264" w:lineRule="auto"/>
        <w:ind w:left="928" w:hanging="928"/>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rodzinni</w:t>
      </w:r>
    </w:p>
    <w:p w14:paraId="6B04804B" w14:textId="77777777" w:rsidR="00582ED5" w:rsidRPr="007A60D5" w:rsidRDefault="00582ED5" w:rsidP="00582ED5">
      <w:pPr>
        <w:tabs>
          <w:tab w:val="left" w:pos="862"/>
        </w:tabs>
        <w:spacing w:after="0" w:line="264" w:lineRule="auto"/>
        <w:ind w:left="928"/>
        <w:contextualSpacing/>
        <w:jc w:val="both"/>
        <w:rPr>
          <w:rFonts w:asciiTheme="majorHAnsi" w:eastAsiaTheme="minorEastAsia" w:hAnsiTheme="majorHAnsi" w:cstheme="majorHAnsi"/>
          <w:color w:val="000000" w:themeColor="text1"/>
          <w:sz w:val="24"/>
          <w:szCs w:val="24"/>
        </w:rPr>
      </w:pPr>
    </w:p>
    <w:p w14:paraId="26BAB090" w14:textId="77777777" w:rsidR="00582ED5" w:rsidRPr="007A60D5" w:rsidRDefault="00582ED5" w:rsidP="00E20B5E">
      <w:pPr>
        <w:spacing w:after="0" w:line="264" w:lineRule="auto"/>
        <w:ind w:left="360" w:hanging="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63144CC4" w14:textId="77777777" w:rsidR="00582ED5" w:rsidRPr="007A60D5" w:rsidRDefault="00582ED5" w:rsidP="00E20B5E">
      <w:pPr>
        <w:spacing w:after="0" w:line="264" w:lineRule="auto"/>
        <w:ind w:left="426" w:hanging="42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1CD1EDD9" w14:textId="77777777" w:rsidR="00582ED5" w:rsidRPr="007A60D5" w:rsidRDefault="00582ED5" w:rsidP="00582ED5">
      <w:pPr>
        <w:spacing w:after="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C9E4DDD"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58" w:name="_Toc133331811"/>
      <w:bookmarkStart w:id="359" w:name="_Toc136333096"/>
      <w:r w:rsidRPr="007A60D5">
        <w:rPr>
          <w:rFonts w:asciiTheme="majorHAnsi" w:eastAsiaTheme="majorEastAsia" w:hAnsiTheme="majorHAnsi" w:cstheme="majorHAnsi"/>
          <w:color w:val="2E74B5" w:themeColor="accent1" w:themeShade="BF"/>
          <w:sz w:val="28"/>
          <w:szCs w:val="28"/>
        </w:rPr>
        <w:lastRenderedPageBreak/>
        <w:t>KR13/24 Zasady prowadzenia i tok postępowania dyscyplinarnego dla kuratorów zawodowych</w:t>
      </w:r>
      <w:bookmarkEnd w:id="358"/>
      <w:bookmarkEnd w:id="359"/>
    </w:p>
    <w:p w14:paraId="201DDB53" w14:textId="77777777" w:rsidR="00582ED5" w:rsidRPr="007A60D5" w:rsidRDefault="00582ED5" w:rsidP="00582ED5">
      <w:pPr>
        <w:spacing w:after="120" w:line="264" w:lineRule="auto"/>
        <w:jc w:val="both"/>
        <w:rPr>
          <w:rFonts w:asciiTheme="majorHAnsi" w:eastAsiaTheme="minorEastAsia" w:hAnsiTheme="majorHAnsi" w:cstheme="majorHAnsi"/>
          <w:b/>
          <w:color w:val="000000" w:themeColor="text1"/>
          <w:sz w:val="24"/>
          <w:szCs w:val="24"/>
        </w:rPr>
      </w:pPr>
    </w:p>
    <w:p w14:paraId="3473AFEF" w14:textId="77777777" w:rsidR="00582ED5" w:rsidRPr="007A60D5" w:rsidRDefault="00582ED5" w:rsidP="00E20B5E">
      <w:pPr>
        <w:numPr>
          <w:ilvl w:val="0"/>
          <w:numId w:val="123"/>
        </w:numPr>
        <w:spacing w:after="120" w:line="264"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53120D1" w14:textId="77777777" w:rsidR="00582ED5" w:rsidRPr="007A60D5" w:rsidRDefault="00582ED5" w:rsidP="00E20B5E">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Podobnie jak w środowisku sędziowskim czy prokuratorskim, tak również w grupie zawodowych kuratorów sądowych, dochodzi do sytuacji wymagających wyjaśnienia pewnych zachowań czy postaw, które muszą być ocenione w toku postępowania dyscyplinarnego. Z uwagi na fakt, że w ofercie Krajowej Szkoły do chwili obecnej nie było szkolenia z tej tematyki, wprowadzenie szkolenia z proponowanego tematu może wyjść naprzeciw oczekiwaniom środowiska wyrażonym w wystąpieniu Przewodniczącego Krajowej Rady Kuratorów z dnia 26 września 2022 r.</w:t>
      </w:r>
    </w:p>
    <w:p w14:paraId="58C4C638" w14:textId="77777777" w:rsidR="00582ED5" w:rsidRPr="007A60D5" w:rsidRDefault="00582ED5" w:rsidP="00E20B5E">
      <w:pPr>
        <w:spacing w:after="0" w:line="240" w:lineRule="auto"/>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0FF53973" w14:textId="77777777" w:rsidR="00582ED5" w:rsidRPr="007A60D5" w:rsidRDefault="00582ED5" w:rsidP="00E20B5E">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1"/>
          <w:szCs w:val="21"/>
        </w:rPr>
        <w:t xml:space="preserve">– </w:t>
      </w:r>
      <w:r w:rsidRPr="007A60D5">
        <w:rPr>
          <w:rFonts w:asciiTheme="majorHAnsi" w:eastAsiaTheme="minorEastAsia" w:hAnsiTheme="majorHAnsi" w:cstheme="majorHAnsi"/>
          <w:color w:val="000000" w:themeColor="text1"/>
          <w:sz w:val="24"/>
          <w:szCs w:val="24"/>
        </w:rPr>
        <w:t>przesłanki i podstawy odpowiedzialności dyscyplinarnej kuratora;</w:t>
      </w:r>
    </w:p>
    <w:p w14:paraId="4DA9A1DB" w14:textId="77777777" w:rsidR="00582ED5" w:rsidRPr="007A60D5" w:rsidRDefault="00582ED5" w:rsidP="00E20B5E">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organy uprawnione do prowadzenia postępowania dyscyplinarnego – rzecznicy dyscyplinarni, sądy dyscyplinarne;</w:t>
      </w:r>
    </w:p>
    <w:p w14:paraId="7FB3276C" w14:textId="77777777" w:rsidR="00582ED5" w:rsidRPr="007A60D5" w:rsidRDefault="00582ED5" w:rsidP="00E20B5E">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wszczęcie, tok i warunki prowadzenia postępowania dyscyplinarnego, stosowanie przepisów procedury karnej;</w:t>
      </w:r>
    </w:p>
    <w:p w14:paraId="16FC4469" w14:textId="77777777" w:rsidR="00582ED5" w:rsidRPr="007A60D5" w:rsidRDefault="00582ED5" w:rsidP="00E20B5E">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reprezentacja kuratora obwinionego o delikt dyscyplinarny, rodzaje kar, środki zaskarżenia.</w:t>
      </w:r>
    </w:p>
    <w:p w14:paraId="66D93274" w14:textId="77777777" w:rsidR="00582ED5" w:rsidRPr="007A60D5" w:rsidRDefault="00582ED5" w:rsidP="00582ED5">
      <w:pPr>
        <w:spacing w:after="0" w:line="276" w:lineRule="auto"/>
        <w:ind w:left="709" w:hanging="142"/>
        <w:rPr>
          <w:rFonts w:asciiTheme="majorHAnsi" w:eastAsiaTheme="minorEastAsia" w:hAnsiTheme="majorHAnsi" w:cstheme="majorHAnsi"/>
          <w:color w:val="000000" w:themeColor="text1"/>
          <w:sz w:val="24"/>
          <w:szCs w:val="24"/>
        </w:rPr>
      </w:pPr>
    </w:p>
    <w:p w14:paraId="357182D4" w14:textId="77777777" w:rsidR="00582ED5" w:rsidRPr="007A60D5" w:rsidRDefault="00582ED5" w:rsidP="00E20B5E">
      <w:pPr>
        <w:tabs>
          <w:tab w:val="left" w:pos="862"/>
        </w:tabs>
        <w:spacing w:after="0" w:line="240" w:lineRule="auto"/>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5EB4CE10" w14:textId="252C9DF1" w:rsidR="00582ED5" w:rsidRPr="007A60D5" w:rsidRDefault="00582ED5" w:rsidP="00E20B5E">
      <w:pPr>
        <w:tabs>
          <w:tab w:val="left" w:pos="862"/>
        </w:tabs>
        <w:spacing w:after="0" w:line="240"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sądowi pełniący funkcje rzeczników</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dyscyplinarnych oraz sędziów sądów dyscyplinarnych I</w:t>
      </w:r>
      <w:r w:rsidR="00F91688"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color w:val="000000" w:themeColor="text1"/>
          <w:sz w:val="24"/>
          <w:szCs w:val="24"/>
        </w:rPr>
        <w:t xml:space="preserve"> instancji</w:t>
      </w:r>
    </w:p>
    <w:p w14:paraId="59522DDA" w14:textId="77777777" w:rsidR="00582ED5" w:rsidRPr="007A60D5" w:rsidRDefault="00582ED5" w:rsidP="00582ED5">
      <w:pPr>
        <w:spacing w:after="120" w:line="264" w:lineRule="auto"/>
        <w:jc w:val="both"/>
        <w:rPr>
          <w:rFonts w:asciiTheme="majorHAnsi" w:eastAsiaTheme="minorEastAsia" w:hAnsiTheme="majorHAnsi" w:cstheme="majorHAnsi"/>
          <w:color w:val="000000" w:themeColor="text1"/>
          <w:sz w:val="24"/>
          <w:szCs w:val="24"/>
        </w:rPr>
      </w:pPr>
    </w:p>
    <w:p w14:paraId="40B5EF91" w14:textId="77777777" w:rsidR="00582ED5" w:rsidRPr="007A60D5" w:rsidRDefault="00582ED5" w:rsidP="00E20B5E">
      <w:pPr>
        <w:spacing w:after="120" w:line="264" w:lineRule="auto"/>
        <w:ind w:left="360" w:hanging="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1EB472AE" w14:textId="77777777" w:rsidR="00582ED5" w:rsidRPr="007A60D5" w:rsidRDefault="00582ED5" w:rsidP="00E20B5E">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0BA0515C"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05DE93A"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60" w:name="_Toc133331812"/>
      <w:bookmarkStart w:id="361" w:name="_Toc136333097"/>
      <w:r w:rsidRPr="007A60D5">
        <w:rPr>
          <w:rFonts w:asciiTheme="majorHAnsi" w:eastAsiaTheme="majorEastAsia" w:hAnsiTheme="majorHAnsi" w:cstheme="majorHAnsi"/>
          <w:color w:val="2E74B5" w:themeColor="accent1" w:themeShade="BF"/>
          <w:sz w:val="28"/>
          <w:szCs w:val="28"/>
        </w:rPr>
        <w:lastRenderedPageBreak/>
        <w:t>KR14/24 Przymusowe odebranie osoby z udziałem kuratora</w:t>
      </w:r>
      <w:bookmarkEnd w:id="360"/>
      <w:bookmarkEnd w:id="361"/>
    </w:p>
    <w:p w14:paraId="4DC90F64" w14:textId="77777777" w:rsidR="00582ED5" w:rsidRPr="007A60D5" w:rsidRDefault="00582ED5" w:rsidP="00582ED5">
      <w:pPr>
        <w:spacing w:after="120" w:line="264" w:lineRule="auto"/>
        <w:rPr>
          <w:rFonts w:asciiTheme="majorHAnsi" w:eastAsiaTheme="minorEastAsia" w:hAnsiTheme="majorHAnsi" w:cstheme="majorHAnsi"/>
          <w:sz w:val="21"/>
          <w:szCs w:val="21"/>
          <w:lang w:eastAsia="pl-PL"/>
        </w:rPr>
      </w:pPr>
    </w:p>
    <w:p w14:paraId="35604772" w14:textId="77777777" w:rsidR="00582ED5" w:rsidRPr="007A60D5" w:rsidRDefault="00582ED5" w:rsidP="00E20B5E">
      <w:pPr>
        <w:numPr>
          <w:ilvl w:val="0"/>
          <w:numId w:val="117"/>
        </w:numPr>
        <w:spacing w:after="120" w:line="256"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9A1AB44" w14:textId="56335542" w:rsidR="00582ED5" w:rsidRPr="007A60D5" w:rsidRDefault="00582ED5" w:rsidP="00E20B5E">
      <w:pPr>
        <w:spacing w:after="120" w:line="256" w:lineRule="auto"/>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color w:val="000000" w:themeColor="text1"/>
          <w:sz w:val="24"/>
          <w:szCs w:val="24"/>
        </w:rPr>
        <w:t>Kuratorzy rodzinni dokonują czynności odebrania osoby pozostającej pod władzą rodzicielską lub opieką w sytuacji braku dobrowolnej realizacji postanowienia przez zobowiązanego. Założeniem szkolenia jest omówienie praktycznych problemów pojawiających się w ramach czynności podejmowanych w celu zrealizowania wykonalnego orzeczenia przy jednoczesnym poszanowaniu dobrostanu fizycznego</w:t>
      </w:r>
      <w:r w:rsidR="00285E1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sz w:val="24"/>
          <w:szCs w:val="24"/>
        </w:rPr>
        <w:t xml:space="preserve">i moralnego małoletniego dziecka. </w:t>
      </w:r>
    </w:p>
    <w:p w14:paraId="5A343B26" w14:textId="77777777" w:rsidR="00582ED5" w:rsidRPr="007A60D5" w:rsidRDefault="00582ED5" w:rsidP="00582ED5">
      <w:pPr>
        <w:spacing w:after="120" w:line="256" w:lineRule="auto"/>
        <w:jc w:val="both"/>
        <w:rPr>
          <w:rFonts w:asciiTheme="majorHAnsi" w:eastAsiaTheme="minorEastAsia" w:hAnsiTheme="majorHAnsi" w:cstheme="majorHAnsi"/>
          <w:b/>
          <w:color w:val="000000" w:themeColor="text1"/>
          <w:sz w:val="24"/>
          <w:szCs w:val="24"/>
        </w:rPr>
      </w:pPr>
    </w:p>
    <w:p w14:paraId="20CE0CC7" w14:textId="77777777" w:rsidR="00582ED5" w:rsidRPr="007A60D5" w:rsidRDefault="00582ED5" w:rsidP="00E20B5E">
      <w:pPr>
        <w:numPr>
          <w:ilvl w:val="0"/>
          <w:numId w:val="117"/>
        </w:numPr>
        <w:spacing w:after="120" w:line="256" w:lineRule="auto"/>
        <w:ind w:left="284"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1BCCFE52" w14:textId="77777777" w:rsidR="00582ED5" w:rsidRPr="007A60D5" w:rsidRDefault="00582ED5" w:rsidP="00E20B5E">
      <w:pPr>
        <w:spacing w:after="0" w:line="276" w:lineRule="auto"/>
        <w:ind w:left="567" w:hanging="567"/>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pomoc Policji, organów opieki społecznej lub przedstawicieli innych instytucji;</w:t>
      </w:r>
    </w:p>
    <w:p w14:paraId="224542F8" w14:textId="77777777" w:rsidR="00582ED5" w:rsidRPr="007A60D5" w:rsidRDefault="00582ED5" w:rsidP="00E20B5E">
      <w:pPr>
        <w:spacing w:after="0" w:line="276" w:lineRule="auto"/>
        <w:ind w:left="567" w:hanging="567"/>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przesłanki odstąpienia od wykonania czynności odebrania dziecka;</w:t>
      </w:r>
    </w:p>
    <w:p w14:paraId="5626D9E4" w14:textId="77777777" w:rsidR="00582ED5" w:rsidRPr="007A60D5" w:rsidRDefault="00582ED5" w:rsidP="00E20B5E">
      <w:pPr>
        <w:spacing w:after="0" w:line="276"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procedura postępowania w realizacji wykonania orzeczenia o przymusowym odebraniu dziecka – czynności techniczne, uprawnienia i obowiązki kuratora;</w:t>
      </w:r>
    </w:p>
    <w:p w14:paraId="2B81E9B4" w14:textId="77777777" w:rsidR="00582ED5" w:rsidRPr="007A60D5" w:rsidRDefault="00582ED5" w:rsidP="00E20B5E">
      <w:pPr>
        <w:spacing w:after="0" w:line="276" w:lineRule="auto"/>
        <w:ind w:left="567" w:hanging="567"/>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trudności praktyczne polegające na ukrywaniu osoby, której dotyczy orzeczenie.</w:t>
      </w:r>
    </w:p>
    <w:p w14:paraId="31EF6B1E" w14:textId="77777777" w:rsidR="00582ED5" w:rsidRPr="007A60D5" w:rsidRDefault="00582ED5" w:rsidP="00582ED5">
      <w:pPr>
        <w:spacing w:after="120" w:line="256" w:lineRule="auto"/>
        <w:ind w:left="720"/>
        <w:contextualSpacing/>
        <w:jc w:val="both"/>
        <w:rPr>
          <w:rFonts w:asciiTheme="majorHAnsi" w:eastAsiaTheme="minorEastAsia" w:hAnsiTheme="majorHAnsi" w:cstheme="majorHAnsi"/>
          <w:color w:val="000000" w:themeColor="text1"/>
          <w:sz w:val="24"/>
          <w:szCs w:val="24"/>
        </w:rPr>
      </w:pPr>
    </w:p>
    <w:p w14:paraId="48ED37BD" w14:textId="77777777" w:rsidR="00582ED5" w:rsidRPr="007A60D5" w:rsidRDefault="00582ED5" w:rsidP="00E20B5E">
      <w:pPr>
        <w:numPr>
          <w:ilvl w:val="0"/>
          <w:numId w:val="117"/>
        </w:numPr>
        <w:spacing w:after="120" w:line="256"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F801F55" w14:textId="174AC3D5" w:rsidR="00582ED5" w:rsidRPr="007A60D5" w:rsidRDefault="00582ED5" w:rsidP="00E20B5E">
      <w:pPr>
        <w:spacing w:after="120" w:line="256" w:lineRule="auto"/>
        <w:ind w:left="840" w:hanging="698"/>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zawodowi kuratorzy rodzinni</w:t>
      </w:r>
      <w:r w:rsidR="00CF17A5" w:rsidRPr="007A60D5">
        <w:rPr>
          <w:rFonts w:asciiTheme="majorHAnsi" w:eastAsiaTheme="minorEastAsia" w:hAnsiTheme="majorHAnsi" w:cstheme="majorHAnsi"/>
          <w:color w:val="000000" w:themeColor="text1"/>
          <w:sz w:val="24"/>
          <w:szCs w:val="24"/>
        </w:rPr>
        <w:t>, prokuratorzy i asesorzy prokuratury</w:t>
      </w:r>
    </w:p>
    <w:p w14:paraId="226B0D02" w14:textId="77777777" w:rsidR="00285E15" w:rsidRPr="007A60D5" w:rsidRDefault="00285E15" w:rsidP="00582ED5">
      <w:pPr>
        <w:spacing w:after="120" w:line="256" w:lineRule="auto"/>
        <w:ind w:left="840"/>
        <w:contextualSpacing/>
        <w:jc w:val="both"/>
        <w:rPr>
          <w:rFonts w:asciiTheme="majorHAnsi" w:eastAsiaTheme="minorEastAsia" w:hAnsiTheme="majorHAnsi" w:cstheme="majorHAnsi"/>
          <w:color w:val="000000" w:themeColor="text1"/>
          <w:sz w:val="24"/>
          <w:szCs w:val="24"/>
        </w:rPr>
      </w:pPr>
    </w:p>
    <w:p w14:paraId="013ED946" w14:textId="77777777" w:rsidR="00582ED5" w:rsidRPr="007A60D5" w:rsidRDefault="00582ED5" w:rsidP="00E20B5E">
      <w:pPr>
        <w:numPr>
          <w:ilvl w:val="0"/>
          <w:numId w:val="117"/>
        </w:numPr>
        <w:spacing w:after="120" w:line="257" w:lineRule="auto"/>
        <w:ind w:left="284" w:hanging="284"/>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321FA4A" w14:textId="77777777" w:rsidR="00582ED5" w:rsidRPr="007A60D5" w:rsidRDefault="00582ED5" w:rsidP="00E20B5E">
      <w:pPr>
        <w:spacing w:after="12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szkolenie online: 4-6 godz.</w:t>
      </w:r>
    </w:p>
    <w:p w14:paraId="298BDB00"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55D6670" w14:textId="77777777" w:rsidR="00582ED5" w:rsidRPr="007A60D5" w:rsidRDefault="00582ED5" w:rsidP="00582ED5">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36"/>
          <w:szCs w:val="36"/>
        </w:rPr>
      </w:pPr>
      <w:bookmarkStart w:id="362" w:name="_Toc133331813"/>
      <w:bookmarkStart w:id="363" w:name="_Toc136333098"/>
      <w:r w:rsidRPr="007A60D5">
        <w:rPr>
          <w:rFonts w:asciiTheme="majorHAnsi" w:eastAsiaTheme="majorEastAsia" w:hAnsiTheme="majorHAnsi" w:cstheme="majorHAnsi"/>
          <w:color w:val="2E74B5" w:themeColor="accent1" w:themeShade="BF"/>
          <w:sz w:val="36"/>
          <w:szCs w:val="36"/>
        </w:rPr>
        <w:lastRenderedPageBreak/>
        <w:t>SZKOLENIA DLA URZĘDNIKÓW SĄDOWYCH</w:t>
      </w:r>
      <w:bookmarkEnd w:id="362"/>
      <w:bookmarkEnd w:id="363"/>
    </w:p>
    <w:p w14:paraId="1B2FD5EB" w14:textId="77777777" w:rsidR="00582ED5" w:rsidRPr="007A60D5" w:rsidRDefault="00582ED5" w:rsidP="00582ED5">
      <w:pPr>
        <w:spacing w:after="0" w:line="240" w:lineRule="auto"/>
        <w:jc w:val="both"/>
        <w:rPr>
          <w:rFonts w:asciiTheme="majorHAnsi" w:eastAsiaTheme="minorEastAsia" w:hAnsiTheme="majorHAnsi" w:cstheme="majorHAnsi"/>
          <w:b/>
          <w:color w:val="000000" w:themeColor="text1"/>
          <w:sz w:val="21"/>
          <w:szCs w:val="21"/>
        </w:rPr>
      </w:pPr>
      <w:r w:rsidRPr="007A60D5">
        <w:rPr>
          <w:rFonts w:asciiTheme="majorHAnsi" w:eastAsiaTheme="minorEastAsia" w:hAnsiTheme="majorHAnsi" w:cstheme="majorHAnsi"/>
          <w:b/>
          <w:color w:val="000000" w:themeColor="text1"/>
          <w:sz w:val="21"/>
          <w:szCs w:val="21"/>
        </w:rPr>
        <w:t>(opracowali: sędzia Edyta Birut, prokurator Dorota Kazanowska, prokurator Beata Klimczyk, sędzia Mariusz Żuławski)</w:t>
      </w:r>
    </w:p>
    <w:p w14:paraId="152E5C56"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1"/>
          <w:szCs w:val="21"/>
        </w:rPr>
      </w:pPr>
      <w:r w:rsidRPr="007A60D5">
        <w:rPr>
          <w:rFonts w:asciiTheme="majorHAnsi" w:eastAsiaTheme="minorEastAsia" w:hAnsiTheme="majorHAnsi" w:cstheme="majorHAnsi"/>
          <w:b/>
          <w:color w:val="000000" w:themeColor="text1"/>
          <w:sz w:val="21"/>
          <w:szCs w:val="21"/>
        </w:rPr>
        <w:br w:type="page"/>
      </w:r>
    </w:p>
    <w:p w14:paraId="2E98F90E"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64" w:name="_Toc133331814"/>
      <w:bookmarkStart w:id="365" w:name="_Toc136333099"/>
      <w:r w:rsidRPr="007A60D5">
        <w:rPr>
          <w:rFonts w:asciiTheme="majorHAnsi" w:eastAsiaTheme="majorEastAsia" w:hAnsiTheme="majorHAnsi" w:cstheme="majorHAnsi"/>
          <w:color w:val="2E74B5" w:themeColor="accent1" w:themeShade="BF"/>
          <w:sz w:val="28"/>
          <w:szCs w:val="28"/>
        </w:rPr>
        <w:lastRenderedPageBreak/>
        <w:t>U1/24 Zarządzanie zespołem w sądzie</w:t>
      </w:r>
      <w:bookmarkEnd w:id="364"/>
      <w:bookmarkEnd w:id="365"/>
      <w:r w:rsidRPr="007A60D5">
        <w:rPr>
          <w:rFonts w:asciiTheme="majorHAnsi" w:eastAsiaTheme="majorEastAsia" w:hAnsiTheme="majorHAnsi" w:cstheme="majorHAnsi"/>
          <w:color w:val="2E74B5" w:themeColor="accent1" w:themeShade="BF"/>
          <w:sz w:val="28"/>
          <w:szCs w:val="28"/>
        </w:rPr>
        <w:t xml:space="preserve"> </w:t>
      </w:r>
    </w:p>
    <w:p w14:paraId="3D974F33"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70C62B72" w14:textId="77777777" w:rsidR="00582ED5" w:rsidRPr="007A60D5" w:rsidRDefault="00582ED5" w:rsidP="00582ED5">
      <w:pPr>
        <w:numPr>
          <w:ilvl w:val="0"/>
          <w:numId w:val="89"/>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D7D9F09" w14:textId="01AFCA81"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Konieczność podniesienia kompetencji kadry zarządzającej w sądach, w tym głównie kierowników wydziałów i oddziałów, została zgłoszona jako jedna z potrzeb </w:t>
      </w:r>
      <w:r w:rsidR="00285E1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 Raporcie potrzeb szkoleniowych.</w:t>
      </w:r>
    </w:p>
    <w:p w14:paraId="574B086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748DC25C" w14:textId="77777777" w:rsidR="00582ED5" w:rsidRPr="007A60D5" w:rsidRDefault="00582ED5" w:rsidP="00582ED5">
      <w:pPr>
        <w:numPr>
          <w:ilvl w:val="0"/>
          <w:numId w:val="8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7D66420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budowanie zespołu;</w:t>
      </w:r>
    </w:p>
    <w:p w14:paraId="5700C5A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motywowanie pracowników do wykonywania obowiązków;</w:t>
      </w:r>
    </w:p>
    <w:p w14:paraId="53ABD59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delegowanie zadań,</w:t>
      </w:r>
    </w:p>
    <w:p w14:paraId="022EAD2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oceny okresowe, wartościowanie i nagradzanie podwładnych;</w:t>
      </w:r>
    </w:p>
    <w:p w14:paraId="53B443D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rozwiązywanie konfliktów.</w:t>
      </w:r>
    </w:p>
    <w:p w14:paraId="459C920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29B53D0" w14:textId="77777777" w:rsidR="00582ED5" w:rsidRPr="007A60D5" w:rsidRDefault="00582ED5" w:rsidP="00582ED5">
      <w:pPr>
        <w:numPr>
          <w:ilvl w:val="0"/>
          <w:numId w:val="8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BEB25A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kierownicy wydziałów i oddziałów w sądach powszechnych</w:t>
      </w:r>
    </w:p>
    <w:p w14:paraId="471088B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605A3A95" w14:textId="77777777" w:rsidR="00582ED5" w:rsidRPr="007A60D5" w:rsidRDefault="00582ED5" w:rsidP="00582ED5">
      <w:pPr>
        <w:numPr>
          <w:ilvl w:val="0"/>
          <w:numId w:val="89"/>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0865F5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3E054894"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BBE2EC7"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66" w:name="_Toc133331815"/>
      <w:bookmarkStart w:id="367" w:name="_Toc136333100"/>
      <w:r w:rsidRPr="007A60D5">
        <w:rPr>
          <w:rFonts w:asciiTheme="majorHAnsi" w:eastAsiaTheme="majorEastAsia" w:hAnsiTheme="majorHAnsi" w:cstheme="majorHAnsi"/>
          <w:color w:val="2E74B5" w:themeColor="accent1" w:themeShade="BF"/>
          <w:sz w:val="28"/>
          <w:szCs w:val="28"/>
        </w:rPr>
        <w:lastRenderedPageBreak/>
        <w:t>U2/24 Sprawozdawczość statystyczna dla użytkowników kluczowych Aplikacji Statystycznej AS SAP Zintegrowanego Systemu Rachunkowości i Kadr (ZSRK)</w:t>
      </w:r>
      <w:bookmarkEnd w:id="366"/>
      <w:bookmarkEnd w:id="367"/>
    </w:p>
    <w:p w14:paraId="7A158BDD"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27A39BFE" w14:textId="77777777" w:rsidR="00582ED5" w:rsidRPr="007A60D5" w:rsidRDefault="00582ED5" w:rsidP="00582ED5">
      <w:pPr>
        <w:numPr>
          <w:ilvl w:val="0"/>
          <w:numId w:val="83"/>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AA418B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Szkolenia dotyczące sprawozdawczości statystycznej są corocznym wydarzeniem organizowanym przez Krajową Szkołę we współpracy z Wydziałem Statystycznej Informacji Zarządczej Ministerstwa Sprawiedliwości. Sprawozdawczość statystyczna jest istotnym elementem zapewnienia prawidłowego zarządzania jednostkami sprawiedliwości. Użytkownicy AS-SAP, spotykając się corocznie w szerokim gronie, mają możliwość bezpośredniej wymiany informacji, przedstawienia aktualnych problemów pojawiających się w bieżącej pracy oraz omówienia danych za uprzedni rok.</w:t>
      </w:r>
    </w:p>
    <w:p w14:paraId="1456171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45C01CE0" w14:textId="77777777" w:rsidR="00582ED5" w:rsidRPr="007A60D5" w:rsidRDefault="00582ED5" w:rsidP="00582ED5">
      <w:pPr>
        <w:numPr>
          <w:ilvl w:val="0"/>
          <w:numId w:val="8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620A99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statystyka wymiaru sprawiedliwości;</w:t>
      </w:r>
    </w:p>
    <w:p w14:paraId="5E162AF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sprawozdawczość statystyczna w systemie AS-SAP;</w:t>
      </w:r>
    </w:p>
    <w:p w14:paraId="137B395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automatyzacja poboru danych statystycznych.</w:t>
      </w:r>
    </w:p>
    <w:p w14:paraId="7953C93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E5B6AE6" w14:textId="77777777" w:rsidR="00582ED5" w:rsidRPr="007A60D5" w:rsidRDefault="00582ED5" w:rsidP="00582ED5">
      <w:pPr>
        <w:numPr>
          <w:ilvl w:val="0"/>
          <w:numId w:val="8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420AF4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sądów powszechnych – kluczowi użytkownicy modułu statystycznego AS-SAP Zintegrowanego Systemu Rachunkowości i Kadr (ZSRK), wykonujący czynności urzędnika w zakresie wyżej wskazanym</w:t>
      </w:r>
    </w:p>
    <w:p w14:paraId="64F119B2"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1073B8E1" w14:textId="77777777" w:rsidR="00582ED5" w:rsidRPr="007A60D5" w:rsidRDefault="00582ED5" w:rsidP="00582ED5">
      <w:pPr>
        <w:numPr>
          <w:ilvl w:val="0"/>
          <w:numId w:val="8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28842D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0079074E"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E19DC9B"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68" w:name="_Toc133331816"/>
      <w:bookmarkStart w:id="369" w:name="_Toc136333101"/>
      <w:r w:rsidRPr="007A60D5">
        <w:rPr>
          <w:rFonts w:asciiTheme="majorHAnsi" w:eastAsiaTheme="majorEastAsia" w:hAnsiTheme="majorHAnsi" w:cstheme="majorHAnsi"/>
          <w:color w:val="2E74B5" w:themeColor="accent1" w:themeShade="BF"/>
          <w:sz w:val="28"/>
          <w:szCs w:val="28"/>
        </w:rPr>
        <w:lastRenderedPageBreak/>
        <w:t>U3/24 Organizacja pracy i profilaktyka zespołu wypalenia zawodowego urzędników powszechnych jednostek organizacyjnych prokuratury</w:t>
      </w:r>
      <w:bookmarkEnd w:id="368"/>
      <w:bookmarkEnd w:id="369"/>
    </w:p>
    <w:p w14:paraId="0130F2AA"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4DDA2638" w14:textId="77777777" w:rsidR="00582ED5" w:rsidRPr="007A60D5" w:rsidRDefault="00582ED5" w:rsidP="00582ED5">
      <w:pPr>
        <w:numPr>
          <w:ilvl w:val="0"/>
          <w:numId w:val="94"/>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4F9109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Właściwa organizacja pracy oraz przeciwdziałanie stresowi i wypaleniu zawodowemu to tematyka bardzo często zgłaszana przez urzędników powszechnych jednostek organizacyjnych prokuratury. W ich zainteresowaniu w szczególności leży rozwijanie umiejętności komunikacji interpersonalnej, motywacji pracy w zespole, rozwiązywania sytuacji konfliktowych, a także radzenia sobie z negatywnymi skutkami stresu zawodowego. Mając na uwadze, że zgłaszane problemy są elementami niezwykle istotnymi w prawidłowej codziennej pracy tej grupy zawodowej, zasadne jest ich uwzględnienie w ofercie Krajowej Szkoły na 2024 r.  </w:t>
      </w:r>
    </w:p>
    <w:p w14:paraId="21FEDC95"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4961048A" w14:textId="77777777" w:rsidR="00582ED5" w:rsidRPr="007A60D5" w:rsidRDefault="00582ED5" w:rsidP="00582ED5">
      <w:pPr>
        <w:numPr>
          <w:ilvl w:val="0"/>
          <w:numId w:val="9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29F7F5C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organizacja pracy, efektywne zarządzanie czasem pracy;</w:t>
      </w:r>
    </w:p>
    <w:p w14:paraId="289BBBD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budowanie zespołu zadaniowego, relacje w zespole, rozwiązywanie konfliktów, emocje w sytuacjach zawodowych;</w:t>
      </w:r>
    </w:p>
    <w:p w14:paraId="7982E37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sposoby radzenia sobie ze stresem, profilaktyka wypalenia zawodowego;</w:t>
      </w:r>
    </w:p>
    <w:p w14:paraId="2D5CAEA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komunikacja interpersonalna i postawa asertywna w rozwiązywaniu trudnych sytuacji pracowniczych. </w:t>
      </w:r>
    </w:p>
    <w:p w14:paraId="57A4606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8144529" w14:textId="77777777" w:rsidR="00582ED5" w:rsidRPr="007A60D5" w:rsidRDefault="00582ED5" w:rsidP="00582ED5">
      <w:pPr>
        <w:numPr>
          <w:ilvl w:val="0"/>
          <w:numId w:val="9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CAE10A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powszechnych jednostek organizacyjnych prokuratury, wykonujący czynności urzędnika w tych jednostkach</w:t>
      </w:r>
    </w:p>
    <w:p w14:paraId="5CC0EF6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0ADAA2B" w14:textId="77777777" w:rsidR="00582ED5" w:rsidRPr="007A60D5" w:rsidRDefault="00582ED5" w:rsidP="00582ED5">
      <w:pPr>
        <w:numPr>
          <w:ilvl w:val="0"/>
          <w:numId w:val="9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1662CB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57CDE39C"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0A1B8EF"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70" w:name="_Toc133331817"/>
      <w:bookmarkStart w:id="371" w:name="_Toc136333102"/>
      <w:r w:rsidRPr="007A60D5">
        <w:rPr>
          <w:rFonts w:asciiTheme="majorHAnsi" w:eastAsiaTheme="majorEastAsia" w:hAnsiTheme="majorHAnsi" w:cstheme="majorHAnsi"/>
          <w:color w:val="2E74B5" w:themeColor="accent1" w:themeShade="BF"/>
          <w:sz w:val="28"/>
          <w:szCs w:val="28"/>
        </w:rPr>
        <w:lastRenderedPageBreak/>
        <w:t>U4/24 Organizacja pracy i profilaktyka zespołu wypalenia zawodowego urzędników sądów powszechnych</w:t>
      </w:r>
      <w:bookmarkEnd w:id="370"/>
      <w:bookmarkEnd w:id="371"/>
      <w:r w:rsidRPr="007A60D5">
        <w:rPr>
          <w:rFonts w:asciiTheme="majorHAnsi" w:eastAsiaTheme="majorEastAsia" w:hAnsiTheme="majorHAnsi" w:cstheme="majorHAnsi"/>
          <w:color w:val="2E74B5" w:themeColor="accent1" w:themeShade="BF"/>
          <w:sz w:val="28"/>
          <w:szCs w:val="28"/>
        </w:rPr>
        <w:t xml:space="preserve"> </w:t>
      </w:r>
    </w:p>
    <w:p w14:paraId="27405376"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69CE96E7" w14:textId="77777777" w:rsidR="00582ED5" w:rsidRPr="007A60D5" w:rsidRDefault="00582ED5" w:rsidP="00582ED5">
      <w:pPr>
        <w:numPr>
          <w:ilvl w:val="0"/>
          <w:numId w:val="84"/>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5800F3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Kwestia właściwych relacji wśród pracowników wymiaru sprawiedliwości, wzajemnych stosunków przełożonego z podwładnymi oraz wspólnej egzystencji na tle relacji zawodowych i towarzyszącego im zagadnienia wypalenia zawodowego od szeregu lat stanowi pożądany temat potrzeb szkoleniowych. Nieporozumienia interpersonalne i sposób rozwiązywania problemów w relacjach międzyludzkich dają podstawy do zapoznawania pracowników z metodami radzenia sobie ze stresem oraz poszukiwania dróg rozwoju zawodowego w celu zapobiegania powstawania sytuacji konfliktowych. Zagadnienia w tym przedmiocie zostały przedstawione w Raporcie potrzeb szkoleniowych na wysokim miejscu z wynikiem 99 wskazań. </w:t>
      </w:r>
    </w:p>
    <w:p w14:paraId="0CD5392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6AFF5F04" w14:textId="77777777" w:rsidR="00582ED5" w:rsidRPr="007A60D5" w:rsidRDefault="00582ED5" w:rsidP="00582ED5">
      <w:pPr>
        <w:numPr>
          <w:ilvl w:val="0"/>
          <w:numId w:val="8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61ED1D5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organizacja pracy, efektywne zarządzanie czasem pracy;</w:t>
      </w:r>
    </w:p>
    <w:p w14:paraId="608B098A"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budowanie zespołu zadaniowego, relacje w zespole;</w:t>
      </w:r>
    </w:p>
    <w:p w14:paraId="50F9CDC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rozwiązywanie konfliktów, emocje w sytuacjach zawodowych;</w:t>
      </w:r>
    </w:p>
    <w:p w14:paraId="7D9D31FA" w14:textId="77777777" w:rsidR="00CF17A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komunikacja interpersonalna i postawa asertywna w rozwiązywaniu trudnych sytuacji </w:t>
      </w:r>
      <w:r w:rsidR="00CF17A5" w:rsidRPr="007A60D5">
        <w:rPr>
          <w:rFonts w:asciiTheme="majorHAnsi" w:eastAsiaTheme="minorEastAsia" w:hAnsiTheme="majorHAnsi" w:cstheme="majorHAnsi"/>
          <w:color w:val="000000" w:themeColor="text1"/>
          <w:sz w:val="24"/>
          <w:szCs w:val="24"/>
        </w:rPr>
        <w:t xml:space="preserve">    </w:t>
      </w:r>
    </w:p>
    <w:p w14:paraId="1A58DCB5" w14:textId="5AC06300" w:rsidR="00582ED5" w:rsidRPr="007A60D5" w:rsidRDefault="00CF17A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pracowniczych;</w:t>
      </w:r>
    </w:p>
    <w:p w14:paraId="5E17DE2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sz w:val="21"/>
          <w:szCs w:val="21"/>
        </w:rPr>
      </w:pPr>
      <w:r w:rsidRPr="007A60D5">
        <w:rPr>
          <w:rFonts w:asciiTheme="majorHAnsi" w:eastAsiaTheme="minorEastAsia" w:hAnsiTheme="majorHAnsi" w:cstheme="majorHAnsi"/>
          <w:color w:val="000000" w:themeColor="text1"/>
          <w:sz w:val="24"/>
          <w:szCs w:val="24"/>
        </w:rPr>
        <w:t xml:space="preserve">– sposoby radzenia sobie ze stresem, profilaktyka wypalenia </w:t>
      </w:r>
      <w:r w:rsidRPr="007A60D5">
        <w:rPr>
          <w:rFonts w:asciiTheme="majorHAnsi" w:eastAsiaTheme="minorEastAsia" w:hAnsiTheme="majorHAnsi" w:cstheme="majorHAnsi"/>
          <w:sz w:val="21"/>
          <w:szCs w:val="21"/>
        </w:rPr>
        <w:t>zawodowego.</w:t>
      </w:r>
    </w:p>
    <w:p w14:paraId="54B336B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A46160A" w14:textId="77777777" w:rsidR="00582ED5" w:rsidRPr="007A60D5" w:rsidRDefault="00582ED5" w:rsidP="00582ED5">
      <w:pPr>
        <w:numPr>
          <w:ilvl w:val="0"/>
          <w:numId w:val="8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DC8737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sądów powszechnych, wykonujący czynności urzędnika w sądach</w:t>
      </w:r>
    </w:p>
    <w:p w14:paraId="3E039E56"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2BDE22EF" w14:textId="77777777" w:rsidR="00582ED5" w:rsidRPr="007A60D5" w:rsidRDefault="00582ED5" w:rsidP="00582ED5">
      <w:pPr>
        <w:numPr>
          <w:ilvl w:val="0"/>
          <w:numId w:val="84"/>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3EEEE9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0042C596"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1CA2B29B"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372" w:name="_Toc133331818"/>
      <w:bookmarkStart w:id="373" w:name="_Toc136333103"/>
      <w:r w:rsidRPr="007A60D5">
        <w:rPr>
          <w:rFonts w:asciiTheme="majorHAnsi" w:eastAsia="Times New Roman" w:hAnsiTheme="majorHAnsi" w:cstheme="majorHAnsi"/>
          <w:color w:val="2E74B5" w:themeColor="accent1" w:themeShade="BF"/>
          <w:sz w:val="28"/>
          <w:szCs w:val="28"/>
        </w:rPr>
        <w:lastRenderedPageBreak/>
        <w:t>U5/24 Czynności z zakresu biurowości w ramach wykonywania orzeczeń w sprawach karnych</w:t>
      </w:r>
      <w:bookmarkEnd w:id="372"/>
      <w:bookmarkEnd w:id="373"/>
    </w:p>
    <w:p w14:paraId="28AAB71C" w14:textId="77777777" w:rsidR="00582ED5" w:rsidRPr="007A60D5" w:rsidRDefault="00582ED5" w:rsidP="00582ED5">
      <w:pPr>
        <w:spacing w:after="0" w:line="240" w:lineRule="auto"/>
        <w:rPr>
          <w:rFonts w:asciiTheme="majorHAnsi" w:eastAsiaTheme="minorEastAsia" w:hAnsiTheme="majorHAnsi" w:cstheme="majorHAnsi"/>
          <w:b/>
          <w:color w:val="000000" w:themeColor="text1"/>
          <w:sz w:val="24"/>
          <w:szCs w:val="24"/>
          <w:lang w:eastAsia="pl-PL"/>
        </w:rPr>
      </w:pPr>
    </w:p>
    <w:p w14:paraId="383F6405" w14:textId="77777777" w:rsidR="00582ED5" w:rsidRPr="007A60D5" w:rsidRDefault="00582ED5" w:rsidP="00F71D49">
      <w:pPr>
        <w:numPr>
          <w:ilvl w:val="0"/>
          <w:numId w:val="124"/>
        </w:numPr>
        <w:spacing w:after="0" w:line="240" w:lineRule="auto"/>
        <w:contextualSpacing/>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72ECEC27"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Wykonywanie orzeczeń sądowych wymaga spójnego działania urzędników sekretariatów wydziałów karnych. Z uwagi na właściwości różnych sądów do prowadzenia spraw z tego zakresu niezbędne jest jednolite stosowanie przepisów dotyczących tej dziedziny czynności urzędniczych na terenie wszystkich okręgów sądowych. Ujednoliceniu tej praktyki służyć ma przedmiotowe szkolenie, które do tej pory było jedynie raz proponowane przez Krajową Szkołę w formie pilotażowej w 2022 r. i cieszyło się dużym zainteresowaniem, stąd potrzeba wprowadzenia tej tematyki do oferty szkoleniowej KSSiP w kolejnym roku szkoleniowym.</w:t>
      </w:r>
    </w:p>
    <w:p w14:paraId="062C9A4B"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7827E81D" w14:textId="77777777" w:rsidR="00582ED5" w:rsidRPr="007A60D5" w:rsidRDefault="00582ED5" w:rsidP="00582ED5">
      <w:pPr>
        <w:spacing w:after="0" w:line="240" w:lineRule="auto"/>
        <w:ind w:firstLine="426"/>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2. Zagadnienia szczegółowe: </w:t>
      </w:r>
    </w:p>
    <w:p w14:paraId="2E009B92" w14:textId="77777777" w:rsidR="00582ED5" w:rsidRPr="007A60D5" w:rsidRDefault="00582ED5" w:rsidP="00582ED5">
      <w:pPr>
        <w:spacing w:after="0" w:line="240" w:lineRule="auto"/>
        <w:ind w:firstLine="567"/>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omówienie zasad wykonywania orzeczeń wynikających z </w:t>
      </w:r>
      <w:proofErr w:type="spellStart"/>
      <w:r w:rsidRPr="007A60D5">
        <w:rPr>
          <w:rFonts w:asciiTheme="majorHAnsi" w:eastAsiaTheme="minorEastAsia" w:hAnsiTheme="majorHAnsi" w:cstheme="majorHAnsi"/>
          <w:color w:val="000000" w:themeColor="text1"/>
          <w:sz w:val="24"/>
          <w:szCs w:val="24"/>
          <w:lang w:eastAsia="pl-PL"/>
        </w:rPr>
        <w:t>k.k.w</w:t>
      </w:r>
      <w:proofErr w:type="spellEnd"/>
      <w:r w:rsidRPr="007A60D5">
        <w:rPr>
          <w:rFonts w:asciiTheme="majorHAnsi" w:eastAsiaTheme="minorEastAsia" w:hAnsiTheme="majorHAnsi" w:cstheme="majorHAnsi"/>
          <w:color w:val="000000" w:themeColor="text1"/>
          <w:sz w:val="24"/>
          <w:szCs w:val="24"/>
          <w:lang w:eastAsia="pl-PL"/>
        </w:rPr>
        <w:t>.;</w:t>
      </w:r>
    </w:p>
    <w:p w14:paraId="685CED67" w14:textId="77777777" w:rsidR="00582ED5" w:rsidRPr="007A60D5" w:rsidRDefault="00582ED5" w:rsidP="00582ED5">
      <w:pPr>
        <w:spacing w:after="0" w:line="240" w:lineRule="auto"/>
        <w:ind w:firstLine="567"/>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urządzenia biurowe związane z wykonywaniem orzeczeń; </w:t>
      </w:r>
    </w:p>
    <w:p w14:paraId="500C7F8E" w14:textId="77777777" w:rsidR="00582ED5" w:rsidRPr="007A60D5" w:rsidRDefault="00582ED5" w:rsidP="00582ED5">
      <w:pPr>
        <w:spacing w:after="0" w:line="240" w:lineRule="auto"/>
        <w:ind w:firstLine="567"/>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rejestrowanie i zakreślenie spraw w wykazach;</w:t>
      </w:r>
    </w:p>
    <w:p w14:paraId="0A863D16" w14:textId="77777777" w:rsidR="00582ED5" w:rsidRPr="007A60D5" w:rsidRDefault="00582ED5" w:rsidP="00582ED5">
      <w:pPr>
        <w:spacing w:after="0" w:line="240" w:lineRule="auto"/>
        <w:ind w:firstLine="567"/>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czynności związane z wykonaniem: kary pozbawienia wolności, kary aresztu,</w:t>
      </w:r>
    </w:p>
    <w:p w14:paraId="5AE227F1" w14:textId="77777777" w:rsidR="00582ED5" w:rsidRPr="007A60D5" w:rsidRDefault="00582ED5" w:rsidP="00582ED5">
      <w:pPr>
        <w:spacing w:after="0" w:line="240" w:lineRule="auto"/>
        <w:ind w:firstLine="709"/>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ograniczenia wolności oraz pracy społecznie użytecznej orzeczonych za wykroczenia;</w:t>
      </w:r>
    </w:p>
    <w:p w14:paraId="3123362C" w14:textId="77777777" w:rsidR="00582ED5" w:rsidRPr="007A60D5" w:rsidRDefault="00582ED5" w:rsidP="00582ED5">
      <w:pPr>
        <w:spacing w:after="0" w:line="240" w:lineRule="auto"/>
        <w:ind w:firstLine="567"/>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zawieszenie, odroczenie wykonania kary pozbawienia wolności, skutki, obowiązki;</w:t>
      </w:r>
    </w:p>
    <w:p w14:paraId="2EE205DC" w14:textId="77777777" w:rsidR="00582ED5" w:rsidRPr="007A60D5" w:rsidRDefault="00582ED5" w:rsidP="00582ED5">
      <w:pPr>
        <w:spacing w:after="0" w:line="240" w:lineRule="auto"/>
        <w:ind w:firstLine="567"/>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czynności biurowe i zasady wykonywania należności sądowych.</w:t>
      </w:r>
    </w:p>
    <w:p w14:paraId="30079487" w14:textId="77777777" w:rsidR="00582ED5" w:rsidRPr="007A60D5" w:rsidRDefault="00582ED5" w:rsidP="00582ED5">
      <w:pPr>
        <w:spacing w:after="0" w:line="240" w:lineRule="auto"/>
        <w:ind w:firstLine="567"/>
        <w:rPr>
          <w:rFonts w:asciiTheme="majorHAnsi" w:eastAsiaTheme="minorEastAsia" w:hAnsiTheme="majorHAnsi" w:cstheme="majorHAnsi"/>
          <w:color w:val="000000" w:themeColor="text1"/>
          <w:sz w:val="24"/>
          <w:szCs w:val="24"/>
          <w:lang w:eastAsia="pl-PL"/>
        </w:rPr>
      </w:pPr>
    </w:p>
    <w:p w14:paraId="2DD9BD16" w14:textId="77777777" w:rsidR="00582ED5" w:rsidRPr="007A60D5" w:rsidRDefault="00582ED5" w:rsidP="00582ED5">
      <w:pPr>
        <w:spacing w:after="0" w:line="240" w:lineRule="auto"/>
        <w:ind w:left="360"/>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3. Adresaci:</w:t>
      </w:r>
    </w:p>
    <w:p w14:paraId="1537B7C2"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urzędnicy zatrudnieni w wydziałach karnych sądów rejonowych, okręgowych, wykonujący czynności urzędnika w tych wydziałach</w:t>
      </w:r>
    </w:p>
    <w:p w14:paraId="15913AE3" w14:textId="77777777" w:rsidR="00582ED5" w:rsidRPr="007A60D5" w:rsidRDefault="00582ED5" w:rsidP="00582ED5">
      <w:pPr>
        <w:spacing w:after="0" w:line="240" w:lineRule="auto"/>
        <w:ind w:left="720"/>
        <w:contextualSpacing/>
        <w:jc w:val="both"/>
        <w:rPr>
          <w:rFonts w:asciiTheme="majorHAnsi" w:eastAsiaTheme="minorEastAsia" w:hAnsiTheme="majorHAnsi" w:cstheme="majorHAnsi"/>
          <w:color w:val="000000" w:themeColor="text1"/>
          <w:sz w:val="24"/>
          <w:szCs w:val="24"/>
          <w:lang w:eastAsia="pl-PL"/>
        </w:rPr>
      </w:pPr>
    </w:p>
    <w:p w14:paraId="7F8CCCC9" w14:textId="77777777" w:rsidR="00582ED5" w:rsidRPr="007A60D5" w:rsidRDefault="00582ED5" w:rsidP="00582ED5">
      <w:pPr>
        <w:spacing w:after="0" w:line="240" w:lineRule="auto"/>
        <w:ind w:left="360"/>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 4. Tryb szkolenia oraz proponowana liczba godzin:</w:t>
      </w:r>
    </w:p>
    <w:p w14:paraId="57992F4F" w14:textId="77777777" w:rsidR="00582ED5" w:rsidRPr="007A60D5" w:rsidRDefault="00582ED5" w:rsidP="00582ED5">
      <w:pPr>
        <w:spacing w:after="120" w:line="264" w:lineRule="auto"/>
        <w:ind w:firstLine="567"/>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szkolenie stacjonarne: 12-16 godz.</w:t>
      </w:r>
    </w:p>
    <w:p w14:paraId="2AB8BFF1"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CA85D04"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74" w:name="_Toc133331819"/>
      <w:bookmarkStart w:id="375" w:name="_Toc136333104"/>
      <w:r w:rsidRPr="007A60D5">
        <w:rPr>
          <w:rFonts w:asciiTheme="majorHAnsi" w:eastAsiaTheme="majorEastAsia" w:hAnsiTheme="majorHAnsi" w:cstheme="majorHAnsi"/>
          <w:color w:val="2E74B5" w:themeColor="accent1" w:themeShade="BF"/>
          <w:sz w:val="28"/>
          <w:szCs w:val="28"/>
        </w:rPr>
        <w:lastRenderedPageBreak/>
        <w:t>U6/24 Obrót prawny z zagranicą dla urzędników wydziałów rodzinnych</w:t>
      </w:r>
      <w:bookmarkEnd w:id="374"/>
      <w:bookmarkEnd w:id="375"/>
    </w:p>
    <w:p w14:paraId="32051B7A"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08FBD391" w14:textId="77777777" w:rsidR="00582ED5" w:rsidRPr="007A60D5" w:rsidRDefault="00582ED5" w:rsidP="00582ED5">
      <w:pPr>
        <w:numPr>
          <w:ilvl w:val="0"/>
          <w:numId w:val="82"/>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FF016A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Z uwagi na częstą migrację sprawy z zakresu obrotu zagranicznego są szczególnie często obecne w wydziałach rodzinnych. Odbiorcy szkoleń z zakresu obrotu zagranicznego podkreślali w ankietach potrzebę ich realizacji dla urzędników wydziałów rodzinnych z uwagi na konieczność ich przeszkolenia również z zakresu instytucji stosowanych jedynie w tych wydziałach.</w:t>
      </w:r>
    </w:p>
    <w:p w14:paraId="78A1C84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718C394E" w14:textId="77777777" w:rsidR="00582ED5" w:rsidRPr="007A60D5" w:rsidRDefault="00582ED5" w:rsidP="00582ED5">
      <w:pPr>
        <w:numPr>
          <w:ilvl w:val="0"/>
          <w:numId w:val="8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2B7F617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procedura doręczania dokumentów;</w:t>
      </w:r>
    </w:p>
    <w:p w14:paraId="50CBF7D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kontakty z przedstawicielstwami dyplomatycznymi państw obcych;</w:t>
      </w:r>
    </w:p>
    <w:p w14:paraId="3BF0B200"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internetowe bazy danych;</w:t>
      </w:r>
    </w:p>
    <w:p w14:paraId="1BE9863D"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wnioski o realizację alimentów od dłużnika zamieszkałego za granicą.</w:t>
      </w:r>
    </w:p>
    <w:p w14:paraId="68CF9CA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FB9082E" w14:textId="77777777" w:rsidR="00582ED5" w:rsidRPr="007A60D5" w:rsidRDefault="00582ED5" w:rsidP="00582ED5">
      <w:pPr>
        <w:numPr>
          <w:ilvl w:val="0"/>
          <w:numId w:val="8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87BCD4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wydziałów rodzinnych i nieletnich oraz wydziałów cywilno-rodzinnych, wykonujący czynności urzędnika w tych wydziałach, z pierwszeństwem zapisu dla osób zajmujących się sprawami z zakresu obrotu zagranicznego</w:t>
      </w:r>
    </w:p>
    <w:p w14:paraId="407F5E09"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1474420" w14:textId="77777777" w:rsidR="00582ED5" w:rsidRPr="007A60D5" w:rsidRDefault="00582ED5" w:rsidP="00582ED5">
      <w:pPr>
        <w:numPr>
          <w:ilvl w:val="0"/>
          <w:numId w:val="82"/>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60D7D0E"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5E835E9F"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0D1E01C" w14:textId="77777777" w:rsidR="00582ED5" w:rsidRPr="007A60D5" w:rsidRDefault="00582ED5" w:rsidP="00582ED5">
      <w:pPr>
        <w:keepNext/>
        <w:keepLines/>
        <w:spacing w:before="160" w:after="0" w:line="240" w:lineRule="auto"/>
        <w:outlineLvl w:val="1"/>
        <w:rPr>
          <w:rFonts w:asciiTheme="majorHAnsi" w:eastAsiaTheme="majorEastAsia" w:hAnsiTheme="majorHAnsi" w:cstheme="majorHAnsi"/>
          <w:color w:val="2E74B5" w:themeColor="accent1" w:themeShade="BF"/>
          <w:sz w:val="28"/>
          <w:szCs w:val="28"/>
        </w:rPr>
      </w:pPr>
      <w:bookmarkStart w:id="376" w:name="_Toc133331820"/>
      <w:bookmarkStart w:id="377" w:name="_Toc136333105"/>
      <w:r w:rsidRPr="007A60D5">
        <w:rPr>
          <w:rFonts w:asciiTheme="majorHAnsi" w:eastAsiaTheme="majorEastAsia" w:hAnsiTheme="majorHAnsi" w:cstheme="majorHAnsi"/>
          <w:color w:val="2E74B5" w:themeColor="accent1" w:themeShade="BF"/>
          <w:sz w:val="28"/>
          <w:szCs w:val="28"/>
        </w:rPr>
        <w:lastRenderedPageBreak/>
        <w:t>U7/24 Organizacja pracy sekretariatów i innych działów administracji powszechnych jednostek organizacyjnych prokuratur</w:t>
      </w:r>
      <w:bookmarkEnd w:id="376"/>
      <w:bookmarkEnd w:id="377"/>
      <w:r w:rsidRPr="007A60D5">
        <w:rPr>
          <w:rFonts w:asciiTheme="majorHAnsi" w:eastAsiaTheme="majorEastAsia" w:hAnsiTheme="majorHAnsi" w:cstheme="majorHAnsi"/>
          <w:color w:val="2E74B5" w:themeColor="accent1" w:themeShade="BF"/>
          <w:sz w:val="28"/>
          <w:szCs w:val="28"/>
        </w:rPr>
        <w:t xml:space="preserve"> </w:t>
      </w:r>
    </w:p>
    <w:p w14:paraId="3E8F9705" w14:textId="77777777" w:rsidR="00582ED5" w:rsidRPr="007A60D5" w:rsidRDefault="00582ED5" w:rsidP="00582ED5">
      <w:pPr>
        <w:spacing w:after="120" w:line="264" w:lineRule="auto"/>
        <w:rPr>
          <w:rFonts w:asciiTheme="majorHAnsi" w:eastAsiaTheme="minorEastAsia" w:hAnsiTheme="majorHAnsi" w:cstheme="majorHAnsi"/>
          <w:b/>
          <w:color w:val="000000" w:themeColor="text1"/>
          <w:sz w:val="28"/>
          <w:szCs w:val="28"/>
        </w:rPr>
      </w:pPr>
    </w:p>
    <w:p w14:paraId="25A1769B" w14:textId="77777777" w:rsidR="00582ED5" w:rsidRPr="007A60D5" w:rsidRDefault="00582ED5" w:rsidP="00582ED5">
      <w:pPr>
        <w:numPr>
          <w:ilvl w:val="0"/>
          <w:numId w:val="93"/>
        </w:numPr>
        <w:spacing w:after="120" w:line="264" w:lineRule="auto"/>
        <w:contextualSpacing/>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3E4FDF57"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Organizacja pracy sekretariatów jest jednym z najczęściej zgłaszanych tematów urzędniczych (w Raporcie – 23,17%). Organizowanie systematycznych szkoleń w tym zakresie stało się szczególnie potrzebne po wejściu w życie w 2021 r. nowego systemu teleinformatycznego PROK-SYS, który całkowicie zmienił organizację pracy w zakresie funkcjonujących dotychczas urządzeń ewidencyjnych nowych przepisów kancelaryjno-biurowych i elektronicznego obiegu dokumentów.  </w:t>
      </w:r>
    </w:p>
    <w:p w14:paraId="1937EDF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b/>
          <w:color w:val="000000" w:themeColor="text1"/>
          <w:sz w:val="24"/>
          <w:szCs w:val="24"/>
        </w:rPr>
      </w:pPr>
    </w:p>
    <w:p w14:paraId="11AFE828" w14:textId="77777777" w:rsidR="00582ED5" w:rsidRPr="007A60D5" w:rsidRDefault="00582ED5" w:rsidP="00582ED5">
      <w:pPr>
        <w:numPr>
          <w:ilvl w:val="0"/>
          <w:numId w:val="9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246A037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podziały obowiązków urzędników i innych pracowników w świetle aktualnych przepisów kancelaryjno-biurowych;</w:t>
      </w:r>
    </w:p>
    <w:p w14:paraId="1213201B"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rola i zadania kierownika sekretariatu oraz inspektora ds. biurowości;</w:t>
      </w:r>
    </w:p>
    <w:p w14:paraId="02C370AC"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zadania pracowników sekretariatów wynikające z pracy w obszarach PROK-SYS na poszczególnych szczeblach jednostek;</w:t>
      </w:r>
    </w:p>
    <w:p w14:paraId="1EC62731"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ewidencjonowanie spraw, generowanie i przetwarzanie danych w urządzeniach ewidencyjnych z zakresu zadań ustawowych prokuratora i prokuratury</w:t>
      </w:r>
    </w:p>
    <w:p w14:paraId="32DA38D4"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78C2E611" w14:textId="77777777" w:rsidR="00582ED5" w:rsidRPr="007A60D5" w:rsidRDefault="00582ED5" w:rsidP="00582ED5">
      <w:pPr>
        <w:numPr>
          <w:ilvl w:val="0"/>
          <w:numId w:val="9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8011E33"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powszechnych jednostek organizacyjnych prokuratury, wykonujący czynności urzędnika w tych jednostkach</w:t>
      </w:r>
    </w:p>
    <w:p w14:paraId="0DF06678"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p>
    <w:p w14:paraId="5A97B833" w14:textId="77777777" w:rsidR="00582ED5" w:rsidRPr="007A60D5" w:rsidRDefault="00582ED5" w:rsidP="00582ED5">
      <w:pPr>
        <w:numPr>
          <w:ilvl w:val="0"/>
          <w:numId w:val="93"/>
        </w:numPr>
        <w:spacing w:after="12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982559F" w14:textId="77777777" w:rsidR="00582ED5" w:rsidRPr="007A60D5" w:rsidRDefault="00582ED5" w:rsidP="00582ED5">
      <w:pPr>
        <w:spacing w:after="12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681B671D" w14:textId="77777777" w:rsidR="00582ED5" w:rsidRPr="007A60D5" w:rsidRDefault="00582ED5" w:rsidP="00582ED5">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E4F9FC5" w14:textId="1782E667"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378" w:name="_Toc133331821"/>
      <w:bookmarkStart w:id="379" w:name="_Toc136333106"/>
      <w:r w:rsidRPr="007A60D5">
        <w:rPr>
          <w:rFonts w:asciiTheme="majorHAnsi" w:eastAsiaTheme="majorEastAsia" w:hAnsiTheme="majorHAnsi" w:cstheme="majorHAnsi"/>
          <w:color w:val="2E74B5" w:themeColor="accent1" w:themeShade="BF"/>
          <w:sz w:val="28"/>
          <w:szCs w:val="28"/>
        </w:rPr>
        <w:lastRenderedPageBreak/>
        <w:t>U8/24 Dyscyplina finansów publicznych</w:t>
      </w:r>
      <w:r w:rsidR="00623101" w:rsidRPr="007A60D5">
        <w:rPr>
          <w:rFonts w:asciiTheme="majorHAnsi" w:eastAsiaTheme="majorEastAsia" w:hAnsiTheme="majorHAnsi" w:cstheme="majorHAnsi"/>
          <w:color w:val="2E74B5" w:themeColor="accent1" w:themeShade="BF"/>
          <w:sz w:val="28"/>
          <w:szCs w:val="28"/>
        </w:rPr>
        <w:t xml:space="preserve"> w powszechnych jednostkach organizacyjnych prokuratury</w:t>
      </w:r>
      <w:bookmarkEnd w:id="378"/>
      <w:bookmarkEnd w:id="379"/>
    </w:p>
    <w:p w14:paraId="4FB13968"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4"/>
          <w:szCs w:val="24"/>
        </w:rPr>
      </w:pPr>
    </w:p>
    <w:p w14:paraId="5CF439E6" w14:textId="77777777" w:rsidR="00582ED5" w:rsidRPr="007A60D5" w:rsidRDefault="00582ED5" w:rsidP="00F71D49">
      <w:pPr>
        <w:numPr>
          <w:ilvl w:val="0"/>
          <w:numId w:val="10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05E14B5" w14:textId="4E2F356F"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Wśród zgłaszanych przez urzędników powszechnych jednostek organizacyjnych prokuratury potrzeb szkoleniowych powrócił temat związany z finansami publicznymi. Niesłabnące zainteresowanie tą tematyką</w:t>
      </w:r>
      <w:r w:rsidR="00623101"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color w:val="000000" w:themeColor="text1"/>
          <w:sz w:val="24"/>
          <w:szCs w:val="24"/>
        </w:rPr>
        <w:t xml:space="preserve"> uzasadnia </w:t>
      </w:r>
      <w:r w:rsidR="00623101" w:rsidRPr="007A60D5">
        <w:rPr>
          <w:rFonts w:asciiTheme="majorHAnsi" w:eastAsiaTheme="minorEastAsia" w:hAnsiTheme="majorHAnsi" w:cstheme="majorHAnsi"/>
          <w:color w:val="000000" w:themeColor="text1"/>
          <w:sz w:val="24"/>
          <w:szCs w:val="24"/>
        </w:rPr>
        <w:t xml:space="preserve">jej </w:t>
      </w:r>
      <w:r w:rsidRPr="007A60D5">
        <w:rPr>
          <w:rFonts w:asciiTheme="majorHAnsi" w:eastAsiaTheme="minorEastAsia" w:hAnsiTheme="majorHAnsi" w:cstheme="majorHAnsi"/>
          <w:color w:val="000000" w:themeColor="text1"/>
          <w:sz w:val="24"/>
          <w:szCs w:val="24"/>
        </w:rPr>
        <w:t>uwzględnienie w ofercie Krajowej Szkoły na 2024 r. Aktualnie najistotniejszymi zagadnieniami</w:t>
      </w:r>
      <w:r w:rsidR="00623101" w:rsidRPr="007A60D5">
        <w:rPr>
          <w:rFonts w:asciiTheme="majorHAnsi" w:eastAsiaTheme="minorEastAsia" w:hAnsiTheme="majorHAnsi" w:cstheme="majorHAnsi"/>
          <w:color w:val="000000" w:themeColor="text1"/>
          <w:sz w:val="24"/>
          <w:szCs w:val="24"/>
        </w:rPr>
        <w:t xml:space="preserve"> do omówienia pozostają tematy</w:t>
      </w:r>
      <w:r w:rsidRPr="007A60D5">
        <w:rPr>
          <w:rFonts w:asciiTheme="majorHAnsi" w:eastAsiaTheme="minorEastAsia" w:hAnsiTheme="majorHAnsi" w:cstheme="majorHAnsi"/>
          <w:color w:val="000000" w:themeColor="text1"/>
          <w:sz w:val="24"/>
          <w:szCs w:val="24"/>
        </w:rPr>
        <w:t xml:space="preserve"> dotycząc</w:t>
      </w:r>
      <w:r w:rsidR="00623101" w:rsidRPr="007A60D5">
        <w:rPr>
          <w:rFonts w:asciiTheme="majorHAnsi" w:eastAsiaTheme="minorEastAsia" w:hAnsiTheme="majorHAnsi" w:cstheme="majorHAnsi"/>
          <w:color w:val="000000" w:themeColor="text1"/>
          <w:sz w:val="24"/>
          <w:szCs w:val="24"/>
        </w:rPr>
        <w:t>e</w:t>
      </w:r>
      <w:r w:rsidRPr="007A60D5">
        <w:rPr>
          <w:rFonts w:asciiTheme="majorHAnsi" w:eastAsiaTheme="minorEastAsia" w:hAnsiTheme="majorHAnsi" w:cstheme="majorHAnsi"/>
          <w:color w:val="000000" w:themeColor="text1"/>
          <w:sz w:val="24"/>
          <w:szCs w:val="24"/>
        </w:rPr>
        <w:t xml:space="preserve"> zasad gospodarki finansowej prokuratur, dyscypliny finansów publicznych oraz planowania budżetu</w:t>
      </w:r>
      <w:r w:rsidR="00623101" w:rsidRPr="007A60D5">
        <w:rPr>
          <w:rFonts w:asciiTheme="majorHAnsi" w:eastAsiaTheme="minorEastAsia" w:hAnsiTheme="majorHAnsi" w:cstheme="majorHAnsi"/>
          <w:color w:val="000000" w:themeColor="text1"/>
          <w:sz w:val="24"/>
          <w:szCs w:val="24"/>
        </w:rPr>
        <w:t xml:space="preserve"> i sprawozdawczości budżetowej</w:t>
      </w:r>
      <w:r w:rsidRPr="007A60D5">
        <w:rPr>
          <w:rFonts w:asciiTheme="majorHAnsi" w:eastAsiaTheme="minorEastAsia" w:hAnsiTheme="majorHAnsi" w:cstheme="majorHAnsi"/>
          <w:color w:val="000000" w:themeColor="text1"/>
          <w:sz w:val="24"/>
          <w:szCs w:val="24"/>
        </w:rPr>
        <w:t xml:space="preserve">. </w:t>
      </w:r>
    </w:p>
    <w:p w14:paraId="544D29A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2F44244B"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4ACAD9A2" w14:textId="093ACB95"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zasady gospodarki finansowej jednostek sektora finansów publicznych;</w:t>
      </w:r>
      <w:r w:rsidR="00623101" w:rsidRPr="007A60D5">
        <w:rPr>
          <w:rFonts w:asciiTheme="majorHAnsi" w:eastAsiaTheme="minorEastAsia" w:hAnsiTheme="majorHAnsi" w:cstheme="majorHAnsi"/>
          <w:color w:val="000000" w:themeColor="text1"/>
          <w:sz w:val="24"/>
          <w:szCs w:val="24"/>
        </w:rPr>
        <w:t xml:space="preserve"> </w:t>
      </w:r>
    </w:p>
    <w:p w14:paraId="630BF7A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podmiotowy i przedmiotowy zakres odpowiedzialności za naruszenie dyscypliny finansów publicznych;</w:t>
      </w:r>
    </w:p>
    <w:p w14:paraId="5D28159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planowanie budżetu, rachunkowość budżetowa i sprawozdawczość budżetowa – problemy praktyczne.</w:t>
      </w:r>
    </w:p>
    <w:p w14:paraId="65D1E30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FFE7554"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1FE7FAC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wydziałów budżetowo-administracyjnych powszechnych jednostek organizacyjnych prokuratury, wykonujący czynności urzędnika w tych wydziałach</w:t>
      </w:r>
    </w:p>
    <w:p w14:paraId="218D317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0AE5A8C"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22D5F77D" w14:textId="48F2D4C5"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3-6 godz.</w:t>
      </w:r>
    </w:p>
    <w:p w14:paraId="0584288B"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A13FD77" w14:textId="77777777"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380" w:name="_Toc133331822"/>
      <w:bookmarkStart w:id="381" w:name="_Toc136333107"/>
      <w:r w:rsidRPr="007A60D5">
        <w:rPr>
          <w:rFonts w:asciiTheme="majorHAnsi" w:eastAsiaTheme="majorEastAsia" w:hAnsiTheme="majorHAnsi" w:cstheme="majorHAnsi"/>
          <w:color w:val="2E74B5" w:themeColor="accent1" w:themeShade="BF"/>
          <w:sz w:val="28"/>
          <w:szCs w:val="28"/>
        </w:rPr>
        <w:lastRenderedPageBreak/>
        <w:t>U9/24 Zamówienia publiczne w sądach</w:t>
      </w:r>
      <w:bookmarkEnd w:id="380"/>
      <w:bookmarkEnd w:id="381"/>
      <w:r w:rsidRPr="007A60D5">
        <w:rPr>
          <w:rFonts w:asciiTheme="majorHAnsi" w:eastAsiaTheme="majorEastAsia" w:hAnsiTheme="majorHAnsi" w:cstheme="majorHAnsi"/>
          <w:color w:val="2E74B5" w:themeColor="accent1" w:themeShade="BF"/>
          <w:sz w:val="28"/>
          <w:szCs w:val="28"/>
        </w:rPr>
        <w:t xml:space="preserve"> </w:t>
      </w:r>
    </w:p>
    <w:p w14:paraId="2BEF9513"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2136C163" w14:textId="77777777" w:rsidR="00582ED5" w:rsidRPr="007A60D5" w:rsidRDefault="00582ED5" w:rsidP="00582ED5">
      <w:pPr>
        <w:numPr>
          <w:ilvl w:val="0"/>
          <w:numId w:val="85"/>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CA5B16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Czynności związane z działalnością inwestycyjną i prawem zamówień publicznych należą do grupy tematów pozostających w stałym i niesłabnącym zainteresowaniu urzędników zajmujących się tym sektorem w sądach i prokuraturze. </w:t>
      </w:r>
    </w:p>
    <w:p w14:paraId="0B92BBD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173D0CA3" w14:textId="77777777" w:rsidR="00582ED5" w:rsidRPr="007A60D5" w:rsidRDefault="00582ED5" w:rsidP="00582ED5">
      <w:pPr>
        <w:numPr>
          <w:ilvl w:val="0"/>
          <w:numId w:val="8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1C1A816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istotne regulacje w ustawie Prawo zamówień publicznych;</w:t>
      </w:r>
    </w:p>
    <w:p w14:paraId="3FE37BD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color w:val="000000" w:themeColor="text1"/>
          <w:sz w:val="24"/>
          <w:szCs w:val="24"/>
        </w:rPr>
        <w:t xml:space="preserve">– przygotowanie postępowania, składanie ofert, ocena i wybór ofert, </w:t>
      </w:r>
      <w:r w:rsidRPr="007A60D5">
        <w:rPr>
          <w:rFonts w:asciiTheme="majorHAnsi" w:eastAsiaTheme="minorEastAsia" w:hAnsiTheme="majorHAnsi" w:cstheme="majorHAnsi"/>
          <w:sz w:val="24"/>
          <w:szCs w:val="24"/>
        </w:rPr>
        <w:t>planowanie zamówień, komisja przetargowa;</w:t>
      </w:r>
    </w:p>
    <w:p w14:paraId="15122FF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ustalanie warunków prowadzenia postępowań ze szczególnym uwzględnieniem procedur do progów unijnych;</w:t>
      </w:r>
    </w:p>
    <w:p w14:paraId="75C6AFD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elektronizacja zamówień publicznych.</w:t>
      </w:r>
    </w:p>
    <w:p w14:paraId="6254527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7EBD81F" w14:textId="77777777" w:rsidR="00582ED5" w:rsidRPr="007A60D5" w:rsidRDefault="00582ED5" w:rsidP="00582ED5">
      <w:pPr>
        <w:numPr>
          <w:ilvl w:val="0"/>
          <w:numId w:val="8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DCF0F0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oddziałów finansowych i gospodarczych oraz audytorzy sądów powszechnych, urzędnicy wydziałów budżetowo-administracyjnych oraz audytorzy powszechnych jednostek organizacyjnych prokuratury, wykonujący czynności urzędnika w tych jednostkach, oddziałach i wydziałów</w:t>
      </w:r>
    </w:p>
    <w:p w14:paraId="5B7F68DC" w14:textId="77777777" w:rsidR="00582ED5" w:rsidRPr="007A60D5" w:rsidRDefault="00582ED5" w:rsidP="00582ED5">
      <w:pPr>
        <w:autoSpaceDE w:val="0"/>
        <w:autoSpaceDN w:val="0"/>
        <w:adjustRightInd w:val="0"/>
        <w:spacing w:after="0" w:line="264" w:lineRule="auto"/>
        <w:ind w:left="720"/>
        <w:contextualSpacing/>
        <w:jc w:val="both"/>
        <w:rPr>
          <w:rFonts w:asciiTheme="majorHAnsi" w:eastAsiaTheme="minorEastAsia" w:hAnsiTheme="majorHAnsi" w:cstheme="majorHAnsi"/>
          <w:b/>
          <w:color w:val="000000" w:themeColor="text1"/>
          <w:sz w:val="24"/>
          <w:szCs w:val="24"/>
        </w:rPr>
      </w:pPr>
    </w:p>
    <w:p w14:paraId="41E6B569"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 4. Tryb szkolenia oraz proponowana liczba godzin:</w:t>
      </w:r>
    </w:p>
    <w:p w14:paraId="4ACA4FC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4E63DFA2"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8872F3A" w14:textId="77777777"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382" w:name="_Toc133331823"/>
      <w:bookmarkStart w:id="383" w:name="_Toc136333108"/>
      <w:r w:rsidRPr="007A60D5">
        <w:rPr>
          <w:rFonts w:asciiTheme="majorHAnsi" w:eastAsiaTheme="majorEastAsia" w:hAnsiTheme="majorHAnsi" w:cstheme="majorHAnsi"/>
          <w:color w:val="2E74B5" w:themeColor="accent1" w:themeShade="BF"/>
          <w:sz w:val="28"/>
          <w:szCs w:val="28"/>
        </w:rPr>
        <w:lastRenderedPageBreak/>
        <w:t>U10/24 Zamówienia publiczne w powszechnych jednostkach organizacyjnych prokuratury</w:t>
      </w:r>
      <w:bookmarkEnd w:id="382"/>
      <w:bookmarkEnd w:id="383"/>
    </w:p>
    <w:p w14:paraId="252BBB0F"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19B3F303" w14:textId="77777777" w:rsidR="00582ED5" w:rsidRPr="007A60D5" w:rsidRDefault="00582ED5" w:rsidP="00582ED5">
      <w:pPr>
        <w:numPr>
          <w:ilvl w:val="0"/>
          <w:numId w:val="96"/>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77E7549" w14:textId="0E1FBA3A"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Czynności związane z działalnością inwestycyjną i prawem zamówień publicznych należą do grupy tematów najczęściej zgłaszanych wśród potrzeb szkoleniowych, </w:t>
      </w:r>
      <w:r w:rsidR="00285E15"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w Raporcie zajmują wysokie miejsce z liczbą wskazań 326 (21,46% z całości). Celem szkolenia jest zatem przybliżenie przedmiotowej tematyki urzędnikom zajmującym się tym sektorem działalności w prokuraturze, w szczególności wskazania aktualnych regulacji prawnych oraz omówienie stosowanych procedur.  </w:t>
      </w:r>
    </w:p>
    <w:p w14:paraId="3966380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21803B76" w14:textId="77777777" w:rsidR="00582ED5" w:rsidRPr="007A60D5" w:rsidRDefault="00582ED5" w:rsidP="00582ED5">
      <w:pPr>
        <w:numPr>
          <w:ilvl w:val="0"/>
          <w:numId w:val="9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4F75EC5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szacowanie wartości zamówienia publicznego w świetle najnowszych opinii Urzędu Zamówień Publicznych;</w:t>
      </w:r>
    </w:p>
    <w:p w14:paraId="79F7C01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planowanie zamówień w roku, komisja przetargowa;</w:t>
      </w:r>
    </w:p>
    <w:p w14:paraId="3090CB9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elektronizacja zamówień publicznych – najczęstsze problemy praktyczne;</w:t>
      </w:r>
    </w:p>
    <w:p w14:paraId="3DDFDB6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klauzule abuzywne w zamówieniach publicznych, waloryzacja wynagrodzenia wykonawcy w świetle najnowszych zmian przepisów. </w:t>
      </w:r>
    </w:p>
    <w:p w14:paraId="4FF05C4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30FE3AF" w14:textId="77777777" w:rsidR="00582ED5" w:rsidRPr="007A60D5" w:rsidRDefault="00582ED5" w:rsidP="00582ED5">
      <w:pPr>
        <w:numPr>
          <w:ilvl w:val="0"/>
          <w:numId w:val="9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239E81A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wydziałów budżetowo-administracyjnych, wykonujący czynności urzędnika w tych jednostkach oraz audytorzy powszechnych jednostek organizacyjnych prokuratury</w:t>
      </w:r>
    </w:p>
    <w:p w14:paraId="12E0855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A6716E4" w14:textId="77777777" w:rsidR="00582ED5" w:rsidRPr="007A60D5" w:rsidRDefault="00582ED5" w:rsidP="00582ED5">
      <w:pPr>
        <w:numPr>
          <w:ilvl w:val="0"/>
          <w:numId w:val="9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FE617F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69318710"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C175D3C" w14:textId="7B59E198"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384" w:name="_Toc136333109"/>
      <w:bookmarkStart w:id="385" w:name="_Toc133331824"/>
      <w:r w:rsidRPr="007A60D5">
        <w:rPr>
          <w:rFonts w:asciiTheme="majorHAnsi" w:eastAsiaTheme="majorEastAsia" w:hAnsiTheme="majorHAnsi" w:cstheme="majorHAnsi"/>
          <w:color w:val="2E74B5" w:themeColor="accent1" w:themeShade="BF"/>
          <w:sz w:val="28"/>
          <w:szCs w:val="28"/>
        </w:rPr>
        <w:lastRenderedPageBreak/>
        <w:t>U11/24 Zmiany w kodeksie pracy – szkolenie dla pracowników kadr</w:t>
      </w:r>
      <w:bookmarkEnd w:id="384"/>
      <w:r w:rsidRPr="007A60D5">
        <w:rPr>
          <w:rFonts w:asciiTheme="majorHAnsi" w:eastAsiaTheme="majorEastAsia" w:hAnsiTheme="majorHAnsi" w:cstheme="majorHAnsi"/>
          <w:color w:val="2E74B5" w:themeColor="accent1" w:themeShade="BF"/>
          <w:sz w:val="28"/>
          <w:szCs w:val="28"/>
        </w:rPr>
        <w:t xml:space="preserve"> </w:t>
      </w:r>
      <w:bookmarkEnd w:id="385"/>
    </w:p>
    <w:p w14:paraId="17609A45"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700B09E0" w14:textId="77777777" w:rsidR="00582ED5" w:rsidRPr="007A60D5" w:rsidRDefault="00582ED5" w:rsidP="00F71D49">
      <w:pPr>
        <w:numPr>
          <w:ilvl w:val="0"/>
          <w:numId w:val="195"/>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286DB2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ma na celu przedstawienie zaktualizowanych w 2023 r. przepisów kodeksu pracy, ich praktycznego zastosowania w powszechnych jednostek organizacyjnych prokuratury. </w:t>
      </w:r>
    </w:p>
    <w:p w14:paraId="3A92158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1151867C" w14:textId="77777777" w:rsidR="00582ED5" w:rsidRPr="007A60D5" w:rsidRDefault="00582ED5" w:rsidP="00F71D49">
      <w:pPr>
        <w:numPr>
          <w:ilvl w:val="0"/>
          <w:numId w:val="19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7FA108B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praca zdalna – rodzaje, koszty, obowiązki, miejsce;</w:t>
      </w:r>
    </w:p>
    <w:p w14:paraId="5FD8C4E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urlopy, zwolnienia z pracy;</w:t>
      </w:r>
    </w:p>
    <w:p w14:paraId="1A078D9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czas pracy – ewidencja czasu pracy, godziny nadliczbowe, zasady ich rozliczania i kompensowania.</w:t>
      </w:r>
    </w:p>
    <w:p w14:paraId="2ECFBD5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2A054A6" w14:textId="77777777" w:rsidR="00582ED5" w:rsidRPr="007A60D5" w:rsidRDefault="00582ED5" w:rsidP="00F71D49">
      <w:pPr>
        <w:numPr>
          <w:ilvl w:val="0"/>
          <w:numId w:val="19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BDC6988" w14:textId="448FDEA8" w:rsidR="00582ED5" w:rsidRPr="007A60D5" w:rsidRDefault="00ED2967"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lang w:eastAsia="pl-PL"/>
        </w:rPr>
        <w:t xml:space="preserve">urzędnicy zatrudnieni w oddziałach kadr sądów powszechnych oraz </w:t>
      </w:r>
      <w:r w:rsidR="00582ED5" w:rsidRPr="007A60D5">
        <w:rPr>
          <w:rFonts w:asciiTheme="majorHAnsi" w:eastAsiaTheme="minorEastAsia" w:hAnsiTheme="majorHAnsi" w:cstheme="majorHAnsi"/>
          <w:color w:val="000000" w:themeColor="text1"/>
          <w:sz w:val="24"/>
          <w:szCs w:val="24"/>
        </w:rPr>
        <w:t xml:space="preserve">urzędnicy wydziałów kadr powszechnych jednostek organizacyjnych prokuratury, wykonujący czynności urzędnika w tych </w:t>
      </w:r>
      <w:r w:rsidRPr="007A60D5">
        <w:rPr>
          <w:rFonts w:asciiTheme="majorHAnsi" w:eastAsiaTheme="minorEastAsia" w:hAnsiTheme="majorHAnsi" w:cstheme="majorHAnsi"/>
          <w:color w:val="000000" w:themeColor="text1"/>
          <w:sz w:val="24"/>
          <w:szCs w:val="24"/>
        </w:rPr>
        <w:t>oddziałach i wydziałach</w:t>
      </w:r>
    </w:p>
    <w:p w14:paraId="21C9386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F84E75C" w14:textId="77777777" w:rsidR="00582ED5" w:rsidRPr="007A60D5" w:rsidRDefault="00582ED5" w:rsidP="00F71D49">
      <w:pPr>
        <w:numPr>
          <w:ilvl w:val="0"/>
          <w:numId w:val="19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68AC938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3FA3A8F6"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CAC39EF" w14:textId="3A200CE5"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386" w:name="_Toc133331826"/>
      <w:bookmarkStart w:id="387" w:name="_Toc136333110"/>
      <w:r w:rsidRPr="007A60D5">
        <w:rPr>
          <w:rFonts w:asciiTheme="majorHAnsi" w:eastAsiaTheme="majorEastAsia" w:hAnsiTheme="majorHAnsi" w:cstheme="majorHAnsi"/>
          <w:color w:val="2E74B5" w:themeColor="accent1" w:themeShade="BF"/>
          <w:sz w:val="28"/>
          <w:szCs w:val="28"/>
        </w:rPr>
        <w:lastRenderedPageBreak/>
        <w:t>U1</w:t>
      </w:r>
      <w:r w:rsidR="00DB284E" w:rsidRPr="007A60D5">
        <w:rPr>
          <w:rFonts w:asciiTheme="majorHAnsi" w:eastAsiaTheme="majorEastAsia" w:hAnsiTheme="majorHAnsi" w:cstheme="majorHAnsi"/>
          <w:color w:val="2E74B5" w:themeColor="accent1" w:themeShade="BF"/>
          <w:sz w:val="28"/>
          <w:szCs w:val="28"/>
        </w:rPr>
        <w:t>2</w:t>
      </w:r>
      <w:r w:rsidRPr="007A60D5">
        <w:rPr>
          <w:rFonts w:asciiTheme="majorHAnsi" w:eastAsiaTheme="majorEastAsia" w:hAnsiTheme="majorHAnsi" w:cstheme="majorHAnsi"/>
          <w:color w:val="2E74B5" w:themeColor="accent1" w:themeShade="BF"/>
          <w:sz w:val="28"/>
          <w:szCs w:val="28"/>
        </w:rPr>
        <w:t>/24 Wizerunkowe i psychologiczne aspekty pracy pracowników biur obsługi interesantów</w:t>
      </w:r>
      <w:bookmarkEnd w:id="386"/>
      <w:bookmarkEnd w:id="387"/>
    </w:p>
    <w:p w14:paraId="56377AC9"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296E5F9E" w14:textId="77777777" w:rsidR="00582ED5" w:rsidRPr="007A60D5" w:rsidRDefault="00582ED5" w:rsidP="00582ED5">
      <w:pPr>
        <w:numPr>
          <w:ilvl w:val="0"/>
          <w:numId w:val="92"/>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A56E7C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color w:val="000000" w:themeColor="text1"/>
          <w:sz w:val="24"/>
          <w:szCs w:val="24"/>
        </w:rPr>
        <w:t xml:space="preserve">Obsługa interesantów realizowana przez Biuro Obsługi Interesantów (BOI) i pracowników sądów wykonujących te czynności ma duże znaczenie nie tylko dla właściwego przekazywania informacji, ale także dla wizerunku sądów. </w:t>
      </w:r>
      <w:r w:rsidRPr="007A60D5">
        <w:rPr>
          <w:rFonts w:asciiTheme="majorHAnsi" w:eastAsiaTheme="minorEastAsia" w:hAnsiTheme="majorHAnsi" w:cstheme="majorHAnsi"/>
          <w:sz w:val="24"/>
          <w:szCs w:val="24"/>
        </w:rPr>
        <w:t>Celem szkolenia będzie przekazanie wiedzy i nabycie umiejętności w zakresie efektywnej i skutecznej komunikacji z interesantem.</w:t>
      </w:r>
    </w:p>
    <w:p w14:paraId="4306535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64B75A10" w14:textId="77777777" w:rsidR="00582ED5" w:rsidRPr="007A60D5" w:rsidRDefault="00582ED5" w:rsidP="00582ED5">
      <w:pPr>
        <w:numPr>
          <w:ilvl w:val="0"/>
          <w:numId w:val="9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6906F98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stereotypy i uprzedzenia interesantów;</w:t>
      </w:r>
    </w:p>
    <w:p w14:paraId="4B9F37C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techniki komunikacyjne i efektywna komunikacja jako narzędzie zarządzania trudną sytuacją (komunikacja bezpośrednia i telefoniczna);</w:t>
      </w:r>
    </w:p>
    <w:p w14:paraId="362B028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struktura i czas rozmowy z interesantem, obsługa interesanta z niepełnosprawnością (zachowania niewłaściwe i preferowane);</w:t>
      </w:r>
    </w:p>
    <w:p w14:paraId="2B0C512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budowanie pozytywnego wizerunku pracownika i sądu.</w:t>
      </w:r>
    </w:p>
    <w:p w14:paraId="12921EC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AB3C1C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D1E21C6" w14:textId="77777777" w:rsidR="00582ED5" w:rsidRPr="007A60D5" w:rsidRDefault="00582ED5" w:rsidP="00582ED5">
      <w:pPr>
        <w:numPr>
          <w:ilvl w:val="0"/>
          <w:numId w:val="9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802760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sądowi zatrudnieni w biurach obsługi interesantów oraz mający bezpośredni kontakt z interesantami w sekretariatach sądowych oraz wykonujący czynności urzędnika we wskazanym zakresie</w:t>
      </w:r>
    </w:p>
    <w:p w14:paraId="1176E73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9915924" w14:textId="77777777" w:rsidR="00582ED5" w:rsidRPr="007A60D5" w:rsidRDefault="00582ED5" w:rsidP="00582ED5">
      <w:pPr>
        <w:numPr>
          <w:ilvl w:val="0"/>
          <w:numId w:val="9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78156EF9" w14:textId="076DF343"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w:t>
      </w:r>
      <w:r w:rsidR="001554CF" w:rsidRPr="007A60D5">
        <w:rPr>
          <w:rFonts w:asciiTheme="majorHAnsi" w:eastAsiaTheme="minorEastAsia" w:hAnsiTheme="majorHAnsi" w:cstheme="majorHAnsi"/>
          <w:color w:val="000000" w:themeColor="text1"/>
          <w:sz w:val="24"/>
          <w:szCs w:val="24"/>
        </w:rPr>
        <w:t>stacjonarne</w:t>
      </w:r>
      <w:r w:rsidRPr="007A60D5">
        <w:rPr>
          <w:rFonts w:asciiTheme="majorHAnsi" w:eastAsiaTheme="minorEastAsia" w:hAnsiTheme="majorHAnsi" w:cstheme="majorHAnsi"/>
          <w:color w:val="000000" w:themeColor="text1"/>
          <w:sz w:val="24"/>
          <w:szCs w:val="24"/>
        </w:rPr>
        <w:t xml:space="preserve">: </w:t>
      </w:r>
      <w:r w:rsidR="00DB284E" w:rsidRPr="007A60D5">
        <w:rPr>
          <w:rFonts w:asciiTheme="majorHAnsi" w:eastAsiaTheme="minorEastAsia" w:hAnsiTheme="majorHAnsi" w:cstheme="majorHAnsi"/>
          <w:color w:val="000000" w:themeColor="text1"/>
          <w:sz w:val="24"/>
          <w:szCs w:val="24"/>
        </w:rPr>
        <w:t>12-16</w:t>
      </w:r>
      <w:r w:rsidRPr="007A60D5">
        <w:rPr>
          <w:rFonts w:asciiTheme="majorHAnsi" w:eastAsiaTheme="minorEastAsia" w:hAnsiTheme="majorHAnsi" w:cstheme="majorHAnsi"/>
          <w:color w:val="000000" w:themeColor="text1"/>
          <w:sz w:val="24"/>
          <w:szCs w:val="24"/>
        </w:rPr>
        <w:t xml:space="preserve"> godz.</w:t>
      </w:r>
    </w:p>
    <w:p w14:paraId="5970DAF8" w14:textId="77777777" w:rsidR="00FF4051" w:rsidRPr="007A60D5" w:rsidRDefault="00FF4051" w:rsidP="00FF4051">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r w:rsidRPr="007A60D5">
        <w:rPr>
          <w:rFonts w:asciiTheme="majorHAnsi" w:eastAsiaTheme="majorEastAsia" w:hAnsiTheme="majorHAnsi" w:cstheme="majorHAnsi"/>
          <w:color w:val="2E74B5" w:themeColor="accent1" w:themeShade="BF"/>
          <w:sz w:val="28"/>
          <w:szCs w:val="28"/>
        </w:rPr>
        <w:br w:type="page"/>
      </w:r>
    </w:p>
    <w:p w14:paraId="5AD7857B" w14:textId="1C4EE17C" w:rsidR="00FF4051" w:rsidRPr="007A60D5" w:rsidRDefault="00FF4051" w:rsidP="00830BF7">
      <w:pPr>
        <w:pStyle w:val="Nagwek2"/>
        <w:rPr>
          <w:rFonts w:cstheme="majorHAnsi"/>
        </w:rPr>
      </w:pPr>
      <w:bookmarkStart w:id="388" w:name="_Toc136333111"/>
      <w:r w:rsidRPr="007A60D5">
        <w:rPr>
          <w:rFonts w:cstheme="majorHAnsi"/>
        </w:rPr>
        <w:lastRenderedPageBreak/>
        <w:t>U13/24 Wizerunkowe i psychologiczne aspekty pracy pracowników biur obsługi interesantów</w:t>
      </w:r>
      <w:bookmarkEnd w:id="388"/>
    </w:p>
    <w:p w14:paraId="19289CD2" w14:textId="77777777" w:rsidR="00FF4051" w:rsidRPr="007A60D5" w:rsidRDefault="00FF4051" w:rsidP="00FF4051">
      <w:pPr>
        <w:spacing w:after="0" w:line="264" w:lineRule="auto"/>
        <w:jc w:val="both"/>
        <w:rPr>
          <w:rFonts w:asciiTheme="majorHAnsi" w:eastAsiaTheme="minorEastAsia" w:hAnsiTheme="majorHAnsi" w:cstheme="majorHAnsi"/>
          <w:b/>
          <w:color w:val="000000" w:themeColor="text1"/>
          <w:sz w:val="28"/>
          <w:szCs w:val="28"/>
        </w:rPr>
      </w:pPr>
    </w:p>
    <w:p w14:paraId="4614F5A9" w14:textId="77777777" w:rsidR="00FF4051" w:rsidRPr="007A60D5" w:rsidRDefault="00FF4051" w:rsidP="00FF4051">
      <w:pPr>
        <w:numPr>
          <w:ilvl w:val="0"/>
          <w:numId w:val="212"/>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D213847" w14:textId="3A265266" w:rsidR="00FF4051" w:rsidRPr="007A60D5" w:rsidRDefault="00FF4051" w:rsidP="00FF4051">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color w:val="000000" w:themeColor="text1"/>
          <w:sz w:val="24"/>
          <w:szCs w:val="24"/>
        </w:rPr>
        <w:t xml:space="preserve">Obsługa interesantów realizowana przez Biuro Obsługi Interesantów i pracowników </w:t>
      </w:r>
      <w:r w:rsidR="00B03A76" w:rsidRPr="007A60D5">
        <w:rPr>
          <w:rFonts w:asciiTheme="majorHAnsi" w:eastAsiaTheme="minorEastAsia" w:hAnsiTheme="majorHAnsi" w:cstheme="majorHAnsi"/>
          <w:color w:val="000000" w:themeColor="text1"/>
          <w:sz w:val="24"/>
          <w:szCs w:val="24"/>
        </w:rPr>
        <w:t>powszechnych jednostek prokuratury</w:t>
      </w:r>
      <w:r w:rsidRPr="007A60D5">
        <w:rPr>
          <w:rFonts w:asciiTheme="majorHAnsi" w:eastAsiaTheme="minorEastAsia" w:hAnsiTheme="majorHAnsi" w:cstheme="majorHAnsi"/>
          <w:color w:val="000000" w:themeColor="text1"/>
          <w:sz w:val="24"/>
          <w:szCs w:val="24"/>
        </w:rPr>
        <w:t xml:space="preserve"> wykonujących te czynności ma duże znaczenie nie tylko dla właściwego przekazywania informacji, ale także dla wizerunku </w:t>
      </w:r>
      <w:r w:rsidR="0072680F" w:rsidRPr="007A60D5">
        <w:rPr>
          <w:rFonts w:asciiTheme="majorHAnsi" w:eastAsiaTheme="minorEastAsia" w:hAnsiTheme="majorHAnsi" w:cstheme="majorHAnsi"/>
          <w:color w:val="000000" w:themeColor="text1"/>
          <w:sz w:val="24"/>
          <w:szCs w:val="24"/>
        </w:rPr>
        <w:t>prokuratur</w:t>
      </w:r>
      <w:r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sz w:val="24"/>
          <w:szCs w:val="24"/>
        </w:rPr>
        <w:t>Celem szkolenia będzie przekazanie wiedzy i nabycie umiejętności w zakresie efektywnej i skutecznej komunikacji z interesantem.</w:t>
      </w:r>
    </w:p>
    <w:p w14:paraId="6E78B423" w14:textId="77777777" w:rsidR="00FF4051" w:rsidRPr="007A60D5" w:rsidRDefault="00FF4051" w:rsidP="00FF4051">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27A39355" w14:textId="77777777" w:rsidR="00FF4051" w:rsidRPr="007A60D5" w:rsidRDefault="00FF4051" w:rsidP="00FF4051">
      <w:pPr>
        <w:numPr>
          <w:ilvl w:val="0"/>
          <w:numId w:val="21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957FE04" w14:textId="77777777" w:rsidR="00FF4051" w:rsidRPr="007A60D5" w:rsidRDefault="00FF4051" w:rsidP="00FF405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stereotypy i uprzedzenia interesantów;</w:t>
      </w:r>
    </w:p>
    <w:p w14:paraId="4FB8CCFF" w14:textId="77777777" w:rsidR="00FF4051" w:rsidRPr="007A60D5" w:rsidRDefault="00FF4051" w:rsidP="00FF405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techniki komunikacyjne i efektywna komunikacja jako narzędzie zarządzania trudną sytuacją (komunikacja bezpośrednia i telefoniczna);</w:t>
      </w:r>
    </w:p>
    <w:p w14:paraId="7F9D41E7" w14:textId="77777777" w:rsidR="00FF4051" w:rsidRPr="007A60D5" w:rsidRDefault="00FF4051" w:rsidP="00FF405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struktura i czas rozmowy z interesantem, obsługa interesanta z niepełnosprawnością (zachowania niewłaściwe i preferowane);</w:t>
      </w:r>
    </w:p>
    <w:p w14:paraId="4EF63101" w14:textId="7F7D2CCE" w:rsidR="00FF4051" w:rsidRPr="007A60D5" w:rsidRDefault="00FF4051" w:rsidP="00FF405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budowanie pozytywnego wizerunku pracownika i </w:t>
      </w:r>
      <w:r w:rsidR="00333FE8" w:rsidRPr="007A60D5">
        <w:rPr>
          <w:rFonts w:asciiTheme="majorHAnsi" w:eastAsiaTheme="minorEastAsia" w:hAnsiTheme="majorHAnsi" w:cstheme="majorHAnsi"/>
          <w:color w:val="000000" w:themeColor="text1"/>
          <w:sz w:val="24"/>
          <w:szCs w:val="24"/>
        </w:rPr>
        <w:t>jednostki</w:t>
      </w:r>
      <w:r w:rsidRPr="007A60D5">
        <w:rPr>
          <w:rFonts w:asciiTheme="majorHAnsi" w:eastAsiaTheme="minorEastAsia" w:hAnsiTheme="majorHAnsi" w:cstheme="majorHAnsi"/>
          <w:color w:val="000000" w:themeColor="text1"/>
          <w:sz w:val="24"/>
          <w:szCs w:val="24"/>
        </w:rPr>
        <w:t>.</w:t>
      </w:r>
    </w:p>
    <w:p w14:paraId="55C2D764" w14:textId="77777777" w:rsidR="00FF4051" w:rsidRPr="007A60D5" w:rsidRDefault="00FF4051" w:rsidP="00FF4051">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ECE03FA" w14:textId="77777777" w:rsidR="00FF4051" w:rsidRPr="007A60D5" w:rsidRDefault="00FF4051" w:rsidP="00FF4051">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07B4FD5" w14:textId="77777777" w:rsidR="00FF4051" w:rsidRPr="007A60D5" w:rsidRDefault="00FF4051" w:rsidP="00FF4051">
      <w:pPr>
        <w:numPr>
          <w:ilvl w:val="0"/>
          <w:numId w:val="21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5B27932" w14:textId="5EF0E5DF" w:rsidR="00FF4051" w:rsidRPr="007A60D5" w:rsidRDefault="00FF4051" w:rsidP="00FF405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urzędnicy sądowi zatrudnieni w biurach obsługi interesantów oraz mający bezpośredni kontakt z interesantami w sekretariatach </w:t>
      </w:r>
      <w:r w:rsidR="002A3DB8" w:rsidRPr="007A60D5">
        <w:rPr>
          <w:rFonts w:asciiTheme="majorHAnsi" w:eastAsiaTheme="minorEastAsia" w:hAnsiTheme="majorHAnsi" w:cstheme="majorHAnsi"/>
          <w:color w:val="000000" w:themeColor="text1"/>
          <w:sz w:val="24"/>
          <w:szCs w:val="24"/>
        </w:rPr>
        <w:t>powszechnych jednostek prokuratury</w:t>
      </w:r>
      <w:r w:rsidRPr="007A60D5">
        <w:rPr>
          <w:rFonts w:asciiTheme="majorHAnsi" w:eastAsiaTheme="minorEastAsia" w:hAnsiTheme="majorHAnsi" w:cstheme="majorHAnsi"/>
          <w:color w:val="000000" w:themeColor="text1"/>
          <w:sz w:val="24"/>
          <w:szCs w:val="24"/>
        </w:rPr>
        <w:t xml:space="preserve"> oraz wykonujący czynności urzędnika we wskazanym zakresie</w:t>
      </w:r>
    </w:p>
    <w:p w14:paraId="2AE02C56" w14:textId="77777777" w:rsidR="00FF4051" w:rsidRPr="007A60D5" w:rsidRDefault="00FF4051" w:rsidP="00FF4051">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511A96B" w14:textId="77777777" w:rsidR="00FF4051" w:rsidRPr="007A60D5" w:rsidRDefault="00FF4051" w:rsidP="00FF4051">
      <w:pPr>
        <w:numPr>
          <w:ilvl w:val="0"/>
          <w:numId w:val="21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19D6755" w14:textId="77777777" w:rsidR="00FF4051" w:rsidRPr="007A60D5" w:rsidRDefault="00FF4051" w:rsidP="00FF4051">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694F4FCC"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2B5435E" w14:textId="73756698"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389" w:name="_Toc133331827"/>
      <w:bookmarkStart w:id="390" w:name="_Toc136333112"/>
      <w:r w:rsidRPr="007A60D5">
        <w:rPr>
          <w:rFonts w:asciiTheme="majorHAnsi" w:eastAsiaTheme="majorEastAsia" w:hAnsiTheme="majorHAnsi" w:cstheme="majorHAnsi"/>
          <w:color w:val="2E74B5" w:themeColor="accent1" w:themeShade="BF"/>
          <w:sz w:val="28"/>
          <w:szCs w:val="28"/>
        </w:rPr>
        <w:lastRenderedPageBreak/>
        <w:t>U1</w:t>
      </w:r>
      <w:r w:rsidR="00FF4051" w:rsidRPr="007A60D5">
        <w:rPr>
          <w:rFonts w:asciiTheme="majorHAnsi" w:eastAsiaTheme="majorEastAsia" w:hAnsiTheme="majorHAnsi" w:cstheme="majorHAnsi"/>
          <w:color w:val="2E74B5" w:themeColor="accent1" w:themeShade="BF"/>
          <w:sz w:val="28"/>
          <w:szCs w:val="28"/>
        </w:rPr>
        <w:t>4</w:t>
      </w:r>
      <w:r w:rsidRPr="007A60D5">
        <w:rPr>
          <w:rFonts w:asciiTheme="majorHAnsi" w:eastAsiaTheme="majorEastAsia" w:hAnsiTheme="majorHAnsi" w:cstheme="majorHAnsi"/>
          <w:color w:val="2E74B5" w:themeColor="accent1" w:themeShade="BF"/>
          <w:sz w:val="28"/>
          <w:szCs w:val="28"/>
        </w:rPr>
        <w:t xml:space="preserve">/24 Różnice kulturowe w </w:t>
      </w:r>
      <w:bookmarkEnd w:id="389"/>
      <w:r w:rsidR="00CF17A5" w:rsidRPr="007A60D5">
        <w:rPr>
          <w:rFonts w:asciiTheme="majorHAnsi" w:eastAsiaTheme="majorEastAsia" w:hAnsiTheme="majorHAnsi" w:cstheme="majorHAnsi"/>
          <w:color w:val="2E74B5" w:themeColor="accent1" w:themeShade="BF"/>
          <w:sz w:val="28"/>
          <w:szCs w:val="28"/>
        </w:rPr>
        <w:t>kontaktach z cudzoziemcami</w:t>
      </w:r>
      <w:bookmarkEnd w:id="390"/>
    </w:p>
    <w:p w14:paraId="1EE62319"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7DDD4787" w14:textId="77777777" w:rsidR="00582ED5" w:rsidRPr="007A60D5" w:rsidRDefault="00582ED5" w:rsidP="00582ED5">
      <w:pPr>
        <w:numPr>
          <w:ilvl w:val="0"/>
          <w:numId w:val="97"/>
        </w:numPr>
        <w:spacing w:after="0" w:line="264" w:lineRule="auto"/>
        <w:ind w:left="426" w:hanging="284"/>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D0DF0E4" w14:textId="77777777" w:rsidR="00582ED5" w:rsidRPr="007A60D5" w:rsidRDefault="00582ED5" w:rsidP="00582ED5">
      <w:pPr>
        <w:spacing w:after="0" w:line="264" w:lineRule="auto"/>
        <w:ind w:left="42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Zapotrzebowanie na szkolenie w tym zakresie zostało zgłoszone w Raporcie potrzeb szkoleniowych przez Ministerstwo Sprawiedliwości. </w:t>
      </w:r>
    </w:p>
    <w:p w14:paraId="0ADF3592"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p>
    <w:p w14:paraId="3016D43E" w14:textId="77777777" w:rsidR="00582ED5" w:rsidRPr="007A60D5" w:rsidRDefault="00582ED5" w:rsidP="00582ED5">
      <w:pPr>
        <w:spacing w:after="0" w:line="264" w:lineRule="auto"/>
        <w:ind w:left="360" w:hanging="21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76D91CD2" w14:textId="77777777" w:rsidR="00582ED5" w:rsidRPr="007A60D5" w:rsidRDefault="00582ED5" w:rsidP="00582ED5">
      <w:pPr>
        <w:spacing w:after="0" w:line="264" w:lineRule="auto"/>
        <w:ind w:left="851" w:hanging="567"/>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jak reagować w sytuacjach związanych z kontaktami z przedstawicielami innych krajów;</w:t>
      </w:r>
    </w:p>
    <w:p w14:paraId="02339D61" w14:textId="77777777" w:rsidR="00582ED5" w:rsidRPr="007A60D5" w:rsidRDefault="00582ED5" w:rsidP="00582ED5">
      <w:pPr>
        <w:spacing w:after="0" w:line="264" w:lineRule="auto"/>
        <w:ind w:left="426" w:hanging="142"/>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podstawowe zagadnienia związane z savoir-vivre’em w kontakcie z przedstawicielami innych narodowości w aspekcie międzynarodowym.</w:t>
      </w:r>
    </w:p>
    <w:p w14:paraId="112933BC"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p>
    <w:p w14:paraId="74B26E31" w14:textId="77777777" w:rsidR="00582ED5" w:rsidRPr="007A60D5" w:rsidRDefault="00582ED5" w:rsidP="00582ED5">
      <w:pPr>
        <w:spacing w:after="0" w:line="264" w:lineRule="auto"/>
        <w:ind w:left="390" w:hanging="24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7C3A35CC" w14:textId="51224B01" w:rsidR="00582ED5" w:rsidRPr="007A60D5" w:rsidRDefault="00582ED5" w:rsidP="002E6BBF">
      <w:pPr>
        <w:tabs>
          <w:tab w:val="left" w:pos="709"/>
        </w:tabs>
        <w:spacing w:after="0" w:line="264" w:lineRule="auto"/>
        <w:ind w:left="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sądów powszechnych oraz</w:t>
      </w:r>
      <w:r w:rsidR="002E6BBF" w:rsidRPr="007A60D5">
        <w:rPr>
          <w:rFonts w:asciiTheme="majorHAnsi" w:eastAsiaTheme="minorEastAsia" w:hAnsiTheme="majorHAnsi" w:cstheme="majorHAnsi"/>
          <w:color w:val="000000" w:themeColor="text1"/>
          <w:sz w:val="24"/>
          <w:szCs w:val="24"/>
        </w:rPr>
        <w:t xml:space="preserve"> urzędnicy powszechnych jednostek organizacyjnych </w:t>
      </w:r>
      <w:r w:rsidRPr="007A60D5">
        <w:rPr>
          <w:rFonts w:asciiTheme="majorHAnsi" w:eastAsiaTheme="minorEastAsia" w:hAnsiTheme="majorHAnsi" w:cstheme="majorHAnsi"/>
          <w:color w:val="000000" w:themeColor="text1"/>
          <w:sz w:val="24"/>
          <w:szCs w:val="24"/>
        </w:rPr>
        <w:t xml:space="preserve"> </w:t>
      </w:r>
      <w:r w:rsidR="002E6BBF" w:rsidRPr="007A60D5">
        <w:rPr>
          <w:rFonts w:asciiTheme="majorHAnsi" w:eastAsiaTheme="minorEastAsia" w:hAnsiTheme="majorHAnsi" w:cstheme="majorHAnsi"/>
          <w:color w:val="000000" w:themeColor="text1"/>
          <w:sz w:val="24"/>
          <w:szCs w:val="24"/>
        </w:rPr>
        <w:t xml:space="preserve"> </w:t>
      </w:r>
      <w:r w:rsidR="00306B8C" w:rsidRPr="007A60D5">
        <w:rPr>
          <w:rFonts w:asciiTheme="majorHAnsi" w:eastAsiaTheme="minorEastAsia" w:hAnsiTheme="majorHAnsi" w:cstheme="majorHAnsi"/>
          <w:color w:val="000000" w:themeColor="text1"/>
          <w:sz w:val="24"/>
          <w:szCs w:val="24"/>
        </w:rPr>
        <w:t xml:space="preserve">prokuratury oraz </w:t>
      </w:r>
      <w:r w:rsidRPr="007A60D5">
        <w:rPr>
          <w:rFonts w:asciiTheme="majorHAnsi" w:eastAsiaTheme="minorEastAsia" w:hAnsiTheme="majorHAnsi" w:cstheme="majorHAnsi"/>
          <w:color w:val="000000" w:themeColor="text1"/>
          <w:sz w:val="24"/>
          <w:szCs w:val="24"/>
        </w:rPr>
        <w:t>wykonujący czynności urzędnika w sądach</w:t>
      </w:r>
      <w:r w:rsidR="00306B8C" w:rsidRPr="007A60D5">
        <w:rPr>
          <w:rFonts w:asciiTheme="majorHAnsi" w:eastAsiaTheme="minorEastAsia" w:hAnsiTheme="majorHAnsi" w:cstheme="majorHAnsi"/>
          <w:color w:val="000000" w:themeColor="text1"/>
          <w:sz w:val="24"/>
          <w:szCs w:val="24"/>
        </w:rPr>
        <w:t xml:space="preserve"> i prokuraturach</w:t>
      </w:r>
    </w:p>
    <w:p w14:paraId="602ED7CE"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p>
    <w:p w14:paraId="0019EE0E" w14:textId="77777777" w:rsidR="00582ED5" w:rsidRPr="007A60D5" w:rsidRDefault="00582ED5" w:rsidP="00582ED5">
      <w:pPr>
        <w:spacing w:after="0" w:line="264" w:lineRule="auto"/>
        <w:ind w:firstLine="142"/>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7DCE37FE" w14:textId="14311C25" w:rsidR="00582ED5" w:rsidRPr="007A60D5" w:rsidRDefault="002E6BBF" w:rsidP="002E6BBF">
      <w:pPr>
        <w:spacing w:after="0" w:line="264" w:lineRule="auto"/>
        <w:ind w:firstLine="284"/>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CF17A5" w:rsidRPr="007A60D5">
        <w:rPr>
          <w:rFonts w:asciiTheme="majorHAnsi" w:eastAsiaTheme="minorEastAsia" w:hAnsiTheme="majorHAnsi" w:cstheme="majorHAnsi"/>
          <w:color w:val="000000" w:themeColor="text1"/>
          <w:sz w:val="24"/>
          <w:szCs w:val="24"/>
        </w:rPr>
        <w:t>szkolenie online: 2</w:t>
      </w:r>
      <w:r w:rsidR="00582ED5" w:rsidRPr="007A60D5">
        <w:rPr>
          <w:rFonts w:asciiTheme="majorHAnsi" w:eastAsiaTheme="minorEastAsia" w:hAnsiTheme="majorHAnsi" w:cstheme="majorHAnsi"/>
          <w:color w:val="000000" w:themeColor="text1"/>
          <w:sz w:val="24"/>
          <w:szCs w:val="24"/>
        </w:rPr>
        <w:t>-6 godz.</w:t>
      </w:r>
    </w:p>
    <w:p w14:paraId="6B471238"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2092DB11" w14:textId="313323D0"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391" w:name="_Toc133331828"/>
      <w:bookmarkStart w:id="392" w:name="_Toc136333113"/>
      <w:r w:rsidRPr="007A60D5">
        <w:rPr>
          <w:rFonts w:asciiTheme="majorHAnsi" w:eastAsiaTheme="majorEastAsia" w:hAnsiTheme="majorHAnsi" w:cstheme="majorHAnsi"/>
          <w:color w:val="2E74B5" w:themeColor="accent1" w:themeShade="BF"/>
          <w:sz w:val="28"/>
          <w:szCs w:val="28"/>
        </w:rPr>
        <w:lastRenderedPageBreak/>
        <w:t>U1</w:t>
      </w:r>
      <w:r w:rsidR="00FF4051" w:rsidRPr="007A60D5">
        <w:rPr>
          <w:rFonts w:asciiTheme="majorHAnsi" w:eastAsiaTheme="majorEastAsia" w:hAnsiTheme="majorHAnsi" w:cstheme="majorHAnsi"/>
          <w:color w:val="2E74B5" w:themeColor="accent1" w:themeShade="BF"/>
          <w:sz w:val="28"/>
          <w:szCs w:val="28"/>
        </w:rPr>
        <w:t>5</w:t>
      </w:r>
      <w:r w:rsidRPr="007A60D5">
        <w:rPr>
          <w:rFonts w:asciiTheme="majorHAnsi" w:eastAsiaTheme="majorEastAsia" w:hAnsiTheme="majorHAnsi" w:cstheme="majorHAnsi"/>
          <w:color w:val="2E74B5" w:themeColor="accent1" w:themeShade="BF"/>
          <w:sz w:val="28"/>
          <w:szCs w:val="28"/>
        </w:rPr>
        <w:t xml:space="preserve">/24 Szkolenie dla inspektorów ochrony danych </w:t>
      </w:r>
      <w:r w:rsidR="00E25348" w:rsidRPr="007A60D5">
        <w:rPr>
          <w:rFonts w:asciiTheme="majorHAnsi" w:eastAsiaTheme="majorEastAsia" w:hAnsiTheme="majorHAnsi" w:cstheme="majorHAnsi"/>
          <w:color w:val="2E74B5" w:themeColor="accent1" w:themeShade="BF"/>
          <w:sz w:val="28"/>
          <w:szCs w:val="28"/>
        </w:rPr>
        <w:t xml:space="preserve">osobowych w </w:t>
      </w:r>
      <w:r w:rsidRPr="007A60D5">
        <w:rPr>
          <w:rFonts w:asciiTheme="majorHAnsi" w:eastAsiaTheme="majorEastAsia" w:hAnsiTheme="majorHAnsi" w:cstheme="majorHAnsi"/>
          <w:color w:val="2E74B5" w:themeColor="accent1" w:themeShade="BF"/>
          <w:sz w:val="28"/>
          <w:szCs w:val="28"/>
        </w:rPr>
        <w:t>powszechnych jednostek organizacyjnych prokuratury</w:t>
      </w:r>
      <w:bookmarkEnd w:id="391"/>
      <w:bookmarkEnd w:id="392"/>
    </w:p>
    <w:p w14:paraId="3CEAE43B"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1A428919" w14:textId="77777777" w:rsidR="00582ED5" w:rsidRPr="007A60D5" w:rsidRDefault="00582ED5" w:rsidP="00582ED5">
      <w:pPr>
        <w:numPr>
          <w:ilvl w:val="0"/>
          <w:numId w:val="95"/>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592398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 2023 r. Krajowa Szkoła poszerzyła krąg adresatów w temacie ochrony danych osobowych i dostępu do informacji publicznej o inspektorów ochrony danych zajmujących się tym tematem w prokuraturze. Zważając na wagę tego zagadnienia oraz jego istotną rolę w należytym wykonywaniu codziennych obowiązków służbowych przez urzędników powszechnych jednostek prokuratury, zasadne jest uwzględnienie tego tematu również w ofercie szkoleń Krajowej Szkoły na 2024 r.   </w:t>
      </w:r>
    </w:p>
    <w:p w14:paraId="55B4F74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p>
    <w:p w14:paraId="1A7E8050" w14:textId="77777777" w:rsidR="00582ED5" w:rsidRPr="007A60D5" w:rsidRDefault="00582ED5" w:rsidP="00582ED5">
      <w:pPr>
        <w:numPr>
          <w:ilvl w:val="0"/>
          <w:numId w:val="9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020D2EA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status i rola inspektora ochrony danych;</w:t>
      </w:r>
    </w:p>
    <w:p w14:paraId="4EC4130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podstawy prawne ochrony danych osobowych: RODO, ustawa o ochronie danych osobowych, przepisy szczególne;</w:t>
      </w:r>
    </w:p>
    <w:p w14:paraId="531B33F6" w14:textId="0D1F3D82"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praktyczne aspekty pracy, zabezpieczanie danych</w:t>
      </w:r>
      <w:r w:rsidR="00E25348" w:rsidRPr="007A60D5">
        <w:rPr>
          <w:rFonts w:asciiTheme="majorHAnsi" w:eastAsiaTheme="minorEastAsia" w:hAnsiTheme="majorHAnsi" w:cstheme="majorHAnsi"/>
          <w:color w:val="000000" w:themeColor="text1"/>
          <w:sz w:val="24"/>
          <w:szCs w:val="24"/>
        </w:rPr>
        <w:t xml:space="preserve"> osobowych</w:t>
      </w:r>
      <w:r w:rsidRPr="007A60D5">
        <w:rPr>
          <w:rFonts w:asciiTheme="majorHAnsi" w:eastAsiaTheme="minorEastAsia" w:hAnsiTheme="majorHAnsi" w:cstheme="majorHAnsi"/>
          <w:color w:val="000000" w:themeColor="text1"/>
          <w:sz w:val="24"/>
          <w:szCs w:val="24"/>
        </w:rPr>
        <w:t>;</w:t>
      </w:r>
    </w:p>
    <w:p w14:paraId="55A5403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wewnętrzne polityki bezpieczeństwa danych osobowych;</w:t>
      </w:r>
    </w:p>
    <w:p w14:paraId="3F9DE56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odpowiedzialność za nieprzestrzeganie przepisów RODO;</w:t>
      </w:r>
    </w:p>
    <w:p w14:paraId="5829DED9" w14:textId="77777777" w:rsidR="00E25348"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uprawnienia kontrolne Prezesa UODO</w:t>
      </w:r>
      <w:r w:rsidR="00E25348" w:rsidRPr="007A60D5">
        <w:rPr>
          <w:rFonts w:asciiTheme="majorHAnsi" w:eastAsiaTheme="minorEastAsia" w:hAnsiTheme="majorHAnsi" w:cstheme="majorHAnsi"/>
          <w:color w:val="000000" w:themeColor="text1"/>
          <w:sz w:val="24"/>
          <w:szCs w:val="24"/>
        </w:rPr>
        <w:t>;</w:t>
      </w:r>
    </w:p>
    <w:p w14:paraId="2777B089" w14:textId="367ACB93" w:rsidR="00582ED5" w:rsidRPr="007A60D5" w:rsidRDefault="00E25348" w:rsidP="00E25348">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orzecznictwo TSUE </w:t>
      </w:r>
      <w:r w:rsidR="00695DAB" w:rsidRPr="007A60D5">
        <w:rPr>
          <w:rFonts w:asciiTheme="majorHAnsi" w:eastAsiaTheme="minorEastAsia" w:hAnsiTheme="majorHAnsi" w:cstheme="majorHAnsi"/>
          <w:color w:val="000000" w:themeColor="text1"/>
          <w:sz w:val="24"/>
          <w:szCs w:val="24"/>
        </w:rPr>
        <w:t>dotyczące stosowania RODO.</w:t>
      </w:r>
    </w:p>
    <w:p w14:paraId="35BC501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45A21EF" w14:textId="77777777" w:rsidR="00582ED5" w:rsidRPr="007A60D5" w:rsidRDefault="00582ED5" w:rsidP="00582ED5">
      <w:pPr>
        <w:numPr>
          <w:ilvl w:val="0"/>
          <w:numId w:val="9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0D4868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inspektorzy Ochrony Danych Osobowych powszechnych jednostek organizacyjnych prokuratury</w:t>
      </w:r>
    </w:p>
    <w:p w14:paraId="543A6F9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60D7DFAD" w14:textId="77777777" w:rsidR="00582ED5" w:rsidRPr="007A60D5" w:rsidRDefault="00582ED5" w:rsidP="00582ED5">
      <w:pPr>
        <w:numPr>
          <w:ilvl w:val="0"/>
          <w:numId w:val="95"/>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4ACD84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3-6 godz.</w:t>
      </w:r>
    </w:p>
    <w:p w14:paraId="05F2BD65"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C5880BD" w14:textId="7E54B570"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393" w:name="_Toc133331829"/>
      <w:bookmarkStart w:id="394" w:name="_Toc136333114"/>
      <w:r w:rsidRPr="007A60D5">
        <w:rPr>
          <w:rFonts w:asciiTheme="majorHAnsi" w:eastAsiaTheme="majorEastAsia" w:hAnsiTheme="majorHAnsi" w:cstheme="majorHAnsi"/>
          <w:color w:val="2E74B5" w:themeColor="accent1" w:themeShade="BF"/>
          <w:sz w:val="28"/>
          <w:szCs w:val="28"/>
        </w:rPr>
        <w:lastRenderedPageBreak/>
        <w:t>U1</w:t>
      </w:r>
      <w:r w:rsidR="00FF4051" w:rsidRPr="007A60D5">
        <w:rPr>
          <w:rFonts w:asciiTheme="majorHAnsi" w:eastAsiaTheme="majorEastAsia" w:hAnsiTheme="majorHAnsi" w:cstheme="majorHAnsi"/>
          <w:color w:val="2E74B5" w:themeColor="accent1" w:themeShade="BF"/>
          <w:sz w:val="28"/>
          <w:szCs w:val="28"/>
        </w:rPr>
        <w:t>6</w:t>
      </w:r>
      <w:r w:rsidRPr="007A60D5">
        <w:rPr>
          <w:rFonts w:asciiTheme="majorHAnsi" w:eastAsiaTheme="majorEastAsia" w:hAnsiTheme="majorHAnsi" w:cstheme="majorHAnsi"/>
          <w:color w:val="2E74B5" w:themeColor="accent1" w:themeShade="BF"/>
          <w:sz w:val="28"/>
          <w:szCs w:val="28"/>
        </w:rPr>
        <w:t xml:space="preserve">/24 Szkolenie dla inspektorów ochrony danych </w:t>
      </w:r>
      <w:r w:rsidR="00695DAB" w:rsidRPr="007A60D5">
        <w:rPr>
          <w:rFonts w:asciiTheme="majorHAnsi" w:eastAsiaTheme="majorEastAsia" w:hAnsiTheme="majorHAnsi" w:cstheme="majorHAnsi"/>
          <w:color w:val="2E74B5" w:themeColor="accent1" w:themeShade="BF"/>
          <w:sz w:val="28"/>
          <w:szCs w:val="28"/>
        </w:rPr>
        <w:t xml:space="preserve">osobowych </w:t>
      </w:r>
      <w:r w:rsidRPr="007A60D5">
        <w:rPr>
          <w:rFonts w:asciiTheme="majorHAnsi" w:eastAsiaTheme="majorEastAsia" w:hAnsiTheme="majorHAnsi" w:cstheme="majorHAnsi"/>
          <w:color w:val="2E74B5" w:themeColor="accent1" w:themeShade="BF"/>
          <w:sz w:val="28"/>
          <w:szCs w:val="28"/>
        </w:rPr>
        <w:t>sądów powszechnych</w:t>
      </w:r>
      <w:bookmarkEnd w:id="393"/>
      <w:bookmarkEnd w:id="394"/>
      <w:r w:rsidRPr="007A60D5">
        <w:rPr>
          <w:rFonts w:asciiTheme="majorHAnsi" w:eastAsiaTheme="majorEastAsia" w:hAnsiTheme="majorHAnsi" w:cstheme="majorHAnsi"/>
          <w:color w:val="2E74B5" w:themeColor="accent1" w:themeShade="BF"/>
          <w:sz w:val="28"/>
          <w:szCs w:val="28"/>
        </w:rPr>
        <w:t xml:space="preserve"> </w:t>
      </w:r>
    </w:p>
    <w:p w14:paraId="7A4FC393"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610ED456" w14:textId="77777777" w:rsidR="00582ED5" w:rsidRPr="007A60D5" w:rsidRDefault="00582ED5" w:rsidP="00582ED5">
      <w:pPr>
        <w:numPr>
          <w:ilvl w:val="0"/>
          <w:numId w:val="86"/>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10F4E3D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Wiedza w zakresie ochrony danych osobowych jest konieczna do należytego wykonywania obowiązków przez pracowników powszechnych jednostek organizacyjnych prokuratury. Szczególnie aktualna jest w przypadku inspektorów odpowiedzialnych za prawidłowe administrowanie danymi i rozwiązujących bieżące problemy jednostkach, na rzecz których wykonują swoje funkcje.</w:t>
      </w:r>
    </w:p>
    <w:p w14:paraId="1DD5D84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2FD794A2" w14:textId="77777777" w:rsidR="00582ED5" w:rsidRPr="007A60D5" w:rsidRDefault="00582ED5" w:rsidP="00582ED5">
      <w:pPr>
        <w:numPr>
          <w:ilvl w:val="0"/>
          <w:numId w:val="8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7C6DC71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status i rola inspektora ochrony danych;</w:t>
      </w:r>
    </w:p>
    <w:p w14:paraId="1A7BBF0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podstawy prawne ochrony danych osobowych: RODO, ustawa o ochronie danych osobowych, przepisy szczególne;</w:t>
      </w:r>
    </w:p>
    <w:p w14:paraId="185D661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praktyczne aspekty pracy, zabezpieczanie danych;</w:t>
      </w:r>
    </w:p>
    <w:p w14:paraId="52231AD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wewnętrzne polityki bezpieczeństwa danych osobowych;</w:t>
      </w:r>
    </w:p>
    <w:p w14:paraId="27C9555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odpowiedzialność za nieprzestrzeganie przepisów RODO;</w:t>
      </w:r>
    </w:p>
    <w:p w14:paraId="7ED8F25C" w14:textId="77777777" w:rsidR="00695DAB"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up</w:t>
      </w:r>
      <w:r w:rsidR="00695DAB" w:rsidRPr="007A60D5">
        <w:rPr>
          <w:rFonts w:asciiTheme="majorHAnsi" w:eastAsiaTheme="minorEastAsia" w:hAnsiTheme="majorHAnsi" w:cstheme="majorHAnsi"/>
          <w:color w:val="000000" w:themeColor="text1"/>
          <w:sz w:val="24"/>
          <w:szCs w:val="24"/>
        </w:rPr>
        <w:t>rawnienia kontrolne Prezesa UOD;</w:t>
      </w:r>
    </w:p>
    <w:p w14:paraId="71DBBD06" w14:textId="678C4D3F" w:rsidR="00582ED5" w:rsidRPr="007A60D5" w:rsidRDefault="00695DAB"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orzecznictwo TSUE dotyczące stosowania RODO.</w:t>
      </w:r>
    </w:p>
    <w:p w14:paraId="15EF87E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13D0148" w14:textId="77777777" w:rsidR="00582ED5" w:rsidRPr="007A60D5" w:rsidRDefault="00582ED5" w:rsidP="00582ED5">
      <w:pPr>
        <w:numPr>
          <w:ilvl w:val="0"/>
          <w:numId w:val="8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C66FDA0" w14:textId="77777777" w:rsidR="00582ED5" w:rsidRPr="007A60D5" w:rsidRDefault="00582ED5" w:rsidP="00582ED5">
      <w:pPr>
        <w:autoSpaceDE w:val="0"/>
        <w:autoSpaceDN w:val="0"/>
        <w:adjustRightInd w:val="0"/>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inspektorzy Ochrony Danych Osobowych w sądach powszechnych</w:t>
      </w:r>
    </w:p>
    <w:p w14:paraId="561CAE21" w14:textId="77777777" w:rsidR="00582ED5" w:rsidRPr="007A60D5" w:rsidRDefault="00582ED5" w:rsidP="00582ED5">
      <w:pPr>
        <w:autoSpaceDE w:val="0"/>
        <w:autoSpaceDN w:val="0"/>
        <w:adjustRightInd w:val="0"/>
        <w:spacing w:after="0" w:line="264" w:lineRule="auto"/>
        <w:ind w:left="720"/>
        <w:contextualSpacing/>
        <w:jc w:val="both"/>
        <w:rPr>
          <w:rFonts w:asciiTheme="majorHAnsi" w:eastAsiaTheme="minorEastAsia" w:hAnsiTheme="majorHAnsi" w:cstheme="majorHAnsi"/>
          <w:b/>
          <w:color w:val="000000" w:themeColor="text1"/>
          <w:sz w:val="24"/>
          <w:szCs w:val="24"/>
        </w:rPr>
      </w:pPr>
    </w:p>
    <w:p w14:paraId="2550FB03" w14:textId="77777777" w:rsidR="00582ED5" w:rsidRPr="007A60D5" w:rsidRDefault="00582ED5" w:rsidP="00582ED5">
      <w:pPr>
        <w:autoSpaceDE w:val="0"/>
        <w:autoSpaceDN w:val="0"/>
        <w:adjustRightInd w:val="0"/>
        <w:spacing w:after="0" w:line="264" w:lineRule="auto"/>
        <w:ind w:left="720"/>
        <w:contextualSpacing/>
        <w:jc w:val="both"/>
        <w:rPr>
          <w:rFonts w:asciiTheme="majorHAnsi" w:eastAsiaTheme="minorEastAsia" w:hAnsiTheme="majorHAnsi" w:cstheme="majorHAnsi"/>
          <w:b/>
          <w:color w:val="000000" w:themeColor="text1"/>
          <w:sz w:val="24"/>
          <w:szCs w:val="24"/>
        </w:rPr>
      </w:pPr>
    </w:p>
    <w:p w14:paraId="2EBA5F75"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 4. Tryb szkolenia oraz proponowana liczba godzin:</w:t>
      </w:r>
    </w:p>
    <w:p w14:paraId="3EECDC4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3-6 godz.</w:t>
      </w:r>
    </w:p>
    <w:p w14:paraId="1FCB624B"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EBC7651" w14:textId="22F9A26D" w:rsidR="00582ED5" w:rsidRPr="007A60D5" w:rsidRDefault="00582ED5" w:rsidP="00582ED5">
      <w:pPr>
        <w:keepNext/>
        <w:keepLines/>
        <w:spacing w:before="160" w:after="0" w:line="264" w:lineRule="auto"/>
        <w:jc w:val="both"/>
        <w:outlineLvl w:val="1"/>
        <w:rPr>
          <w:rFonts w:asciiTheme="majorHAnsi" w:eastAsia="Times New Roman" w:hAnsiTheme="majorHAnsi" w:cstheme="majorHAnsi"/>
          <w:color w:val="2E74B5" w:themeColor="accent1" w:themeShade="BF"/>
          <w:sz w:val="28"/>
          <w:szCs w:val="28"/>
        </w:rPr>
      </w:pPr>
      <w:bookmarkStart w:id="395" w:name="_Toc133331830"/>
      <w:bookmarkStart w:id="396" w:name="_Toc136333115"/>
      <w:r w:rsidRPr="007A60D5">
        <w:rPr>
          <w:rFonts w:asciiTheme="majorHAnsi" w:eastAsiaTheme="majorEastAsia" w:hAnsiTheme="majorHAnsi" w:cstheme="majorHAnsi"/>
          <w:color w:val="2E74B5" w:themeColor="accent1" w:themeShade="BF"/>
          <w:sz w:val="28"/>
          <w:szCs w:val="28"/>
        </w:rPr>
        <w:lastRenderedPageBreak/>
        <w:t>U1</w:t>
      </w:r>
      <w:r w:rsidR="00FF4051" w:rsidRPr="007A60D5">
        <w:rPr>
          <w:rFonts w:asciiTheme="majorHAnsi" w:eastAsiaTheme="majorEastAsia" w:hAnsiTheme="majorHAnsi" w:cstheme="majorHAnsi"/>
          <w:color w:val="2E74B5" w:themeColor="accent1" w:themeShade="BF"/>
          <w:sz w:val="28"/>
          <w:szCs w:val="28"/>
        </w:rPr>
        <w:t>7</w:t>
      </w:r>
      <w:r w:rsidRPr="007A60D5">
        <w:rPr>
          <w:rFonts w:asciiTheme="majorHAnsi" w:eastAsiaTheme="majorEastAsia" w:hAnsiTheme="majorHAnsi" w:cstheme="majorHAnsi"/>
          <w:color w:val="2E74B5" w:themeColor="accent1" w:themeShade="BF"/>
          <w:sz w:val="28"/>
          <w:szCs w:val="28"/>
        </w:rPr>
        <w:t xml:space="preserve">/24 </w:t>
      </w:r>
      <w:bookmarkStart w:id="397" w:name="_Toc133331831"/>
      <w:bookmarkEnd w:id="395"/>
      <w:r w:rsidRPr="007A60D5">
        <w:rPr>
          <w:rFonts w:asciiTheme="majorHAnsi" w:eastAsia="Times New Roman" w:hAnsiTheme="majorHAnsi" w:cstheme="majorHAnsi"/>
          <w:color w:val="2E74B5" w:themeColor="accent1" w:themeShade="BF"/>
          <w:sz w:val="28"/>
          <w:szCs w:val="28"/>
        </w:rPr>
        <w:t>Ochrona danych osobowych w praktyce urzędników sądowych</w:t>
      </w:r>
      <w:r w:rsidR="002549AD" w:rsidRPr="007A60D5">
        <w:rPr>
          <w:rFonts w:asciiTheme="majorHAnsi" w:eastAsia="Times New Roman" w:hAnsiTheme="majorHAnsi" w:cstheme="majorHAnsi"/>
          <w:color w:val="2E74B5" w:themeColor="accent1" w:themeShade="BF"/>
          <w:sz w:val="28"/>
          <w:szCs w:val="28"/>
        </w:rPr>
        <w:t xml:space="preserve">                                   </w:t>
      </w:r>
      <w:r w:rsidRPr="007A60D5">
        <w:rPr>
          <w:rFonts w:asciiTheme="majorHAnsi" w:eastAsia="Times New Roman" w:hAnsiTheme="majorHAnsi" w:cstheme="majorHAnsi"/>
          <w:color w:val="2E74B5" w:themeColor="accent1" w:themeShade="BF"/>
          <w:sz w:val="28"/>
          <w:szCs w:val="28"/>
        </w:rPr>
        <w:t xml:space="preserve"> i urzędników powszechnych jednostek organizacyjnych prokuratury – problemy praktyczne</w:t>
      </w:r>
      <w:bookmarkEnd w:id="396"/>
      <w:bookmarkEnd w:id="397"/>
    </w:p>
    <w:p w14:paraId="1F1409F3"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5ECE60F4" w14:textId="77777777" w:rsidR="00582ED5" w:rsidRPr="007A60D5" w:rsidRDefault="00582ED5" w:rsidP="00582ED5">
      <w:pPr>
        <w:numPr>
          <w:ilvl w:val="0"/>
          <w:numId w:val="88"/>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E6A5AE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Świadomość przepisów dotyczących ochrony danych osobowych stanowi niezbędny aspekt pracy urzędników sądów oraz powszechnych jednostek organizacyjnych prokuratury. </w:t>
      </w:r>
    </w:p>
    <w:p w14:paraId="412DA60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0F476C82" w14:textId="77777777" w:rsidR="00582ED5" w:rsidRPr="007A60D5" w:rsidRDefault="00582ED5" w:rsidP="00582ED5">
      <w:pPr>
        <w:numPr>
          <w:ilvl w:val="0"/>
          <w:numId w:val="8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421A646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podstawy prawne ochrony danych osobowych: RODO, ustawa o ochronie danych osobowych, przepisy szczególne;</w:t>
      </w:r>
    </w:p>
    <w:p w14:paraId="098AD7E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praktyczne aspekty pracy, zabezpieczanie danych;</w:t>
      </w:r>
    </w:p>
    <w:p w14:paraId="2E8A796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wewnętrzne polityki bezpieczeństwa danych osobowych;</w:t>
      </w:r>
    </w:p>
    <w:p w14:paraId="115FA01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proofErr w:type="spellStart"/>
      <w:r w:rsidRPr="007A60D5">
        <w:rPr>
          <w:rFonts w:asciiTheme="majorHAnsi" w:eastAsiaTheme="minorEastAsia" w:hAnsiTheme="majorHAnsi" w:cstheme="majorHAnsi"/>
          <w:color w:val="000000" w:themeColor="text1"/>
          <w:sz w:val="24"/>
          <w:szCs w:val="24"/>
        </w:rPr>
        <w:t>anonimizacja</w:t>
      </w:r>
      <w:proofErr w:type="spellEnd"/>
      <w:r w:rsidRPr="007A60D5">
        <w:rPr>
          <w:rFonts w:asciiTheme="majorHAnsi" w:eastAsiaTheme="minorEastAsia" w:hAnsiTheme="majorHAnsi" w:cstheme="majorHAnsi"/>
          <w:color w:val="000000" w:themeColor="text1"/>
          <w:sz w:val="24"/>
          <w:szCs w:val="24"/>
        </w:rPr>
        <w:t xml:space="preserve"> akt;</w:t>
      </w:r>
    </w:p>
    <w:p w14:paraId="1C8D2CA8" w14:textId="2312312C"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odpowiedzialność za n</w:t>
      </w:r>
      <w:r w:rsidR="0037545C" w:rsidRPr="007A60D5">
        <w:rPr>
          <w:rFonts w:asciiTheme="majorHAnsi" w:eastAsiaTheme="minorEastAsia" w:hAnsiTheme="majorHAnsi" w:cstheme="majorHAnsi"/>
          <w:color w:val="000000" w:themeColor="text1"/>
          <w:sz w:val="24"/>
          <w:szCs w:val="24"/>
        </w:rPr>
        <w:t>ieprzestrzeganie przepisów RODO;</w:t>
      </w:r>
    </w:p>
    <w:p w14:paraId="26E05A85" w14:textId="77777777" w:rsidR="0037545C" w:rsidRPr="007A60D5" w:rsidRDefault="0037545C" w:rsidP="0037545C">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orzecznictwo TSUE dotyczące stosowania RODO.</w:t>
      </w:r>
    </w:p>
    <w:p w14:paraId="6EF6F98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3CEA6DA" w14:textId="77777777" w:rsidR="00582ED5" w:rsidRPr="007A60D5" w:rsidRDefault="00582ED5" w:rsidP="00582ED5">
      <w:pPr>
        <w:numPr>
          <w:ilvl w:val="0"/>
          <w:numId w:val="88"/>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9E3BCB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sądów powszechnych i urzędnicy powszechnych jednostek organizacyjnych prokuratury, wykonujący czynności urzędnika w tych jednostkach</w:t>
      </w:r>
    </w:p>
    <w:p w14:paraId="30CB387B" w14:textId="77777777" w:rsidR="00582ED5" w:rsidRPr="007A60D5" w:rsidRDefault="00582ED5" w:rsidP="00582ED5">
      <w:pPr>
        <w:autoSpaceDE w:val="0"/>
        <w:autoSpaceDN w:val="0"/>
        <w:adjustRightInd w:val="0"/>
        <w:spacing w:after="0" w:line="264" w:lineRule="auto"/>
        <w:ind w:left="720"/>
        <w:contextualSpacing/>
        <w:jc w:val="both"/>
        <w:rPr>
          <w:rFonts w:asciiTheme="majorHAnsi" w:eastAsiaTheme="minorEastAsia" w:hAnsiTheme="majorHAnsi" w:cstheme="majorHAnsi"/>
          <w:b/>
          <w:color w:val="000000" w:themeColor="text1"/>
          <w:sz w:val="24"/>
          <w:szCs w:val="24"/>
        </w:rPr>
      </w:pPr>
    </w:p>
    <w:p w14:paraId="7F42A085"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 4. Tryb szkolenia oraz proponowana liczba godzin:</w:t>
      </w:r>
    </w:p>
    <w:p w14:paraId="3A15065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53A1843C"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65ACDF5" w14:textId="6729E370" w:rsidR="00582ED5" w:rsidRPr="007A60D5" w:rsidRDefault="00582ED5" w:rsidP="00582ED5">
      <w:pPr>
        <w:keepNext/>
        <w:keepLines/>
        <w:spacing w:before="160" w:after="0" w:line="264" w:lineRule="auto"/>
        <w:jc w:val="both"/>
        <w:outlineLvl w:val="1"/>
        <w:rPr>
          <w:rFonts w:asciiTheme="majorHAnsi" w:eastAsia="Times New Roman" w:hAnsiTheme="majorHAnsi" w:cstheme="majorHAnsi"/>
          <w:color w:val="2E74B5" w:themeColor="accent1" w:themeShade="BF"/>
          <w:sz w:val="28"/>
          <w:szCs w:val="28"/>
        </w:rPr>
      </w:pPr>
      <w:bookmarkStart w:id="398" w:name="_Toc133331832"/>
      <w:bookmarkStart w:id="399" w:name="_Toc136333116"/>
      <w:r w:rsidRPr="007A60D5">
        <w:rPr>
          <w:rFonts w:asciiTheme="majorHAnsi" w:eastAsia="Times New Roman" w:hAnsiTheme="majorHAnsi" w:cstheme="majorHAnsi"/>
          <w:color w:val="2E74B5" w:themeColor="accent1" w:themeShade="BF"/>
          <w:sz w:val="28"/>
          <w:szCs w:val="28"/>
        </w:rPr>
        <w:lastRenderedPageBreak/>
        <w:t>U1</w:t>
      </w:r>
      <w:r w:rsidR="00FF4051" w:rsidRPr="007A60D5">
        <w:rPr>
          <w:rFonts w:asciiTheme="majorHAnsi" w:eastAsia="Times New Roman" w:hAnsiTheme="majorHAnsi" w:cstheme="majorHAnsi"/>
          <w:color w:val="2E74B5" w:themeColor="accent1" w:themeShade="BF"/>
          <w:sz w:val="28"/>
          <w:szCs w:val="28"/>
        </w:rPr>
        <w:t>8</w:t>
      </w:r>
      <w:r w:rsidRPr="007A60D5">
        <w:rPr>
          <w:rFonts w:asciiTheme="majorHAnsi" w:eastAsia="Times New Roman" w:hAnsiTheme="majorHAnsi" w:cstheme="majorHAnsi"/>
          <w:color w:val="2E74B5" w:themeColor="accent1" w:themeShade="BF"/>
          <w:sz w:val="28"/>
          <w:szCs w:val="28"/>
        </w:rPr>
        <w:t>/24 Współpraca międzynarodowa w sprawach karnych</w:t>
      </w:r>
      <w:bookmarkEnd w:id="398"/>
      <w:bookmarkEnd w:id="399"/>
    </w:p>
    <w:p w14:paraId="149C19E1" w14:textId="77777777" w:rsidR="00582ED5" w:rsidRPr="007A60D5" w:rsidRDefault="00582ED5" w:rsidP="00582ED5">
      <w:pPr>
        <w:spacing w:after="0" w:line="264" w:lineRule="auto"/>
        <w:ind w:left="360"/>
        <w:contextualSpacing/>
        <w:jc w:val="both"/>
        <w:rPr>
          <w:rFonts w:asciiTheme="majorHAnsi" w:eastAsiaTheme="minorEastAsia" w:hAnsiTheme="majorHAnsi" w:cstheme="majorHAnsi"/>
          <w:b/>
          <w:color w:val="000000" w:themeColor="text1"/>
          <w:sz w:val="24"/>
          <w:szCs w:val="24"/>
          <w:lang w:eastAsia="pl-PL"/>
        </w:rPr>
      </w:pPr>
    </w:p>
    <w:p w14:paraId="4399998A" w14:textId="77777777" w:rsidR="00582ED5" w:rsidRPr="007A60D5" w:rsidRDefault="00582ED5" w:rsidP="00582ED5">
      <w:pPr>
        <w:numPr>
          <w:ilvl w:val="0"/>
          <w:numId w:val="98"/>
        </w:numPr>
        <w:spacing w:after="0" w:line="264" w:lineRule="auto"/>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Uzasadnienie podjęcia tematu</w:t>
      </w:r>
    </w:p>
    <w:p w14:paraId="76A423F0" w14:textId="77777777" w:rsidR="00582ED5" w:rsidRPr="007A60D5" w:rsidRDefault="00582ED5" w:rsidP="00582ED5">
      <w:pPr>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Wprowadzenie europejskiego nakazu dochodzeniowego i europejskiego nakazu aresztowania spowodowało zmianę reguł udzielania pomocy prawnej w sprawach karnych w krajach UE i nałożyło na sądy konieczność wykonywania określonych czynności, w celu wydania lub wykonania ENA lub END. Od 2021 r. zaczął również funkcjonować instrument współpracy międzynarodowej w postaci nakazu zabezpieczenia i nakazu konfiskaty wynikający z rozporządzenia Parlamentu Europejskiego i Rady (UE) 2018/1805 z dnia 14 listopada 2018 r. w sprawie wzajemnego uznawania nakazów zabezpieczenia i nakazów konfiskaty. Pojawiły się także nowe regulacje dotyczące obrotu prawnego z Wielką Brytanią w związku z jej wyjściem z UE. Wszystkie te okoliczności ze wszech miar uzasadniają wprowadzenie takiego szkolenia w nowej edycji, w szczególności w zakresie: procedur doręczania dokumentów, kontaktów z przedstawicielstwami dyplomatycznymi, realizacji wniosków organów państw obcych o dokonanie czynności w drodze pomocy prawnej. Zagadnienia w tym przedmiocie zostały przedstawione również w raporcie potrzeb szkoleniowych Ministerstwa Sprawiedliwości.</w:t>
      </w:r>
    </w:p>
    <w:p w14:paraId="1203A21B"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lang w:eastAsia="pl-PL"/>
        </w:rPr>
      </w:pPr>
    </w:p>
    <w:p w14:paraId="306E9949" w14:textId="77777777" w:rsidR="00582ED5" w:rsidRPr="007A60D5" w:rsidRDefault="00582ED5" w:rsidP="00582ED5">
      <w:pPr>
        <w:numPr>
          <w:ilvl w:val="0"/>
          <w:numId w:val="98"/>
        </w:numPr>
        <w:spacing w:after="0" w:line="264" w:lineRule="auto"/>
        <w:contextualSpacing/>
        <w:jc w:val="both"/>
        <w:rPr>
          <w:rFonts w:asciiTheme="majorHAnsi" w:eastAsiaTheme="minorEastAsia" w:hAnsiTheme="majorHAnsi" w:cstheme="majorHAnsi"/>
          <w:b/>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Zagadnienia szczegółowe:</w:t>
      </w:r>
    </w:p>
    <w:p w14:paraId="1DFB5732" w14:textId="77777777" w:rsidR="00582ED5" w:rsidRPr="007A60D5" w:rsidRDefault="00582ED5" w:rsidP="00582ED5">
      <w:pPr>
        <w:tabs>
          <w:tab w:val="left" w:pos="862"/>
        </w:tabs>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regulacje prawne określające podstawy zasad współpracy międzynarodowej;</w:t>
      </w:r>
    </w:p>
    <w:p w14:paraId="5BE1D1DE" w14:textId="77777777" w:rsidR="00CF17A5" w:rsidRPr="007A60D5" w:rsidRDefault="00582ED5" w:rsidP="00582ED5">
      <w:pPr>
        <w:tabs>
          <w:tab w:val="left" w:pos="862"/>
        </w:tabs>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europejski nakaz aresztowania, europejski nakaz dochodzeniowy, europejski nakaz </w:t>
      </w:r>
      <w:r w:rsidR="00CF17A5" w:rsidRPr="007A60D5">
        <w:rPr>
          <w:rFonts w:asciiTheme="majorHAnsi" w:eastAsiaTheme="minorEastAsia" w:hAnsiTheme="majorHAnsi" w:cstheme="majorHAnsi"/>
          <w:color w:val="000000" w:themeColor="text1"/>
          <w:sz w:val="24"/>
          <w:szCs w:val="24"/>
          <w:lang w:eastAsia="pl-PL"/>
        </w:rPr>
        <w:t xml:space="preserve">   </w:t>
      </w:r>
    </w:p>
    <w:p w14:paraId="4E4CCC31" w14:textId="1D236244" w:rsidR="00582ED5" w:rsidRPr="007A60D5" w:rsidRDefault="00CF17A5" w:rsidP="00582ED5">
      <w:pPr>
        <w:tabs>
          <w:tab w:val="left" w:pos="862"/>
        </w:tabs>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ochrony – praktyczne aspekty stosowania wskazanych instytucji;</w:t>
      </w:r>
    </w:p>
    <w:p w14:paraId="73424206" w14:textId="77777777" w:rsidR="00582ED5" w:rsidRPr="007A60D5" w:rsidRDefault="00582ED5" w:rsidP="00582ED5">
      <w:pPr>
        <w:tabs>
          <w:tab w:val="left" w:pos="862"/>
        </w:tabs>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obrót prawny z Ukrainą – aktualne zagadnienia praktyczne doręczania dokumentów; </w:t>
      </w:r>
    </w:p>
    <w:p w14:paraId="3F51412F" w14:textId="77777777" w:rsidR="00CF17A5" w:rsidRPr="007A60D5" w:rsidRDefault="00582ED5" w:rsidP="00582ED5">
      <w:pPr>
        <w:tabs>
          <w:tab w:val="left" w:pos="862"/>
        </w:tabs>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prowadzenie spraw Kop oraz wykonywanie kar o charakterze pieniężnym i związana </w:t>
      </w:r>
      <w:r w:rsidR="00CF17A5" w:rsidRPr="007A60D5">
        <w:rPr>
          <w:rFonts w:asciiTheme="majorHAnsi" w:eastAsiaTheme="minorEastAsia" w:hAnsiTheme="majorHAnsi" w:cstheme="majorHAnsi"/>
          <w:color w:val="000000" w:themeColor="text1"/>
          <w:sz w:val="24"/>
          <w:szCs w:val="24"/>
          <w:lang w:eastAsia="pl-PL"/>
        </w:rPr>
        <w:t xml:space="preserve"> </w:t>
      </w:r>
    </w:p>
    <w:p w14:paraId="4FEBD24B" w14:textId="60FFB41F" w:rsidR="00582ED5" w:rsidRPr="007A60D5" w:rsidRDefault="00CF17A5" w:rsidP="00582ED5">
      <w:pPr>
        <w:tabs>
          <w:tab w:val="left" w:pos="862"/>
        </w:tabs>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xml:space="preserve">   </w:t>
      </w:r>
      <w:r w:rsidR="00582ED5" w:rsidRPr="007A60D5">
        <w:rPr>
          <w:rFonts w:asciiTheme="majorHAnsi" w:eastAsiaTheme="minorEastAsia" w:hAnsiTheme="majorHAnsi" w:cstheme="majorHAnsi"/>
          <w:color w:val="000000" w:themeColor="text1"/>
          <w:sz w:val="24"/>
          <w:szCs w:val="24"/>
          <w:lang w:eastAsia="pl-PL"/>
        </w:rPr>
        <w:t xml:space="preserve">z tym korespondencja zagraniczna; </w:t>
      </w:r>
    </w:p>
    <w:p w14:paraId="24EF79AA" w14:textId="77777777" w:rsidR="00582ED5" w:rsidRPr="007A60D5" w:rsidRDefault="00582ED5" w:rsidP="00582ED5">
      <w:pPr>
        <w:tabs>
          <w:tab w:val="left" w:pos="862"/>
        </w:tabs>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studium przypadku na podstawie konkretnych spraw.</w:t>
      </w:r>
    </w:p>
    <w:p w14:paraId="121B3040" w14:textId="77777777" w:rsidR="00582ED5" w:rsidRPr="007A60D5" w:rsidRDefault="00582ED5" w:rsidP="00582ED5">
      <w:pPr>
        <w:tabs>
          <w:tab w:val="left" w:pos="862"/>
        </w:tabs>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p>
    <w:p w14:paraId="3816B149" w14:textId="77777777" w:rsidR="00582ED5" w:rsidRPr="007A60D5" w:rsidRDefault="00582ED5" w:rsidP="00582ED5">
      <w:pPr>
        <w:numPr>
          <w:ilvl w:val="0"/>
          <w:numId w:val="98"/>
        </w:numPr>
        <w:spacing w:after="0" w:line="264" w:lineRule="auto"/>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Adresaci:</w:t>
      </w:r>
    </w:p>
    <w:p w14:paraId="599C1389" w14:textId="77777777" w:rsidR="00582ED5" w:rsidRPr="007A60D5" w:rsidRDefault="00582ED5" w:rsidP="00582ED5">
      <w:pPr>
        <w:spacing w:after="0" w:line="264" w:lineRule="auto"/>
        <w:ind w:left="765"/>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urzędnicy zatrudnieni w wydziałach karnych sądów powszechnych, wykonujący czynności urzędnika w tych wydziałach</w:t>
      </w:r>
    </w:p>
    <w:p w14:paraId="53A65CB0"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lang w:eastAsia="pl-PL"/>
        </w:rPr>
      </w:pPr>
    </w:p>
    <w:p w14:paraId="303EB7B0"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b/>
          <w:color w:val="000000" w:themeColor="text1"/>
          <w:sz w:val="24"/>
          <w:szCs w:val="24"/>
          <w:lang w:eastAsia="pl-PL"/>
        </w:rPr>
        <w:t xml:space="preserve"> 4. Tryb szkolenia oraz proponowana liczba godzin:</w:t>
      </w:r>
    </w:p>
    <w:p w14:paraId="7119960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szkolenie online: 4-6 godz.</w:t>
      </w:r>
    </w:p>
    <w:p w14:paraId="7D9E7CFC"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lang w:eastAsia="pl-PL"/>
        </w:rPr>
      </w:pPr>
    </w:p>
    <w:p w14:paraId="442DD0F3"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2CB5C86E" w14:textId="29EE8238"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00" w:name="_Toc133331833"/>
      <w:bookmarkStart w:id="401" w:name="_Toc136333117"/>
      <w:r w:rsidRPr="007A60D5">
        <w:rPr>
          <w:rFonts w:asciiTheme="majorHAnsi" w:eastAsiaTheme="majorEastAsia" w:hAnsiTheme="majorHAnsi" w:cstheme="majorHAnsi"/>
          <w:color w:val="2E74B5" w:themeColor="accent1" w:themeShade="BF"/>
          <w:sz w:val="28"/>
          <w:szCs w:val="28"/>
        </w:rPr>
        <w:lastRenderedPageBreak/>
        <w:t>U</w:t>
      </w:r>
      <w:r w:rsidR="00CF17A5" w:rsidRPr="007A60D5">
        <w:rPr>
          <w:rFonts w:asciiTheme="majorHAnsi" w:eastAsiaTheme="majorEastAsia" w:hAnsiTheme="majorHAnsi" w:cstheme="majorHAnsi"/>
          <w:color w:val="2E74B5" w:themeColor="accent1" w:themeShade="BF"/>
          <w:sz w:val="28"/>
          <w:szCs w:val="28"/>
        </w:rPr>
        <w:t>1</w:t>
      </w:r>
      <w:r w:rsidR="00FF4051" w:rsidRPr="007A60D5">
        <w:rPr>
          <w:rFonts w:asciiTheme="majorHAnsi" w:eastAsiaTheme="majorEastAsia" w:hAnsiTheme="majorHAnsi" w:cstheme="majorHAnsi"/>
          <w:color w:val="2E74B5" w:themeColor="accent1" w:themeShade="BF"/>
          <w:sz w:val="28"/>
          <w:szCs w:val="28"/>
        </w:rPr>
        <w:t>9</w:t>
      </w:r>
      <w:r w:rsidRPr="007A60D5">
        <w:rPr>
          <w:rFonts w:asciiTheme="majorHAnsi" w:eastAsiaTheme="majorEastAsia" w:hAnsiTheme="majorHAnsi" w:cstheme="majorHAnsi"/>
          <w:color w:val="2E74B5" w:themeColor="accent1" w:themeShade="BF"/>
          <w:sz w:val="28"/>
          <w:szCs w:val="28"/>
        </w:rPr>
        <w:t>/24 Czynności urzędnika w sprawach obrotu prawnego z zagranicą w wydziałach cywilnych</w:t>
      </w:r>
      <w:bookmarkEnd w:id="400"/>
      <w:bookmarkEnd w:id="401"/>
    </w:p>
    <w:p w14:paraId="54D6E8BF"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53ABB77C" w14:textId="77777777" w:rsidR="00582ED5" w:rsidRPr="007A60D5" w:rsidRDefault="00582ED5" w:rsidP="00582ED5">
      <w:pPr>
        <w:spacing w:after="0" w:line="264" w:lineRule="auto"/>
        <w:ind w:left="360"/>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7DAAF08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Tematyka obrotu prawnego z zagranicą w pracy urzędników sądowych corocznie pojawia się w Raporcie potrzeb szkoleniowych. Ponadto ta problematyka cieszy się dużą popularnością wśród uczestników. Celem niniejszego szkolenia jest przedstawienie zasad obrotu z zagranicą i wskazanie prawidłowych praktyk w zakresie wykonywania czynności w tych sprawach.  </w:t>
      </w:r>
    </w:p>
    <w:p w14:paraId="21DB4FA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58A9772" w14:textId="77777777" w:rsidR="00582ED5" w:rsidRPr="007A60D5" w:rsidRDefault="00582ED5" w:rsidP="00582ED5">
      <w:pPr>
        <w:spacing w:after="0" w:line="264" w:lineRule="auto"/>
        <w:ind w:firstLine="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60E0E6F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współpraca sądowa w sprawach cywilnych związana z doręczaniem dokumentów, uznawaniem za doręczone przesyłek nieodebranych oraz ponoszeniem kosztów tłumaczeń;</w:t>
      </w:r>
    </w:p>
    <w:p w14:paraId="2F08DFE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współpraca sądowa w sprawach cywilnych w zakresie europejskiego nakazu zapłaty;</w:t>
      </w:r>
    </w:p>
    <w:p w14:paraId="028282C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obrót zagraniczny w sprawach egzekucyjnych.</w:t>
      </w:r>
    </w:p>
    <w:p w14:paraId="63DFC84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B146B80" w14:textId="77777777" w:rsidR="00582ED5" w:rsidRPr="007A60D5" w:rsidRDefault="00582ED5" w:rsidP="00582ED5">
      <w:pPr>
        <w:numPr>
          <w:ilvl w:val="0"/>
          <w:numId w:val="9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796CCE16" w14:textId="6DC6D5EE"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urzędnicy wydziałów cywilnych i gospodarczych sądów powszechnych, wykonujący czynności urzędnika w tych wydziałach – w sprawach z zakresu obrotu prawnego </w:t>
      </w:r>
      <w:r w:rsidR="00B77DC7"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zagranicą</w:t>
      </w:r>
    </w:p>
    <w:p w14:paraId="5E2B11D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559061B" w14:textId="77777777" w:rsidR="00582ED5" w:rsidRPr="007A60D5" w:rsidRDefault="00582ED5" w:rsidP="00582ED5">
      <w:pPr>
        <w:numPr>
          <w:ilvl w:val="0"/>
          <w:numId w:val="9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34C03D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063C1445"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49E24148" w14:textId="31428917" w:rsidR="00582ED5" w:rsidRPr="007A60D5" w:rsidRDefault="00FF4051"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02" w:name="_Toc133331834"/>
      <w:bookmarkStart w:id="403" w:name="_Toc136333118"/>
      <w:r w:rsidRPr="007A60D5">
        <w:rPr>
          <w:rFonts w:asciiTheme="majorHAnsi" w:eastAsiaTheme="majorEastAsia" w:hAnsiTheme="majorHAnsi" w:cstheme="majorHAnsi"/>
          <w:color w:val="2E74B5" w:themeColor="accent1" w:themeShade="BF"/>
          <w:sz w:val="28"/>
          <w:szCs w:val="28"/>
        </w:rPr>
        <w:lastRenderedPageBreak/>
        <w:t>U20</w:t>
      </w:r>
      <w:r w:rsidR="00582ED5" w:rsidRPr="007A60D5">
        <w:rPr>
          <w:rFonts w:asciiTheme="majorHAnsi" w:eastAsiaTheme="majorEastAsia" w:hAnsiTheme="majorHAnsi" w:cstheme="majorHAnsi"/>
          <w:color w:val="2E74B5" w:themeColor="accent1" w:themeShade="BF"/>
          <w:sz w:val="28"/>
          <w:szCs w:val="28"/>
        </w:rPr>
        <w:t>/24 Funkcjonowanie sekretariatów wydziałów pionu cywilnego</w:t>
      </w:r>
      <w:bookmarkEnd w:id="402"/>
      <w:bookmarkEnd w:id="403"/>
    </w:p>
    <w:p w14:paraId="07EF3310"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7E86A05C" w14:textId="77777777" w:rsidR="00582ED5" w:rsidRPr="007A60D5" w:rsidRDefault="00582ED5" w:rsidP="00582ED5">
      <w:pPr>
        <w:spacing w:after="0" w:line="264" w:lineRule="auto"/>
        <w:ind w:left="360"/>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0DC2E86E" w14:textId="390713E9"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Kwestia prawidłowego funkcjonowania sekretariatów wydziałów w sądach powszechnych od lat cieszy się dużym zainteresowaniem. Wpływa na to m.in. znaczny stopień fluktuacji kadr. Niniejsze szkolenie ma na celu usystematyzowanie wiedzy </w:t>
      </w:r>
      <w:r w:rsidR="00B77DC7"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w:t>
      </w:r>
      <w:r w:rsidR="00B77DC7"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tym zakresie oraz przedstawienie dobrych praktyk umożliwiających profesjonalne </w:t>
      </w:r>
      <w:r w:rsidR="00B77DC7"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sprawne wykonywanie czynności służbowych w pracy urzędników. </w:t>
      </w:r>
    </w:p>
    <w:p w14:paraId="095B72F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14555D1F" w14:textId="77777777" w:rsidR="00582ED5" w:rsidRPr="007A60D5" w:rsidRDefault="00582ED5" w:rsidP="00582ED5">
      <w:pPr>
        <w:spacing w:after="0" w:line="264" w:lineRule="auto"/>
        <w:ind w:firstLine="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29E2326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zakres działania</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sekretariatów wydziałów pionu cywilnego;</w:t>
      </w:r>
    </w:p>
    <w:p w14:paraId="65B3449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urządzenia ewidencyjne;</w:t>
      </w:r>
    </w:p>
    <w:p w14:paraId="295C66F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obieg korespondencji biurowej.</w:t>
      </w:r>
    </w:p>
    <w:p w14:paraId="58E8194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B1FA8EA" w14:textId="77777777" w:rsidR="00582ED5" w:rsidRPr="007A60D5" w:rsidRDefault="00582ED5" w:rsidP="00582ED5">
      <w:pPr>
        <w:numPr>
          <w:ilvl w:val="0"/>
          <w:numId w:val="9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8A0023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wydziałów pionu cywilnego, wykonujący czynności urzędnika w tych wydziałach</w:t>
      </w:r>
    </w:p>
    <w:p w14:paraId="5D8185F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CFE39D7" w14:textId="77777777" w:rsidR="00582ED5" w:rsidRPr="007A60D5" w:rsidRDefault="00582ED5" w:rsidP="00582ED5">
      <w:pPr>
        <w:numPr>
          <w:ilvl w:val="0"/>
          <w:numId w:val="9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4FFDBB6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540B5780"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5228B7B8" w14:textId="5E31C244" w:rsidR="00582ED5" w:rsidRPr="007A60D5" w:rsidRDefault="00406274"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04" w:name="_Toc136333119"/>
      <w:bookmarkStart w:id="405" w:name="_Toc133331835"/>
      <w:r w:rsidRPr="007A60D5">
        <w:rPr>
          <w:rFonts w:asciiTheme="majorHAnsi" w:eastAsiaTheme="majorEastAsia" w:hAnsiTheme="majorHAnsi" w:cstheme="majorHAnsi"/>
          <w:color w:val="2E74B5" w:themeColor="accent1" w:themeShade="BF"/>
          <w:sz w:val="28"/>
          <w:szCs w:val="28"/>
        </w:rPr>
        <w:lastRenderedPageBreak/>
        <w:t>U2</w:t>
      </w:r>
      <w:r w:rsidR="00FF4051" w:rsidRPr="007A60D5">
        <w:rPr>
          <w:rFonts w:asciiTheme="majorHAnsi" w:eastAsiaTheme="majorEastAsia" w:hAnsiTheme="majorHAnsi" w:cstheme="majorHAnsi"/>
          <w:color w:val="2E74B5" w:themeColor="accent1" w:themeShade="BF"/>
          <w:sz w:val="28"/>
          <w:szCs w:val="28"/>
        </w:rPr>
        <w:t>1</w:t>
      </w:r>
      <w:r w:rsidR="00582ED5" w:rsidRPr="007A60D5">
        <w:rPr>
          <w:rFonts w:asciiTheme="majorHAnsi" w:eastAsiaTheme="majorEastAsia" w:hAnsiTheme="majorHAnsi" w:cstheme="majorHAnsi"/>
          <w:color w:val="2E74B5" w:themeColor="accent1" w:themeShade="BF"/>
          <w:sz w:val="28"/>
          <w:szCs w:val="28"/>
        </w:rPr>
        <w:t>/24 Postępowanie wykonawcze w zakresie dowodów rzeczowych, archiwizacja akt, przechowywanie śladów</w:t>
      </w:r>
      <w:bookmarkEnd w:id="404"/>
      <w:r w:rsidR="00582ED5" w:rsidRPr="007A60D5">
        <w:rPr>
          <w:rFonts w:asciiTheme="majorHAnsi" w:eastAsiaTheme="majorEastAsia" w:hAnsiTheme="majorHAnsi" w:cstheme="majorHAnsi"/>
          <w:color w:val="2E74B5" w:themeColor="accent1" w:themeShade="BF"/>
          <w:sz w:val="28"/>
          <w:szCs w:val="28"/>
        </w:rPr>
        <w:t xml:space="preserve"> </w:t>
      </w:r>
      <w:bookmarkEnd w:id="405"/>
    </w:p>
    <w:p w14:paraId="7F1CEF19" w14:textId="77777777" w:rsidR="00582ED5" w:rsidRPr="007A60D5" w:rsidRDefault="00582ED5" w:rsidP="00582ED5">
      <w:pPr>
        <w:spacing w:after="0" w:line="264" w:lineRule="auto"/>
        <w:ind w:left="360"/>
        <w:contextualSpacing/>
        <w:jc w:val="both"/>
        <w:rPr>
          <w:rFonts w:asciiTheme="majorHAnsi" w:eastAsiaTheme="minorEastAsia" w:hAnsiTheme="majorHAnsi" w:cstheme="majorHAnsi"/>
          <w:b/>
          <w:color w:val="000000" w:themeColor="text1"/>
          <w:sz w:val="24"/>
          <w:szCs w:val="24"/>
        </w:rPr>
      </w:pPr>
    </w:p>
    <w:p w14:paraId="140D8972" w14:textId="77777777" w:rsidR="00582ED5" w:rsidRPr="007A60D5" w:rsidRDefault="00582ED5" w:rsidP="00F71D49">
      <w:pPr>
        <w:numPr>
          <w:ilvl w:val="0"/>
          <w:numId w:val="99"/>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65E9B86" w14:textId="77777777" w:rsidR="00582ED5" w:rsidRPr="007A60D5" w:rsidRDefault="00582ED5" w:rsidP="00582ED5">
      <w:pPr>
        <w:spacing w:after="0" w:line="264" w:lineRule="auto"/>
        <w:ind w:left="60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Zagadnienia w tym przedmiocie zostały przedstawione w piśmie Ministerstwa Sprawiedliwości z dnia 9 marca 2023 r., w którym wystąpiono o uwzględnienie w ramach szkolenia ustawicznego adresowanego do urzędników sądowych zgłoszonej przez Stowarzyszenie Archiwistów Instytucji Wymiaru Sprawiedliwości (SAWS) z siedzibą we Wrocławiu (organizacji zrzeszającej pracowników archiwów zakładowych w instytucjach wymiaru sprawiedliwości) problematyki prawidłowego przechowywania śladów osmologicznych, które w rozumieniu ustawy z dnia 14 grudnia 2012 r. o odpadach (Dz.U. z 2023 r. poz. 21) oraz przepisów wykonawczych, są odpadami medycznymi. Konieczność uzupełnienia programu szkoleń o wskazane zagadnienie uzasadnia to, że pracownicy archiwów zakładowych sądów nie mają merytorycznej wiedzy pozwalającej na właściwe postępowanie z tego rodzaju materiałem i jego prawidłowe niszczenie, nie są również odpowiednio zabezpieczeni przed jego szkodliwym działaniem. </w:t>
      </w:r>
    </w:p>
    <w:p w14:paraId="56815DF6" w14:textId="77777777" w:rsidR="00582ED5" w:rsidRPr="007A60D5" w:rsidRDefault="00582ED5" w:rsidP="00582ED5">
      <w:pPr>
        <w:spacing w:after="0" w:line="264" w:lineRule="auto"/>
        <w:ind w:left="600"/>
        <w:jc w:val="both"/>
        <w:rPr>
          <w:rFonts w:asciiTheme="majorHAnsi" w:eastAsiaTheme="minorEastAsia" w:hAnsiTheme="majorHAnsi" w:cstheme="majorHAnsi"/>
          <w:color w:val="000000" w:themeColor="text1"/>
          <w:sz w:val="24"/>
          <w:szCs w:val="24"/>
        </w:rPr>
      </w:pPr>
    </w:p>
    <w:p w14:paraId="3BFE90FE" w14:textId="77777777" w:rsidR="00582ED5" w:rsidRPr="007A60D5" w:rsidRDefault="00582ED5" w:rsidP="00F71D49">
      <w:pPr>
        <w:numPr>
          <w:ilvl w:val="0"/>
          <w:numId w:val="99"/>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300D25F5" w14:textId="77777777" w:rsidR="00582ED5" w:rsidRPr="007A60D5" w:rsidRDefault="00582ED5" w:rsidP="00582ED5">
      <w:pPr>
        <w:spacing w:after="0" w:line="264" w:lineRule="auto"/>
        <w:ind w:left="82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ślady kryminalistyczne a dowody rzeczowe, ślady osmologiczne;</w:t>
      </w:r>
    </w:p>
    <w:p w14:paraId="03BACE80" w14:textId="77777777" w:rsidR="00406274" w:rsidRPr="007A60D5" w:rsidRDefault="00582ED5" w:rsidP="00582ED5">
      <w:pPr>
        <w:spacing w:after="0" w:line="264" w:lineRule="auto"/>
        <w:ind w:left="82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ewidencja dowodów rzeczowych, przyjęcie, rejestracja, sposób i miejsce </w:t>
      </w:r>
      <w:r w:rsidR="00406274" w:rsidRPr="007A60D5">
        <w:rPr>
          <w:rFonts w:asciiTheme="majorHAnsi" w:eastAsiaTheme="minorEastAsia" w:hAnsiTheme="majorHAnsi" w:cstheme="majorHAnsi"/>
          <w:color w:val="000000" w:themeColor="text1"/>
          <w:sz w:val="24"/>
          <w:szCs w:val="24"/>
        </w:rPr>
        <w:t xml:space="preserve"> </w:t>
      </w:r>
    </w:p>
    <w:p w14:paraId="0375FF00" w14:textId="0473CCE6" w:rsidR="00582ED5" w:rsidRPr="007A60D5" w:rsidRDefault="00406274" w:rsidP="00582ED5">
      <w:pPr>
        <w:spacing w:after="0" w:line="264" w:lineRule="auto"/>
        <w:ind w:left="82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przechowywania dowodów rzeczowych;</w:t>
      </w:r>
    </w:p>
    <w:p w14:paraId="60C4520E" w14:textId="77777777" w:rsidR="00582ED5" w:rsidRPr="007A60D5" w:rsidRDefault="00582ED5" w:rsidP="00582ED5">
      <w:pPr>
        <w:spacing w:after="0" w:line="264" w:lineRule="auto"/>
        <w:ind w:left="82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decyzje co do dowodów rzeczowych w procesie karnym;</w:t>
      </w:r>
    </w:p>
    <w:p w14:paraId="367A036A" w14:textId="77777777" w:rsidR="00406274" w:rsidRPr="007A60D5" w:rsidRDefault="00582ED5" w:rsidP="00582ED5">
      <w:pPr>
        <w:spacing w:after="0" w:line="264" w:lineRule="auto"/>
        <w:ind w:left="82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postępowanie z dowodami rzeczowymi po uprawomocnieniu orzeczenia; zwrot,  </w:t>
      </w:r>
    </w:p>
    <w:p w14:paraId="668CBF9F" w14:textId="24CC045B" w:rsidR="00582ED5" w:rsidRPr="007A60D5" w:rsidRDefault="00406274" w:rsidP="00582ED5">
      <w:pPr>
        <w:spacing w:after="0" w:line="264" w:lineRule="auto"/>
        <w:ind w:left="82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 xml:space="preserve">likwidacja, złożenie dowodów rzeczowych do depozytu sądowego; </w:t>
      </w:r>
    </w:p>
    <w:p w14:paraId="40A01D1D" w14:textId="77777777" w:rsidR="00582ED5" w:rsidRPr="007A60D5" w:rsidRDefault="00582ED5" w:rsidP="00582ED5">
      <w:pPr>
        <w:spacing w:after="0" w:line="264" w:lineRule="auto"/>
        <w:ind w:left="828"/>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wyrejestrowanie/wykreślanie dowodów rzeczowych;</w:t>
      </w:r>
    </w:p>
    <w:p w14:paraId="5989C005" w14:textId="193AF49A" w:rsidR="00582ED5" w:rsidRPr="007A60D5" w:rsidRDefault="00406274" w:rsidP="00582ED5">
      <w:pPr>
        <w:spacing w:after="0" w:line="264" w:lineRule="auto"/>
        <w:ind w:left="360" w:firstLine="349"/>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00582ED5" w:rsidRPr="007A60D5">
        <w:rPr>
          <w:rFonts w:asciiTheme="majorHAnsi" w:eastAsiaTheme="minorEastAsia" w:hAnsiTheme="majorHAnsi" w:cstheme="majorHAnsi"/>
          <w:color w:val="000000" w:themeColor="text1"/>
          <w:sz w:val="24"/>
          <w:szCs w:val="24"/>
        </w:rPr>
        <w:t>– kontrole magazynu dowodów rzeczowych.</w:t>
      </w:r>
    </w:p>
    <w:p w14:paraId="14985B88" w14:textId="77777777" w:rsidR="00582ED5" w:rsidRPr="007A60D5" w:rsidRDefault="00582ED5" w:rsidP="00582ED5">
      <w:pPr>
        <w:spacing w:after="0" w:line="264" w:lineRule="auto"/>
        <w:ind w:left="360"/>
        <w:contextualSpacing/>
        <w:jc w:val="both"/>
        <w:rPr>
          <w:rFonts w:asciiTheme="majorHAnsi" w:eastAsiaTheme="minorEastAsia" w:hAnsiTheme="majorHAnsi" w:cstheme="majorHAnsi"/>
          <w:color w:val="000000" w:themeColor="text1"/>
          <w:sz w:val="24"/>
          <w:szCs w:val="24"/>
        </w:rPr>
      </w:pPr>
    </w:p>
    <w:p w14:paraId="33FC3079" w14:textId="77777777" w:rsidR="00582ED5" w:rsidRPr="007A60D5" w:rsidRDefault="00582ED5" w:rsidP="00F71D49">
      <w:pPr>
        <w:numPr>
          <w:ilvl w:val="0"/>
          <w:numId w:val="99"/>
        </w:numPr>
        <w:tabs>
          <w:tab w:val="left" w:pos="862"/>
        </w:tabs>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CDC510B" w14:textId="0A0793DD" w:rsidR="00582ED5" w:rsidRPr="007A60D5" w:rsidRDefault="00582ED5" w:rsidP="00582ED5">
      <w:pPr>
        <w:tabs>
          <w:tab w:val="left" w:pos="862"/>
        </w:tabs>
        <w:spacing w:after="0" w:line="264" w:lineRule="auto"/>
        <w:ind w:left="786"/>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urzędnicy zatrudnieni w wydziałach karnych </w:t>
      </w:r>
      <w:r w:rsidR="00406274" w:rsidRPr="007A60D5">
        <w:rPr>
          <w:rFonts w:asciiTheme="majorHAnsi" w:eastAsiaTheme="minorEastAsia" w:hAnsiTheme="majorHAnsi" w:cstheme="majorHAnsi"/>
          <w:color w:val="000000" w:themeColor="text1"/>
          <w:sz w:val="24"/>
          <w:szCs w:val="24"/>
        </w:rPr>
        <w:t>p</w:t>
      </w:r>
      <w:r w:rsidRPr="007A60D5">
        <w:rPr>
          <w:rFonts w:asciiTheme="majorHAnsi" w:eastAsiaTheme="minorEastAsia" w:hAnsiTheme="majorHAnsi" w:cstheme="majorHAnsi"/>
          <w:color w:val="000000" w:themeColor="text1"/>
          <w:sz w:val="24"/>
          <w:szCs w:val="24"/>
        </w:rPr>
        <w:t xml:space="preserve"> wykonujący czynności urzędnika w tych wydziałach</w:t>
      </w:r>
    </w:p>
    <w:p w14:paraId="5B1E10F3"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p>
    <w:p w14:paraId="2B7D2128"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 4. Tryb szkolenia oraz proponowana liczba godzin:</w:t>
      </w:r>
    </w:p>
    <w:p w14:paraId="7A6DBE10" w14:textId="145A9A72" w:rsidR="00582ED5" w:rsidRPr="007A60D5" w:rsidRDefault="00406274"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szkolenie online: 2-6</w:t>
      </w:r>
      <w:r w:rsidR="00582ED5" w:rsidRPr="007A60D5">
        <w:rPr>
          <w:rFonts w:asciiTheme="majorHAnsi" w:eastAsiaTheme="minorEastAsia" w:hAnsiTheme="majorHAnsi" w:cstheme="majorHAnsi"/>
          <w:color w:val="000000" w:themeColor="text1"/>
          <w:sz w:val="24"/>
          <w:szCs w:val="24"/>
        </w:rPr>
        <w:t xml:space="preserve"> godz.</w:t>
      </w:r>
    </w:p>
    <w:p w14:paraId="5F217767"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br w:type="page"/>
      </w:r>
    </w:p>
    <w:p w14:paraId="21EE938B" w14:textId="5027790F" w:rsidR="00582ED5" w:rsidRPr="007A60D5" w:rsidRDefault="00EA491A"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06" w:name="_Toc133331836"/>
      <w:bookmarkStart w:id="407" w:name="_Toc136333120"/>
      <w:r w:rsidRPr="007A60D5">
        <w:rPr>
          <w:rFonts w:asciiTheme="majorHAnsi" w:eastAsiaTheme="majorEastAsia" w:hAnsiTheme="majorHAnsi" w:cstheme="majorHAnsi"/>
          <w:color w:val="2E74B5" w:themeColor="accent1" w:themeShade="BF"/>
          <w:sz w:val="28"/>
          <w:szCs w:val="28"/>
        </w:rPr>
        <w:lastRenderedPageBreak/>
        <w:t>U2</w:t>
      </w:r>
      <w:r w:rsidR="00FF4051" w:rsidRPr="007A60D5">
        <w:rPr>
          <w:rFonts w:asciiTheme="majorHAnsi" w:eastAsiaTheme="majorEastAsia" w:hAnsiTheme="majorHAnsi" w:cstheme="majorHAnsi"/>
          <w:color w:val="2E74B5" w:themeColor="accent1" w:themeShade="BF"/>
          <w:sz w:val="28"/>
          <w:szCs w:val="28"/>
        </w:rPr>
        <w:t>2</w:t>
      </w:r>
      <w:r w:rsidR="00582ED5" w:rsidRPr="007A60D5">
        <w:rPr>
          <w:rFonts w:asciiTheme="majorHAnsi" w:eastAsiaTheme="majorEastAsia" w:hAnsiTheme="majorHAnsi" w:cstheme="majorHAnsi"/>
          <w:color w:val="2E74B5" w:themeColor="accent1" w:themeShade="BF"/>
          <w:sz w:val="28"/>
          <w:szCs w:val="28"/>
        </w:rPr>
        <w:t>/24 Archiwizacja – szkolenie dla urzędników powszechnych jednostek organizacyjnych prokuratury</w:t>
      </w:r>
      <w:bookmarkEnd w:id="406"/>
      <w:bookmarkEnd w:id="407"/>
      <w:r w:rsidR="00582ED5" w:rsidRPr="007A60D5">
        <w:rPr>
          <w:rFonts w:asciiTheme="majorHAnsi" w:eastAsiaTheme="majorEastAsia" w:hAnsiTheme="majorHAnsi" w:cstheme="majorHAnsi"/>
          <w:color w:val="2E74B5" w:themeColor="accent1" w:themeShade="BF"/>
          <w:sz w:val="28"/>
          <w:szCs w:val="28"/>
        </w:rPr>
        <w:t xml:space="preserve"> </w:t>
      </w:r>
    </w:p>
    <w:p w14:paraId="589F0F44"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69198063" w14:textId="77777777" w:rsidR="00582ED5" w:rsidRPr="007A60D5" w:rsidRDefault="00582ED5" w:rsidP="00582ED5">
      <w:pPr>
        <w:spacing w:after="0" w:line="264" w:lineRule="auto"/>
        <w:ind w:left="360"/>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125F4A4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Archiwizacja spraw jest jednym z bardziej złożonych zagadnień dotyczących pracy urzędników powszechnych jednostek organizacyjnych prokuratury. W ostatnich kilku latach nie było szkoleń z tego zakresu w ofercie Krajowej Szkoły, zatem przeprowadzenie go jest w pełni zasadne.  </w:t>
      </w:r>
    </w:p>
    <w:p w14:paraId="6CB075D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48A62F05"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2A66B25A" w14:textId="77777777" w:rsidR="00582ED5" w:rsidRPr="007A60D5" w:rsidRDefault="00582ED5" w:rsidP="00582ED5">
      <w:pPr>
        <w:spacing w:after="0" w:line="264" w:lineRule="auto"/>
        <w:ind w:left="708" w:right="1"/>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lang w:eastAsia="pl-PL"/>
        </w:rPr>
        <w:t>zasady i tryb wykonywania czynności kancelaryjnych, podział czynności kancelaryjnych, rejestracja i znakowanie spraw;</w:t>
      </w:r>
    </w:p>
    <w:p w14:paraId="40D4F0E0" w14:textId="77777777" w:rsidR="00582ED5" w:rsidRPr="007A60D5" w:rsidRDefault="00582ED5" w:rsidP="00582ED5">
      <w:pPr>
        <w:spacing w:after="0" w:line="264" w:lineRule="auto"/>
        <w:ind w:left="708" w:right="1"/>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archiwizacja akt i urządzeń ewidencyjnych w kontekście uregulowań ustawy o narodowym zasobie archiwalnym i archiwach oraz przepisach wykonawczych do tego aktu;</w:t>
      </w:r>
    </w:p>
    <w:p w14:paraId="44299478" w14:textId="77777777" w:rsidR="00582ED5" w:rsidRPr="007A60D5" w:rsidRDefault="00582ED5" w:rsidP="00582ED5">
      <w:pPr>
        <w:spacing w:after="0" w:line="264" w:lineRule="auto"/>
        <w:ind w:left="708" w:right="1"/>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okresy przechowywania akt i urządzeń ewidencyjnych;</w:t>
      </w:r>
    </w:p>
    <w:p w14:paraId="0A31AA4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rPr>
        <w:t>– u</w:t>
      </w:r>
      <w:r w:rsidRPr="007A60D5">
        <w:rPr>
          <w:rFonts w:asciiTheme="majorHAnsi" w:eastAsiaTheme="minorEastAsia" w:hAnsiTheme="majorHAnsi" w:cstheme="majorHAnsi"/>
          <w:color w:val="000000" w:themeColor="text1"/>
          <w:sz w:val="24"/>
          <w:szCs w:val="24"/>
          <w:lang w:eastAsia="pl-PL"/>
        </w:rPr>
        <w:t>dostępnianie dokumentacji przechowywanej w archiwum zakładowym;</w:t>
      </w:r>
    </w:p>
    <w:p w14:paraId="2E5ECBE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brakowanie dokumentacji niearchiwalnej;</w:t>
      </w:r>
    </w:p>
    <w:p w14:paraId="05C1096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lang w:eastAsia="pl-PL"/>
        </w:rPr>
      </w:pPr>
      <w:r w:rsidRPr="007A60D5">
        <w:rPr>
          <w:rFonts w:asciiTheme="majorHAnsi" w:eastAsiaTheme="minorEastAsia" w:hAnsiTheme="majorHAnsi" w:cstheme="majorHAnsi"/>
          <w:color w:val="000000" w:themeColor="text1"/>
          <w:sz w:val="24"/>
          <w:szCs w:val="24"/>
          <w:lang w:eastAsia="pl-PL"/>
        </w:rPr>
        <w:t>– przekazywanie materiałów archiwalnych do archiwum państwowego.</w:t>
      </w:r>
    </w:p>
    <w:p w14:paraId="59937064" w14:textId="77777777" w:rsidR="00582ED5" w:rsidRPr="007A60D5" w:rsidRDefault="00582ED5" w:rsidP="00582ED5">
      <w:pPr>
        <w:spacing w:after="0" w:line="264" w:lineRule="auto"/>
        <w:ind w:left="708" w:right="1" w:firstLine="24"/>
        <w:jc w:val="both"/>
        <w:rPr>
          <w:rFonts w:asciiTheme="majorHAnsi" w:eastAsiaTheme="minorEastAsia" w:hAnsiTheme="majorHAnsi" w:cstheme="majorHAnsi"/>
          <w:b/>
          <w:color w:val="000000" w:themeColor="text1"/>
          <w:sz w:val="24"/>
          <w:szCs w:val="24"/>
          <w:lang w:eastAsia="pl-PL"/>
        </w:rPr>
      </w:pPr>
    </w:p>
    <w:p w14:paraId="084B8559"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544752B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powszechnych jednostek organizacyjnych prokuratury oraz wykonujący czynności urzędnika w tych jednostkach</w:t>
      </w:r>
    </w:p>
    <w:p w14:paraId="4F3D16D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5A20035"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62EEE3B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01A3DED9"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6A8D0C0" w14:textId="0A6B9E3A" w:rsidR="00582ED5" w:rsidRPr="007A60D5" w:rsidRDefault="00EA491A"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08" w:name="_Toc133331837"/>
      <w:bookmarkStart w:id="409" w:name="_Toc136333121"/>
      <w:r w:rsidRPr="007A60D5">
        <w:rPr>
          <w:rFonts w:asciiTheme="majorHAnsi" w:eastAsiaTheme="majorEastAsia" w:hAnsiTheme="majorHAnsi" w:cstheme="majorHAnsi"/>
          <w:color w:val="2E74B5" w:themeColor="accent1" w:themeShade="BF"/>
          <w:sz w:val="28"/>
          <w:szCs w:val="28"/>
        </w:rPr>
        <w:lastRenderedPageBreak/>
        <w:t>U2</w:t>
      </w:r>
      <w:r w:rsidR="00FF4051" w:rsidRPr="007A60D5">
        <w:rPr>
          <w:rFonts w:asciiTheme="majorHAnsi" w:eastAsiaTheme="majorEastAsia" w:hAnsiTheme="majorHAnsi" w:cstheme="majorHAnsi"/>
          <w:color w:val="2E74B5" w:themeColor="accent1" w:themeShade="BF"/>
          <w:sz w:val="28"/>
          <w:szCs w:val="28"/>
        </w:rPr>
        <w:t>3</w:t>
      </w:r>
      <w:r w:rsidR="00582ED5" w:rsidRPr="007A60D5">
        <w:rPr>
          <w:rFonts w:asciiTheme="majorHAnsi" w:eastAsiaTheme="majorEastAsia" w:hAnsiTheme="majorHAnsi" w:cstheme="majorHAnsi"/>
          <w:color w:val="2E74B5" w:themeColor="accent1" w:themeShade="BF"/>
          <w:sz w:val="28"/>
          <w:szCs w:val="28"/>
        </w:rPr>
        <w:t>/24 Dowody rzeczowe – szkolenie dla urzędników powszechnych jednostek organizacyjnych prokuratury</w:t>
      </w:r>
      <w:bookmarkEnd w:id="408"/>
      <w:bookmarkEnd w:id="409"/>
    </w:p>
    <w:p w14:paraId="155D05C8"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2CB39931" w14:textId="77777777" w:rsidR="00582ED5" w:rsidRPr="007A60D5" w:rsidRDefault="00582ED5" w:rsidP="00582ED5">
      <w:pPr>
        <w:spacing w:after="0" w:line="264" w:lineRule="auto"/>
        <w:ind w:left="360"/>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1. Uzasadnienie podjęcia tematu</w:t>
      </w:r>
    </w:p>
    <w:p w14:paraId="0108A49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Problematyka dotycząca postępowania z dowodami rzeczowymi w toku postępowania przygotowawczego i po jego zakończeniu jest złożona i cieszy się dużym zainteresowaniem urzędników powszechnych jednostek organizacyjnych. Szkolenie ma na celu aktualizację i usystematyzowanie wiedzy z tego zakresu. </w:t>
      </w:r>
    </w:p>
    <w:p w14:paraId="439F960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5C4AEAC6"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2. Zagadnienia szczegółowe:  </w:t>
      </w:r>
    </w:p>
    <w:p w14:paraId="411D92A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przyjęcie, rejestracja i wykreślanie dowodów rzeczowych;</w:t>
      </w:r>
    </w:p>
    <w:p w14:paraId="268F2F7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czynności sekretariatu związane z przechowywaniem dowodów rzeczowych i wykazywaniem kosztów przechowywania;</w:t>
      </w:r>
    </w:p>
    <w:p w14:paraId="5E1D91B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przekazywanie dowodów rzeczowych pomiędzy jednostkami prowadzącymi postępowanie karne;</w:t>
      </w:r>
    </w:p>
    <w:p w14:paraId="2F6B37D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postępowanie z dowodami rzeczowymi po zakończeniu postępowania. </w:t>
      </w:r>
    </w:p>
    <w:p w14:paraId="3F4A660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43937D2"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3. Adresaci:</w:t>
      </w:r>
    </w:p>
    <w:p w14:paraId="421F30E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powszechnych jednostek organizacyjnych prokuratury oraz wykonujący czynności urzędnika w tych jednostkach</w:t>
      </w:r>
    </w:p>
    <w:p w14:paraId="41A30D6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7468801" w14:textId="77777777" w:rsidR="00582ED5" w:rsidRPr="007A60D5" w:rsidRDefault="00582ED5" w:rsidP="00582ED5">
      <w:pPr>
        <w:spacing w:after="0" w:line="264" w:lineRule="auto"/>
        <w:ind w:firstLine="426"/>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4. Tryb szkolenia oraz proponowana liczba godzin:</w:t>
      </w:r>
    </w:p>
    <w:p w14:paraId="57DC68C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2-6 godz.</w:t>
      </w:r>
    </w:p>
    <w:p w14:paraId="3DAD6387"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3FD010D4" w14:textId="23A7A5BD" w:rsidR="00582ED5" w:rsidRPr="007A60D5" w:rsidRDefault="00406274"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10" w:name="_Toc133331838"/>
      <w:bookmarkStart w:id="411" w:name="_Toc136333122"/>
      <w:r w:rsidRPr="007A60D5">
        <w:rPr>
          <w:rFonts w:asciiTheme="majorHAnsi" w:eastAsiaTheme="majorEastAsia" w:hAnsiTheme="majorHAnsi" w:cstheme="majorHAnsi"/>
          <w:color w:val="2E74B5" w:themeColor="accent1" w:themeShade="BF"/>
          <w:sz w:val="28"/>
          <w:szCs w:val="28"/>
        </w:rPr>
        <w:lastRenderedPageBreak/>
        <w:t>U2</w:t>
      </w:r>
      <w:r w:rsidR="00FF4051" w:rsidRPr="007A60D5">
        <w:rPr>
          <w:rFonts w:asciiTheme="majorHAnsi" w:eastAsiaTheme="majorEastAsia" w:hAnsiTheme="majorHAnsi" w:cstheme="majorHAnsi"/>
          <w:color w:val="2E74B5" w:themeColor="accent1" w:themeShade="BF"/>
          <w:sz w:val="28"/>
          <w:szCs w:val="28"/>
        </w:rPr>
        <w:t>4</w:t>
      </w:r>
      <w:r w:rsidR="00582ED5" w:rsidRPr="007A60D5">
        <w:rPr>
          <w:rFonts w:asciiTheme="majorHAnsi" w:eastAsiaTheme="majorEastAsia" w:hAnsiTheme="majorHAnsi" w:cstheme="majorHAnsi"/>
          <w:color w:val="2E74B5" w:themeColor="accent1" w:themeShade="BF"/>
          <w:sz w:val="28"/>
          <w:szCs w:val="28"/>
        </w:rPr>
        <w:t>/24 Szkolenie dla audytorów sądów powszechnych i audytorów powszechnych jednostek organizacyjnych prokuratury</w:t>
      </w:r>
      <w:bookmarkEnd w:id="410"/>
      <w:bookmarkEnd w:id="411"/>
    </w:p>
    <w:p w14:paraId="2C22663D"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3EB9081A" w14:textId="77777777" w:rsidR="00582ED5" w:rsidRPr="007A60D5" w:rsidRDefault="00582ED5" w:rsidP="00582ED5">
      <w:pPr>
        <w:numPr>
          <w:ilvl w:val="0"/>
          <w:numId w:val="87"/>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B78B46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Wiedza w zakresie dostępu do informacji publicznej i ochrony danych osobowych jest konieczna do należytego wykonywania obowiązków przez pracowników powszechnych jednostek prokuratury. </w:t>
      </w:r>
    </w:p>
    <w:p w14:paraId="40AD768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59AA2D0E" w14:textId="77777777" w:rsidR="00582ED5" w:rsidRPr="007A60D5" w:rsidRDefault="00582ED5" w:rsidP="00582ED5">
      <w:pPr>
        <w:numPr>
          <w:ilvl w:val="0"/>
          <w:numId w:val="8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08F5B8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iCs/>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iCs/>
          <w:color w:val="000000" w:themeColor="text1"/>
          <w:sz w:val="24"/>
          <w:szCs w:val="24"/>
        </w:rPr>
        <w:t>analiza aktualnych problemów oraz weryfikacja skuteczności realizacji priorytetów Komitetu Audytu;</w:t>
      </w:r>
    </w:p>
    <w:p w14:paraId="46B679D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iCs/>
          <w:color w:val="000000" w:themeColor="text1"/>
          <w:sz w:val="24"/>
          <w:szCs w:val="24"/>
        </w:rPr>
      </w:pPr>
      <w:r w:rsidRPr="007A60D5">
        <w:rPr>
          <w:rFonts w:asciiTheme="majorHAnsi" w:eastAsiaTheme="minorEastAsia" w:hAnsiTheme="majorHAnsi" w:cstheme="majorHAnsi"/>
          <w:color w:val="000000" w:themeColor="text1"/>
          <w:sz w:val="24"/>
          <w:szCs w:val="24"/>
        </w:rPr>
        <w:t>– wskazanie na występujące problemy i zaproponowanie możliwych rozwiązań.</w:t>
      </w:r>
    </w:p>
    <w:p w14:paraId="616E2C5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AA8C925" w14:textId="77777777" w:rsidR="00582ED5" w:rsidRPr="007A60D5" w:rsidRDefault="00582ED5" w:rsidP="00582ED5">
      <w:pPr>
        <w:numPr>
          <w:ilvl w:val="0"/>
          <w:numId w:val="87"/>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83976B9" w14:textId="77777777" w:rsidR="00582ED5" w:rsidRPr="007A60D5" w:rsidRDefault="00582ED5" w:rsidP="00582ED5">
      <w:pPr>
        <w:autoSpaceDE w:val="0"/>
        <w:autoSpaceDN w:val="0"/>
        <w:adjustRightInd w:val="0"/>
        <w:spacing w:after="0" w:line="264" w:lineRule="auto"/>
        <w:ind w:left="720"/>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color w:val="000000" w:themeColor="text1"/>
          <w:sz w:val="24"/>
          <w:szCs w:val="24"/>
        </w:rPr>
        <w:t>audytorzy sądów powszechnych i audytorzy powszechnych jednostek organizacyjnych prokuratury</w:t>
      </w:r>
    </w:p>
    <w:p w14:paraId="73C0D141" w14:textId="77777777" w:rsidR="00582ED5" w:rsidRPr="007A60D5" w:rsidRDefault="00582ED5" w:rsidP="00582ED5">
      <w:pPr>
        <w:autoSpaceDE w:val="0"/>
        <w:autoSpaceDN w:val="0"/>
        <w:adjustRightInd w:val="0"/>
        <w:spacing w:after="0" w:line="264" w:lineRule="auto"/>
        <w:ind w:left="720"/>
        <w:contextualSpacing/>
        <w:jc w:val="both"/>
        <w:rPr>
          <w:rFonts w:asciiTheme="majorHAnsi" w:eastAsiaTheme="minorEastAsia" w:hAnsiTheme="majorHAnsi" w:cstheme="majorHAnsi"/>
          <w:b/>
          <w:color w:val="000000" w:themeColor="text1"/>
          <w:sz w:val="24"/>
          <w:szCs w:val="24"/>
        </w:rPr>
      </w:pPr>
    </w:p>
    <w:p w14:paraId="472890BE" w14:textId="77777777" w:rsidR="00582ED5" w:rsidRPr="007A60D5" w:rsidRDefault="00582ED5" w:rsidP="00582ED5">
      <w:pPr>
        <w:spacing w:after="0" w:line="264" w:lineRule="auto"/>
        <w:ind w:left="360"/>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 4. Tryb szkolenia oraz proponowana liczba godzin:</w:t>
      </w:r>
    </w:p>
    <w:p w14:paraId="7A4592A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konferencja stacjonarna: 2 dni</w:t>
      </w:r>
    </w:p>
    <w:p w14:paraId="5A18E5E4"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8383D2A" w14:textId="723CDE1F" w:rsidR="00582ED5" w:rsidRPr="007A60D5" w:rsidRDefault="00406274"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12" w:name="_Toc133331839"/>
      <w:bookmarkStart w:id="413" w:name="_Toc136333123"/>
      <w:r w:rsidRPr="007A60D5">
        <w:rPr>
          <w:rFonts w:asciiTheme="majorHAnsi" w:eastAsiaTheme="majorEastAsia" w:hAnsiTheme="majorHAnsi" w:cstheme="majorHAnsi"/>
          <w:color w:val="2E74B5" w:themeColor="accent1" w:themeShade="BF"/>
          <w:sz w:val="28"/>
          <w:szCs w:val="28"/>
        </w:rPr>
        <w:lastRenderedPageBreak/>
        <w:t>U2</w:t>
      </w:r>
      <w:r w:rsidR="00FF4051" w:rsidRPr="007A60D5">
        <w:rPr>
          <w:rFonts w:asciiTheme="majorHAnsi" w:eastAsiaTheme="majorEastAsia" w:hAnsiTheme="majorHAnsi" w:cstheme="majorHAnsi"/>
          <w:color w:val="2E74B5" w:themeColor="accent1" w:themeShade="BF"/>
          <w:sz w:val="28"/>
          <w:szCs w:val="28"/>
        </w:rPr>
        <w:t>5</w:t>
      </w:r>
      <w:r w:rsidR="00582ED5" w:rsidRPr="007A60D5">
        <w:rPr>
          <w:rFonts w:asciiTheme="majorHAnsi" w:eastAsiaTheme="majorEastAsia" w:hAnsiTheme="majorHAnsi" w:cstheme="majorHAnsi"/>
          <w:color w:val="2E74B5" w:themeColor="accent1" w:themeShade="BF"/>
          <w:sz w:val="28"/>
          <w:szCs w:val="28"/>
        </w:rPr>
        <w:t>/24  Obrót prawny z zagranicą dla urzędników powszechnych jednostek organizacyjnych prokuratury</w:t>
      </w:r>
      <w:bookmarkEnd w:id="412"/>
      <w:bookmarkEnd w:id="413"/>
    </w:p>
    <w:p w14:paraId="708F25DC"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4"/>
          <w:szCs w:val="24"/>
        </w:rPr>
      </w:pPr>
    </w:p>
    <w:p w14:paraId="3EAC4C34" w14:textId="77777777" w:rsidR="00582ED5" w:rsidRPr="007A60D5" w:rsidRDefault="00582ED5" w:rsidP="00F71D49">
      <w:pPr>
        <w:numPr>
          <w:ilvl w:val="0"/>
          <w:numId w:val="154"/>
        </w:numPr>
        <w:spacing w:after="0" w:line="264" w:lineRule="auto"/>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2F4344A"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jest cykliczną propozycją aktualizacji wiedzy oraz wymiany doświadczeń zawodowych dla urzędników powszechnych jednostek organizacyjnych prokuratury. Celem szkolenia będzie omówienie istotnych, aktualnych zagadnień praktycznych w zakresie realizacji zadań dotyczących obrotu prawnego z zagranicą w sprawach karnych. </w:t>
      </w:r>
    </w:p>
    <w:p w14:paraId="1D86ED13"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p>
    <w:p w14:paraId="5C41C4D9" w14:textId="77777777" w:rsidR="00582ED5" w:rsidRPr="007A60D5" w:rsidRDefault="00582ED5" w:rsidP="00F71D49">
      <w:pPr>
        <w:numPr>
          <w:ilvl w:val="0"/>
          <w:numId w:val="154"/>
        </w:num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p>
    <w:p w14:paraId="62299597" w14:textId="03850CB3"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ENA oraz regulacje dotyczące ścigania i poszukiwania osób w relacjach transgranicznych </w:t>
      </w:r>
      <w:r w:rsidR="00E50300"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z Islandią i Norwegią – czynności sekretariatu związane z rejestracją i ekspedycją  dokumentów;</w:t>
      </w:r>
    </w:p>
    <w:p w14:paraId="705CBD1C"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zadania sekretariatu dotyczące współpracy prawnej z Wielką Brytanią; </w:t>
      </w:r>
    </w:p>
    <w:p w14:paraId="30CFD3A8"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czynności sekretariatu dotyczące ekspedycji wniosku o pomoc prawną  – aktualne aspekty praktyczne; </w:t>
      </w:r>
    </w:p>
    <w:p w14:paraId="2FF7B0DE"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END – procedura wydania i wykonania – zadania sekretariatu;</w:t>
      </w:r>
    </w:p>
    <w:p w14:paraId="4C491083"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doręczenia dokumentów w UE i poza nią.   </w:t>
      </w:r>
    </w:p>
    <w:p w14:paraId="2A0B3F98"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p>
    <w:p w14:paraId="0C936112" w14:textId="77777777" w:rsidR="00582ED5" w:rsidRPr="007A60D5" w:rsidRDefault="00582ED5" w:rsidP="00F71D49">
      <w:pPr>
        <w:numPr>
          <w:ilvl w:val="0"/>
          <w:numId w:val="154"/>
        </w:num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0CFFA185"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urzędnicy powszechnych jednostek organizacyjnych prokuratury zajmujący się obrotem prawnym z zagranicą oraz wykonujący czynności urzędnika we wskazanych jednostkach</w:t>
      </w:r>
    </w:p>
    <w:p w14:paraId="45E424B6"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p>
    <w:p w14:paraId="5C613933" w14:textId="77777777" w:rsidR="00582ED5" w:rsidRPr="007A60D5" w:rsidRDefault="00582ED5" w:rsidP="00F71D49">
      <w:pPr>
        <w:numPr>
          <w:ilvl w:val="0"/>
          <w:numId w:val="154"/>
        </w:num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8DC46A0"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558E2D95"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A779594" w14:textId="77777777" w:rsidR="00582ED5" w:rsidRPr="007A60D5" w:rsidRDefault="00582ED5" w:rsidP="00582ED5">
      <w:pPr>
        <w:keepNext/>
        <w:keepLines/>
        <w:pBdr>
          <w:bottom w:val="single" w:sz="4" w:space="1" w:color="5B9BD5" w:themeColor="accent1"/>
        </w:pBdr>
        <w:spacing w:before="400" w:after="0" w:line="264" w:lineRule="auto"/>
        <w:jc w:val="both"/>
        <w:outlineLvl w:val="0"/>
        <w:rPr>
          <w:rFonts w:asciiTheme="majorHAnsi" w:eastAsia="Times New Roman" w:hAnsiTheme="majorHAnsi" w:cstheme="majorHAnsi"/>
          <w:color w:val="2E74B5" w:themeColor="accent1" w:themeShade="BF"/>
          <w:sz w:val="36"/>
          <w:szCs w:val="36"/>
        </w:rPr>
      </w:pPr>
      <w:bookmarkStart w:id="414" w:name="_Toc133331840"/>
      <w:bookmarkStart w:id="415" w:name="_Toc136333124"/>
      <w:r w:rsidRPr="007A60D5">
        <w:rPr>
          <w:rFonts w:asciiTheme="majorHAnsi" w:eastAsia="Times New Roman" w:hAnsiTheme="majorHAnsi" w:cstheme="majorHAnsi"/>
          <w:color w:val="2E74B5" w:themeColor="accent1" w:themeShade="BF"/>
          <w:sz w:val="36"/>
          <w:szCs w:val="36"/>
        </w:rPr>
        <w:lastRenderedPageBreak/>
        <w:t>SZKOLENIA O TEMATYCE ZARZĄDCZEJ</w:t>
      </w:r>
      <w:bookmarkEnd w:id="414"/>
      <w:bookmarkEnd w:id="415"/>
    </w:p>
    <w:p w14:paraId="68B2308B" w14:textId="77777777" w:rsidR="00582ED5" w:rsidRPr="007A60D5" w:rsidRDefault="00582ED5" w:rsidP="00582ED5">
      <w:pPr>
        <w:spacing w:after="0" w:line="264" w:lineRule="auto"/>
        <w:contextualSpacing/>
        <w:jc w:val="both"/>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t>(opracowała sędzia Edyta Birut)</w:t>
      </w:r>
    </w:p>
    <w:p w14:paraId="16FD4646"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rPr>
      </w:pPr>
      <w:r w:rsidRPr="007A60D5">
        <w:rPr>
          <w:rFonts w:asciiTheme="majorHAnsi" w:eastAsiaTheme="minorEastAsia" w:hAnsiTheme="majorHAnsi" w:cstheme="majorHAnsi"/>
          <w:b/>
          <w:color w:val="000000" w:themeColor="text1"/>
        </w:rPr>
        <w:br w:type="page"/>
      </w:r>
    </w:p>
    <w:p w14:paraId="0D7DB5FD" w14:textId="48A0F970"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16" w:name="_Toc133331841"/>
      <w:bookmarkStart w:id="417" w:name="_Toc136333125"/>
      <w:r w:rsidRPr="007A60D5">
        <w:rPr>
          <w:rFonts w:asciiTheme="majorHAnsi" w:eastAsiaTheme="majorEastAsia" w:hAnsiTheme="majorHAnsi" w:cstheme="majorHAnsi"/>
          <w:color w:val="2E74B5" w:themeColor="accent1" w:themeShade="BF"/>
          <w:sz w:val="28"/>
          <w:szCs w:val="28"/>
        </w:rPr>
        <w:lastRenderedPageBreak/>
        <w:t>Z1/24 Zadania operatorów SLPS</w:t>
      </w:r>
      <w:bookmarkEnd w:id="416"/>
      <w:bookmarkEnd w:id="417"/>
      <w:r w:rsidRPr="007A60D5">
        <w:rPr>
          <w:rFonts w:asciiTheme="majorHAnsi" w:eastAsiaTheme="majorEastAsia" w:hAnsiTheme="majorHAnsi" w:cstheme="majorHAnsi"/>
          <w:color w:val="2E74B5" w:themeColor="accent1" w:themeShade="BF"/>
          <w:sz w:val="28"/>
          <w:szCs w:val="28"/>
        </w:rPr>
        <w:t xml:space="preserve"> </w:t>
      </w:r>
    </w:p>
    <w:p w14:paraId="2ABB541F"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6F96FF5A" w14:textId="77777777" w:rsidR="00582ED5" w:rsidRPr="007A60D5" w:rsidRDefault="00582ED5" w:rsidP="00F71D49">
      <w:pPr>
        <w:numPr>
          <w:ilvl w:val="0"/>
          <w:numId w:val="108"/>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0ECF149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Nadzór nad równomiernym obciążeniem orzeczników może zostać zrealizowany wyłącznie w sytuacji gruntownej znajomości przez kadrę zarządzającą systemu losowego przydziału spraw.</w:t>
      </w:r>
    </w:p>
    <w:p w14:paraId="39557FC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2012F0F9" w14:textId="77777777" w:rsidR="00582ED5" w:rsidRPr="007A60D5" w:rsidRDefault="00582ED5" w:rsidP="00F71D49">
      <w:pPr>
        <w:numPr>
          <w:ilvl w:val="0"/>
          <w:numId w:val="108"/>
        </w:num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11B33C7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podstawowe zasady działania SLPS (losowość, proporcjonalność, poziomy kompetencji, podgląd SLPS, zakładka FAQ, koszt sprawy, obciążenie przed losowaniem, nieobecności);</w:t>
      </w:r>
    </w:p>
    <w:p w14:paraId="2423DAC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parametryzacja sędziego i budowa referatu;</w:t>
      </w:r>
    </w:p>
    <w:p w14:paraId="0E8BEE1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podział referatu.</w:t>
      </w:r>
    </w:p>
    <w:p w14:paraId="2938AE6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E86C5E2" w14:textId="77777777" w:rsidR="00582ED5" w:rsidRPr="007A60D5" w:rsidRDefault="00582ED5" w:rsidP="00F71D49">
      <w:pPr>
        <w:numPr>
          <w:ilvl w:val="0"/>
          <w:numId w:val="108"/>
        </w:num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362589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prezesi, przewodniczący wydziałów, sędziowie sądów powszechnych</w:t>
      </w:r>
    </w:p>
    <w:p w14:paraId="3EEDDC3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625323F" w14:textId="77777777" w:rsidR="00582ED5" w:rsidRPr="007A60D5" w:rsidRDefault="00582ED5" w:rsidP="00F71D49">
      <w:pPr>
        <w:numPr>
          <w:ilvl w:val="0"/>
          <w:numId w:val="108"/>
        </w:num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1C056AB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16DAA693"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42847769" w14:textId="04214CEB" w:rsidR="005C5B3D" w:rsidRPr="007A60D5" w:rsidRDefault="00582ED5" w:rsidP="005C5B3D">
      <w:pPr>
        <w:pStyle w:val="Nagwek2"/>
        <w:rPr>
          <w:rFonts w:cstheme="majorHAnsi"/>
        </w:rPr>
      </w:pPr>
      <w:bookmarkStart w:id="418" w:name="_Toc133331842"/>
      <w:bookmarkStart w:id="419" w:name="_Toc136333126"/>
      <w:r w:rsidRPr="007A60D5">
        <w:rPr>
          <w:rFonts w:cstheme="majorHAnsi"/>
        </w:rPr>
        <w:lastRenderedPageBreak/>
        <w:t>Z2/24 Kreowanie zewnętrznego wizerunku sądu i prokuratury</w:t>
      </w:r>
      <w:bookmarkEnd w:id="418"/>
      <w:r w:rsidRPr="007A60D5">
        <w:rPr>
          <w:rFonts w:cstheme="majorHAnsi"/>
        </w:rPr>
        <w:t xml:space="preserve"> </w:t>
      </w:r>
      <w:r w:rsidR="003046D6" w:rsidRPr="007A60D5">
        <w:rPr>
          <w:rFonts w:cstheme="majorHAnsi"/>
        </w:rPr>
        <w:t>(dyplomacja praktyczna)</w:t>
      </w:r>
      <w:bookmarkEnd w:id="419"/>
    </w:p>
    <w:p w14:paraId="0C9094B6" w14:textId="77777777" w:rsidR="005C5B3D" w:rsidRPr="007A60D5" w:rsidRDefault="005C5B3D" w:rsidP="005C5B3D">
      <w:pPr>
        <w:rPr>
          <w:rFonts w:asciiTheme="majorHAnsi" w:hAnsiTheme="majorHAnsi" w:cstheme="majorHAnsi"/>
        </w:rPr>
      </w:pPr>
    </w:p>
    <w:p w14:paraId="1ECEB51B" w14:textId="77777777" w:rsidR="00582ED5" w:rsidRPr="007A60D5" w:rsidRDefault="00582ED5" w:rsidP="00F71D49">
      <w:pPr>
        <w:numPr>
          <w:ilvl w:val="0"/>
          <w:numId w:val="103"/>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7B0697BC" w14:textId="545F5146"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Coraz częstszy kontakt podmiotów zewnętrznych, w tym przedstawicieli mediów </w:t>
      </w:r>
      <w:r w:rsidR="003046D6"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z kadrą kierowniczą oraz rzecznikami prasowymi sądów i prokuratur, determinuje konieczność należytego przeszkolenia tej kadry w celu zapewnienia jej swobody </w:t>
      </w:r>
      <w:r w:rsidR="003046D6"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rzetelności przekazu bezpośrednio kreującego wizerunek reprezentowanej jednostki. </w:t>
      </w:r>
    </w:p>
    <w:p w14:paraId="46F7F9B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3233A30B" w14:textId="77777777" w:rsidR="00582ED5" w:rsidRPr="007A60D5" w:rsidRDefault="00582ED5" w:rsidP="00F71D49">
      <w:pPr>
        <w:numPr>
          <w:ilvl w:val="0"/>
          <w:numId w:val="103"/>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0202B45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wystąpienia publiczne;</w:t>
      </w:r>
    </w:p>
    <w:p w14:paraId="3CCE25A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kontakt z mediami;</w:t>
      </w:r>
    </w:p>
    <w:p w14:paraId="4B887282" w14:textId="71A9ABB0"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reakcja i przekaz informacji w sytuacjach kryzysowych</w:t>
      </w:r>
      <w:r w:rsidR="003046D6" w:rsidRPr="007A60D5">
        <w:rPr>
          <w:rFonts w:asciiTheme="majorHAnsi" w:eastAsiaTheme="minorEastAsia" w:hAnsiTheme="majorHAnsi" w:cstheme="majorHAnsi"/>
          <w:color w:val="000000" w:themeColor="text1"/>
          <w:sz w:val="24"/>
          <w:szCs w:val="24"/>
        </w:rPr>
        <w:t>;</w:t>
      </w:r>
    </w:p>
    <w:p w14:paraId="4C9DBE17" w14:textId="3C84AF5B" w:rsidR="00582ED5" w:rsidRPr="007A60D5" w:rsidRDefault="003046D6" w:rsidP="003046D6">
      <w:pPr>
        <w:pStyle w:val="Akapitzlist"/>
        <w:spacing w:after="0"/>
        <w:jc w:val="both"/>
        <w:rPr>
          <w:rFonts w:asciiTheme="majorHAnsi" w:hAnsiTheme="majorHAnsi" w:cstheme="majorHAnsi"/>
          <w:color w:val="000000" w:themeColor="text1"/>
          <w:sz w:val="24"/>
          <w:szCs w:val="24"/>
        </w:rPr>
      </w:pPr>
      <w:r w:rsidRPr="007A60D5">
        <w:rPr>
          <w:rFonts w:asciiTheme="majorHAnsi" w:hAnsiTheme="majorHAnsi" w:cstheme="majorHAnsi"/>
          <w:color w:val="000000" w:themeColor="text1"/>
          <w:sz w:val="24"/>
          <w:szCs w:val="24"/>
        </w:rPr>
        <w:t>–</w:t>
      </w:r>
      <w:r w:rsidRPr="007A60D5">
        <w:rPr>
          <w:rFonts w:asciiTheme="majorHAnsi" w:hAnsiTheme="majorHAnsi" w:cstheme="majorHAnsi"/>
          <w:b/>
          <w:color w:val="000000" w:themeColor="text1"/>
          <w:sz w:val="24"/>
          <w:szCs w:val="24"/>
        </w:rPr>
        <w:t xml:space="preserve"> </w:t>
      </w:r>
      <w:r w:rsidRPr="007A60D5">
        <w:rPr>
          <w:rFonts w:asciiTheme="majorHAnsi" w:hAnsiTheme="majorHAnsi" w:cstheme="majorHAnsi"/>
          <w:color w:val="000000" w:themeColor="text1"/>
          <w:sz w:val="24"/>
          <w:szCs w:val="24"/>
        </w:rPr>
        <w:t>dyplomacja praktyczna.</w:t>
      </w:r>
    </w:p>
    <w:p w14:paraId="494800FD" w14:textId="77777777" w:rsidR="003046D6" w:rsidRPr="007A60D5" w:rsidRDefault="003046D6" w:rsidP="003046D6">
      <w:pPr>
        <w:pStyle w:val="Akapitzlist"/>
        <w:spacing w:after="0"/>
        <w:jc w:val="both"/>
        <w:rPr>
          <w:rFonts w:asciiTheme="majorHAnsi" w:hAnsiTheme="majorHAnsi" w:cstheme="majorHAnsi"/>
          <w:color w:val="000000" w:themeColor="text1"/>
          <w:sz w:val="24"/>
          <w:szCs w:val="24"/>
        </w:rPr>
      </w:pPr>
    </w:p>
    <w:p w14:paraId="5A926287" w14:textId="77777777" w:rsidR="00582ED5" w:rsidRPr="007A60D5" w:rsidRDefault="00582ED5" w:rsidP="00F71D49">
      <w:pPr>
        <w:numPr>
          <w:ilvl w:val="0"/>
          <w:numId w:val="103"/>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3CDABDA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prezesi sądów powszechnych, prokuratorzy kierujący powszechnymi jednostkami prokuratury, rzecznicy prasowi sądów i prokuratur</w:t>
      </w:r>
    </w:p>
    <w:p w14:paraId="2EAA2C4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17232C7" w14:textId="77777777" w:rsidR="00582ED5" w:rsidRPr="007A60D5" w:rsidRDefault="00582ED5" w:rsidP="00F71D49">
      <w:pPr>
        <w:numPr>
          <w:ilvl w:val="0"/>
          <w:numId w:val="103"/>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2512EDF6" w14:textId="7A0C7532" w:rsidR="005C5B3D"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stacjonarne: 12-16 godz.</w:t>
      </w:r>
    </w:p>
    <w:p w14:paraId="4AF906EF" w14:textId="77777777" w:rsidR="005C5B3D" w:rsidRPr="007A60D5" w:rsidRDefault="005C5B3D">
      <w:pPr>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75A79ABE" w14:textId="4E8BDDC2" w:rsidR="00582ED5" w:rsidRPr="007A60D5" w:rsidRDefault="00582ED5" w:rsidP="005C5B3D">
      <w:pPr>
        <w:pStyle w:val="Nagwek2"/>
        <w:rPr>
          <w:rFonts w:cstheme="majorHAnsi"/>
        </w:rPr>
      </w:pPr>
      <w:bookmarkStart w:id="420" w:name="_Toc133331843"/>
      <w:bookmarkStart w:id="421" w:name="_Toc136333127"/>
      <w:r w:rsidRPr="007A60D5">
        <w:rPr>
          <w:rFonts w:cstheme="majorHAnsi"/>
        </w:rPr>
        <w:lastRenderedPageBreak/>
        <w:t>Z3/24 Zadania operatorów SLPS – problemy praktyczne</w:t>
      </w:r>
      <w:bookmarkEnd w:id="420"/>
      <w:bookmarkEnd w:id="421"/>
      <w:r w:rsidRPr="007A60D5">
        <w:rPr>
          <w:rFonts w:cstheme="majorHAnsi"/>
        </w:rPr>
        <w:t xml:space="preserve"> </w:t>
      </w:r>
    </w:p>
    <w:p w14:paraId="66C73AA2" w14:textId="77777777" w:rsidR="005C5B3D" w:rsidRPr="007A60D5" w:rsidRDefault="005C5B3D" w:rsidP="005C5B3D">
      <w:pPr>
        <w:rPr>
          <w:rFonts w:asciiTheme="majorHAnsi" w:hAnsiTheme="majorHAnsi" w:cstheme="majorHAnsi"/>
        </w:rPr>
      </w:pPr>
    </w:p>
    <w:p w14:paraId="39E855CC" w14:textId="77777777" w:rsidR="00582ED5" w:rsidRPr="007A60D5" w:rsidRDefault="00582ED5" w:rsidP="00F71D49">
      <w:pPr>
        <w:numPr>
          <w:ilvl w:val="0"/>
          <w:numId w:val="100"/>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213046C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Nadzór nad równomiernym obciążeniem orzeczników może zostać zrealizowany wyłącznie w sytuacji gruntownej znajomości przez kadrę zarządzającą systemu losowego przydziału spraw.</w:t>
      </w:r>
    </w:p>
    <w:p w14:paraId="5419228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634F73A1" w14:textId="77777777" w:rsidR="00582ED5" w:rsidRPr="007A60D5" w:rsidRDefault="00582ED5" w:rsidP="00F71D49">
      <w:pPr>
        <w:numPr>
          <w:ilvl w:val="0"/>
          <w:numId w:val="10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A13E3B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diagnozowanie i rozwiązywanie problemów praktycznych dotyczących losowości, proporcjonalności, budowy referatu, podziału referatu. </w:t>
      </w:r>
    </w:p>
    <w:p w14:paraId="6813E9D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EFE37B7" w14:textId="77777777" w:rsidR="00582ED5" w:rsidRPr="007A60D5" w:rsidRDefault="00582ED5" w:rsidP="00F71D49">
      <w:pPr>
        <w:numPr>
          <w:ilvl w:val="0"/>
          <w:numId w:val="10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9AC4F2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prezesi, przewodniczący wydziałów, sędziowie sądów powszechnych</w:t>
      </w:r>
    </w:p>
    <w:p w14:paraId="4266808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715DE607" w14:textId="77777777" w:rsidR="00582ED5" w:rsidRPr="007A60D5" w:rsidRDefault="00582ED5" w:rsidP="00F71D49">
      <w:pPr>
        <w:numPr>
          <w:ilvl w:val="0"/>
          <w:numId w:val="100"/>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A4E87B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71B943FB" w14:textId="77777777" w:rsidR="00582ED5" w:rsidRPr="007A60D5" w:rsidRDefault="00582ED5" w:rsidP="00582ED5">
      <w:pPr>
        <w:spacing w:after="0" w:line="264" w:lineRule="auto"/>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6B71DF7B" w14:textId="77777777"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22" w:name="_Toc133331844"/>
      <w:bookmarkStart w:id="423" w:name="_Toc136333128"/>
      <w:r w:rsidRPr="007A60D5">
        <w:rPr>
          <w:rFonts w:asciiTheme="majorHAnsi" w:eastAsiaTheme="majorEastAsia" w:hAnsiTheme="majorHAnsi" w:cstheme="majorHAnsi"/>
          <w:color w:val="2E74B5" w:themeColor="accent1" w:themeShade="BF"/>
          <w:sz w:val="28"/>
          <w:szCs w:val="28"/>
        </w:rPr>
        <w:lastRenderedPageBreak/>
        <w:t>Z4/24 Udzielanie informacji publicznej</w:t>
      </w:r>
      <w:bookmarkEnd w:id="422"/>
      <w:bookmarkEnd w:id="423"/>
    </w:p>
    <w:p w14:paraId="0A974FB9"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69DA1E2F" w14:textId="77777777" w:rsidR="00582ED5" w:rsidRPr="007A60D5" w:rsidRDefault="00582ED5" w:rsidP="00F71D49">
      <w:pPr>
        <w:numPr>
          <w:ilvl w:val="0"/>
          <w:numId w:val="109"/>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6FC4D0D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Ważnym aspektem pracy kadry zarządzającej sądów i prokuratury jest udzielanie informacji publicznych w trybie ustawy z dnia 6 września 2001 r. o dostępie do informacji publicznej oraz wydawanie odmownych decyzji administracyjnych. Zważywszy na kadencyjność funkcji kierowniczych i konsekwencje prawne błędnych decyzji, niezbędne jest cykliczne szkolenie kadry w tym zakresie.</w:t>
      </w:r>
    </w:p>
    <w:p w14:paraId="6C8C5A7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5F774E09" w14:textId="77777777" w:rsidR="00582ED5" w:rsidRPr="007A60D5" w:rsidRDefault="00582ED5" w:rsidP="00F71D49">
      <w:pPr>
        <w:numPr>
          <w:ilvl w:val="0"/>
          <w:numId w:val="10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EF9A22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pojęcie i zakres informacji publicznej;</w:t>
      </w:r>
    </w:p>
    <w:p w14:paraId="49CDDDA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 </w:t>
      </w:r>
      <w:proofErr w:type="spellStart"/>
      <w:r w:rsidRPr="007A60D5">
        <w:rPr>
          <w:rFonts w:asciiTheme="majorHAnsi" w:eastAsiaTheme="minorEastAsia" w:hAnsiTheme="majorHAnsi" w:cstheme="majorHAnsi"/>
          <w:color w:val="000000" w:themeColor="text1"/>
          <w:sz w:val="24"/>
          <w:szCs w:val="24"/>
        </w:rPr>
        <w:t>anonimizacja</w:t>
      </w:r>
      <w:proofErr w:type="spellEnd"/>
      <w:r w:rsidRPr="007A60D5">
        <w:rPr>
          <w:rFonts w:asciiTheme="majorHAnsi" w:eastAsiaTheme="minorEastAsia" w:hAnsiTheme="majorHAnsi" w:cstheme="majorHAnsi"/>
          <w:color w:val="000000" w:themeColor="text1"/>
          <w:sz w:val="24"/>
          <w:szCs w:val="24"/>
        </w:rPr>
        <w:t xml:space="preserve"> danych osobowych;</w:t>
      </w:r>
    </w:p>
    <w:p w14:paraId="79BD075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terminy do udzielania informacji publicznej i prawne aspekty odmowy jej udzielenia.</w:t>
      </w:r>
    </w:p>
    <w:p w14:paraId="63CF6CD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27907FF4" w14:textId="77777777" w:rsidR="00582ED5" w:rsidRPr="007A60D5" w:rsidRDefault="00582ED5" w:rsidP="00F71D49">
      <w:pPr>
        <w:numPr>
          <w:ilvl w:val="0"/>
          <w:numId w:val="10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6D897E6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prezesi, dyrektorzy sądów powszechnych oraz prokuratorzy kierujący powszechnymi jednostkami prokuratury oraz urzędnicy powyższych jednostek wykonujący czynności związane z dostępem do informacji publicznej</w:t>
      </w:r>
    </w:p>
    <w:p w14:paraId="4EC3B35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44C44D80" w14:textId="77777777" w:rsidR="00582ED5" w:rsidRPr="007A60D5" w:rsidRDefault="00582ED5" w:rsidP="00F71D49">
      <w:pPr>
        <w:numPr>
          <w:ilvl w:val="0"/>
          <w:numId w:val="109"/>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9DDFE1E" w14:textId="68365F48"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w:t>
      </w:r>
      <w:r w:rsidR="000632DC" w:rsidRPr="007A60D5">
        <w:rPr>
          <w:rFonts w:asciiTheme="majorHAnsi" w:eastAsiaTheme="minorEastAsia" w:hAnsiTheme="majorHAnsi" w:cstheme="majorHAnsi"/>
          <w:color w:val="000000" w:themeColor="text1"/>
          <w:sz w:val="24"/>
          <w:szCs w:val="24"/>
        </w:rPr>
        <w:t>stacjonarne 12-16</w:t>
      </w:r>
      <w:r w:rsidRPr="007A60D5">
        <w:rPr>
          <w:rFonts w:asciiTheme="majorHAnsi" w:eastAsiaTheme="minorEastAsia" w:hAnsiTheme="majorHAnsi" w:cstheme="majorHAnsi"/>
          <w:color w:val="000000" w:themeColor="text1"/>
          <w:sz w:val="24"/>
          <w:szCs w:val="24"/>
        </w:rPr>
        <w:t xml:space="preserve"> godz.</w:t>
      </w:r>
    </w:p>
    <w:p w14:paraId="146A9DD7"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b/>
          <w:color w:val="000000" w:themeColor="text1"/>
          <w:sz w:val="28"/>
          <w:szCs w:val="28"/>
        </w:rPr>
        <w:br w:type="page"/>
      </w:r>
    </w:p>
    <w:p w14:paraId="59360BE2" w14:textId="77777777"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24" w:name="_Toc133331845"/>
      <w:bookmarkStart w:id="425" w:name="_Toc136333129"/>
      <w:r w:rsidRPr="007A60D5">
        <w:rPr>
          <w:rFonts w:asciiTheme="majorHAnsi" w:eastAsiaTheme="majorEastAsia" w:hAnsiTheme="majorHAnsi" w:cstheme="majorHAnsi"/>
          <w:color w:val="2E74B5" w:themeColor="accent1" w:themeShade="BF"/>
          <w:sz w:val="28"/>
          <w:szCs w:val="28"/>
        </w:rPr>
        <w:lastRenderedPageBreak/>
        <w:t>Z5/24 Postępowanie skargowe prowadzone na podstawie art. 41a ustawy Prawo o ustroju sądów powszechnych</w:t>
      </w:r>
      <w:bookmarkEnd w:id="424"/>
      <w:bookmarkEnd w:id="425"/>
    </w:p>
    <w:p w14:paraId="0972C196"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12793ADD" w14:textId="77777777" w:rsidR="00582ED5" w:rsidRPr="007A60D5" w:rsidRDefault="00582ED5" w:rsidP="005C5B3D">
      <w:pPr>
        <w:numPr>
          <w:ilvl w:val="0"/>
          <w:numId w:val="211"/>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FD3D99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Postępowanie skargowe stanowi ważny aspekt realizacji wewnętrznego nadzoru nad działalnością sądów. Propozycja szkolenia w tym zakresie zgłoszona została przez Ministerstwo Sprawiedliwości.</w:t>
      </w:r>
    </w:p>
    <w:p w14:paraId="0D4E931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1A6E16DA" w14:textId="77777777" w:rsidR="00582ED5" w:rsidRPr="007A60D5" w:rsidRDefault="00582ED5" w:rsidP="005C5B3D">
      <w:pPr>
        <w:numPr>
          <w:ilvl w:val="0"/>
          <w:numId w:val="21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0C6F6AD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pojęcie skargi administracyjnej;</w:t>
      </w:r>
    </w:p>
    <w:p w14:paraId="29624BB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tryb rozpatrywania skarg i wniosków;</w:t>
      </w:r>
    </w:p>
    <w:p w14:paraId="3AFF7942" w14:textId="77B7A392"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odpowiednie stosowanie przepisów działu VIII ustawy Kodeks postępowania administracyjnego w postępowaniu skargowym prowadzonym na podstawie art. 41a </w:t>
      </w:r>
      <w:r w:rsidR="00E50300" w:rsidRPr="007A60D5">
        <w:rPr>
          <w:rFonts w:asciiTheme="majorHAnsi" w:eastAsiaTheme="minorEastAsia" w:hAnsiTheme="majorHAnsi" w:cstheme="majorHAnsi"/>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i nast. </w:t>
      </w:r>
      <w:r w:rsidR="00E50300" w:rsidRPr="007A60D5">
        <w:rPr>
          <w:rFonts w:asciiTheme="majorHAnsi" w:eastAsiaTheme="minorEastAsia" w:hAnsiTheme="majorHAnsi" w:cstheme="majorHAnsi"/>
          <w:color w:val="000000" w:themeColor="text1"/>
          <w:sz w:val="24"/>
          <w:szCs w:val="24"/>
        </w:rPr>
        <w:t>u</w:t>
      </w:r>
      <w:r w:rsidRPr="007A60D5">
        <w:rPr>
          <w:rFonts w:asciiTheme="majorHAnsi" w:eastAsiaTheme="minorEastAsia" w:hAnsiTheme="majorHAnsi" w:cstheme="majorHAnsi"/>
          <w:color w:val="000000" w:themeColor="text1"/>
          <w:sz w:val="24"/>
          <w:szCs w:val="24"/>
        </w:rPr>
        <w:t>stawy</w:t>
      </w:r>
      <w:r w:rsidR="00E50300" w:rsidRPr="007A60D5">
        <w:rPr>
          <w:rFonts w:asciiTheme="majorHAnsi" w:eastAsiaTheme="minorEastAsia" w:hAnsiTheme="majorHAnsi" w:cstheme="majorHAnsi"/>
          <w:color w:val="000000" w:themeColor="text1"/>
          <w:sz w:val="24"/>
          <w:szCs w:val="24"/>
        </w:rPr>
        <w:t xml:space="preserve"> z dnia 27 lipca 2001 r.</w:t>
      </w:r>
      <w:r w:rsidRPr="007A60D5">
        <w:rPr>
          <w:rFonts w:asciiTheme="majorHAnsi" w:eastAsiaTheme="minorEastAsia" w:hAnsiTheme="majorHAnsi" w:cstheme="majorHAnsi"/>
          <w:color w:val="000000" w:themeColor="text1"/>
          <w:sz w:val="24"/>
          <w:szCs w:val="24"/>
        </w:rPr>
        <w:t xml:space="preserve"> Prawo o ustroju sądów powszechnych.</w:t>
      </w:r>
    </w:p>
    <w:p w14:paraId="75DBA14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5C72BDD" w14:textId="77777777" w:rsidR="00582ED5" w:rsidRPr="007A60D5" w:rsidRDefault="00582ED5" w:rsidP="005C5B3D">
      <w:pPr>
        <w:numPr>
          <w:ilvl w:val="0"/>
          <w:numId w:val="21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44EA758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prezesi sądów powszechnych</w:t>
      </w:r>
    </w:p>
    <w:p w14:paraId="71ACB23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093E85FC" w14:textId="77777777" w:rsidR="00582ED5" w:rsidRPr="007A60D5" w:rsidRDefault="00582ED5" w:rsidP="005C5B3D">
      <w:pPr>
        <w:numPr>
          <w:ilvl w:val="0"/>
          <w:numId w:val="211"/>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3EA6D476" w14:textId="20AD23D8"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w:t>
      </w:r>
      <w:r w:rsidR="003B687F" w:rsidRPr="007A60D5">
        <w:rPr>
          <w:rFonts w:asciiTheme="majorHAnsi" w:eastAsiaTheme="minorEastAsia" w:hAnsiTheme="majorHAnsi" w:cstheme="majorHAnsi"/>
          <w:color w:val="000000" w:themeColor="text1"/>
          <w:sz w:val="24"/>
          <w:szCs w:val="24"/>
        </w:rPr>
        <w:t>stacjonarne 12-16</w:t>
      </w:r>
      <w:r w:rsidRPr="007A60D5">
        <w:rPr>
          <w:rFonts w:asciiTheme="majorHAnsi" w:eastAsiaTheme="minorEastAsia" w:hAnsiTheme="majorHAnsi" w:cstheme="majorHAnsi"/>
          <w:color w:val="000000" w:themeColor="text1"/>
          <w:sz w:val="24"/>
          <w:szCs w:val="24"/>
        </w:rPr>
        <w:t xml:space="preserve"> godz.</w:t>
      </w:r>
    </w:p>
    <w:p w14:paraId="3627274E" w14:textId="77777777" w:rsidR="00042847" w:rsidRPr="007A60D5" w:rsidRDefault="00042847">
      <w:pPr>
        <w:rPr>
          <w:rFonts w:asciiTheme="majorHAnsi" w:eastAsiaTheme="majorEastAsia" w:hAnsiTheme="majorHAnsi" w:cstheme="majorHAnsi"/>
          <w:color w:val="2E74B5" w:themeColor="accent1" w:themeShade="BF"/>
          <w:sz w:val="28"/>
          <w:szCs w:val="28"/>
        </w:rPr>
      </w:pPr>
      <w:r w:rsidRPr="007A60D5">
        <w:rPr>
          <w:rFonts w:asciiTheme="majorHAnsi" w:eastAsiaTheme="majorEastAsia" w:hAnsiTheme="majorHAnsi" w:cstheme="majorHAnsi"/>
          <w:color w:val="2E74B5" w:themeColor="accent1" w:themeShade="BF"/>
          <w:sz w:val="28"/>
          <w:szCs w:val="28"/>
        </w:rPr>
        <w:br w:type="page"/>
      </w:r>
    </w:p>
    <w:p w14:paraId="44FE7936" w14:textId="729E18B7" w:rsidR="00042847" w:rsidRPr="007A60D5" w:rsidRDefault="00042847" w:rsidP="00042847">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26" w:name="_Toc136333130"/>
      <w:r w:rsidRPr="007A60D5">
        <w:rPr>
          <w:rFonts w:asciiTheme="majorHAnsi" w:eastAsiaTheme="majorEastAsia" w:hAnsiTheme="majorHAnsi" w:cstheme="majorHAnsi"/>
          <w:color w:val="2E74B5" w:themeColor="accent1" w:themeShade="BF"/>
          <w:sz w:val="28"/>
          <w:szCs w:val="28"/>
        </w:rPr>
        <w:lastRenderedPageBreak/>
        <w:t>Z6/24 Postępowanie skargowe prowadzone na podstawie art. 185 - 189 ustawy Prawo o prokuraturze</w:t>
      </w:r>
      <w:bookmarkEnd w:id="426"/>
    </w:p>
    <w:p w14:paraId="717CE089" w14:textId="77777777" w:rsidR="00042847" w:rsidRPr="007A60D5" w:rsidRDefault="00042847" w:rsidP="00042847">
      <w:pPr>
        <w:spacing w:after="0" w:line="264" w:lineRule="auto"/>
        <w:jc w:val="both"/>
        <w:rPr>
          <w:rFonts w:asciiTheme="majorHAnsi" w:eastAsiaTheme="minorEastAsia" w:hAnsiTheme="majorHAnsi" w:cstheme="majorHAnsi"/>
          <w:b/>
          <w:color w:val="000000" w:themeColor="text1"/>
          <w:sz w:val="28"/>
          <w:szCs w:val="28"/>
        </w:rPr>
      </w:pPr>
    </w:p>
    <w:p w14:paraId="5EBED264" w14:textId="77777777" w:rsidR="00042847" w:rsidRPr="007A60D5" w:rsidRDefault="00042847" w:rsidP="00042847">
      <w:pPr>
        <w:numPr>
          <w:ilvl w:val="0"/>
          <w:numId w:val="206"/>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599A3273"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Postępowanie skargowe uregulowane w dziale VI ustawy z dnia 28 stycznia 2016 r.  Prawo o prokuraturze (Dz.U. z 2022r. poz. 1247 </w:t>
      </w:r>
      <w:proofErr w:type="spellStart"/>
      <w:r w:rsidRPr="007A60D5">
        <w:rPr>
          <w:rFonts w:asciiTheme="majorHAnsi" w:eastAsiaTheme="minorEastAsia" w:hAnsiTheme="majorHAnsi" w:cstheme="majorHAnsi"/>
          <w:color w:val="000000" w:themeColor="text1"/>
          <w:sz w:val="24"/>
          <w:szCs w:val="24"/>
        </w:rPr>
        <w:t>t.j</w:t>
      </w:r>
      <w:proofErr w:type="spellEnd"/>
      <w:r w:rsidRPr="007A60D5">
        <w:rPr>
          <w:rFonts w:asciiTheme="majorHAnsi" w:eastAsiaTheme="minorEastAsia" w:hAnsiTheme="majorHAnsi" w:cstheme="majorHAnsi"/>
          <w:color w:val="000000" w:themeColor="text1"/>
          <w:sz w:val="24"/>
          <w:szCs w:val="24"/>
        </w:rPr>
        <w:t xml:space="preserve">.), stanowią ważny element </w:t>
      </w:r>
      <w:r w:rsidRPr="007A60D5">
        <w:rPr>
          <w:rFonts w:asciiTheme="majorHAnsi" w:eastAsiaTheme="minorEastAsia" w:hAnsiTheme="majorHAnsi" w:cstheme="majorHAnsi"/>
          <w:color w:val="000000" w:themeColor="text1"/>
          <w:sz w:val="24"/>
          <w:szCs w:val="24"/>
        </w:rPr>
        <w:br/>
        <w:t>w funkcjonowaniu tej instytucji. Celem przedmiotowego szkolenia jest omówienie tematyki dotyczącej rozpoznawania skarg i wniosków wpływających do prokuratury oraz ujednolicenia postępowania przy ich procedowaniu.</w:t>
      </w:r>
    </w:p>
    <w:p w14:paraId="0B8E43BE"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6BC97AF4" w14:textId="77777777" w:rsidR="00042847" w:rsidRPr="007A60D5" w:rsidRDefault="00042847" w:rsidP="00042847">
      <w:pPr>
        <w:numPr>
          <w:ilvl w:val="0"/>
          <w:numId w:val="20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Zagadnienia szczegółowe:</w:t>
      </w:r>
      <w:r w:rsidRPr="007A60D5">
        <w:rPr>
          <w:rFonts w:asciiTheme="majorHAnsi" w:eastAsiaTheme="minorEastAsia" w:hAnsiTheme="majorHAnsi" w:cstheme="majorHAnsi"/>
          <w:color w:val="000000" w:themeColor="text1"/>
          <w:sz w:val="24"/>
          <w:szCs w:val="24"/>
        </w:rPr>
        <w:t xml:space="preserve"> </w:t>
      </w:r>
    </w:p>
    <w:p w14:paraId="2B7EE5EB"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tryb rozpatrywania skarg i wniosków;</w:t>
      </w:r>
    </w:p>
    <w:p w14:paraId="3E4724D7"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podmiot rozpatrujący skargi i wnioski;</w:t>
      </w:r>
    </w:p>
    <w:p w14:paraId="4A5D15FC"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przekazanie skargi lub wniosku rzecznikowi dyscyplinarnemu;</w:t>
      </w:r>
    </w:p>
    <w:p w14:paraId="70214221"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pozostawienie skargi lub wniosku bez rozpoznania;</w:t>
      </w:r>
    </w:p>
    <w:p w14:paraId="46F2E72C"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b/>
          <w:color w:val="000000" w:themeColor="text1"/>
          <w:sz w:val="28"/>
          <w:szCs w:val="28"/>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odpowiednie stosowanie przepisów działu VIII ustawy z dnia 14 czerwca 1960 r. (Dz.U. z 2023 r. poz. 775 </w:t>
      </w:r>
      <w:proofErr w:type="spellStart"/>
      <w:r w:rsidRPr="007A60D5">
        <w:rPr>
          <w:rFonts w:asciiTheme="majorHAnsi" w:eastAsiaTheme="minorEastAsia" w:hAnsiTheme="majorHAnsi" w:cstheme="majorHAnsi"/>
          <w:color w:val="000000" w:themeColor="text1"/>
          <w:sz w:val="24"/>
          <w:szCs w:val="24"/>
        </w:rPr>
        <w:t>t.j</w:t>
      </w:r>
      <w:proofErr w:type="spellEnd"/>
      <w:r w:rsidRPr="007A60D5">
        <w:rPr>
          <w:rFonts w:asciiTheme="majorHAnsi" w:eastAsiaTheme="minorEastAsia" w:hAnsiTheme="majorHAnsi" w:cstheme="majorHAnsi"/>
          <w:color w:val="000000" w:themeColor="text1"/>
          <w:sz w:val="24"/>
          <w:szCs w:val="24"/>
        </w:rPr>
        <w:t>.) Kodeks postępowania administracyjnego.</w:t>
      </w:r>
    </w:p>
    <w:p w14:paraId="6F9B4E23"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341175AC" w14:textId="77777777" w:rsidR="00042847" w:rsidRPr="007A60D5" w:rsidRDefault="00042847" w:rsidP="00042847">
      <w:pPr>
        <w:numPr>
          <w:ilvl w:val="0"/>
          <w:numId w:val="20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1CDC2320"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prokuratorzy kierujący powszechnymi jednostkami organizacyjnymi prokuratury</w:t>
      </w:r>
    </w:p>
    <w:p w14:paraId="443C3BB8" w14:textId="77777777" w:rsidR="00042847" w:rsidRPr="007A60D5" w:rsidRDefault="00042847" w:rsidP="00042847">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5CBEB6B" w14:textId="77777777" w:rsidR="00042847" w:rsidRPr="007A60D5" w:rsidRDefault="00042847" w:rsidP="00042847">
      <w:pPr>
        <w:numPr>
          <w:ilvl w:val="0"/>
          <w:numId w:val="206"/>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0B133F17" w14:textId="0223BB8C" w:rsidR="00042847" w:rsidRPr="007A60D5" w:rsidRDefault="00042847" w:rsidP="00042847">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szkolenie </w:t>
      </w:r>
      <w:r w:rsidR="00B05284" w:rsidRPr="007A60D5">
        <w:rPr>
          <w:rFonts w:asciiTheme="majorHAnsi" w:eastAsiaTheme="minorEastAsia" w:hAnsiTheme="majorHAnsi" w:cstheme="majorHAnsi"/>
          <w:color w:val="000000" w:themeColor="text1"/>
          <w:sz w:val="24"/>
          <w:szCs w:val="24"/>
        </w:rPr>
        <w:t>4stacjonarne 12-16</w:t>
      </w:r>
      <w:r w:rsidRPr="007A60D5">
        <w:rPr>
          <w:rFonts w:asciiTheme="majorHAnsi" w:eastAsiaTheme="minorEastAsia" w:hAnsiTheme="majorHAnsi" w:cstheme="majorHAnsi"/>
          <w:color w:val="000000" w:themeColor="text1"/>
          <w:sz w:val="24"/>
          <w:szCs w:val="24"/>
        </w:rPr>
        <w:t xml:space="preserve"> godz.</w:t>
      </w:r>
    </w:p>
    <w:p w14:paraId="7C681950" w14:textId="77777777" w:rsidR="00042847" w:rsidRPr="007A60D5" w:rsidRDefault="00042847" w:rsidP="00042847">
      <w:pPr>
        <w:spacing w:after="120" w:line="264" w:lineRule="auto"/>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br w:type="page"/>
      </w:r>
    </w:p>
    <w:p w14:paraId="0496B170" w14:textId="62DB2F69" w:rsidR="00582ED5" w:rsidRPr="007A60D5" w:rsidRDefault="00582ED5" w:rsidP="00582ED5">
      <w:pPr>
        <w:keepNext/>
        <w:keepLines/>
        <w:spacing w:before="160" w:after="0" w:line="264" w:lineRule="auto"/>
        <w:jc w:val="both"/>
        <w:outlineLvl w:val="1"/>
        <w:rPr>
          <w:rFonts w:asciiTheme="majorHAnsi" w:eastAsiaTheme="majorEastAsia" w:hAnsiTheme="majorHAnsi" w:cstheme="majorHAnsi"/>
          <w:color w:val="2E74B5" w:themeColor="accent1" w:themeShade="BF"/>
          <w:sz w:val="28"/>
          <w:szCs w:val="28"/>
        </w:rPr>
      </w:pPr>
      <w:bookmarkStart w:id="427" w:name="_Toc133331846"/>
      <w:bookmarkStart w:id="428" w:name="_Toc136333131"/>
      <w:r w:rsidRPr="007A60D5">
        <w:rPr>
          <w:rFonts w:asciiTheme="majorHAnsi" w:eastAsiaTheme="majorEastAsia" w:hAnsiTheme="majorHAnsi" w:cstheme="majorHAnsi"/>
          <w:color w:val="2E74B5" w:themeColor="accent1" w:themeShade="BF"/>
          <w:sz w:val="28"/>
          <w:szCs w:val="28"/>
        </w:rPr>
        <w:lastRenderedPageBreak/>
        <w:t>Z</w:t>
      </w:r>
      <w:r w:rsidR="003B687F" w:rsidRPr="007A60D5">
        <w:rPr>
          <w:rFonts w:asciiTheme="majorHAnsi" w:eastAsiaTheme="majorEastAsia" w:hAnsiTheme="majorHAnsi" w:cstheme="majorHAnsi"/>
          <w:color w:val="2E74B5" w:themeColor="accent1" w:themeShade="BF"/>
          <w:sz w:val="28"/>
          <w:szCs w:val="28"/>
        </w:rPr>
        <w:t>7</w:t>
      </w:r>
      <w:r w:rsidRPr="007A60D5">
        <w:rPr>
          <w:rFonts w:asciiTheme="majorHAnsi" w:eastAsiaTheme="majorEastAsia" w:hAnsiTheme="majorHAnsi" w:cstheme="majorHAnsi"/>
          <w:color w:val="2E74B5" w:themeColor="accent1" w:themeShade="BF"/>
          <w:sz w:val="28"/>
          <w:szCs w:val="28"/>
        </w:rPr>
        <w:t xml:space="preserve">/24 </w:t>
      </w:r>
      <w:proofErr w:type="spellStart"/>
      <w:r w:rsidRPr="007A60D5">
        <w:rPr>
          <w:rFonts w:asciiTheme="majorHAnsi" w:eastAsiaTheme="majorEastAsia" w:hAnsiTheme="majorHAnsi" w:cstheme="majorHAnsi"/>
          <w:color w:val="2E74B5" w:themeColor="accent1" w:themeShade="BF"/>
          <w:sz w:val="28"/>
          <w:szCs w:val="28"/>
        </w:rPr>
        <w:t>Mobbing</w:t>
      </w:r>
      <w:proofErr w:type="spellEnd"/>
      <w:r w:rsidRPr="007A60D5">
        <w:rPr>
          <w:rFonts w:asciiTheme="majorHAnsi" w:eastAsiaTheme="majorEastAsia" w:hAnsiTheme="majorHAnsi" w:cstheme="majorHAnsi"/>
          <w:color w:val="2E74B5" w:themeColor="accent1" w:themeShade="BF"/>
          <w:sz w:val="28"/>
          <w:szCs w:val="28"/>
        </w:rPr>
        <w:t xml:space="preserve"> oraz molestowanie w miejscu pracy</w:t>
      </w:r>
      <w:bookmarkEnd w:id="427"/>
      <w:bookmarkEnd w:id="428"/>
    </w:p>
    <w:p w14:paraId="2421D561" w14:textId="77777777" w:rsidR="00582ED5" w:rsidRPr="007A60D5" w:rsidRDefault="00582ED5" w:rsidP="00582ED5">
      <w:pPr>
        <w:spacing w:after="0" w:line="264" w:lineRule="auto"/>
        <w:jc w:val="both"/>
        <w:rPr>
          <w:rFonts w:asciiTheme="majorHAnsi" w:eastAsiaTheme="minorEastAsia" w:hAnsiTheme="majorHAnsi" w:cstheme="majorHAnsi"/>
          <w:b/>
          <w:color w:val="000000" w:themeColor="text1"/>
          <w:sz w:val="28"/>
          <w:szCs w:val="28"/>
        </w:rPr>
      </w:pPr>
    </w:p>
    <w:p w14:paraId="4103ACDA" w14:textId="77777777" w:rsidR="00582ED5" w:rsidRPr="007A60D5" w:rsidRDefault="00582ED5" w:rsidP="00F71D49">
      <w:pPr>
        <w:numPr>
          <w:ilvl w:val="0"/>
          <w:numId w:val="102"/>
        </w:numPr>
        <w:spacing w:after="0" w:line="264" w:lineRule="auto"/>
        <w:contextualSpacing/>
        <w:jc w:val="both"/>
        <w:rPr>
          <w:rFonts w:asciiTheme="majorHAnsi" w:eastAsiaTheme="minorEastAsia" w:hAnsiTheme="majorHAnsi" w:cstheme="majorHAnsi"/>
          <w:b/>
          <w:color w:val="000000" w:themeColor="text1"/>
          <w:sz w:val="24"/>
          <w:szCs w:val="24"/>
        </w:rPr>
      </w:pPr>
      <w:r w:rsidRPr="007A60D5">
        <w:rPr>
          <w:rFonts w:asciiTheme="majorHAnsi" w:eastAsiaTheme="minorEastAsia" w:hAnsiTheme="majorHAnsi" w:cstheme="majorHAnsi"/>
          <w:b/>
          <w:color w:val="000000" w:themeColor="text1"/>
          <w:sz w:val="24"/>
          <w:szCs w:val="24"/>
        </w:rPr>
        <w:t>Uzasadnienie podjęcia tematu</w:t>
      </w:r>
    </w:p>
    <w:p w14:paraId="450AED0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 xml:space="preserve">W 2022 r. Krajowa Szkoła na wniosek Ministerstwa Sprawiedliwości realizowała szkolenia dotyczące zagadnień </w:t>
      </w:r>
      <w:proofErr w:type="spellStart"/>
      <w:r w:rsidRPr="007A60D5">
        <w:rPr>
          <w:rFonts w:asciiTheme="majorHAnsi" w:eastAsiaTheme="minorEastAsia" w:hAnsiTheme="majorHAnsi" w:cstheme="majorHAnsi"/>
          <w:color w:val="000000" w:themeColor="text1"/>
          <w:sz w:val="24"/>
          <w:szCs w:val="24"/>
        </w:rPr>
        <w:t>mobbingu</w:t>
      </w:r>
      <w:proofErr w:type="spellEnd"/>
      <w:r w:rsidRPr="007A60D5">
        <w:rPr>
          <w:rFonts w:asciiTheme="majorHAnsi" w:eastAsiaTheme="minorEastAsia" w:hAnsiTheme="majorHAnsi" w:cstheme="majorHAnsi"/>
          <w:color w:val="000000" w:themeColor="text1"/>
          <w:sz w:val="24"/>
          <w:szCs w:val="24"/>
        </w:rPr>
        <w:t xml:space="preserve"> i molestowania. Szkolenia te zostały ocenione jako potrzebne. Są one ujęte w Raporcie potrzeb szkoleniowych.</w:t>
      </w:r>
    </w:p>
    <w:p w14:paraId="1A82912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color w:val="000000" w:themeColor="text1"/>
          <w:sz w:val="24"/>
          <w:szCs w:val="24"/>
        </w:rPr>
      </w:pPr>
    </w:p>
    <w:p w14:paraId="1E06A2A4" w14:textId="77777777" w:rsidR="00582ED5" w:rsidRPr="007A60D5" w:rsidRDefault="00582ED5" w:rsidP="00F71D49">
      <w:pPr>
        <w:numPr>
          <w:ilvl w:val="0"/>
          <w:numId w:val="10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 xml:space="preserve">Zagadnienia szczegółowe: </w:t>
      </w:r>
    </w:p>
    <w:p w14:paraId="7F9A268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 xml:space="preserve">pojęcie </w:t>
      </w:r>
      <w:proofErr w:type="spellStart"/>
      <w:r w:rsidRPr="007A60D5">
        <w:rPr>
          <w:rFonts w:asciiTheme="majorHAnsi" w:eastAsiaTheme="minorEastAsia" w:hAnsiTheme="majorHAnsi" w:cstheme="majorHAnsi"/>
          <w:color w:val="000000" w:themeColor="text1"/>
          <w:sz w:val="24"/>
          <w:szCs w:val="24"/>
        </w:rPr>
        <w:t>mobbingu</w:t>
      </w:r>
      <w:proofErr w:type="spellEnd"/>
      <w:r w:rsidRPr="007A60D5">
        <w:rPr>
          <w:rFonts w:asciiTheme="majorHAnsi" w:eastAsiaTheme="minorEastAsia" w:hAnsiTheme="majorHAnsi" w:cstheme="majorHAnsi"/>
          <w:color w:val="000000" w:themeColor="text1"/>
          <w:sz w:val="24"/>
          <w:szCs w:val="24"/>
        </w:rPr>
        <w:t>;</w:t>
      </w:r>
    </w:p>
    <w:p w14:paraId="57C4BE5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pojęcie molestowania;</w:t>
      </w:r>
    </w:p>
    <w:p w14:paraId="31C608F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podstawy prawne odpowiedzialności;</w:t>
      </w:r>
    </w:p>
    <w:p w14:paraId="15528F8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w:t>
      </w:r>
      <w:r w:rsidRPr="007A60D5">
        <w:rPr>
          <w:rFonts w:asciiTheme="majorHAnsi" w:eastAsiaTheme="minorEastAsia" w:hAnsiTheme="majorHAnsi" w:cstheme="majorHAnsi"/>
          <w:b/>
          <w:color w:val="000000" w:themeColor="text1"/>
          <w:sz w:val="24"/>
          <w:szCs w:val="24"/>
        </w:rPr>
        <w:t xml:space="preserve"> </w:t>
      </w:r>
      <w:r w:rsidRPr="007A60D5">
        <w:rPr>
          <w:rFonts w:asciiTheme="majorHAnsi" w:eastAsiaTheme="minorEastAsia" w:hAnsiTheme="majorHAnsi" w:cstheme="majorHAnsi"/>
          <w:color w:val="000000" w:themeColor="text1"/>
          <w:sz w:val="24"/>
          <w:szCs w:val="24"/>
        </w:rPr>
        <w:t>roszczenia przysługujące pracownikom.</w:t>
      </w:r>
    </w:p>
    <w:p w14:paraId="1B59C0F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D4C3B56" w14:textId="77777777" w:rsidR="00582ED5" w:rsidRPr="007A60D5" w:rsidRDefault="00582ED5" w:rsidP="00F71D49">
      <w:pPr>
        <w:numPr>
          <w:ilvl w:val="0"/>
          <w:numId w:val="10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Adresaci:</w:t>
      </w:r>
    </w:p>
    <w:p w14:paraId="508D454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prezesi i dyrektorzy sądów powszechnych, przewodniczący i kierownicy wydziałów oraz prokuratorzy pełniący funkcje kierownicze w powszechnych jednostkach prokuratury</w:t>
      </w:r>
    </w:p>
    <w:p w14:paraId="56A6C7D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p>
    <w:p w14:paraId="574DA5A0" w14:textId="77777777" w:rsidR="00582ED5" w:rsidRPr="007A60D5" w:rsidRDefault="00582ED5" w:rsidP="00F71D49">
      <w:pPr>
        <w:numPr>
          <w:ilvl w:val="0"/>
          <w:numId w:val="102"/>
        </w:numPr>
        <w:spacing w:after="0" w:line="264" w:lineRule="auto"/>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b/>
          <w:color w:val="000000" w:themeColor="text1"/>
          <w:sz w:val="24"/>
          <w:szCs w:val="24"/>
        </w:rPr>
        <w:t>Tryb szkolenia oraz proponowana liczba godzin:</w:t>
      </w:r>
    </w:p>
    <w:p w14:paraId="58D7C42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color w:val="000000" w:themeColor="text1"/>
          <w:sz w:val="24"/>
          <w:szCs w:val="24"/>
        </w:rPr>
      </w:pPr>
      <w:r w:rsidRPr="007A60D5">
        <w:rPr>
          <w:rFonts w:asciiTheme="majorHAnsi" w:eastAsiaTheme="minorEastAsia" w:hAnsiTheme="majorHAnsi" w:cstheme="majorHAnsi"/>
          <w:color w:val="000000" w:themeColor="text1"/>
          <w:sz w:val="24"/>
          <w:szCs w:val="24"/>
        </w:rPr>
        <w:t>szkolenie online: 4-6 godz.</w:t>
      </w:r>
    </w:p>
    <w:p w14:paraId="789E5C4D"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6E47EAC9"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63C93000"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38434F3C"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09438578"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7E6409CF"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5ED93366"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4D95AACB"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01C60651"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24ECF95D"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32273782"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25895516"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2092052F"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1CDDADE6"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7F651184"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635DE14C" w14:textId="77777777" w:rsidR="00DC7257" w:rsidRPr="007A60D5" w:rsidRDefault="00DC7257" w:rsidP="00582ED5">
      <w:pPr>
        <w:spacing w:after="120" w:line="264" w:lineRule="auto"/>
        <w:rPr>
          <w:rFonts w:asciiTheme="majorHAnsi" w:eastAsiaTheme="minorEastAsia" w:hAnsiTheme="majorHAnsi" w:cstheme="majorHAnsi"/>
          <w:color w:val="000000" w:themeColor="text1"/>
          <w:sz w:val="24"/>
          <w:szCs w:val="24"/>
        </w:rPr>
      </w:pPr>
    </w:p>
    <w:p w14:paraId="6DEB0102" w14:textId="0FBCF404" w:rsidR="00582ED5" w:rsidRPr="007A60D5" w:rsidRDefault="003F1FEA" w:rsidP="00582ED5">
      <w:pPr>
        <w:keepNext/>
        <w:keepLines/>
        <w:pBdr>
          <w:bottom w:val="single" w:sz="4" w:space="1" w:color="5B9BD5" w:themeColor="accent1"/>
        </w:pBdr>
        <w:spacing w:before="400" w:after="40" w:line="240" w:lineRule="auto"/>
        <w:outlineLvl w:val="0"/>
        <w:rPr>
          <w:rFonts w:asciiTheme="majorHAnsi" w:eastAsiaTheme="majorEastAsia" w:hAnsiTheme="majorHAnsi" w:cstheme="majorHAnsi"/>
          <w:color w:val="2E74B5" w:themeColor="accent1" w:themeShade="BF"/>
          <w:sz w:val="36"/>
          <w:szCs w:val="36"/>
        </w:rPr>
      </w:pPr>
      <w:bookmarkStart w:id="429" w:name="_Toc136333132"/>
      <w:r w:rsidRPr="007A60D5">
        <w:rPr>
          <w:rFonts w:asciiTheme="majorHAnsi" w:eastAsiaTheme="majorEastAsia" w:hAnsiTheme="majorHAnsi" w:cstheme="majorHAnsi"/>
          <w:color w:val="2E74B5" w:themeColor="accent1" w:themeShade="BF"/>
          <w:sz w:val="36"/>
          <w:szCs w:val="36"/>
        </w:rPr>
        <w:lastRenderedPageBreak/>
        <w:t>SZKOLENIA I WYDARZENIA MIĘDZYNARODOWE</w:t>
      </w:r>
      <w:bookmarkEnd w:id="429"/>
    </w:p>
    <w:p w14:paraId="6B929A31" w14:textId="77777777" w:rsidR="00582ED5" w:rsidRPr="007A60D5" w:rsidRDefault="00582ED5" w:rsidP="00582ED5">
      <w:pPr>
        <w:spacing w:after="120" w:line="264" w:lineRule="auto"/>
        <w:rPr>
          <w:rFonts w:asciiTheme="majorHAnsi" w:eastAsiaTheme="majorEastAsia" w:hAnsiTheme="majorHAnsi" w:cstheme="majorHAnsi"/>
          <w:color w:val="2E74B5" w:themeColor="accent1" w:themeShade="BF"/>
          <w:sz w:val="36"/>
          <w:szCs w:val="36"/>
        </w:rPr>
      </w:pPr>
      <w:r w:rsidRPr="007A60D5">
        <w:rPr>
          <w:rFonts w:asciiTheme="majorHAnsi" w:eastAsiaTheme="minorEastAsia" w:hAnsiTheme="majorHAnsi" w:cstheme="majorHAnsi"/>
          <w:sz w:val="21"/>
          <w:szCs w:val="21"/>
        </w:rPr>
        <w:br w:type="page"/>
      </w:r>
    </w:p>
    <w:p w14:paraId="72323C5D" w14:textId="77777777" w:rsidR="00582ED5" w:rsidRPr="007A60D5" w:rsidRDefault="00582ED5" w:rsidP="00D53D52">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30" w:name="_Toc133331848"/>
      <w:bookmarkStart w:id="431" w:name="_Toc136333133"/>
      <w:r w:rsidRPr="007A60D5">
        <w:rPr>
          <w:rFonts w:asciiTheme="majorHAnsi" w:eastAsia="Times New Roman" w:hAnsiTheme="majorHAnsi" w:cstheme="majorHAnsi"/>
          <w:color w:val="2E74B5" w:themeColor="accent1" w:themeShade="BF"/>
          <w:sz w:val="28"/>
          <w:szCs w:val="28"/>
        </w:rPr>
        <w:lastRenderedPageBreak/>
        <w:t>M1/24 Program wymiany sędziów, prokuratorów i asesorów – w ramach Europejskiej Sieci Szkolenia Kadr Wymiaru Sprawiedliwości (EJTN)</w:t>
      </w:r>
      <w:bookmarkEnd w:id="430"/>
      <w:bookmarkEnd w:id="431"/>
    </w:p>
    <w:p w14:paraId="0C42B1A7"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75A5FC80" w14:textId="77777777" w:rsidR="00582ED5" w:rsidRPr="007A60D5" w:rsidRDefault="00582ED5" w:rsidP="00F71D49">
      <w:pPr>
        <w:numPr>
          <w:ilvl w:val="0"/>
          <w:numId w:val="126"/>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7BD4BA79" w14:textId="77777777" w:rsidR="00582ED5" w:rsidRPr="007A60D5" w:rsidRDefault="00582ED5" w:rsidP="00F71D49">
      <w:pPr>
        <w:numPr>
          <w:ilvl w:val="0"/>
          <w:numId w:val="197"/>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zapoznanie uczestników z zasadami organizacji i funkcjonowania organów wymiaru sprawiedliwości oraz systemu prawnego państwa goszczącego;</w:t>
      </w:r>
    </w:p>
    <w:p w14:paraId="2B02BD74" w14:textId="77777777" w:rsidR="00582ED5" w:rsidRPr="007A60D5" w:rsidRDefault="00582ED5" w:rsidP="00F71D49">
      <w:pPr>
        <w:numPr>
          <w:ilvl w:val="0"/>
          <w:numId w:val="197"/>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wdrażanie zasady wzajemnego zaufania stanowiącej istotę współpracy sądowej w UE;</w:t>
      </w:r>
    </w:p>
    <w:p w14:paraId="232ACA9B" w14:textId="77777777" w:rsidR="00582ED5" w:rsidRPr="007A60D5" w:rsidRDefault="00582ED5" w:rsidP="00F71D49">
      <w:pPr>
        <w:numPr>
          <w:ilvl w:val="0"/>
          <w:numId w:val="197"/>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wymiana dobrych praktyk i podnoszenie kwalifikacji w zastosowaniu instrumentów prawnych UE.</w:t>
      </w:r>
    </w:p>
    <w:p w14:paraId="3BAB7061" w14:textId="77777777" w:rsidR="00582ED5" w:rsidRPr="007A60D5" w:rsidRDefault="00582ED5" w:rsidP="00582ED5">
      <w:pPr>
        <w:spacing w:before="60" w:after="60" w:line="276" w:lineRule="auto"/>
        <w:ind w:left="820"/>
        <w:jc w:val="both"/>
        <w:rPr>
          <w:rFonts w:asciiTheme="majorHAnsi" w:eastAsiaTheme="minorEastAsia" w:hAnsiTheme="majorHAnsi" w:cstheme="majorHAnsi"/>
          <w:sz w:val="24"/>
          <w:szCs w:val="24"/>
        </w:rPr>
      </w:pPr>
    </w:p>
    <w:p w14:paraId="3B030B6F" w14:textId="77777777" w:rsidR="00582ED5" w:rsidRPr="007A60D5" w:rsidRDefault="00582ED5" w:rsidP="00F71D49">
      <w:pPr>
        <w:numPr>
          <w:ilvl w:val="0"/>
          <w:numId w:val="126"/>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7EDA8520" w14:textId="0D8906CB"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prokuratorzy, asesorzy sądowi i prokuratorscy</w:t>
      </w:r>
      <w:r w:rsidR="00D53D52" w:rsidRPr="007A60D5">
        <w:rPr>
          <w:rFonts w:asciiTheme="majorHAnsi" w:eastAsiaTheme="minorEastAsia" w:hAnsiTheme="majorHAnsi" w:cstheme="majorHAnsi"/>
          <w:sz w:val="24"/>
          <w:szCs w:val="24"/>
        </w:rPr>
        <w:t>.</w:t>
      </w:r>
    </w:p>
    <w:p w14:paraId="20321AB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p>
    <w:p w14:paraId="3D384662" w14:textId="77777777" w:rsidR="00582ED5" w:rsidRPr="007A60D5" w:rsidRDefault="00582ED5" w:rsidP="00F71D49">
      <w:pPr>
        <w:numPr>
          <w:ilvl w:val="0"/>
          <w:numId w:val="126"/>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oraz proponowana liczba godzin:</w:t>
      </w:r>
    </w:p>
    <w:p w14:paraId="32F0FE43" w14:textId="22613AC4" w:rsidR="00582ED5" w:rsidRPr="007A60D5" w:rsidRDefault="003C258D"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w:t>
      </w:r>
      <w:r w:rsidR="00582ED5" w:rsidRPr="007A60D5">
        <w:rPr>
          <w:rFonts w:asciiTheme="majorHAnsi" w:eastAsiaTheme="minorEastAsia" w:hAnsiTheme="majorHAnsi" w:cstheme="majorHAnsi"/>
          <w:sz w:val="24"/>
          <w:szCs w:val="24"/>
        </w:rPr>
        <w:t>ymiany grupowe lub  indywidulne, tygodniowe lub dwutygodniowe, wyjazdowe i goszczące</w:t>
      </w:r>
      <w:r w:rsidR="00D53D52" w:rsidRPr="007A60D5">
        <w:rPr>
          <w:rFonts w:asciiTheme="majorHAnsi" w:eastAsiaTheme="minorEastAsia" w:hAnsiTheme="majorHAnsi" w:cstheme="majorHAnsi"/>
          <w:sz w:val="24"/>
          <w:szCs w:val="24"/>
        </w:rPr>
        <w:t>.</w:t>
      </w:r>
    </w:p>
    <w:p w14:paraId="62570FF4" w14:textId="77777777" w:rsidR="00582ED5" w:rsidRPr="007A60D5" w:rsidRDefault="00582ED5" w:rsidP="00582ED5">
      <w:pPr>
        <w:rPr>
          <w:rFonts w:asciiTheme="majorHAnsi" w:eastAsiaTheme="minorEastAsia" w:hAnsiTheme="majorHAnsi" w:cstheme="majorHAnsi"/>
          <w:sz w:val="21"/>
          <w:szCs w:val="21"/>
        </w:rPr>
      </w:pPr>
      <w:r w:rsidRPr="007A60D5">
        <w:rPr>
          <w:rFonts w:asciiTheme="majorHAnsi" w:eastAsiaTheme="minorEastAsia" w:hAnsiTheme="majorHAnsi" w:cstheme="majorHAnsi"/>
          <w:sz w:val="21"/>
          <w:szCs w:val="21"/>
        </w:rPr>
        <w:br w:type="page"/>
      </w:r>
    </w:p>
    <w:p w14:paraId="410BE5A6" w14:textId="77777777" w:rsidR="00582ED5" w:rsidRPr="007A60D5" w:rsidRDefault="00582ED5" w:rsidP="00017C6B">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32" w:name="_Toc133331849"/>
      <w:bookmarkStart w:id="433" w:name="_Toc136333134"/>
      <w:r w:rsidRPr="007A60D5">
        <w:rPr>
          <w:rFonts w:asciiTheme="majorHAnsi" w:eastAsia="Times New Roman" w:hAnsiTheme="majorHAnsi" w:cstheme="majorHAnsi"/>
          <w:color w:val="2E74B5" w:themeColor="accent1" w:themeShade="BF"/>
          <w:sz w:val="28"/>
          <w:szCs w:val="28"/>
        </w:rPr>
        <w:lastRenderedPageBreak/>
        <w:t>M2/24 Program wymiany referendarzy, asystentów i urzędników zajmujących się obrotem zagranicznym – w ramach Europejskiej Sieci Szkolenia Kadr Wymiaru Sprawiedliwości (EJTN)</w:t>
      </w:r>
      <w:bookmarkEnd w:id="432"/>
      <w:bookmarkEnd w:id="433"/>
    </w:p>
    <w:p w14:paraId="0075DB43"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44695788" w14:textId="6066EA87" w:rsidR="00582ED5" w:rsidRPr="007A60D5" w:rsidRDefault="00582ED5" w:rsidP="00F71D49">
      <w:pPr>
        <w:numPr>
          <w:ilvl w:val="0"/>
          <w:numId w:val="127"/>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Uzasadnienie podjęcia </w:t>
      </w:r>
      <w:r w:rsidR="003C258D" w:rsidRPr="007A60D5">
        <w:rPr>
          <w:rFonts w:asciiTheme="majorHAnsi" w:eastAsiaTheme="minorEastAsia" w:hAnsiTheme="majorHAnsi" w:cstheme="majorHAnsi"/>
          <w:b/>
          <w:sz w:val="24"/>
          <w:szCs w:val="24"/>
        </w:rPr>
        <w:t xml:space="preserve">tematu </w:t>
      </w:r>
      <w:r w:rsidRPr="007A60D5">
        <w:rPr>
          <w:rFonts w:asciiTheme="majorHAnsi" w:eastAsiaTheme="minorEastAsia" w:hAnsiTheme="majorHAnsi" w:cstheme="majorHAnsi"/>
          <w:b/>
          <w:sz w:val="24"/>
          <w:szCs w:val="24"/>
        </w:rPr>
        <w:t>i zagadnienia szczegółowe</w:t>
      </w:r>
    </w:p>
    <w:p w14:paraId="184FCD1C" w14:textId="77777777" w:rsidR="00582ED5" w:rsidRPr="007A60D5" w:rsidRDefault="00582ED5" w:rsidP="00F71D49">
      <w:pPr>
        <w:numPr>
          <w:ilvl w:val="0"/>
          <w:numId w:val="198"/>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zapoznanie uczestników z zasadami organizacji i funkcjonowania organów wymiaru sprawiedliwości oraz systemu prawnego państwa goszczącego;</w:t>
      </w:r>
    </w:p>
    <w:p w14:paraId="487C5BCD" w14:textId="77777777" w:rsidR="00582ED5" w:rsidRPr="007A60D5" w:rsidRDefault="00582ED5" w:rsidP="00F71D49">
      <w:pPr>
        <w:numPr>
          <w:ilvl w:val="0"/>
          <w:numId w:val="198"/>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wdrażanie zasady wzajemnego zaufania stanowiącej istotę współpracy sądowej w UE. </w:t>
      </w:r>
    </w:p>
    <w:p w14:paraId="65DA9CE4" w14:textId="77777777" w:rsidR="00582ED5" w:rsidRPr="007A60D5" w:rsidRDefault="00582ED5" w:rsidP="00017C6B">
      <w:pPr>
        <w:spacing w:before="60" w:after="60" w:line="276" w:lineRule="auto"/>
        <w:ind w:left="820"/>
        <w:jc w:val="both"/>
        <w:rPr>
          <w:rFonts w:asciiTheme="majorHAnsi" w:eastAsiaTheme="minorEastAsia" w:hAnsiTheme="majorHAnsi" w:cstheme="majorHAnsi"/>
          <w:sz w:val="24"/>
          <w:szCs w:val="24"/>
        </w:rPr>
      </w:pPr>
    </w:p>
    <w:p w14:paraId="0EC1B35E" w14:textId="77777777" w:rsidR="00582ED5" w:rsidRPr="007A60D5" w:rsidRDefault="00582ED5" w:rsidP="00F71D49">
      <w:pPr>
        <w:numPr>
          <w:ilvl w:val="0"/>
          <w:numId w:val="127"/>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380ADD23" w14:textId="019186F9" w:rsidR="00582ED5" w:rsidRPr="007A60D5" w:rsidRDefault="00582ED5" w:rsidP="00017C6B">
      <w:pPr>
        <w:autoSpaceDE w:val="0"/>
        <w:autoSpaceDN w:val="0"/>
        <w:adjustRightInd w:val="0"/>
        <w:spacing w:after="0" w:line="240" w:lineRule="auto"/>
        <w:ind w:left="720"/>
        <w:jc w:val="both"/>
        <w:rPr>
          <w:rFonts w:asciiTheme="majorHAnsi" w:eastAsiaTheme="minorEastAsia" w:hAnsiTheme="majorHAnsi" w:cstheme="majorHAnsi"/>
          <w:color w:val="000000"/>
          <w:sz w:val="24"/>
          <w:szCs w:val="24"/>
        </w:rPr>
      </w:pPr>
      <w:r w:rsidRPr="007A60D5">
        <w:rPr>
          <w:rFonts w:asciiTheme="majorHAnsi" w:eastAsiaTheme="minorEastAsia" w:hAnsiTheme="majorHAnsi" w:cstheme="majorHAnsi"/>
          <w:color w:val="000000"/>
          <w:sz w:val="24"/>
          <w:szCs w:val="24"/>
        </w:rPr>
        <w:t>referendarze sądowi, asystenci sędziów i prokuratorów, urzędnicy zajmujący się obrotem zagranicznym</w:t>
      </w:r>
      <w:r w:rsidR="00017C6B" w:rsidRPr="007A60D5">
        <w:rPr>
          <w:rFonts w:asciiTheme="majorHAnsi" w:eastAsiaTheme="minorEastAsia" w:hAnsiTheme="majorHAnsi" w:cstheme="majorHAnsi"/>
          <w:color w:val="000000"/>
          <w:sz w:val="24"/>
          <w:szCs w:val="24"/>
        </w:rPr>
        <w:t>.</w:t>
      </w:r>
    </w:p>
    <w:p w14:paraId="13D26634" w14:textId="77777777" w:rsidR="00582ED5" w:rsidRPr="007A60D5" w:rsidRDefault="00582ED5" w:rsidP="00017C6B">
      <w:pPr>
        <w:autoSpaceDE w:val="0"/>
        <w:autoSpaceDN w:val="0"/>
        <w:adjustRightInd w:val="0"/>
        <w:spacing w:after="0" w:line="240" w:lineRule="auto"/>
        <w:ind w:left="720"/>
        <w:jc w:val="both"/>
        <w:rPr>
          <w:rFonts w:asciiTheme="majorHAnsi" w:eastAsiaTheme="minorEastAsia" w:hAnsiTheme="majorHAnsi" w:cstheme="majorHAnsi"/>
          <w:color w:val="000000"/>
          <w:sz w:val="24"/>
          <w:szCs w:val="24"/>
        </w:rPr>
      </w:pPr>
    </w:p>
    <w:p w14:paraId="09A78E3E" w14:textId="77777777" w:rsidR="00582ED5" w:rsidRPr="007A60D5" w:rsidRDefault="00582ED5" w:rsidP="00F71D49">
      <w:pPr>
        <w:numPr>
          <w:ilvl w:val="0"/>
          <w:numId w:val="127"/>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oraz proponowana liczba godzin:</w:t>
      </w:r>
    </w:p>
    <w:p w14:paraId="7C08A095" w14:textId="42A1DF85" w:rsidR="00582ED5" w:rsidRPr="007A60D5" w:rsidRDefault="00582ED5" w:rsidP="00017C6B">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wymiany grupowe lub indywidulne, tygodniowe lub dwutygodniowe, wyjazdowe </w:t>
      </w:r>
      <w:r w:rsidR="00B3578D" w:rsidRPr="007A60D5">
        <w:rPr>
          <w:rFonts w:asciiTheme="majorHAnsi" w:eastAsiaTheme="minorEastAsia" w:hAnsiTheme="majorHAnsi" w:cstheme="majorHAnsi"/>
          <w:sz w:val="24"/>
          <w:szCs w:val="24"/>
        </w:rPr>
        <w:t xml:space="preserve">                             </w:t>
      </w:r>
      <w:r w:rsidRPr="007A60D5">
        <w:rPr>
          <w:rFonts w:asciiTheme="majorHAnsi" w:eastAsiaTheme="minorEastAsia" w:hAnsiTheme="majorHAnsi" w:cstheme="majorHAnsi"/>
          <w:sz w:val="24"/>
          <w:szCs w:val="24"/>
        </w:rPr>
        <w:t>i goszczące</w:t>
      </w:r>
      <w:r w:rsidR="00017C6B" w:rsidRPr="007A60D5">
        <w:rPr>
          <w:rFonts w:asciiTheme="majorHAnsi" w:eastAsiaTheme="minorEastAsia" w:hAnsiTheme="majorHAnsi" w:cstheme="majorHAnsi"/>
          <w:sz w:val="24"/>
          <w:szCs w:val="24"/>
        </w:rPr>
        <w:t>.</w:t>
      </w:r>
    </w:p>
    <w:p w14:paraId="72057FF1" w14:textId="77777777" w:rsidR="00582ED5" w:rsidRPr="007A60D5" w:rsidRDefault="00582ED5" w:rsidP="00017C6B">
      <w:pPr>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580A3EA7"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34" w:name="_Toc133331850"/>
      <w:bookmarkStart w:id="435" w:name="_Toc136333135"/>
      <w:r w:rsidRPr="007A60D5">
        <w:rPr>
          <w:rFonts w:asciiTheme="majorHAnsi" w:eastAsia="Times New Roman" w:hAnsiTheme="majorHAnsi" w:cstheme="majorHAnsi"/>
          <w:color w:val="2E74B5" w:themeColor="accent1" w:themeShade="BF"/>
          <w:sz w:val="28"/>
          <w:szCs w:val="28"/>
        </w:rPr>
        <w:lastRenderedPageBreak/>
        <w:t>M3/24 Program wymiany aplikantów sędziowskich i prokuratorskich oraz asesorów sądowych i prokuratorskich – w ramach Europejskiej Sieci Szkolenia Kadr Wymiaru Sprawiedliwości (EJTN)</w:t>
      </w:r>
      <w:bookmarkEnd w:id="434"/>
      <w:bookmarkEnd w:id="435"/>
    </w:p>
    <w:p w14:paraId="1C12817C"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0CFE2C58" w14:textId="77777777" w:rsidR="00582ED5" w:rsidRPr="007A60D5" w:rsidRDefault="00582ED5" w:rsidP="00F71D49">
      <w:pPr>
        <w:numPr>
          <w:ilvl w:val="0"/>
          <w:numId w:val="128"/>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0DF7EB96" w14:textId="77777777" w:rsidR="00582ED5" w:rsidRPr="007A60D5" w:rsidRDefault="00582ED5" w:rsidP="00F71D49">
      <w:pPr>
        <w:numPr>
          <w:ilvl w:val="0"/>
          <w:numId w:val="199"/>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zapoznanie uczestników z zasadami organizacji i funkcjonowania organów wymiaru sprawiedliwości oraz systemu prawnego państwa goszczącego;</w:t>
      </w:r>
    </w:p>
    <w:p w14:paraId="7B159522" w14:textId="77777777" w:rsidR="00582ED5" w:rsidRPr="007A60D5" w:rsidRDefault="00582ED5" w:rsidP="00F71D49">
      <w:pPr>
        <w:numPr>
          <w:ilvl w:val="0"/>
          <w:numId w:val="199"/>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zapoznanie z zasadami dojścia do zawodu sędziego i prokuratora w państwach biorących udział w wymianie;</w:t>
      </w:r>
    </w:p>
    <w:p w14:paraId="060729AC" w14:textId="77777777" w:rsidR="00582ED5" w:rsidRPr="007A60D5" w:rsidRDefault="00582ED5" w:rsidP="00F71D49">
      <w:pPr>
        <w:numPr>
          <w:ilvl w:val="0"/>
          <w:numId w:val="199"/>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wdrażanie zasady wzajemnego zaufania stanowiącej istotę współpracy sądowej w UE;</w:t>
      </w:r>
    </w:p>
    <w:p w14:paraId="5BD669C0" w14:textId="77777777" w:rsidR="00582ED5" w:rsidRPr="007A60D5" w:rsidRDefault="00582ED5" w:rsidP="00F71D49">
      <w:pPr>
        <w:numPr>
          <w:ilvl w:val="0"/>
          <w:numId w:val="199"/>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wymiana dobrych praktyk i podnoszenie kwalifikacji w zastosowaniu instrumentów prawnych UE.</w:t>
      </w:r>
    </w:p>
    <w:p w14:paraId="4BA3C26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64664A47" w14:textId="77777777" w:rsidR="00582ED5" w:rsidRPr="007A60D5" w:rsidRDefault="00582ED5" w:rsidP="00F71D49">
      <w:pPr>
        <w:numPr>
          <w:ilvl w:val="0"/>
          <w:numId w:val="128"/>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433C639A" w14:textId="2C3586EC"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aplikanci sędziowscy i prokuratorscy, asesorzy sądowi i prokuratorscy oraz sędziowie</w:t>
      </w:r>
      <w:r w:rsidR="001015B2" w:rsidRPr="007A60D5">
        <w:rPr>
          <w:rFonts w:asciiTheme="majorHAnsi" w:eastAsiaTheme="minorEastAsia" w:hAnsiTheme="majorHAnsi" w:cstheme="majorHAnsi"/>
          <w:sz w:val="24"/>
          <w:szCs w:val="24"/>
        </w:rPr>
        <w:t xml:space="preserve">   </w:t>
      </w:r>
      <w:r w:rsidRPr="007A60D5">
        <w:rPr>
          <w:rFonts w:asciiTheme="majorHAnsi" w:eastAsiaTheme="minorEastAsia" w:hAnsiTheme="majorHAnsi" w:cstheme="majorHAnsi"/>
          <w:sz w:val="24"/>
          <w:szCs w:val="24"/>
        </w:rPr>
        <w:t xml:space="preserve"> i prokuratorzy ze stażem pracy nie dłuższym niż 3 lata</w:t>
      </w:r>
      <w:r w:rsidR="00120C15" w:rsidRPr="007A60D5">
        <w:rPr>
          <w:rFonts w:asciiTheme="majorHAnsi" w:eastAsiaTheme="minorEastAsia" w:hAnsiTheme="majorHAnsi" w:cstheme="majorHAnsi"/>
          <w:sz w:val="24"/>
          <w:szCs w:val="24"/>
        </w:rPr>
        <w:t>.</w:t>
      </w:r>
    </w:p>
    <w:p w14:paraId="7EC5F4A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0B482947" w14:textId="77777777" w:rsidR="00582ED5" w:rsidRPr="007A60D5" w:rsidRDefault="00582ED5" w:rsidP="00F71D49">
      <w:pPr>
        <w:numPr>
          <w:ilvl w:val="0"/>
          <w:numId w:val="128"/>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oraz proponowana liczba godzin:</w:t>
      </w:r>
    </w:p>
    <w:p w14:paraId="6A6444A9" w14:textId="3E83A015"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wymiany grupowe ty</w:t>
      </w:r>
      <w:r w:rsidR="00120C15" w:rsidRPr="007A60D5">
        <w:rPr>
          <w:rFonts w:asciiTheme="majorHAnsi" w:eastAsiaTheme="minorEastAsia" w:hAnsiTheme="majorHAnsi" w:cstheme="majorHAnsi"/>
          <w:sz w:val="24"/>
          <w:szCs w:val="24"/>
        </w:rPr>
        <w:t>godniowe, wyjazdowe i goszczące.</w:t>
      </w:r>
    </w:p>
    <w:p w14:paraId="23AAE641" w14:textId="77777777" w:rsidR="00582ED5" w:rsidRPr="007A60D5" w:rsidRDefault="00582ED5" w:rsidP="00582ED5">
      <w:pPr>
        <w:rPr>
          <w:rFonts w:asciiTheme="majorHAnsi" w:eastAsiaTheme="minorEastAsia" w:hAnsiTheme="majorHAnsi" w:cstheme="majorHAnsi"/>
          <w:i/>
          <w:sz w:val="24"/>
          <w:szCs w:val="24"/>
        </w:rPr>
      </w:pPr>
      <w:r w:rsidRPr="007A60D5">
        <w:rPr>
          <w:rFonts w:asciiTheme="majorHAnsi" w:eastAsiaTheme="minorEastAsia" w:hAnsiTheme="majorHAnsi" w:cstheme="majorHAnsi"/>
          <w:i/>
          <w:sz w:val="24"/>
          <w:szCs w:val="24"/>
        </w:rPr>
        <w:br w:type="page"/>
      </w:r>
    </w:p>
    <w:p w14:paraId="6E5023CD"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36" w:name="_Toc133331851"/>
      <w:bookmarkStart w:id="437" w:name="_Toc136333136"/>
      <w:r w:rsidRPr="007A60D5">
        <w:rPr>
          <w:rFonts w:asciiTheme="majorHAnsi" w:eastAsia="Times New Roman" w:hAnsiTheme="majorHAnsi" w:cstheme="majorHAnsi"/>
          <w:color w:val="2E74B5" w:themeColor="accent1" w:themeShade="BF"/>
          <w:sz w:val="28"/>
          <w:szCs w:val="28"/>
        </w:rPr>
        <w:lastRenderedPageBreak/>
        <w:t>M4/24 Staże w europejskich instytucjach kształcących kadry wymiaru sprawiedliwości dla trenerów kadry sądowniczej – w ramach programu wymiany Europejskiej Sieci Szkolenia Kadr Wymiaru Sprawiedliwości (EJTN)</w:t>
      </w:r>
      <w:bookmarkEnd w:id="436"/>
      <w:bookmarkEnd w:id="437"/>
    </w:p>
    <w:p w14:paraId="137A67A9"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59E77F5B" w14:textId="77777777" w:rsidR="00582ED5" w:rsidRPr="007A60D5" w:rsidRDefault="00582ED5" w:rsidP="00F71D49">
      <w:pPr>
        <w:numPr>
          <w:ilvl w:val="0"/>
          <w:numId w:val="129"/>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210DB268" w14:textId="77777777" w:rsidR="00582ED5" w:rsidRPr="007A60D5" w:rsidRDefault="00582ED5" w:rsidP="00F71D49">
      <w:pPr>
        <w:numPr>
          <w:ilvl w:val="0"/>
          <w:numId w:val="200"/>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zapoznanie z funkcjonowaniem instytucji kształcących kadry wymiaru sprawiedliwości w państwach członkowskich UE oraz metodologią prowadzenia szkoleń;</w:t>
      </w:r>
    </w:p>
    <w:p w14:paraId="25820C49" w14:textId="77777777" w:rsidR="00582ED5" w:rsidRPr="007A60D5" w:rsidRDefault="00582ED5" w:rsidP="00F71D49">
      <w:pPr>
        <w:numPr>
          <w:ilvl w:val="0"/>
          <w:numId w:val="200"/>
        </w:numPr>
        <w:spacing w:before="60" w:after="60" w:line="276" w:lineRule="auto"/>
        <w:jc w:val="both"/>
        <w:rPr>
          <w:rFonts w:asciiTheme="majorHAnsi" w:eastAsiaTheme="minorEastAsia" w:hAnsiTheme="majorHAnsi" w:cstheme="majorHAnsi"/>
          <w:sz w:val="23"/>
          <w:szCs w:val="23"/>
        </w:rPr>
      </w:pPr>
      <w:r w:rsidRPr="007A60D5">
        <w:rPr>
          <w:rFonts w:asciiTheme="majorHAnsi" w:eastAsiaTheme="minorEastAsia" w:hAnsiTheme="majorHAnsi" w:cstheme="majorHAnsi"/>
          <w:sz w:val="24"/>
          <w:szCs w:val="24"/>
        </w:rPr>
        <w:t>wymiana dobrych praktyk pomiędzy instytucjami kształcącymi kadry wymiaru sprawiedliwości.</w:t>
      </w:r>
    </w:p>
    <w:p w14:paraId="091E117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61906D2D" w14:textId="77777777" w:rsidR="00582ED5" w:rsidRPr="007A60D5" w:rsidRDefault="00582ED5" w:rsidP="00F71D49">
      <w:pPr>
        <w:numPr>
          <w:ilvl w:val="0"/>
          <w:numId w:val="129"/>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7CB92F9C" w14:textId="4CCBF9C3"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i prokuratorzy zaangażowani w proces szkolenia kadr wymiaru sprawiedliwości</w:t>
      </w:r>
      <w:r w:rsidR="00120C15" w:rsidRPr="007A60D5">
        <w:rPr>
          <w:rFonts w:asciiTheme="majorHAnsi" w:eastAsiaTheme="minorEastAsia" w:hAnsiTheme="majorHAnsi" w:cstheme="majorHAnsi"/>
          <w:sz w:val="24"/>
          <w:szCs w:val="24"/>
        </w:rPr>
        <w:t>.</w:t>
      </w:r>
    </w:p>
    <w:p w14:paraId="676472D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1395EBEF" w14:textId="77777777" w:rsidR="00582ED5" w:rsidRPr="007A60D5" w:rsidRDefault="00582ED5" w:rsidP="00F71D49">
      <w:pPr>
        <w:numPr>
          <w:ilvl w:val="0"/>
          <w:numId w:val="129"/>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oraz proponowana liczba godzin:</w:t>
      </w:r>
    </w:p>
    <w:p w14:paraId="7988FD26" w14:textId="25CC0630"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wymiany grupowe lub indywidulne, tygodniowe lub dwutygodniowe, wyjazdowe i goszczące</w:t>
      </w:r>
      <w:r w:rsidR="00120C15" w:rsidRPr="007A60D5">
        <w:rPr>
          <w:rFonts w:asciiTheme="majorHAnsi" w:eastAsiaTheme="minorEastAsia" w:hAnsiTheme="majorHAnsi" w:cstheme="majorHAnsi"/>
          <w:sz w:val="24"/>
          <w:szCs w:val="24"/>
        </w:rPr>
        <w:t>.</w:t>
      </w:r>
    </w:p>
    <w:p w14:paraId="17648608"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067691B0"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38" w:name="_Toc133331852"/>
      <w:bookmarkStart w:id="439" w:name="_Toc136333137"/>
      <w:r w:rsidRPr="007A60D5">
        <w:rPr>
          <w:rFonts w:asciiTheme="majorHAnsi" w:eastAsia="Times New Roman" w:hAnsiTheme="majorHAnsi" w:cstheme="majorHAnsi"/>
          <w:color w:val="2E74B5" w:themeColor="accent1" w:themeShade="BF"/>
          <w:sz w:val="28"/>
          <w:szCs w:val="28"/>
        </w:rPr>
        <w:lastRenderedPageBreak/>
        <w:t>M5/24 Staże długoterminowe w instytucjach europejskiego wymiaru sprawiedliwości oraz EUROJUST – w ramach Europejskiej Sieci Szkolenia Kadr Wymiaru Sprawiedliwości EJTN</w:t>
      </w:r>
      <w:bookmarkEnd w:id="438"/>
      <w:bookmarkEnd w:id="439"/>
    </w:p>
    <w:p w14:paraId="0DBFC9EF" w14:textId="77777777" w:rsidR="00582ED5" w:rsidRPr="007A60D5" w:rsidRDefault="00582ED5" w:rsidP="00120C15">
      <w:pPr>
        <w:spacing w:after="120" w:line="264" w:lineRule="auto"/>
        <w:jc w:val="both"/>
        <w:rPr>
          <w:rFonts w:asciiTheme="majorHAnsi" w:eastAsiaTheme="minorEastAsia" w:hAnsiTheme="majorHAnsi" w:cstheme="majorHAnsi"/>
          <w:i/>
          <w:sz w:val="21"/>
          <w:szCs w:val="21"/>
        </w:rPr>
      </w:pPr>
    </w:p>
    <w:p w14:paraId="11B283C2" w14:textId="77777777" w:rsidR="00582ED5" w:rsidRPr="007A60D5" w:rsidRDefault="00582ED5" w:rsidP="00F71D49">
      <w:pPr>
        <w:numPr>
          <w:ilvl w:val="0"/>
          <w:numId w:val="130"/>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08756A38" w14:textId="77777777" w:rsidR="00582ED5" w:rsidRPr="007A60D5" w:rsidRDefault="00582ED5" w:rsidP="00F71D49">
      <w:pPr>
        <w:numPr>
          <w:ilvl w:val="0"/>
          <w:numId w:val="201"/>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pogłębienie wiedzy o funkcjonowaniu Europejskiego Trybunału Praw Człowieka, Trybunału Sprawiedliwości Unii Europejskiej i EUROJUST oraz w zakresie stosowania  prawa europejskiego i Europejskiej Konwencji o ochronie praw człowieka i podstawowych wolnościach;</w:t>
      </w:r>
    </w:p>
    <w:p w14:paraId="1B78976D" w14:textId="77777777" w:rsidR="00582ED5" w:rsidRPr="007A60D5" w:rsidRDefault="00582ED5" w:rsidP="00F71D49">
      <w:pPr>
        <w:numPr>
          <w:ilvl w:val="0"/>
          <w:numId w:val="201"/>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wymiana  doświadczeń pomiędzy sędziami i prokuratorami z różnych państw członkowskich UE.</w:t>
      </w:r>
    </w:p>
    <w:p w14:paraId="7C55E319" w14:textId="77777777" w:rsidR="00582ED5" w:rsidRPr="007A60D5" w:rsidRDefault="00582ED5" w:rsidP="00120C15">
      <w:pPr>
        <w:spacing w:after="0" w:line="264" w:lineRule="auto"/>
        <w:ind w:left="720"/>
        <w:contextualSpacing/>
        <w:jc w:val="both"/>
        <w:rPr>
          <w:rFonts w:asciiTheme="majorHAnsi" w:eastAsiaTheme="minorEastAsia" w:hAnsiTheme="majorHAnsi" w:cstheme="majorHAnsi"/>
          <w:b/>
          <w:sz w:val="24"/>
          <w:szCs w:val="24"/>
        </w:rPr>
      </w:pPr>
    </w:p>
    <w:p w14:paraId="05F62042" w14:textId="77777777" w:rsidR="00582ED5" w:rsidRPr="007A60D5" w:rsidRDefault="00582ED5" w:rsidP="00F71D49">
      <w:pPr>
        <w:numPr>
          <w:ilvl w:val="0"/>
          <w:numId w:val="130"/>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4E40464A" w14:textId="057B3302" w:rsidR="00582ED5" w:rsidRPr="007A60D5" w:rsidRDefault="00582ED5" w:rsidP="00120C1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i prokuratorzy</w:t>
      </w:r>
      <w:r w:rsidR="00120C15" w:rsidRPr="007A60D5">
        <w:rPr>
          <w:rFonts w:asciiTheme="majorHAnsi" w:eastAsiaTheme="minorEastAsia" w:hAnsiTheme="majorHAnsi" w:cstheme="majorHAnsi"/>
          <w:sz w:val="24"/>
          <w:szCs w:val="24"/>
        </w:rPr>
        <w:t>.</w:t>
      </w:r>
    </w:p>
    <w:p w14:paraId="12D55536" w14:textId="77777777" w:rsidR="00582ED5" w:rsidRPr="007A60D5" w:rsidRDefault="00582ED5" w:rsidP="00120C15">
      <w:pPr>
        <w:spacing w:after="0" w:line="264" w:lineRule="auto"/>
        <w:ind w:left="720"/>
        <w:contextualSpacing/>
        <w:jc w:val="both"/>
        <w:rPr>
          <w:rFonts w:asciiTheme="majorHAnsi" w:eastAsiaTheme="minorEastAsia" w:hAnsiTheme="majorHAnsi" w:cstheme="majorHAnsi"/>
          <w:b/>
          <w:sz w:val="24"/>
          <w:szCs w:val="24"/>
        </w:rPr>
      </w:pPr>
    </w:p>
    <w:p w14:paraId="1D32A14E" w14:textId="6B659777" w:rsidR="00582ED5" w:rsidRPr="007A60D5" w:rsidRDefault="00582ED5" w:rsidP="00F71D49">
      <w:pPr>
        <w:numPr>
          <w:ilvl w:val="0"/>
          <w:numId w:val="130"/>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262F46" w:rsidRPr="007A60D5">
        <w:rPr>
          <w:rFonts w:asciiTheme="majorHAnsi" w:eastAsiaTheme="minorEastAsia" w:hAnsiTheme="majorHAnsi" w:cstheme="majorHAnsi"/>
          <w:b/>
          <w:sz w:val="24"/>
          <w:szCs w:val="24"/>
        </w:rPr>
        <w:t>proponowana liczba godzin:</w:t>
      </w:r>
    </w:p>
    <w:p w14:paraId="3A62F904" w14:textId="7DE5FB1A" w:rsidR="00582ED5" w:rsidRPr="007A60D5" w:rsidRDefault="00262F46" w:rsidP="00120C1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w:t>
      </w:r>
      <w:r w:rsidR="00582ED5" w:rsidRPr="007A60D5">
        <w:rPr>
          <w:rFonts w:asciiTheme="majorHAnsi" w:eastAsiaTheme="minorEastAsia" w:hAnsiTheme="majorHAnsi" w:cstheme="majorHAnsi"/>
          <w:sz w:val="24"/>
          <w:szCs w:val="24"/>
        </w:rPr>
        <w:t>ymiany indywidulne, ETPC (12 miesięcy), TSUE (12 miesięcy), EUROJUST (3 miesiące)</w:t>
      </w:r>
      <w:r w:rsidR="00120C15" w:rsidRPr="007A60D5">
        <w:rPr>
          <w:rFonts w:asciiTheme="majorHAnsi" w:eastAsiaTheme="minorEastAsia" w:hAnsiTheme="majorHAnsi" w:cstheme="majorHAnsi"/>
          <w:sz w:val="24"/>
          <w:szCs w:val="24"/>
        </w:rPr>
        <w:t>.</w:t>
      </w:r>
    </w:p>
    <w:p w14:paraId="01F7D377"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1B783AE0"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40" w:name="_Toc133331853"/>
      <w:bookmarkStart w:id="441" w:name="_Toc136333138"/>
      <w:r w:rsidRPr="007A60D5">
        <w:rPr>
          <w:rFonts w:asciiTheme="majorHAnsi" w:eastAsia="Times New Roman" w:hAnsiTheme="majorHAnsi" w:cstheme="majorHAnsi"/>
          <w:color w:val="2E74B5" w:themeColor="accent1" w:themeShade="BF"/>
          <w:sz w:val="28"/>
          <w:szCs w:val="28"/>
        </w:rPr>
        <w:lastRenderedPageBreak/>
        <w:t>M6/24 Wizyty studyjne w instytucjach europejskich w ramach programu wymiany Europejskiej Sieci Szkolenia Kadr Wymiaru Sprawiedliwości (EJTN)</w:t>
      </w:r>
      <w:bookmarkEnd w:id="440"/>
      <w:bookmarkEnd w:id="441"/>
    </w:p>
    <w:p w14:paraId="6E775128"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72715BB2" w14:textId="77777777" w:rsidR="00582ED5" w:rsidRPr="007A60D5" w:rsidRDefault="00582ED5" w:rsidP="00F71D49">
      <w:pPr>
        <w:numPr>
          <w:ilvl w:val="0"/>
          <w:numId w:val="131"/>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01D7B8B9" w14:textId="77777777" w:rsidR="00582ED5" w:rsidRPr="007A60D5" w:rsidRDefault="00582ED5" w:rsidP="00F71D49">
      <w:pPr>
        <w:numPr>
          <w:ilvl w:val="0"/>
          <w:numId w:val="202"/>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pogłębienie wiedzy o funkcjonowaniu instytucji europejskich, o prawie europejskim i prawach człowieka, a także wymiana doświadczeń pomiędzy uczestnikami wizyt studyjnych z różnych państw członkowskich UE.</w:t>
      </w:r>
    </w:p>
    <w:p w14:paraId="4BD64AD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770174A4" w14:textId="77777777" w:rsidR="00582ED5" w:rsidRPr="007A60D5" w:rsidRDefault="00582ED5" w:rsidP="00F71D49">
      <w:pPr>
        <w:numPr>
          <w:ilvl w:val="0"/>
          <w:numId w:val="131"/>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0DE4AF51" w14:textId="490B467E"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i prokuratorzy, asesorzy sądowi i prokuratorscy, referendarze, asystenci sędziów i prokuratorów</w:t>
      </w:r>
      <w:r w:rsidR="00120C15" w:rsidRPr="007A60D5">
        <w:rPr>
          <w:rFonts w:asciiTheme="majorHAnsi" w:eastAsiaTheme="minorEastAsia" w:hAnsiTheme="majorHAnsi" w:cstheme="majorHAnsi"/>
          <w:sz w:val="24"/>
          <w:szCs w:val="24"/>
        </w:rPr>
        <w:t>.</w:t>
      </w:r>
      <w:r w:rsidRPr="007A60D5">
        <w:rPr>
          <w:rFonts w:asciiTheme="majorHAnsi" w:eastAsiaTheme="minorEastAsia" w:hAnsiTheme="majorHAnsi" w:cstheme="majorHAnsi"/>
          <w:sz w:val="24"/>
          <w:szCs w:val="24"/>
        </w:rPr>
        <w:t xml:space="preserve"> </w:t>
      </w:r>
    </w:p>
    <w:p w14:paraId="19267418"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73408300" w14:textId="2FE27294" w:rsidR="00582ED5" w:rsidRPr="007A60D5" w:rsidRDefault="00582ED5" w:rsidP="00F71D49">
      <w:pPr>
        <w:numPr>
          <w:ilvl w:val="0"/>
          <w:numId w:val="131"/>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proponowana liczba </w:t>
      </w:r>
      <w:r w:rsidR="00262F46" w:rsidRPr="007A60D5">
        <w:rPr>
          <w:rFonts w:asciiTheme="majorHAnsi" w:eastAsiaTheme="minorEastAsia" w:hAnsiTheme="majorHAnsi" w:cstheme="majorHAnsi"/>
          <w:b/>
          <w:sz w:val="24"/>
          <w:szCs w:val="24"/>
        </w:rPr>
        <w:t>godzin:</w:t>
      </w:r>
    </w:p>
    <w:p w14:paraId="0CEE7F61" w14:textId="62904D44"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wizyty studyjne w Trybunale Sprawiedliwości Unii Europejskiej, Europejskim Trybunale Praw Człowieka, EUROJUST, instytucjach Unii Europejskiej w Brukseli, Haskiej Konferencji Prawa Prywatnego Międzynarodowego, Agencji Praw Podstawowych UE, Instytucie Antropologii Społecznej im. </w:t>
      </w:r>
      <w:proofErr w:type="spellStart"/>
      <w:r w:rsidRPr="007A60D5">
        <w:rPr>
          <w:rFonts w:asciiTheme="majorHAnsi" w:eastAsiaTheme="minorEastAsia" w:hAnsiTheme="majorHAnsi" w:cstheme="majorHAnsi"/>
          <w:sz w:val="24"/>
          <w:szCs w:val="24"/>
        </w:rPr>
        <w:t>Maxa</w:t>
      </w:r>
      <w:proofErr w:type="spellEnd"/>
      <w:r w:rsidRPr="007A60D5">
        <w:rPr>
          <w:rFonts w:asciiTheme="majorHAnsi" w:eastAsiaTheme="minorEastAsia" w:hAnsiTheme="majorHAnsi" w:cstheme="majorHAnsi"/>
          <w:sz w:val="24"/>
          <w:szCs w:val="24"/>
        </w:rPr>
        <w:t xml:space="preserve"> Plancka, od 2 do 5 dni</w:t>
      </w:r>
      <w:r w:rsidR="00120C15" w:rsidRPr="007A60D5">
        <w:rPr>
          <w:rFonts w:asciiTheme="majorHAnsi" w:eastAsiaTheme="minorEastAsia" w:hAnsiTheme="majorHAnsi" w:cstheme="majorHAnsi"/>
          <w:sz w:val="24"/>
          <w:szCs w:val="24"/>
        </w:rPr>
        <w:t>.</w:t>
      </w:r>
    </w:p>
    <w:p w14:paraId="349960C4"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7B21FF57"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42" w:name="_Toc133331854"/>
      <w:bookmarkStart w:id="443" w:name="_Toc136333139"/>
      <w:r w:rsidRPr="007A60D5">
        <w:rPr>
          <w:rFonts w:asciiTheme="majorHAnsi" w:eastAsia="Times New Roman" w:hAnsiTheme="majorHAnsi" w:cstheme="majorHAnsi"/>
          <w:color w:val="2E74B5" w:themeColor="accent1" w:themeShade="BF"/>
          <w:sz w:val="28"/>
          <w:szCs w:val="28"/>
        </w:rPr>
        <w:lastRenderedPageBreak/>
        <w:t>M7/24 Program wymian bilateralnych adresowany do sądów i prokuratur tej samej instancji – w ramach programu wymiany Europejskiej Sieci Szkolenia Kadr Wymiaru Sprawiedliwości (EJTN)</w:t>
      </w:r>
      <w:bookmarkEnd w:id="442"/>
      <w:bookmarkEnd w:id="443"/>
    </w:p>
    <w:p w14:paraId="624D9906"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55F47516" w14:textId="77777777" w:rsidR="00582ED5" w:rsidRPr="007A60D5" w:rsidRDefault="00582ED5" w:rsidP="00F71D49">
      <w:pPr>
        <w:numPr>
          <w:ilvl w:val="0"/>
          <w:numId w:val="132"/>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1E3CBB24" w14:textId="77777777" w:rsidR="00582ED5" w:rsidRPr="007A60D5" w:rsidRDefault="00582ED5" w:rsidP="00F71D49">
      <w:pPr>
        <w:numPr>
          <w:ilvl w:val="0"/>
          <w:numId w:val="203"/>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zapoznanie z funkcjonowaniem i organizacją pracy sądu lub prokuratury tej samej instancji w innym państwie członkowskim UE w zakresie pracy kadry zarządzającej i orzeczniczej;</w:t>
      </w:r>
    </w:p>
    <w:p w14:paraId="1AE40802" w14:textId="77777777" w:rsidR="00582ED5" w:rsidRPr="007A60D5" w:rsidRDefault="00582ED5" w:rsidP="00F71D49">
      <w:pPr>
        <w:numPr>
          <w:ilvl w:val="0"/>
          <w:numId w:val="203"/>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wymiana doświadczeń i najlepszych praktyk w określonym obszarze wspólnego zainteresowania.</w:t>
      </w:r>
    </w:p>
    <w:p w14:paraId="3913E37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4B0ACCB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785C3296" w14:textId="77777777" w:rsidR="00582ED5" w:rsidRPr="007A60D5" w:rsidRDefault="00582ED5" w:rsidP="00F71D49">
      <w:pPr>
        <w:numPr>
          <w:ilvl w:val="0"/>
          <w:numId w:val="132"/>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040DA7D8" w14:textId="05A03AD9"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kadra zarządzająca i</w:t>
      </w:r>
      <w:r w:rsidR="00120C15" w:rsidRPr="007A60D5">
        <w:rPr>
          <w:rFonts w:asciiTheme="majorHAnsi" w:eastAsiaTheme="minorEastAsia" w:hAnsiTheme="majorHAnsi" w:cstheme="majorHAnsi"/>
          <w:sz w:val="24"/>
          <w:szCs w:val="24"/>
        </w:rPr>
        <w:t xml:space="preserve"> orzecznicza sądów i prokuratur.</w:t>
      </w:r>
    </w:p>
    <w:p w14:paraId="1AECCCF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098085EA" w14:textId="76DE9000" w:rsidR="00582ED5" w:rsidRPr="007A60D5" w:rsidRDefault="00582ED5" w:rsidP="00F71D49">
      <w:pPr>
        <w:numPr>
          <w:ilvl w:val="0"/>
          <w:numId w:val="132"/>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w:t>
      </w:r>
      <w:r w:rsidR="00120C15" w:rsidRPr="007A60D5">
        <w:rPr>
          <w:rFonts w:asciiTheme="majorHAnsi" w:eastAsiaTheme="minorEastAsia" w:hAnsiTheme="majorHAnsi" w:cstheme="majorHAnsi"/>
          <w:b/>
          <w:sz w:val="24"/>
          <w:szCs w:val="24"/>
        </w:rPr>
        <w:t>oraz proponowana liczba godzin:</w:t>
      </w:r>
    </w:p>
    <w:p w14:paraId="229E157C" w14:textId="6CF91CF6"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wymiany grupowe, 5 dni</w:t>
      </w:r>
      <w:r w:rsidR="00120C15" w:rsidRPr="007A60D5">
        <w:rPr>
          <w:rFonts w:asciiTheme="majorHAnsi" w:eastAsiaTheme="minorEastAsia" w:hAnsiTheme="majorHAnsi" w:cstheme="majorHAnsi"/>
          <w:sz w:val="24"/>
          <w:szCs w:val="24"/>
        </w:rPr>
        <w:t>.</w:t>
      </w:r>
    </w:p>
    <w:p w14:paraId="25AB07B8"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2D53F73C"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44" w:name="_Toc133331855"/>
      <w:bookmarkStart w:id="445" w:name="_Toc136333140"/>
      <w:r w:rsidRPr="007A60D5">
        <w:rPr>
          <w:rFonts w:asciiTheme="majorHAnsi" w:eastAsia="Times New Roman" w:hAnsiTheme="majorHAnsi" w:cstheme="majorHAnsi"/>
          <w:color w:val="2E74B5" w:themeColor="accent1" w:themeShade="BF"/>
          <w:sz w:val="28"/>
          <w:szCs w:val="28"/>
        </w:rPr>
        <w:lastRenderedPageBreak/>
        <w:t>M8/24 Program wymian bilateralnych adresowany do kadry urzędniczej sądów i prokuratur tej samej instancji – w ramach programu wymiany Europejskiej Sieci Szkolenia Kadr Wymiaru Sprawiedliwości (EJTN)</w:t>
      </w:r>
      <w:bookmarkEnd w:id="444"/>
      <w:bookmarkEnd w:id="445"/>
    </w:p>
    <w:p w14:paraId="09408707"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0B88BCF0" w14:textId="77777777" w:rsidR="00582ED5" w:rsidRPr="007A60D5" w:rsidRDefault="00582ED5" w:rsidP="00F71D49">
      <w:pPr>
        <w:numPr>
          <w:ilvl w:val="0"/>
          <w:numId w:val="133"/>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17C4E8CE" w14:textId="77777777" w:rsidR="00582ED5" w:rsidRPr="007A60D5" w:rsidRDefault="00582ED5" w:rsidP="00F71D49">
      <w:pPr>
        <w:numPr>
          <w:ilvl w:val="0"/>
          <w:numId w:val="204"/>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zapoznanie z funkcjonowaniem i organizacją pracy sądu lub prokuratury tej samej instancji w innym państwie członkowskim UE na poziomie pracy kadry urzędniczej;</w:t>
      </w:r>
    </w:p>
    <w:p w14:paraId="7823E15A" w14:textId="77777777" w:rsidR="00582ED5" w:rsidRPr="007A60D5" w:rsidRDefault="00582ED5" w:rsidP="00F71D49">
      <w:pPr>
        <w:numPr>
          <w:ilvl w:val="0"/>
          <w:numId w:val="204"/>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wymiana doświadczeń i najlepszych praktyk w określonym obszarze wspólnego zainteresowania.</w:t>
      </w:r>
    </w:p>
    <w:p w14:paraId="13893495"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11B2E769" w14:textId="77777777" w:rsidR="00582ED5" w:rsidRPr="007A60D5" w:rsidRDefault="00582ED5" w:rsidP="00F71D49">
      <w:pPr>
        <w:numPr>
          <w:ilvl w:val="0"/>
          <w:numId w:val="133"/>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1764723A" w14:textId="4E86E793"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referendarze, asystenci sędziów i prokuratorów oraz urzędnicy zajmujący się obrotem zagran</w:t>
      </w:r>
      <w:r w:rsidR="00120C15" w:rsidRPr="007A60D5">
        <w:rPr>
          <w:rFonts w:asciiTheme="majorHAnsi" w:eastAsiaTheme="minorEastAsia" w:hAnsiTheme="majorHAnsi" w:cstheme="majorHAnsi"/>
          <w:sz w:val="24"/>
          <w:szCs w:val="24"/>
        </w:rPr>
        <w:t>icznym w sądach i prokuraturach.</w:t>
      </w:r>
    </w:p>
    <w:p w14:paraId="037ECEB3"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32CC6246" w14:textId="613F5472" w:rsidR="00582ED5" w:rsidRPr="007A60D5" w:rsidRDefault="00582ED5" w:rsidP="00F71D49">
      <w:pPr>
        <w:numPr>
          <w:ilvl w:val="0"/>
          <w:numId w:val="133"/>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w:t>
      </w:r>
      <w:r w:rsidR="00120C15" w:rsidRPr="007A60D5">
        <w:rPr>
          <w:rFonts w:asciiTheme="majorHAnsi" w:eastAsiaTheme="minorEastAsia" w:hAnsiTheme="majorHAnsi" w:cstheme="majorHAnsi"/>
          <w:b/>
          <w:sz w:val="24"/>
          <w:szCs w:val="24"/>
        </w:rPr>
        <w:t>az proponowana liczba godzin:</w:t>
      </w:r>
    </w:p>
    <w:p w14:paraId="65E2E893" w14:textId="03BF9BEB" w:rsidR="00582ED5" w:rsidRPr="007A60D5" w:rsidRDefault="00120C1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wymiany grupowe, 5 dni.</w:t>
      </w:r>
    </w:p>
    <w:p w14:paraId="4D0144BD"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44B6F1BC"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46" w:name="_Toc133331856"/>
      <w:bookmarkStart w:id="447" w:name="_Toc136333141"/>
      <w:r w:rsidRPr="007A60D5">
        <w:rPr>
          <w:rFonts w:asciiTheme="majorHAnsi" w:eastAsia="Times New Roman" w:hAnsiTheme="majorHAnsi" w:cstheme="majorHAnsi"/>
          <w:color w:val="2E74B5" w:themeColor="accent1" w:themeShade="BF"/>
          <w:sz w:val="28"/>
          <w:szCs w:val="28"/>
        </w:rPr>
        <w:lastRenderedPageBreak/>
        <w:t>M9/24 Program wymian specjalistycznych – w ramach programu wymiany Europejskiej Sieci Szkolenia Kadr Wymiaru Sprawiedliwości (EJTN)</w:t>
      </w:r>
      <w:bookmarkEnd w:id="446"/>
      <w:bookmarkEnd w:id="447"/>
    </w:p>
    <w:p w14:paraId="3964826D" w14:textId="77777777" w:rsidR="00582ED5" w:rsidRPr="007A60D5" w:rsidRDefault="00582ED5" w:rsidP="00582ED5">
      <w:pPr>
        <w:spacing w:after="120" w:line="264" w:lineRule="auto"/>
        <w:rPr>
          <w:rFonts w:asciiTheme="majorHAnsi" w:eastAsiaTheme="minorEastAsia" w:hAnsiTheme="majorHAnsi" w:cstheme="majorHAnsi"/>
          <w:sz w:val="21"/>
          <w:szCs w:val="21"/>
        </w:rPr>
      </w:pPr>
    </w:p>
    <w:p w14:paraId="5FEC743A" w14:textId="77777777" w:rsidR="00582ED5" w:rsidRPr="007A60D5" w:rsidRDefault="00582ED5" w:rsidP="00F71D49">
      <w:pPr>
        <w:numPr>
          <w:ilvl w:val="0"/>
          <w:numId w:val="134"/>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0D33ACBD"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wymiana doświadczeń i najlepszych praktyk w określonym obszarze wspólnego zainteresowania pomiędzy specjalistami z zakresu zwalczania terroryzmu, korupcji, przestępczości finansowej i zorganizowanej, a także z zakresu prawa bankowego, podatkowego, spółek handlowych, prawa konkurencji, własności intelektualnej, prawa rodzinnego, mediacji, ochrony środowiska, prawa pracy, prawa do azylu oraz postępowania w sprawach nieletnich.</w:t>
      </w:r>
    </w:p>
    <w:p w14:paraId="12769612"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6A67E7FC" w14:textId="77777777" w:rsidR="00582ED5" w:rsidRPr="007A60D5" w:rsidRDefault="00582ED5" w:rsidP="00F71D49">
      <w:pPr>
        <w:numPr>
          <w:ilvl w:val="0"/>
          <w:numId w:val="134"/>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2F3B9846" w14:textId="42100DDF"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sędziowie, prokuratorzy, </w:t>
      </w:r>
      <w:r w:rsidR="00120C15" w:rsidRPr="007A60D5">
        <w:rPr>
          <w:rFonts w:asciiTheme="majorHAnsi" w:eastAsiaTheme="minorEastAsia" w:hAnsiTheme="majorHAnsi" w:cstheme="majorHAnsi"/>
          <w:sz w:val="24"/>
          <w:szCs w:val="24"/>
        </w:rPr>
        <w:t>asesorzy sądowi i prokuratorscy.</w:t>
      </w:r>
    </w:p>
    <w:p w14:paraId="1C4D7439"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62706A6C" w14:textId="5D960BAC" w:rsidR="00582ED5" w:rsidRPr="007A60D5" w:rsidRDefault="00582ED5" w:rsidP="00F71D49">
      <w:pPr>
        <w:numPr>
          <w:ilvl w:val="0"/>
          <w:numId w:val="134"/>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w:t>
      </w:r>
      <w:r w:rsidR="00120C15" w:rsidRPr="007A60D5">
        <w:rPr>
          <w:rFonts w:asciiTheme="majorHAnsi" w:eastAsiaTheme="minorEastAsia" w:hAnsiTheme="majorHAnsi" w:cstheme="majorHAnsi"/>
          <w:b/>
          <w:sz w:val="24"/>
          <w:szCs w:val="24"/>
        </w:rPr>
        <w:t>oraz proponowana liczba godzin:</w:t>
      </w:r>
    </w:p>
    <w:p w14:paraId="0DAFA886" w14:textId="7AF9E611" w:rsidR="00582ED5" w:rsidRPr="007A60D5" w:rsidRDefault="00120C1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wymiany indywidualne, 5 dni.</w:t>
      </w:r>
    </w:p>
    <w:p w14:paraId="26E0D6C0"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1A9B54D3"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48" w:name="_Toc133331857"/>
      <w:bookmarkStart w:id="449" w:name="_Toc136333142"/>
      <w:r w:rsidRPr="007A60D5">
        <w:rPr>
          <w:rFonts w:asciiTheme="majorHAnsi" w:eastAsia="Times New Roman" w:hAnsiTheme="majorHAnsi" w:cstheme="majorHAnsi"/>
          <w:color w:val="2E74B5" w:themeColor="accent1" w:themeShade="BF"/>
          <w:sz w:val="28"/>
          <w:szCs w:val="28"/>
        </w:rPr>
        <w:lastRenderedPageBreak/>
        <w:t>M10/24 Program wymiany dla prezesów sądów i prokuratorów pełniących funkcje kierownicze w jednostkach organizacyjnych prokuratury – w ramach programu wymiany Europejskiej Sieci Szkolenia Kadr Wymiaru Sprawiedliwości (EJTN)</w:t>
      </w:r>
      <w:bookmarkEnd w:id="448"/>
      <w:bookmarkEnd w:id="449"/>
    </w:p>
    <w:p w14:paraId="5411EAA8"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4E641E39" w14:textId="77777777" w:rsidR="00582ED5" w:rsidRPr="007A60D5" w:rsidRDefault="00582ED5" w:rsidP="00F71D49">
      <w:pPr>
        <w:numPr>
          <w:ilvl w:val="0"/>
          <w:numId w:val="135"/>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71E85FD3"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kształtowanie kluczowych umiejętności w zakresie przywództwa i zarządzania jednostką sądu lub prokuratury, a także zarządzania zasobami ludzkimi i wykorzystania nowoczesnych technologii w pracy sądu/prokuratury;</w:t>
      </w:r>
    </w:p>
    <w:p w14:paraId="7AB109CD"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komunikacja i technologie informacyjne (digitalizacja prac w jednostkach);</w:t>
      </w:r>
    </w:p>
    <w:p w14:paraId="74D1E9E4"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kontakty z mediami.</w:t>
      </w:r>
    </w:p>
    <w:p w14:paraId="3406C9B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03761F85" w14:textId="77777777" w:rsidR="00582ED5" w:rsidRPr="007A60D5" w:rsidRDefault="00582ED5" w:rsidP="00F71D49">
      <w:pPr>
        <w:numPr>
          <w:ilvl w:val="0"/>
          <w:numId w:val="135"/>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65A3EC35" w14:textId="1D7CD6F2"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prezesi sądów i prokuratorzy pełniący funkcje kierownicze</w:t>
      </w:r>
      <w:r w:rsidR="00120C15" w:rsidRPr="007A60D5">
        <w:rPr>
          <w:rFonts w:asciiTheme="majorHAnsi" w:eastAsiaTheme="minorEastAsia" w:hAnsiTheme="majorHAnsi" w:cstheme="majorHAnsi"/>
          <w:sz w:val="24"/>
          <w:szCs w:val="24"/>
        </w:rPr>
        <w:t>.</w:t>
      </w:r>
    </w:p>
    <w:p w14:paraId="5CA9A49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731D026F" w14:textId="42F228E6" w:rsidR="00582ED5" w:rsidRPr="007A60D5" w:rsidRDefault="00582ED5" w:rsidP="00F71D49">
      <w:pPr>
        <w:numPr>
          <w:ilvl w:val="0"/>
          <w:numId w:val="135"/>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120C15" w:rsidRPr="007A60D5">
        <w:rPr>
          <w:rFonts w:asciiTheme="majorHAnsi" w:eastAsiaTheme="minorEastAsia" w:hAnsiTheme="majorHAnsi" w:cstheme="majorHAnsi"/>
          <w:b/>
          <w:sz w:val="24"/>
          <w:szCs w:val="24"/>
        </w:rPr>
        <w:t>proponowana liczba godzin:</w:t>
      </w:r>
    </w:p>
    <w:p w14:paraId="3AF34FA4" w14:textId="6397D0CC"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wymiany indywidualne, 3 dni</w:t>
      </w:r>
      <w:r w:rsidR="00120C15" w:rsidRPr="007A60D5">
        <w:rPr>
          <w:rFonts w:asciiTheme="majorHAnsi" w:eastAsiaTheme="minorEastAsia" w:hAnsiTheme="majorHAnsi" w:cstheme="majorHAnsi"/>
          <w:sz w:val="24"/>
          <w:szCs w:val="24"/>
        </w:rPr>
        <w:t>.</w:t>
      </w:r>
    </w:p>
    <w:p w14:paraId="23430F09"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5EA4988C"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50" w:name="_Toc133331858"/>
      <w:bookmarkStart w:id="451" w:name="_Toc136333143"/>
      <w:r w:rsidRPr="007A60D5">
        <w:rPr>
          <w:rFonts w:asciiTheme="majorHAnsi" w:eastAsia="Times New Roman" w:hAnsiTheme="majorHAnsi" w:cstheme="majorHAnsi"/>
          <w:color w:val="2E74B5" w:themeColor="accent1" w:themeShade="BF"/>
          <w:sz w:val="28"/>
          <w:szCs w:val="28"/>
        </w:rPr>
        <w:lastRenderedPageBreak/>
        <w:t>M11/24 Program wymian regionalnych dla sędziów, prokuratorów, asesorów sądowych i prokuratorskich – w ramach programu wymiany Europejskiej Sieci Szkolenia Kadr Wymiaru Sprawiedliwości (EJTN)</w:t>
      </w:r>
      <w:bookmarkEnd w:id="450"/>
      <w:bookmarkEnd w:id="451"/>
    </w:p>
    <w:p w14:paraId="6B7D0940"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36D8C6A6" w14:textId="77777777" w:rsidR="00582ED5" w:rsidRPr="007A60D5" w:rsidRDefault="00582ED5" w:rsidP="00F71D49">
      <w:pPr>
        <w:numPr>
          <w:ilvl w:val="0"/>
          <w:numId w:val="136"/>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3549A573"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rozwijanie pogłębionej współpracy partnerskiej z położonym </w:t>
      </w:r>
      <w:r w:rsidRPr="007A60D5">
        <w:rPr>
          <w:rFonts w:asciiTheme="majorHAnsi" w:eastAsiaTheme="minorEastAsia" w:hAnsiTheme="majorHAnsi" w:cstheme="majorHAnsi"/>
          <w:sz w:val="24"/>
          <w:szCs w:val="24"/>
        </w:rPr>
        <w:br/>
        <w:t xml:space="preserve">po przeciwnej stronie granicy sądem lub jednostką prokuratury; </w:t>
      </w:r>
    </w:p>
    <w:p w14:paraId="655CE9C4"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identyfikowanie problemów interpretacyjnych wynikających ze spraw transgranicznych;</w:t>
      </w:r>
    </w:p>
    <w:p w14:paraId="3880FEDD"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tworzenie warunków bezpośredniej współpracy transgranicznej w promieniu 150 km od granicy.</w:t>
      </w:r>
    </w:p>
    <w:p w14:paraId="47BE250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649F2E9E" w14:textId="77777777" w:rsidR="00582ED5" w:rsidRPr="007A60D5" w:rsidRDefault="00582ED5" w:rsidP="00F71D49">
      <w:pPr>
        <w:numPr>
          <w:ilvl w:val="0"/>
          <w:numId w:val="136"/>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49CC62A0" w14:textId="5A0C7515"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prokuratorzy, asesorzy sądowi i prokuratorscy, referendarze sądowi, asystenci sędziów i prokuratorów, urzędnicy zajmujący się obrotem zagranicznym w sądach i prokuraturach</w:t>
      </w:r>
      <w:r w:rsidR="00120C15" w:rsidRPr="007A60D5">
        <w:rPr>
          <w:rFonts w:asciiTheme="majorHAnsi" w:eastAsiaTheme="minorEastAsia" w:hAnsiTheme="majorHAnsi" w:cstheme="majorHAnsi"/>
          <w:sz w:val="24"/>
          <w:szCs w:val="24"/>
        </w:rPr>
        <w:t>.</w:t>
      </w:r>
    </w:p>
    <w:p w14:paraId="40F07E4C"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652A1235" w14:textId="479CAEE2" w:rsidR="00582ED5" w:rsidRPr="007A60D5" w:rsidRDefault="00582ED5" w:rsidP="00F71D49">
      <w:pPr>
        <w:numPr>
          <w:ilvl w:val="0"/>
          <w:numId w:val="136"/>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120C15" w:rsidRPr="007A60D5">
        <w:rPr>
          <w:rFonts w:asciiTheme="majorHAnsi" w:eastAsiaTheme="minorEastAsia" w:hAnsiTheme="majorHAnsi" w:cstheme="majorHAnsi"/>
          <w:b/>
          <w:sz w:val="24"/>
          <w:szCs w:val="24"/>
        </w:rPr>
        <w:t>proponowana liczba godzin:</w:t>
      </w:r>
    </w:p>
    <w:p w14:paraId="1A096AFA" w14:textId="014D6122"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wymiany indywidualne, 5 dni</w:t>
      </w:r>
      <w:r w:rsidR="00120C15" w:rsidRPr="007A60D5">
        <w:rPr>
          <w:rFonts w:asciiTheme="majorHAnsi" w:eastAsiaTheme="minorEastAsia" w:hAnsiTheme="majorHAnsi" w:cstheme="majorHAnsi"/>
          <w:sz w:val="24"/>
          <w:szCs w:val="24"/>
        </w:rPr>
        <w:t>.</w:t>
      </w:r>
    </w:p>
    <w:p w14:paraId="7659A5A0" w14:textId="77777777" w:rsidR="00582ED5" w:rsidRPr="007A60D5" w:rsidRDefault="00582ED5" w:rsidP="00582ED5">
      <w:pPr>
        <w:rPr>
          <w:rFonts w:asciiTheme="majorHAnsi" w:eastAsiaTheme="minorEastAsia" w:hAnsiTheme="majorHAnsi" w:cstheme="majorHAnsi"/>
          <w:i/>
          <w:sz w:val="24"/>
          <w:szCs w:val="24"/>
        </w:rPr>
      </w:pPr>
      <w:r w:rsidRPr="007A60D5">
        <w:rPr>
          <w:rFonts w:asciiTheme="majorHAnsi" w:eastAsiaTheme="minorEastAsia" w:hAnsiTheme="majorHAnsi" w:cstheme="majorHAnsi"/>
          <w:i/>
          <w:sz w:val="24"/>
          <w:szCs w:val="24"/>
        </w:rPr>
        <w:br w:type="page"/>
      </w:r>
    </w:p>
    <w:p w14:paraId="6833DCCA"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452" w:name="_Toc133331859"/>
      <w:bookmarkStart w:id="453" w:name="_Toc136333144"/>
      <w:r w:rsidRPr="007A60D5">
        <w:rPr>
          <w:rFonts w:asciiTheme="majorHAnsi" w:eastAsia="Times New Roman" w:hAnsiTheme="majorHAnsi" w:cstheme="majorHAnsi"/>
          <w:color w:val="2E74B5" w:themeColor="accent1" w:themeShade="BF"/>
          <w:sz w:val="28"/>
          <w:szCs w:val="28"/>
        </w:rPr>
        <w:lastRenderedPageBreak/>
        <w:t>M12/24 Program wymiany EJTN – CEPOL dla prokuratorów, asesorów i sędziów orzekających w sprawach karnych – w ramach Europejskiej Sieci Szkolenia Kadr Wymiaru Sprawiedliwości (EJTN)</w:t>
      </w:r>
      <w:bookmarkEnd w:id="452"/>
      <w:bookmarkEnd w:id="453"/>
    </w:p>
    <w:p w14:paraId="28AA205A"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21A7F6E9" w14:textId="77777777" w:rsidR="00582ED5" w:rsidRPr="007A60D5" w:rsidRDefault="00582ED5" w:rsidP="00F71D49">
      <w:pPr>
        <w:numPr>
          <w:ilvl w:val="0"/>
          <w:numId w:val="137"/>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43B816CB"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zapoznanie z funkcjonowaniem i organizacją pracy Agencji Unii Europejskiej ds. Szkolenia w Dziedzinie Ścigania (CEPOL) oraz zakresem międzynarodowej  współpracy organów ścigania;</w:t>
      </w:r>
    </w:p>
    <w:p w14:paraId="084F54E6"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wymiana doświadczeń w zakresie wykorzystania europejskich instrumentów ścigania w zakresie wskazanych przez CEPOL i EJTN obszarów tematycznych: zwalczanie przestępczości gospodarczej, cyberprzestępczości, handel narkotykami, handel ludźmi, zwalczania przestępstw przeciwko środowisku, zwalczania korupcji, europejski nakaz aresztowania.</w:t>
      </w:r>
    </w:p>
    <w:p w14:paraId="6678A54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3D69E864" w14:textId="77777777" w:rsidR="00582ED5" w:rsidRPr="007A60D5" w:rsidRDefault="00582ED5" w:rsidP="00F71D49">
      <w:pPr>
        <w:numPr>
          <w:ilvl w:val="0"/>
          <w:numId w:val="137"/>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23051C5F" w14:textId="45BDBAF7"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sędziowie, prokuratorzy, </w:t>
      </w:r>
      <w:r w:rsidR="00120C15" w:rsidRPr="007A60D5">
        <w:rPr>
          <w:rFonts w:asciiTheme="majorHAnsi" w:eastAsiaTheme="minorEastAsia" w:hAnsiTheme="majorHAnsi" w:cstheme="majorHAnsi"/>
          <w:sz w:val="24"/>
          <w:szCs w:val="24"/>
        </w:rPr>
        <w:t>asesorzy sądowi i prokuratorscy.</w:t>
      </w:r>
    </w:p>
    <w:p w14:paraId="161E2C6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1E9A0E43" w14:textId="38A2BFBF" w:rsidR="00582ED5" w:rsidRPr="007A60D5" w:rsidRDefault="00582ED5" w:rsidP="00F71D49">
      <w:pPr>
        <w:numPr>
          <w:ilvl w:val="0"/>
          <w:numId w:val="137"/>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120C15" w:rsidRPr="007A60D5">
        <w:rPr>
          <w:rFonts w:asciiTheme="majorHAnsi" w:eastAsiaTheme="minorEastAsia" w:hAnsiTheme="majorHAnsi" w:cstheme="majorHAnsi"/>
          <w:b/>
          <w:sz w:val="24"/>
          <w:szCs w:val="24"/>
        </w:rPr>
        <w:t>proponowana liczba godzin:</w:t>
      </w:r>
    </w:p>
    <w:p w14:paraId="1721E594" w14:textId="0D08678F"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wymiany indywidulne i grupowe, tygodniowe</w:t>
      </w:r>
      <w:r w:rsidR="00120C15" w:rsidRPr="007A60D5">
        <w:rPr>
          <w:rFonts w:asciiTheme="majorHAnsi" w:eastAsiaTheme="minorEastAsia" w:hAnsiTheme="majorHAnsi" w:cstheme="majorHAnsi"/>
          <w:sz w:val="24"/>
          <w:szCs w:val="24"/>
        </w:rPr>
        <w:t>.</w:t>
      </w:r>
    </w:p>
    <w:p w14:paraId="0A710BF3"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2DE4310F" w14:textId="77777777" w:rsidR="00582ED5" w:rsidRPr="007A60D5" w:rsidRDefault="00582ED5" w:rsidP="00120C15">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54" w:name="_Toc133331860"/>
      <w:bookmarkStart w:id="455" w:name="_Toc136333145"/>
      <w:r w:rsidRPr="007A60D5">
        <w:rPr>
          <w:rFonts w:asciiTheme="majorHAnsi" w:eastAsia="Times New Roman" w:hAnsiTheme="majorHAnsi" w:cstheme="majorHAnsi"/>
          <w:color w:val="2E74B5" w:themeColor="accent1" w:themeShade="BF"/>
          <w:sz w:val="28"/>
          <w:szCs w:val="28"/>
        </w:rPr>
        <w:lastRenderedPageBreak/>
        <w:t xml:space="preserve">M13/24 </w:t>
      </w:r>
      <w:proofErr w:type="spellStart"/>
      <w:r w:rsidRPr="007A60D5">
        <w:rPr>
          <w:rFonts w:asciiTheme="majorHAnsi" w:eastAsia="Times New Roman" w:hAnsiTheme="majorHAnsi" w:cstheme="majorHAnsi"/>
          <w:color w:val="2E74B5" w:themeColor="accent1" w:themeShade="BF"/>
          <w:sz w:val="28"/>
          <w:szCs w:val="28"/>
        </w:rPr>
        <w:t>Judicial</w:t>
      </w:r>
      <w:proofErr w:type="spellEnd"/>
      <w:r w:rsidRPr="007A60D5">
        <w:rPr>
          <w:rFonts w:asciiTheme="majorHAnsi" w:eastAsia="Times New Roman" w:hAnsiTheme="majorHAnsi" w:cstheme="majorHAnsi"/>
          <w:color w:val="2E74B5" w:themeColor="accent1" w:themeShade="BF"/>
          <w:sz w:val="28"/>
          <w:szCs w:val="28"/>
        </w:rPr>
        <w:t xml:space="preserve"> Learning Grant </w:t>
      </w:r>
      <w:proofErr w:type="spellStart"/>
      <w:r w:rsidRPr="007A60D5">
        <w:rPr>
          <w:rFonts w:asciiTheme="majorHAnsi" w:eastAsia="Times New Roman" w:hAnsiTheme="majorHAnsi" w:cstheme="majorHAnsi"/>
          <w:color w:val="2E74B5" w:themeColor="accent1" w:themeShade="BF"/>
          <w:sz w:val="28"/>
          <w:szCs w:val="28"/>
        </w:rPr>
        <w:t>Programme</w:t>
      </w:r>
      <w:proofErr w:type="spellEnd"/>
      <w:r w:rsidRPr="007A60D5">
        <w:rPr>
          <w:rFonts w:asciiTheme="majorHAnsi" w:eastAsia="Times New Roman" w:hAnsiTheme="majorHAnsi" w:cstheme="majorHAnsi"/>
          <w:color w:val="2E74B5" w:themeColor="accent1" w:themeShade="BF"/>
          <w:sz w:val="28"/>
          <w:szCs w:val="28"/>
        </w:rPr>
        <w:t xml:space="preserve"> – w ramach programu wymiany Europejskiej Sieci Szkolenia Kadr Wymiaru Sprawiedliwości (EJTN)</w:t>
      </w:r>
      <w:bookmarkEnd w:id="454"/>
      <w:bookmarkEnd w:id="455"/>
    </w:p>
    <w:p w14:paraId="263AE6BD"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3CB2B5C7" w14:textId="77777777" w:rsidR="00582ED5" w:rsidRPr="007A60D5" w:rsidRDefault="00582ED5" w:rsidP="00F71D49">
      <w:pPr>
        <w:numPr>
          <w:ilvl w:val="0"/>
          <w:numId w:val="138"/>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2EF47A52"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zdobycie i poszerzenie wiedzy na temat zagadnień związanych z szeroko rozumianym wymiarem sprawiedliwości lub szkoleniem jego kadr;</w:t>
      </w:r>
    </w:p>
    <w:p w14:paraId="74056C42"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budowanie wzajemnego zaufania i zrozumienia poprzez dialog oraz wspólne poszukiwanie rozwiązania problemów; </w:t>
      </w:r>
    </w:p>
    <w:p w14:paraId="0F172354" w14:textId="77777777" w:rsidR="00582ED5" w:rsidRPr="007A60D5" w:rsidRDefault="00582ED5" w:rsidP="00F71D49">
      <w:pPr>
        <w:numPr>
          <w:ilvl w:val="0"/>
          <w:numId w:val="125"/>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sz w:val="24"/>
          <w:szCs w:val="24"/>
        </w:rPr>
        <w:t>stworzenie długoterminowej platformy współpracy pomiędzy przedstawicielami wymiaru sprawiedliwości w UE.</w:t>
      </w:r>
    </w:p>
    <w:p w14:paraId="05B31108" w14:textId="77777777" w:rsidR="00582ED5" w:rsidRPr="007A60D5" w:rsidRDefault="00582ED5" w:rsidP="00582ED5">
      <w:pPr>
        <w:spacing w:before="60" w:after="60" w:line="276" w:lineRule="auto"/>
        <w:ind w:left="820"/>
        <w:jc w:val="both"/>
        <w:rPr>
          <w:rFonts w:asciiTheme="majorHAnsi" w:eastAsiaTheme="minorEastAsia" w:hAnsiTheme="majorHAnsi" w:cstheme="majorHAnsi"/>
          <w:b/>
          <w:sz w:val="24"/>
          <w:szCs w:val="24"/>
        </w:rPr>
      </w:pPr>
    </w:p>
    <w:p w14:paraId="41A10645" w14:textId="77777777" w:rsidR="00582ED5" w:rsidRPr="007A60D5" w:rsidRDefault="00582ED5" w:rsidP="00F71D49">
      <w:pPr>
        <w:numPr>
          <w:ilvl w:val="0"/>
          <w:numId w:val="138"/>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597A5EE7" w14:textId="22087885"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prokuratorzy, asesorzy sądowi i prokuratorscy, referendarze sądowi, asystenci sędziów i prokuratorów, urzędnicy sądów i prokuratur zajmujący się obrotem zagranicznym w sądach/prokuraturach, wykładowcy Krajowej Szkoły Sądownictwa i Prokuratury</w:t>
      </w:r>
      <w:r w:rsidR="00C14502" w:rsidRPr="007A60D5">
        <w:rPr>
          <w:rFonts w:asciiTheme="majorHAnsi" w:eastAsiaTheme="minorEastAsia" w:hAnsiTheme="majorHAnsi" w:cstheme="majorHAnsi"/>
          <w:sz w:val="24"/>
          <w:szCs w:val="24"/>
        </w:rPr>
        <w:t>.</w:t>
      </w:r>
    </w:p>
    <w:p w14:paraId="4697BBF4"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46125908" w14:textId="08848126" w:rsidR="00582ED5" w:rsidRPr="007A60D5" w:rsidRDefault="00582ED5" w:rsidP="00F71D49">
      <w:pPr>
        <w:numPr>
          <w:ilvl w:val="0"/>
          <w:numId w:val="138"/>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120C15" w:rsidRPr="007A60D5">
        <w:rPr>
          <w:rFonts w:asciiTheme="majorHAnsi" w:eastAsiaTheme="minorEastAsia" w:hAnsiTheme="majorHAnsi" w:cstheme="majorHAnsi"/>
          <w:b/>
          <w:sz w:val="24"/>
          <w:szCs w:val="24"/>
        </w:rPr>
        <w:t>proponowana liczba godzin:</w:t>
      </w:r>
    </w:p>
    <w:p w14:paraId="48EE5622" w14:textId="13D83BCE"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wymiany indywidualne, maksymalnie 5 dni</w:t>
      </w:r>
      <w:r w:rsidR="00120C15" w:rsidRPr="007A60D5">
        <w:rPr>
          <w:rFonts w:asciiTheme="majorHAnsi" w:eastAsiaTheme="minorEastAsia" w:hAnsiTheme="majorHAnsi" w:cstheme="majorHAnsi"/>
          <w:sz w:val="24"/>
          <w:szCs w:val="24"/>
        </w:rPr>
        <w:t>.</w:t>
      </w:r>
    </w:p>
    <w:p w14:paraId="7A6B221A" w14:textId="77777777" w:rsidR="00582ED5" w:rsidRPr="007A60D5" w:rsidRDefault="00582ED5" w:rsidP="00582ED5">
      <w:pPr>
        <w:rPr>
          <w:rFonts w:asciiTheme="majorHAnsi" w:eastAsiaTheme="minorEastAsia" w:hAnsiTheme="majorHAnsi" w:cstheme="majorHAnsi"/>
          <w:i/>
          <w:sz w:val="24"/>
          <w:szCs w:val="24"/>
        </w:rPr>
      </w:pPr>
      <w:r w:rsidRPr="007A60D5">
        <w:rPr>
          <w:rFonts w:asciiTheme="majorHAnsi" w:eastAsiaTheme="minorEastAsia" w:hAnsiTheme="majorHAnsi" w:cstheme="majorHAnsi"/>
          <w:i/>
          <w:sz w:val="24"/>
          <w:szCs w:val="24"/>
        </w:rPr>
        <w:br w:type="page"/>
      </w:r>
    </w:p>
    <w:p w14:paraId="7B0831C8" w14:textId="77777777" w:rsidR="00582ED5" w:rsidRPr="007A60D5" w:rsidRDefault="00582ED5" w:rsidP="00C14502">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56" w:name="_Toc133331861"/>
      <w:bookmarkStart w:id="457" w:name="_Toc136333146"/>
      <w:r w:rsidRPr="007A60D5">
        <w:rPr>
          <w:rFonts w:asciiTheme="majorHAnsi" w:eastAsia="Times New Roman" w:hAnsiTheme="majorHAnsi" w:cstheme="majorHAnsi"/>
          <w:color w:val="2E74B5" w:themeColor="accent1" w:themeShade="BF"/>
          <w:sz w:val="28"/>
          <w:szCs w:val="28"/>
        </w:rPr>
        <w:lastRenderedPageBreak/>
        <w:t>M14/24 Szkolenia z katalogu Europejskiej Sieci Szkolenia Kadr Wymiaru Sprawiedliwości (EJTN)</w:t>
      </w:r>
      <w:bookmarkEnd w:id="456"/>
      <w:bookmarkEnd w:id="457"/>
    </w:p>
    <w:p w14:paraId="046ACD0E" w14:textId="77777777" w:rsidR="00582ED5" w:rsidRPr="007A60D5" w:rsidRDefault="00582ED5" w:rsidP="00C14502">
      <w:pPr>
        <w:spacing w:after="120" w:line="264" w:lineRule="auto"/>
        <w:jc w:val="both"/>
        <w:rPr>
          <w:rFonts w:asciiTheme="majorHAnsi" w:eastAsiaTheme="minorEastAsia" w:hAnsiTheme="majorHAnsi" w:cstheme="majorHAnsi"/>
          <w:sz w:val="21"/>
          <w:szCs w:val="21"/>
        </w:rPr>
      </w:pPr>
    </w:p>
    <w:p w14:paraId="10494E42" w14:textId="77777777" w:rsidR="00582ED5" w:rsidRPr="007A60D5" w:rsidRDefault="00582ED5" w:rsidP="00F71D49">
      <w:pPr>
        <w:numPr>
          <w:ilvl w:val="0"/>
          <w:numId w:val="139"/>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674BE7FB"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pogłębienie wiedzy oraz rozwój umiejętności w zakresie stosowania europejskiego prawa cywilnego, karnego, administracyjnego oraz praw człowieka i podstawowych wolności;</w:t>
      </w:r>
    </w:p>
    <w:p w14:paraId="660F7640"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rozwój kompetencji językowych podczas seminariów językowych;</w:t>
      </w:r>
    </w:p>
    <w:p w14:paraId="7A386EEE"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rozwój umiejętności w zakresie metodyki szkolenia dla kadr wymiaru sprawiedliwości;</w:t>
      </w:r>
    </w:p>
    <w:p w14:paraId="6204A010"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tematyka zgodna z katalogiem szkoleń EJTN, który zostanie opublikowany w IV kwartale 2023 r.</w:t>
      </w:r>
    </w:p>
    <w:p w14:paraId="667D6C8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74B9C518" w14:textId="77777777" w:rsidR="00582ED5" w:rsidRPr="007A60D5" w:rsidRDefault="00582ED5" w:rsidP="00F71D49">
      <w:pPr>
        <w:numPr>
          <w:ilvl w:val="0"/>
          <w:numId w:val="139"/>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15CB1731" w14:textId="55D42FDD"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sędziowie, prokuratorzy, asesorzy sądowi i prokuratorscy, referendarze, asystenci sędziów i prokuratorów, urzędnicy zajmujący się obrotem zagranicznym, a także aplikanci sądowi i prokuratorscy w </w:t>
      </w:r>
      <w:r w:rsidR="00C14502" w:rsidRPr="007A60D5">
        <w:rPr>
          <w:rFonts w:asciiTheme="majorHAnsi" w:eastAsiaTheme="minorEastAsia" w:hAnsiTheme="majorHAnsi" w:cstheme="majorHAnsi"/>
          <w:sz w:val="24"/>
          <w:szCs w:val="24"/>
        </w:rPr>
        <w:t>ramach letnich szkół językowych.</w:t>
      </w:r>
    </w:p>
    <w:p w14:paraId="2B4574D0"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229F2A61" w14:textId="131D4AA5" w:rsidR="00582ED5" w:rsidRPr="007A60D5" w:rsidRDefault="00582ED5" w:rsidP="00F71D49">
      <w:pPr>
        <w:numPr>
          <w:ilvl w:val="0"/>
          <w:numId w:val="139"/>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oraz propono</w:t>
      </w:r>
      <w:r w:rsidR="00FF4D87" w:rsidRPr="007A60D5">
        <w:rPr>
          <w:rFonts w:asciiTheme="majorHAnsi" w:eastAsiaTheme="minorEastAsia" w:hAnsiTheme="majorHAnsi" w:cstheme="majorHAnsi"/>
          <w:b/>
          <w:sz w:val="24"/>
          <w:szCs w:val="24"/>
        </w:rPr>
        <w:t>wana liczba godzin:</w:t>
      </w:r>
    </w:p>
    <w:p w14:paraId="4F298468" w14:textId="4A795D71" w:rsidR="00582ED5" w:rsidRPr="007A60D5" w:rsidRDefault="00192F52" w:rsidP="00582ED5">
      <w:pPr>
        <w:spacing w:after="0" w:line="264" w:lineRule="auto"/>
        <w:ind w:left="720" w:hanging="11"/>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s</w:t>
      </w:r>
      <w:r w:rsidR="00582ED5" w:rsidRPr="007A60D5">
        <w:rPr>
          <w:rFonts w:asciiTheme="majorHAnsi" w:eastAsiaTheme="minorEastAsia" w:hAnsiTheme="majorHAnsi" w:cstheme="majorHAnsi"/>
          <w:sz w:val="24"/>
          <w:szCs w:val="24"/>
        </w:rPr>
        <w:t xml:space="preserve">eminaria i warsztaty, czas trwania </w:t>
      </w:r>
      <w:r w:rsidRPr="007A60D5">
        <w:rPr>
          <w:rFonts w:asciiTheme="majorHAnsi" w:eastAsiaTheme="minorEastAsia" w:hAnsiTheme="majorHAnsi" w:cstheme="majorHAnsi"/>
          <w:sz w:val="24"/>
          <w:szCs w:val="24"/>
        </w:rPr>
        <w:t xml:space="preserve">oraz tryb </w:t>
      </w:r>
      <w:r w:rsidR="00582ED5" w:rsidRPr="007A60D5">
        <w:rPr>
          <w:rFonts w:asciiTheme="majorHAnsi" w:eastAsiaTheme="minorEastAsia" w:hAnsiTheme="majorHAnsi" w:cstheme="majorHAnsi"/>
          <w:sz w:val="24"/>
          <w:szCs w:val="24"/>
        </w:rPr>
        <w:t>według katalogu szkoleń EJTN;</w:t>
      </w:r>
    </w:p>
    <w:p w14:paraId="06C97A54" w14:textId="37A291C3" w:rsidR="00582ED5" w:rsidRPr="007A60D5" w:rsidRDefault="00192F52" w:rsidP="00582ED5">
      <w:pPr>
        <w:spacing w:after="0" w:line="264" w:lineRule="auto"/>
        <w:ind w:left="720" w:hanging="11"/>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s</w:t>
      </w:r>
      <w:r w:rsidR="00582ED5" w:rsidRPr="007A60D5">
        <w:rPr>
          <w:rFonts w:asciiTheme="majorHAnsi" w:eastAsiaTheme="minorEastAsia" w:hAnsiTheme="majorHAnsi" w:cstheme="majorHAnsi"/>
          <w:sz w:val="24"/>
          <w:szCs w:val="24"/>
        </w:rPr>
        <w:t>zkolenia sklasyfikowane są tematycznie według sygnatur:</w:t>
      </w:r>
    </w:p>
    <w:p w14:paraId="7A66953F" w14:textId="54CAE375" w:rsidR="00582ED5" w:rsidRPr="007A60D5" w:rsidRDefault="00582ED5" w:rsidP="00582ED5">
      <w:pPr>
        <w:spacing w:after="0" w:line="264" w:lineRule="auto"/>
        <w:ind w:left="720" w:hanging="11"/>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M14/A/24 szkolenia z zakresu prawa administracyjnego (AD </w:t>
      </w:r>
      <w:proofErr w:type="spellStart"/>
      <w:r w:rsidRPr="007A60D5">
        <w:rPr>
          <w:rFonts w:asciiTheme="majorHAnsi" w:eastAsiaTheme="minorEastAsia" w:hAnsiTheme="majorHAnsi" w:cstheme="majorHAnsi"/>
          <w:sz w:val="24"/>
          <w:szCs w:val="24"/>
        </w:rPr>
        <w:t>seminars</w:t>
      </w:r>
      <w:proofErr w:type="spellEnd"/>
      <w:r w:rsidRPr="007A60D5">
        <w:rPr>
          <w:rFonts w:asciiTheme="majorHAnsi" w:eastAsiaTheme="minorEastAsia" w:hAnsiTheme="majorHAnsi" w:cstheme="majorHAnsi"/>
          <w:sz w:val="24"/>
          <w:szCs w:val="24"/>
        </w:rPr>
        <w:t>)</w:t>
      </w:r>
      <w:r w:rsidR="00C14502" w:rsidRPr="007A60D5">
        <w:rPr>
          <w:rFonts w:asciiTheme="majorHAnsi" w:eastAsiaTheme="minorEastAsia" w:hAnsiTheme="majorHAnsi" w:cstheme="majorHAnsi"/>
          <w:sz w:val="24"/>
          <w:szCs w:val="24"/>
        </w:rPr>
        <w:t>;</w:t>
      </w:r>
    </w:p>
    <w:p w14:paraId="4C787C96" w14:textId="345D919A" w:rsidR="00582ED5" w:rsidRPr="007A60D5" w:rsidRDefault="00582ED5" w:rsidP="00582ED5">
      <w:pPr>
        <w:spacing w:after="0" w:line="264" w:lineRule="auto"/>
        <w:ind w:left="720" w:hanging="11"/>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M14/B/24 szkolenia z zakresu prawa cywilnego (</w:t>
      </w:r>
      <w:proofErr w:type="spellStart"/>
      <w:r w:rsidRPr="007A60D5">
        <w:rPr>
          <w:rFonts w:asciiTheme="majorHAnsi" w:eastAsiaTheme="minorEastAsia" w:hAnsiTheme="majorHAnsi" w:cstheme="majorHAnsi"/>
          <w:sz w:val="24"/>
          <w:szCs w:val="24"/>
        </w:rPr>
        <w:t>CiLaw</w:t>
      </w:r>
      <w:proofErr w:type="spellEnd"/>
      <w:r w:rsidRPr="007A60D5">
        <w:rPr>
          <w:rFonts w:asciiTheme="majorHAnsi" w:eastAsiaTheme="minorEastAsia" w:hAnsiTheme="majorHAnsi" w:cstheme="majorHAnsi"/>
          <w:sz w:val="24"/>
          <w:szCs w:val="24"/>
        </w:rPr>
        <w:t xml:space="preserve"> </w:t>
      </w:r>
      <w:proofErr w:type="spellStart"/>
      <w:r w:rsidRPr="007A60D5">
        <w:rPr>
          <w:rFonts w:asciiTheme="majorHAnsi" w:eastAsiaTheme="minorEastAsia" w:hAnsiTheme="majorHAnsi" w:cstheme="majorHAnsi"/>
          <w:sz w:val="24"/>
          <w:szCs w:val="24"/>
        </w:rPr>
        <w:t>seminars</w:t>
      </w:r>
      <w:proofErr w:type="spellEnd"/>
      <w:r w:rsidRPr="007A60D5">
        <w:rPr>
          <w:rFonts w:asciiTheme="majorHAnsi" w:eastAsiaTheme="minorEastAsia" w:hAnsiTheme="majorHAnsi" w:cstheme="majorHAnsi"/>
          <w:sz w:val="24"/>
          <w:szCs w:val="24"/>
        </w:rPr>
        <w:t>)</w:t>
      </w:r>
      <w:r w:rsidR="00C14502" w:rsidRPr="007A60D5">
        <w:rPr>
          <w:rFonts w:asciiTheme="majorHAnsi" w:eastAsiaTheme="minorEastAsia" w:hAnsiTheme="majorHAnsi" w:cstheme="majorHAnsi"/>
          <w:sz w:val="24"/>
          <w:szCs w:val="24"/>
        </w:rPr>
        <w:t>;</w:t>
      </w:r>
    </w:p>
    <w:p w14:paraId="45505325" w14:textId="1E4FDDFE" w:rsidR="00582ED5" w:rsidRPr="007A60D5" w:rsidRDefault="00582ED5" w:rsidP="00582ED5">
      <w:pPr>
        <w:spacing w:after="0" w:line="264" w:lineRule="auto"/>
        <w:ind w:left="720" w:hanging="11"/>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M14/C/24 szkolenia z zakresu prawa karnego (</w:t>
      </w:r>
      <w:proofErr w:type="spellStart"/>
      <w:r w:rsidRPr="007A60D5">
        <w:rPr>
          <w:rFonts w:asciiTheme="majorHAnsi" w:eastAsiaTheme="minorEastAsia" w:hAnsiTheme="majorHAnsi" w:cstheme="majorHAnsi"/>
          <w:sz w:val="24"/>
          <w:szCs w:val="24"/>
        </w:rPr>
        <w:t>Criminal</w:t>
      </w:r>
      <w:proofErr w:type="spellEnd"/>
      <w:r w:rsidRPr="007A60D5">
        <w:rPr>
          <w:rFonts w:asciiTheme="majorHAnsi" w:eastAsiaTheme="minorEastAsia" w:hAnsiTheme="majorHAnsi" w:cstheme="majorHAnsi"/>
          <w:sz w:val="24"/>
          <w:szCs w:val="24"/>
        </w:rPr>
        <w:t xml:space="preserve"> Law </w:t>
      </w:r>
      <w:proofErr w:type="spellStart"/>
      <w:r w:rsidRPr="007A60D5">
        <w:rPr>
          <w:rFonts w:asciiTheme="majorHAnsi" w:eastAsiaTheme="minorEastAsia" w:hAnsiTheme="majorHAnsi" w:cstheme="majorHAnsi"/>
          <w:sz w:val="24"/>
          <w:szCs w:val="24"/>
        </w:rPr>
        <w:t>seminars</w:t>
      </w:r>
      <w:proofErr w:type="spellEnd"/>
      <w:r w:rsidRPr="007A60D5">
        <w:rPr>
          <w:rFonts w:asciiTheme="majorHAnsi" w:eastAsiaTheme="minorEastAsia" w:hAnsiTheme="majorHAnsi" w:cstheme="majorHAnsi"/>
          <w:sz w:val="24"/>
          <w:szCs w:val="24"/>
        </w:rPr>
        <w:t>)</w:t>
      </w:r>
      <w:r w:rsidR="00C14502" w:rsidRPr="007A60D5">
        <w:rPr>
          <w:rFonts w:asciiTheme="majorHAnsi" w:eastAsiaTheme="minorEastAsia" w:hAnsiTheme="majorHAnsi" w:cstheme="majorHAnsi"/>
          <w:sz w:val="24"/>
          <w:szCs w:val="24"/>
        </w:rPr>
        <w:t>;</w:t>
      </w:r>
    </w:p>
    <w:p w14:paraId="3A9A52AD" w14:textId="77777777" w:rsidR="00FF4D87"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M14/D/24 szkolenia z zakresu metodyki szkolenia (Training </w:t>
      </w:r>
      <w:proofErr w:type="spellStart"/>
      <w:r w:rsidRPr="007A60D5">
        <w:rPr>
          <w:rFonts w:asciiTheme="majorHAnsi" w:eastAsiaTheme="minorEastAsia" w:hAnsiTheme="majorHAnsi" w:cstheme="majorHAnsi"/>
          <w:sz w:val="24"/>
          <w:szCs w:val="24"/>
        </w:rPr>
        <w:t>Judicial</w:t>
      </w:r>
      <w:proofErr w:type="spellEnd"/>
      <w:r w:rsidRPr="007A60D5">
        <w:rPr>
          <w:rFonts w:asciiTheme="majorHAnsi" w:eastAsiaTheme="minorEastAsia" w:hAnsiTheme="majorHAnsi" w:cstheme="majorHAnsi"/>
          <w:sz w:val="24"/>
          <w:szCs w:val="24"/>
        </w:rPr>
        <w:t>)</w:t>
      </w:r>
      <w:r w:rsidR="00FF4D87" w:rsidRPr="007A60D5">
        <w:rPr>
          <w:rFonts w:asciiTheme="majorHAnsi" w:eastAsiaTheme="minorEastAsia" w:hAnsiTheme="majorHAnsi" w:cstheme="majorHAnsi"/>
          <w:sz w:val="24"/>
          <w:szCs w:val="24"/>
        </w:rPr>
        <w:t>;</w:t>
      </w:r>
    </w:p>
    <w:p w14:paraId="35928550" w14:textId="60789F6A" w:rsidR="00582ED5" w:rsidRPr="007A60D5" w:rsidRDefault="00286FC4"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M14/E/24 szkolenia z katalogu lingwistycznego (</w:t>
      </w:r>
      <w:proofErr w:type="spellStart"/>
      <w:r w:rsidRPr="007A60D5">
        <w:rPr>
          <w:rFonts w:asciiTheme="majorHAnsi" w:eastAsiaTheme="minorEastAsia" w:hAnsiTheme="majorHAnsi" w:cstheme="majorHAnsi"/>
          <w:sz w:val="24"/>
          <w:szCs w:val="24"/>
        </w:rPr>
        <w:t>Linguistics</w:t>
      </w:r>
      <w:proofErr w:type="spellEnd"/>
      <w:r w:rsidRPr="007A60D5">
        <w:rPr>
          <w:rFonts w:asciiTheme="majorHAnsi" w:eastAsiaTheme="minorEastAsia" w:hAnsiTheme="majorHAnsi" w:cstheme="majorHAnsi"/>
          <w:sz w:val="24"/>
          <w:szCs w:val="24"/>
        </w:rPr>
        <w:t xml:space="preserve"> </w:t>
      </w:r>
      <w:proofErr w:type="spellStart"/>
      <w:r w:rsidRPr="007A60D5">
        <w:rPr>
          <w:rFonts w:asciiTheme="majorHAnsi" w:eastAsiaTheme="minorEastAsia" w:hAnsiTheme="majorHAnsi" w:cstheme="majorHAnsi"/>
          <w:sz w:val="24"/>
          <w:szCs w:val="24"/>
        </w:rPr>
        <w:t>Seminar</w:t>
      </w:r>
      <w:proofErr w:type="spellEnd"/>
      <w:r w:rsidRPr="007A60D5">
        <w:rPr>
          <w:rFonts w:asciiTheme="majorHAnsi" w:eastAsiaTheme="minorEastAsia" w:hAnsiTheme="majorHAnsi" w:cstheme="majorHAnsi"/>
          <w:sz w:val="24"/>
          <w:szCs w:val="24"/>
        </w:rPr>
        <w:t>);</w:t>
      </w:r>
    </w:p>
    <w:p w14:paraId="2392C657" w14:textId="623562A1" w:rsidR="00286FC4" w:rsidRPr="007A60D5" w:rsidRDefault="00286FC4"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M14/F/24 szkolenia z katalogu praw człowieka i praw podstawowych (HFR </w:t>
      </w:r>
      <w:proofErr w:type="spellStart"/>
      <w:r w:rsidRPr="007A60D5">
        <w:rPr>
          <w:rFonts w:asciiTheme="majorHAnsi" w:eastAsiaTheme="minorEastAsia" w:hAnsiTheme="majorHAnsi" w:cstheme="majorHAnsi"/>
          <w:sz w:val="24"/>
          <w:szCs w:val="24"/>
        </w:rPr>
        <w:t>seminars</w:t>
      </w:r>
      <w:proofErr w:type="spellEnd"/>
      <w:r w:rsidRPr="007A60D5">
        <w:rPr>
          <w:rFonts w:asciiTheme="majorHAnsi" w:eastAsiaTheme="minorEastAsia" w:hAnsiTheme="majorHAnsi" w:cstheme="majorHAnsi"/>
          <w:sz w:val="24"/>
          <w:szCs w:val="24"/>
        </w:rPr>
        <w:t>).</w:t>
      </w:r>
    </w:p>
    <w:p w14:paraId="511123DB" w14:textId="77777777" w:rsidR="00582ED5" w:rsidRPr="007A60D5" w:rsidRDefault="00582ED5" w:rsidP="00582ED5">
      <w:pPr>
        <w:rPr>
          <w:rFonts w:asciiTheme="majorHAnsi" w:eastAsiaTheme="minorEastAsia" w:hAnsiTheme="majorHAnsi" w:cstheme="majorHAnsi"/>
          <w:i/>
          <w:sz w:val="24"/>
          <w:szCs w:val="24"/>
        </w:rPr>
      </w:pPr>
      <w:r w:rsidRPr="007A60D5">
        <w:rPr>
          <w:rFonts w:asciiTheme="majorHAnsi" w:eastAsiaTheme="minorEastAsia" w:hAnsiTheme="majorHAnsi" w:cstheme="majorHAnsi"/>
          <w:i/>
          <w:sz w:val="24"/>
          <w:szCs w:val="24"/>
        </w:rPr>
        <w:br w:type="page"/>
      </w:r>
    </w:p>
    <w:p w14:paraId="19996193" w14:textId="77777777" w:rsidR="00582ED5" w:rsidRPr="007A60D5" w:rsidRDefault="00582ED5" w:rsidP="00C14502">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58" w:name="_Toc133331862"/>
      <w:bookmarkStart w:id="459" w:name="_Toc136333147"/>
      <w:r w:rsidRPr="007A60D5">
        <w:rPr>
          <w:rFonts w:asciiTheme="majorHAnsi" w:eastAsia="Times New Roman" w:hAnsiTheme="majorHAnsi" w:cstheme="majorHAnsi"/>
          <w:color w:val="2E74B5" w:themeColor="accent1" w:themeShade="BF"/>
          <w:sz w:val="28"/>
          <w:szCs w:val="28"/>
        </w:rPr>
        <w:lastRenderedPageBreak/>
        <w:t>M15/24 Prawo antydyskryminacyjne Unii Europejskiej – w ramach projektu Akademii Prawa Europejskiego (ERA)</w:t>
      </w:r>
      <w:bookmarkEnd w:id="458"/>
      <w:bookmarkEnd w:id="459"/>
    </w:p>
    <w:p w14:paraId="2C411627"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57FB9029" w14:textId="77777777" w:rsidR="00582ED5" w:rsidRPr="007A60D5" w:rsidRDefault="00582ED5" w:rsidP="00F71D49">
      <w:pPr>
        <w:numPr>
          <w:ilvl w:val="0"/>
          <w:numId w:val="140"/>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68D6655C"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pogłębienie wiedzy na temat prawodawstwa UE z zakresu zwalczania dyskryminacji: definicja głównych pojęć, ciężar dowodu w sprawach o dyskryminację, środki prawne i sankcje w prawie antydyskryminacyjnym;</w:t>
      </w:r>
    </w:p>
    <w:p w14:paraId="03FB6CEB"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praktyczne stosowanie procedury prejudycjalnej.</w:t>
      </w:r>
    </w:p>
    <w:p w14:paraId="5F8E1576"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68DA4281" w14:textId="77777777" w:rsidR="00582ED5" w:rsidRPr="007A60D5" w:rsidRDefault="00582ED5" w:rsidP="00F71D49">
      <w:pPr>
        <w:numPr>
          <w:ilvl w:val="0"/>
          <w:numId w:val="140"/>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18364B9F" w14:textId="4FD9F588"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sędziowie, prokuratorzy, </w:t>
      </w:r>
      <w:r w:rsidR="00C14502" w:rsidRPr="007A60D5">
        <w:rPr>
          <w:rFonts w:asciiTheme="majorHAnsi" w:eastAsiaTheme="minorEastAsia" w:hAnsiTheme="majorHAnsi" w:cstheme="majorHAnsi"/>
          <w:sz w:val="24"/>
          <w:szCs w:val="24"/>
        </w:rPr>
        <w:t>asesorzy sądowi i prokuratorscy.</w:t>
      </w:r>
    </w:p>
    <w:p w14:paraId="75FFD6C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72E02740" w14:textId="4E0093B9" w:rsidR="00582ED5" w:rsidRPr="007A60D5" w:rsidRDefault="00582ED5" w:rsidP="00F71D49">
      <w:pPr>
        <w:numPr>
          <w:ilvl w:val="0"/>
          <w:numId w:val="140"/>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C14502" w:rsidRPr="007A60D5">
        <w:rPr>
          <w:rFonts w:asciiTheme="majorHAnsi" w:eastAsiaTheme="minorEastAsia" w:hAnsiTheme="majorHAnsi" w:cstheme="majorHAnsi"/>
          <w:b/>
          <w:sz w:val="24"/>
          <w:szCs w:val="24"/>
        </w:rPr>
        <w:t>proponowana liczba godzin:</w:t>
      </w:r>
    </w:p>
    <w:p w14:paraId="1C4EA5AF" w14:textId="259E1DCA" w:rsidR="00582ED5" w:rsidRPr="007A60D5" w:rsidRDefault="00262F46"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seminaria i warsztaty: 1,5 dnia</w:t>
      </w:r>
      <w:r w:rsidR="0075205B" w:rsidRPr="007A60D5">
        <w:rPr>
          <w:rFonts w:asciiTheme="majorHAnsi" w:eastAsiaTheme="minorEastAsia" w:hAnsiTheme="majorHAnsi" w:cstheme="majorHAnsi"/>
          <w:sz w:val="24"/>
          <w:szCs w:val="24"/>
        </w:rPr>
        <w:t xml:space="preserve"> (tryb zostanie potwierdzony w ramach ustaleń projektowych)</w:t>
      </w:r>
      <w:r w:rsidR="00C14502" w:rsidRPr="007A60D5">
        <w:rPr>
          <w:rFonts w:asciiTheme="majorHAnsi" w:eastAsiaTheme="minorEastAsia" w:hAnsiTheme="majorHAnsi" w:cstheme="majorHAnsi"/>
          <w:sz w:val="24"/>
          <w:szCs w:val="24"/>
        </w:rPr>
        <w:t>.</w:t>
      </w:r>
    </w:p>
    <w:p w14:paraId="1036DF8D"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i/>
          <w:sz w:val="24"/>
          <w:szCs w:val="24"/>
        </w:rPr>
        <w:br w:type="page"/>
      </w:r>
    </w:p>
    <w:p w14:paraId="242AE7CF" w14:textId="77777777" w:rsidR="00582ED5" w:rsidRPr="007A60D5" w:rsidRDefault="00582ED5" w:rsidP="00C14502">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60" w:name="_Toc133331863"/>
      <w:bookmarkStart w:id="461" w:name="_Toc136333148"/>
      <w:r w:rsidRPr="007A60D5">
        <w:rPr>
          <w:rFonts w:asciiTheme="majorHAnsi" w:eastAsia="Times New Roman" w:hAnsiTheme="majorHAnsi" w:cstheme="majorHAnsi"/>
          <w:color w:val="2E74B5" w:themeColor="accent1" w:themeShade="BF"/>
          <w:sz w:val="28"/>
          <w:szCs w:val="28"/>
        </w:rPr>
        <w:lastRenderedPageBreak/>
        <w:t>M16/24 Szkolenia otwarte w ramach katalogu Akademii Prawa Europejskiego (ERA)</w:t>
      </w:r>
      <w:bookmarkEnd w:id="460"/>
      <w:bookmarkEnd w:id="461"/>
    </w:p>
    <w:p w14:paraId="1D0BC3E6" w14:textId="77777777" w:rsidR="00582ED5" w:rsidRPr="007A60D5" w:rsidRDefault="00582ED5" w:rsidP="00C14502">
      <w:pPr>
        <w:spacing w:after="120" w:line="264" w:lineRule="auto"/>
        <w:jc w:val="both"/>
        <w:rPr>
          <w:rFonts w:asciiTheme="majorHAnsi" w:eastAsiaTheme="minorEastAsia" w:hAnsiTheme="majorHAnsi" w:cstheme="majorHAnsi"/>
          <w:sz w:val="21"/>
          <w:szCs w:val="21"/>
        </w:rPr>
      </w:pPr>
    </w:p>
    <w:p w14:paraId="6766FDE8" w14:textId="77777777" w:rsidR="00582ED5" w:rsidRPr="007A60D5" w:rsidRDefault="00582ED5" w:rsidP="00F71D49">
      <w:pPr>
        <w:numPr>
          <w:ilvl w:val="0"/>
          <w:numId w:val="141"/>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7527A5B0"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pogłębienie znajomości prawa europejskiego i umiejętności jego stosowania; </w:t>
      </w:r>
    </w:p>
    <w:p w14:paraId="0D0C4D2C"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tematyka zgodna z katalogiem szkoleń ERA (aktualizowany kwartalnie).</w:t>
      </w:r>
    </w:p>
    <w:p w14:paraId="2BF94AC1" w14:textId="77777777" w:rsidR="00582ED5" w:rsidRPr="007A60D5" w:rsidRDefault="00582ED5" w:rsidP="00C14502">
      <w:pPr>
        <w:spacing w:before="60" w:after="60" w:line="276" w:lineRule="auto"/>
        <w:ind w:left="460"/>
        <w:jc w:val="both"/>
        <w:rPr>
          <w:rFonts w:asciiTheme="majorHAnsi" w:eastAsiaTheme="minorEastAsia" w:hAnsiTheme="majorHAnsi" w:cstheme="majorHAnsi"/>
          <w:sz w:val="24"/>
          <w:szCs w:val="24"/>
        </w:rPr>
      </w:pPr>
    </w:p>
    <w:p w14:paraId="15B5A9AE" w14:textId="77777777" w:rsidR="00582ED5" w:rsidRPr="007A60D5" w:rsidRDefault="00582ED5" w:rsidP="00F71D49">
      <w:pPr>
        <w:numPr>
          <w:ilvl w:val="0"/>
          <w:numId w:val="141"/>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753B2A56" w14:textId="14D878B8" w:rsidR="00582ED5" w:rsidRPr="007A60D5" w:rsidRDefault="00582ED5" w:rsidP="00C14502">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sędziowie, prokuratorzy, </w:t>
      </w:r>
      <w:r w:rsidR="00C14502" w:rsidRPr="007A60D5">
        <w:rPr>
          <w:rFonts w:asciiTheme="majorHAnsi" w:eastAsiaTheme="minorEastAsia" w:hAnsiTheme="majorHAnsi" w:cstheme="majorHAnsi"/>
          <w:sz w:val="24"/>
          <w:szCs w:val="24"/>
        </w:rPr>
        <w:t>asesorzy sądowi i prokuratorscy.</w:t>
      </w:r>
    </w:p>
    <w:p w14:paraId="79D412EF" w14:textId="77777777" w:rsidR="00582ED5" w:rsidRPr="007A60D5" w:rsidRDefault="00582ED5" w:rsidP="00C14502">
      <w:pPr>
        <w:spacing w:after="0" w:line="264" w:lineRule="auto"/>
        <w:ind w:left="720"/>
        <w:contextualSpacing/>
        <w:jc w:val="both"/>
        <w:rPr>
          <w:rFonts w:asciiTheme="majorHAnsi" w:eastAsiaTheme="minorEastAsia" w:hAnsiTheme="majorHAnsi" w:cstheme="majorHAnsi"/>
          <w:b/>
          <w:sz w:val="24"/>
          <w:szCs w:val="24"/>
        </w:rPr>
      </w:pPr>
    </w:p>
    <w:p w14:paraId="57E75807" w14:textId="2B9EBFAA" w:rsidR="00582ED5" w:rsidRPr="007A60D5" w:rsidRDefault="00582ED5" w:rsidP="00F71D49">
      <w:pPr>
        <w:numPr>
          <w:ilvl w:val="0"/>
          <w:numId w:val="141"/>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C14502" w:rsidRPr="007A60D5">
        <w:rPr>
          <w:rFonts w:asciiTheme="majorHAnsi" w:eastAsiaTheme="minorEastAsia" w:hAnsiTheme="majorHAnsi" w:cstheme="majorHAnsi"/>
          <w:b/>
          <w:sz w:val="24"/>
          <w:szCs w:val="24"/>
        </w:rPr>
        <w:t>proponowana liczba godzin:</w:t>
      </w:r>
    </w:p>
    <w:p w14:paraId="6128F276" w14:textId="4C3B456C" w:rsidR="00582ED5" w:rsidRPr="007A60D5" w:rsidRDefault="00582ED5" w:rsidP="00C14502">
      <w:pPr>
        <w:spacing w:after="0" w:line="264" w:lineRule="auto"/>
        <w:ind w:left="720"/>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sz w:val="24"/>
          <w:szCs w:val="24"/>
        </w:rPr>
        <w:t>seminaria i warsztaty, konferencje, webinaria – zgodnie z katalogiem szkoleń</w:t>
      </w:r>
      <w:r w:rsidRPr="007A60D5">
        <w:rPr>
          <w:rFonts w:asciiTheme="majorHAnsi" w:eastAsiaTheme="minorEastAsia" w:hAnsiTheme="majorHAnsi" w:cstheme="majorHAnsi"/>
          <w:b/>
          <w:sz w:val="24"/>
          <w:szCs w:val="24"/>
        </w:rPr>
        <w:t xml:space="preserve"> ERA</w:t>
      </w:r>
      <w:r w:rsidR="00C14502" w:rsidRPr="007A60D5">
        <w:rPr>
          <w:rFonts w:asciiTheme="majorHAnsi" w:eastAsiaTheme="minorEastAsia" w:hAnsiTheme="majorHAnsi" w:cstheme="majorHAnsi"/>
          <w:b/>
          <w:sz w:val="24"/>
          <w:szCs w:val="24"/>
        </w:rPr>
        <w:t>.</w:t>
      </w:r>
      <w:r w:rsidRPr="007A60D5">
        <w:rPr>
          <w:rFonts w:asciiTheme="majorHAnsi" w:eastAsiaTheme="minorEastAsia" w:hAnsiTheme="majorHAnsi" w:cstheme="majorHAnsi"/>
          <w:b/>
          <w:sz w:val="24"/>
          <w:szCs w:val="24"/>
        </w:rPr>
        <w:t xml:space="preserve"> </w:t>
      </w:r>
    </w:p>
    <w:p w14:paraId="7AEA849C" w14:textId="77777777" w:rsidR="00582ED5" w:rsidRPr="007A60D5" w:rsidRDefault="00582ED5" w:rsidP="00C14502">
      <w:pPr>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11EE5C85" w14:textId="77777777" w:rsidR="00582ED5" w:rsidRPr="007A60D5" w:rsidRDefault="00582ED5" w:rsidP="00C14502">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62" w:name="_Toc133331864"/>
      <w:bookmarkStart w:id="463" w:name="_Toc136333149"/>
      <w:r w:rsidRPr="007A60D5">
        <w:rPr>
          <w:rFonts w:asciiTheme="majorHAnsi" w:eastAsia="Times New Roman" w:hAnsiTheme="majorHAnsi" w:cstheme="majorHAnsi"/>
          <w:color w:val="2E74B5" w:themeColor="accent1" w:themeShade="BF"/>
          <w:sz w:val="28"/>
          <w:szCs w:val="28"/>
        </w:rPr>
        <w:lastRenderedPageBreak/>
        <w:t>M17/24 Szkolenia w zakresie prawa UE dla sędziów pełniących w sądzie funkcję koordynatora ds. współpracy międzynarodowej i praw człowieka – w ramach projektu z Akademią Prawa Europejskiego (ERA)</w:t>
      </w:r>
      <w:bookmarkEnd w:id="462"/>
      <w:bookmarkEnd w:id="463"/>
    </w:p>
    <w:p w14:paraId="006019EF"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01CFA179" w14:textId="77777777" w:rsidR="00582ED5" w:rsidRPr="007A60D5" w:rsidRDefault="00582ED5" w:rsidP="00F71D49">
      <w:pPr>
        <w:numPr>
          <w:ilvl w:val="0"/>
          <w:numId w:val="142"/>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1572428D"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3"/>
        </w:rPr>
      </w:pPr>
      <w:r w:rsidRPr="007A60D5">
        <w:rPr>
          <w:rFonts w:asciiTheme="majorHAnsi" w:eastAsiaTheme="minorEastAsia" w:hAnsiTheme="majorHAnsi" w:cstheme="majorHAnsi"/>
          <w:sz w:val="24"/>
          <w:szCs w:val="23"/>
        </w:rPr>
        <w:t>stworzenie sędziom koordynatorom z różnych państw członkowskich UE platformy do  pogłębienia wiedzy z zakresu prawa europejskiego, wymiany dobrych praktyk oraz nawiązania bezpośrednich kontaktów;</w:t>
      </w:r>
    </w:p>
    <w:p w14:paraId="5B6FE7C9" w14:textId="77777777" w:rsidR="00582ED5" w:rsidRPr="007A60D5" w:rsidRDefault="00582ED5" w:rsidP="00F71D49">
      <w:pPr>
        <w:numPr>
          <w:ilvl w:val="0"/>
          <w:numId w:val="125"/>
        </w:numPr>
        <w:spacing w:before="60" w:after="60" w:line="276" w:lineRule="auto"/>
        <w:contextualSpacing/>
        <w:jc w:val="both"/>
        <w:rPr>
          <w:rFonts w:asciiTheme="majorHAnsi" w:eastAsiaTheme="minorEastAsia" w:hAnsiTheme="majorHAnsi" w:cstheme="majorHAnsi"/>
          <w:sz w:val="24"/>
          <w:szCs w:val="23"/>
        </w:rPr>
      </w:pPr>
      <w:r w:rsidRPr="007A60D5">
        <w:rPr>
          <w:rFonts w:asciiTheme="majorHAnsi" w:eastAsiaTheme="minorEastAsia" w:hAnsiTheme="majorHAnsi" w:cstheme="majorHAnsi"/>
          <w:sz w:val="24"/>
          <w:szCs w:val="23"/>
        </w:rPr>
        <w:t>stosowanie Karty Praw Podstawowych UE w krajowych porządkach prawnych;</w:t>
      </w:r>
    </w:p>
    <w:p w14:paraId="6F1BFC65" w14:textId="77777777" w:rsidR="00582ED5" w:rsidRPr="007A60D5" w:rsidRDefault="00582ED5" w:rsidP="00F71D49">
      <w:pPr>
        <w:numPr>
          <w:ilvl w:val="0"/>
          <w:numId w:val="125"/>
        </w:numPr>
        <w:spacing w:before="60" w:after="60" w:line="276" w:lineRule="auto"/>
        <w:contextualSpacing/>
        <w:jc w:val="both"/>
        <w:rPr>
          <w:rFonts w:asciiTheme="majorHAnsi" w:eastAsiaTheme="minorEastAsia" w:hAnsiTheme="majorHAnsi" w:cstheme="majorHAnsi"/>
          <w:sz w:val="24"/>
          <w:szCs w:val="23"/>
        </w:rPr>
      </w:pPr>
      <w:r w:rsidRPr="007A60D5">
        <w:rPr>
          <w:rFonts w:asciiTheme="majorHAnsi" w:eastAsiaTheme="minorEastAsia" w:hAnsiTheme="majorHAnsi" w:cstheme="majorHAnsi"/>
          <w:sz w:val="24"/>
          <w:szCs w:val="23"/>
        </w:rPr>
        <w:t>stosowanie prawa UE w kontekście krajowym.</w:t>
      </w:r>
    </w:p>
    <w:p w14:paraId="1FAEA647" w14:textId="77777777" w:rsidR="00582ED5" w:rsidRPr="007A60D5" w:rsidRDefault="00582ED5" w:rsidP="00C14502">
      <w:pPr>
        <w:spacing w:after="0" w:line="264" w:lineRule="auto"/>
        <w:ind w:left="720"/>
        <w:contextualSpacing/>
        <w:jc w:val="both"/>
        <w:rPr>
          <w:rFonts w:asciiTheme="majorHAnsi" w:eastAsiaTheme="minorEastAsia" w:hAnsiTheme="majorHAnsi" w:cstheme="majorHAnsi"/>
          <w:b/>
          <w:sz w:val="24"/>
          <w:szCs w:val="24"/>
        </w:rPr>
      </w:pPr>
    </w:p>
    <w:p w14:paraId="0A2DC7BD" w14:textId="77777777" w:rsidR="00582ED5" w:rsidRPr="007A60D5" w:rsidRDefault="00582ED5" w:rsidP="00F71D49">
      <w:pPr>
        <w:numPr>
          <w:ilvl w:val="0"/>
          <w:numId w:val="142"/>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19545E40" w14:textId="70BAD8A2" w:rsidR="00582ED5" w:rsidRPr="007A60D5" w:rsidRDefault="00582ED5" w:rsidP="00C14502">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pełniący funkcje koordynatora ds. współpracy m</w:t>
      </w:r>
      <w:r w:rsidR="00C14502" w:rsidRPr="007A60D5">
        <w:rPr>
          <w:rFonts w:asciiTheme="majorHAnsi" w:eastAsiaTheme="minorEastAsia" w:hAnsiTheme="majorHAnsi" w:cstheme="majorHAnsi"/>
          <w:sz w:val="24"/>
          <w:szCs w:val="24"/>
        </w:rPr>
        <w:t>iędzynarodowej i praw człowieka.</w:t>
      </w:r>
    </w:p>
    <w:p w14:paraId="54B086C1" w14:textId="77777777" w:rsidR="00582ED5" w:rsidRPr="007A60D5" w:rsidRDefault="00582ED5" w:rsidP="00C14502">
      <w:pPr>
        <w:spacing w:after="0" w:line="264" w:lineRule="auto"/>
        <w:ind w:left="720"/>
        <w:contextualSpacing/>
        <w:jc w:val="both"/>
        <w:rPr>
          <w:rFonts w:asciiTheme="majorHAnsi" w:eastAsiaTheme="minorEastAsia" w:hAnsiTheme="majorHAnsi" w:cstheme="majorHAnsi"/>
          <w:b/>
          <w:sz w:val="24"/>
          <w:szCs w:val="24"/>
        </w:rPr>
      </w:pPr>
    </w:p>
    <w:p w14:paraId="132E7B39" w14:textId="241577AE" w:rsidR="00582ED5" w:rsidRPr="007A60D5" w:rsidRDefault="00582ED5" w:rsidP="00F71D49">
      <w:pPr>
        <w:numPr>
          <w:ilvl w:val="0"/>
          <w:numId w:val="142"/>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C14502" w:rsidRPr="007A60D5">
        <w:rPr>
          <w:rFonts w:asciiTheme="majorHAnsi" w:eastAsiaTheme="minorEastAsia" w:hAnsiTheme="majorHAnsi" w:cstheme="majorHAnsi"/>
          <w:b/>
          <w:sz w:val="24"/>
          <w:szCs w:val="24"/>
        </w:rPr>
        <w:t>proponowana liczba godzin:</w:t>
      </w:r>
    </w:p>
    <w:p w14:paraId="7939FCC4" w14:textId="3D82FE04" w:rsidR="00582ED5" w:rsidRPr="007A60D5" w:rsidRDefault="00582ED5" w:rsidP="00C14502">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w:t>
      </w:r>
      <w:r w:rsidR="00C14502" w:rsidRPr="007A60D5">
        <w:rPr>
          <w:rFonts w:asciiTheme="majorHAnsi" w:eastAsiaTheme="minorEastAsia" w:hAnsiTheme="majorHAnsi" w:cstheme="majorHAnsi"/>
          <w:sz w:val="24"/>
          <w:szCs w:val="24"/>
        </w:rPr>
        <w:t>eminarium i warsztaty: 1,5 dnia</w:t>
      </w:r>
      <w:r w:rsidR="0075205B" w:rsidRPr="007A60D5">
        <w:rPr>
          <w:rFonts w:asciiTheme="majorHAnsi" w:eastAsiaTheme="minorEastAsia" w:hAnsiTheme="majorHAnsi" w:cstheme="majorHAnsi"/>
          <w:sz w:val="24"/>
          <w:szCs w:val="24"/>
        </w:rPr>
        <w:t xml:space="preserve"> (tryb zostanie potwierdzony w ramach ustaleń projektowych)</w:t>
      </w:r>
      <w:r w:rsidR="00C14502" w:rsidRPr="007A60D5">
        <w:rPr>
          <w:rFonts w:asciiTheme="majorHAnsi" w:eastAsiaTheme="minorEastAsia" w:hAnsiTheme="majorHAnsi" w:cstheme="majorHAnsi"/>
          <w:sz w:val="24"/>
          <w:szCs w:val="24"/>
        </w:rPr>
        <w:t>.</w:t>
      </w:r>
    </w:p>
    <w:p w14:paraId="40A2DAD9" w14:textId="77777777" w:rsidR="00582ED5" w:rsidRPr="007A60D5" w:rsidRDefault="00582ED5" w:rsidP="00C14502">
      <w:pPr>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42B2832F" w14:textId="77777777" w:rsidR="00582ED5" w:rsidRPr="007A60D5" w:rsidRDefault="00582ED5" w:rsidP="00C14502">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64" w:name="_Toc133331865"/>
      <w:bookmarkStart w:id="465" w:name="_Toc136333150"/>
      <w:r w:rsidRPr="007A60D5">
        <w:rPr>
          <w:rFonts w:asciiTheme="majorHAnsi" w:eastAsia="Times New Roman" w:hAnsiTheme="majorHAnsi" w:cstheme="majorHAnsi"/>
          <w:color w:val="2E74B5" w:themeColor="accent1" w:themeShade="BF"/>
          <w:sz w:val="28"/>
          <w:szCs w:val="28"/>
        </w:rPr>
        <w:lastRenderedPageBreak/>
        <w:t>M18/24 Szkolenie dla pracowników sądów i prokuratur w zakresie transgranicznych postępowań karnych – w ramach projektu z Akademią Prawa Europejskiego (ERA)</w:t>
      </w:r>
      <w:bookmarkEnd w:id="464"/>
      <w:bookmarkEnd w:id="465"/>
    </w:p>
    <w:p w14:paraId="555F7F6F"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4BA8AB9A" w14:textId="77777777" w:rsidR="00582ED5" w:rsidRPr="007A60D5" w:rsidRDefault="00582ED5" w:rsidP="00F71D49">
      <w:pPr>
        <w:numPr>
          <w:ilvl w:val="0"/>
          <w:numId w:val="143"/>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20CC0A77" w14:textId="77777777" w:rsidR="00582ED5" w:rsidRPr="007A60D5" w:rsidRDefault="00582ED5" w:rsidP="00F71D49">
      <w:pPr>
        <w:numPr>
          <w:ilvl w:val="0"/>
          <w:numId w:val="125"/>
        </w:numPr>
        <w:spacing w:before="60" w:after="60" w:line="276" w:lineRule="auto"/>
        <w:contextualSpacing/>
        <w:jc w:val="both"/>
        <w:rPr>
          <w:rFonts w:asciiTheme="majorHAnsi" w:eastAsiaTheme="minorEastAsia" w:hAnsiTheme="majorHAnsi" w:cstheme="majorHAnsi"/>
          <w:sz w:val="24"/>
        </w:rPr>
      </w:pPr>
      <w:r w:rsidRPr="007A60D5">
        <w:rPr>
          <w:rFonts w:asciiTheme="majorHAnsi" w:eastAsiaTheme="minorEastAsia" w:hAnsiTheme="majorHAnsi" w:cstheme="majorHAnsi"/>
          <w:sz w:val="24"/>
        </w:rPr>
        <w:t>europejski nakaz aresztowania (ENA);</w:t>
      </w:r>
    </w:p>
    <w:p w14:paraId="4EBA30B3" w14:textId="77777777" w:rsidR="00582ED5" w:rsidRPr="007A60D5" w:rsidRDefault="00582ED5" w:rsidP="00F71D49">
      <w:pPr>
        <w:numPr>
          <w:ilvl w:val="0"/>
          <w:numId w:val="125"/>
        </w:numPr>
        <w:spacing w:before="60" w:after="60" w:line="276" w:lineRule="auto"/>
        <w:contextualSpacing/>
        <w:jc w:val="both"/>
        <w:rPr>
          <w:rFonts w:asciiTheme="majorHAnsi" w:eastAsiaTheme="minorEastAsia" w:hAnsiTheme="majorHAnsi" w:cstheme="majorHAnsi"/>
          <w:sz w:val="24"/>
        </w:rPr>
      </w:pPr>
      <w:r w:rsidRPr="007A60D5">
        <w:rPr>
          <w:rFonts w:asciiTheme="majorHAnsi" w:eastAsiaTheme="minorEastAsia" w:hAnsiTheme="majorHAnsi" w:cstheme="majorHAnsi"/>
          <w:sz w:val="24"/>
        </w:rPr>
        <w:t>europejski nakaz dochodzeniowy (END);</w:t>
      </w:r>
    </w:p>
    <w:p w14:paraId="57EB2914" w14:textId="77777777" w:rsidR="00582ED5" w:rsidRPr="007A60D5" w:rsidRDefault="00582ED5" w:rsidP="00F71D49">
      <w:pPr>
        <w:numPr>
          <w:ilvl w:val="0"/>
          <w:numId w:val="125"/>
        </w:numPr>
        <w:spacing w:before="60" w:after="60" w:line="276" w:lineRule="auto"/>
        <w:contextualSpacing/>
        <w:jc w:val="both"/>
        <w:rPr>
          <w:rFonts w:asciiTheme="majorHAnsi" w:eastAsiaTheme="minorEastAsia" w:hAnsiTheme="majorHAnsi" w:cstheme="majorHAnsi"/>
          <w:sz w:val="24"/>
        </w:rPr>
      </w:pPr>
      <w:r w:rsidRPr="007A60D5">
        <w:rPr>
          <w:rFonts w:asciiTheme="majorHAnsi" w:eastAsiaTheme="minorEastAsia" w:hAnsiTheme="majorHAnsi" w:cstheme="majorHAnsi"/>
          <w:sz w:val="24"/>
        </w:rPr>
        <w:t>ramy prawne wzajemnej pomocy prawnej w UE oraz dostępne narzędzia współpracy ułatwiające wzajemną pomoc prawną;</w:t>
      </w:r>
    </w:p>
    <w:p w14:paraId="7393CD3D" w14:textId="77777777" w:rsidR="00582ED5" w:rsidRPr="007A60D5" w:rsidRDefault="00582ED5" w:rsidP="00F71D49">
      <w:pPr>
        <w:numPr>
          <w:ilvl w:val="0"/>
          <w:numId w:val="125"/>
        </w:numPr>
        <w:spacing w:before="60" w:after="60" w:line="276" w:lineRule="auto"/>
        <w:contextualSpacing/>
        <w:jc w:val="both"/>
        <w:rPr>
          <w:rFonts w:asciiTheme="majorHAnsi" w:eastAsiaTheme="minorEastAsia" w:hAnsiTheme="majorHAnsi" w:cstheme="majorHAnsi"/>
          <w:sz w:val="24"/>
        </w:rPr>
      </w:pPr>
      <w:r w:rsidRPr="007A60D5">
        <w:rPr>
          <w:rFonts w:asciiTheme="majorHAnsi" w:eastAsiaTheme="minorEastAsia" w:hAnsiTheme="majorHAnsi" w:cstheme="majorHAnsi"/>
          <w:sz w:val="24"/>
        </w:rPr>
        <w:t>dyrektywy dotyczące tymczasowego aresztowania, kary pozbawienia wolności, nadzoru warunków zawieszenia i kar alternatywnych;</w:t>
      </w:r>
    </w:p>
    <w:p w14:paraId="0835895C" w14:textId="77777777" w:rsidR="00582ED5" w:rsidRPr="007A60D5" w:rsidRDefault="00582ED5" w:rsidP="00F71D49">
      <w:pPr>
        <w:numPr>
          <w:ilvl w:val="0"/>
          <w:numId w:val="125"/>
        </w:numPr>
        <w:spacing w:before="60" w:after="60" w:line="276" w:lineRule="auto"/>
        <w:contextualSpacing/>
        <w:jc w:val="both"/>
        <w:rPr>
          <w:rFonts w:asciiTheme="majorHAnsi" w:eastAsiaTheme="minorEastAsia" w:hAnsiTheme="majorHAnsi" w:cstheme="majorHAnsi"/>
          <w:sz w:val="24"/>
        </w:rPr>
      </w:pPr>
      <w:r w:rsidRPr="007A60D5">
        <w:rPr>
          <w:rFonts w:asciiTheme="majorHAnsi" w:eastAsiaTheme="minorEastAsia" w:hAnsiTheme="majorHAnsi" w:cstheme="majorHAnsi"/>
          <w:sz w:val="24"/>
        </w:rPr>
        <w:t>zamrażanie, zajmowanie i konfiskata środków zgodnie z dyrektywą 2012/42/UE.</w:t>
      </w:r>
    </w:p>
    <w:p w14:paraId="08E34CFE"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130D5317" w14:textId="77777777" w:rsidR="00582ED5" w:rsidRPr="007A60D5" w:rsidRDefault="00582ED5" w:rsidP="00F71D49">
      <w:pPr>
        <w:numPr>
          <w:ilvl w:val="0"/>
          <w:numId w:val="143"/>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01395048" w14:textId="339786EA" w:rsidR="00582ED5" w:rsidRPr="007A60D5" w:rsidRDefault="00C14502"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urzędnicy, asystenci.</w:t>
      </w:r>
    </w:p>
    <w:p w14:paraId="0EC9931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661D2815" w14:textId="39486574" w:rsidR="00582ED5" w:rsidRPr="007A60D5" w:rsidRDefault="00582ED5" w:rsidP="00F71D49">
      <w:pPr>
        <w:numPr>
          <w:ilvl w:val="0"/>
          <w:numId w:val="143"/>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C14502" w:rsidRPr="007A60D5">
        <w:rPr>
          <w:rFonts w:asciiTheme="majorHAnsi" w:eastAsiaTheme="minorEastAsia" w:hAnsiTheme="majorHAnsi" w:cstheme="majorHAnsi"/>
          <w:b/>
          <w:sz w:val="24"/>
          <w:szCs w:val="24"/>
        </w:rPr>
        <w:t>proponowana liczba godzin:</w:t>
      </w:r>
    </w:p>
    <w:p w14:paraId="07979898" w14:textId="388BD1A2"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seminarium, 1,5 dnia (Kraków, luty 2024</w:t>
      </w:r>
      <w:r w:rsidR="0075205B" w:rsidRPr="007A60D5">
        <w:rPr>
          <w:rFonts w:asciiTheme="majorHAnsi" w:eastAsiaTheme="minorEastAsia" w:hAnsiTheme="majorHAnsi" w:cstheme="majorHAnsi"/>
          <w:sz w:val="24"/>
          <w:szCs w:val="24"/>
        </w:rPr>
        <w:t>, stacjonarne</w:t>
      </w:r>
      <w:r w:rsidRPr="007A60D5">
        <w:rPr>
          <w:rFonts w:asciiTheme="majorHAnsi" w:eastAsiaTheme="minorEastAsia" w:hAnsiTheme="majorHAnsi" w:cstheme="majorHAnsi"/>
          <w:sz w:val="24"/>
          <w:szCs w:val="24"/>
        </w:rPr>
        <w:t>)</w:t>
      </w:r>
      <w:r w:rsidR="00C14502" w:rsidRPr="007A60D5">
        <w:rPr>
          <w:rFonts w:asciiTheme="majorHAnsi" w:eastAsiaTheme="minorEastAsia" w:hAnsiTheme="majorHAnsi" w:cstheme="majorHAnsi"/>
          <w:sz w:val="24"/>
          <w:szCs w:val="24"/>
        </w:rPr>
        <w:t>.</w:t>
      </w:r>
    </w:p>
    <w:p w14:paraId="5DC5AAAD" w14:textId="77777777" w:rsidR="00582ED5" w:rsidRPr="007A60D5" w:rsidRDefault="00582ED5" w:rsidP="00582ED5">
      <w:pPr>
        <w:rPr>
          <w:rFonts w:asciiTheme="majorHAnsi" w:eastAsiaTheme="minorEastAsia" w:hAnsiTheme="majorHAnsi" w:cstheme="majorHAnsi"/>
          <w:i/>
          <w:sz w:val="24"/>
          <w:szCs w:val="24"/>
        </w:rPr>
      </w:pPr>
      <w:r w:rsidRPr="007A60D5">
        <w:rPr>
          <w:rFonts w:asciiTheme="majorHAnsi" w:eastAsiaTheme="minorEastAsia" w:hAnsiTheme="majorHAnsi" w:cstheme="majorHAnsi"/>
          <w:i/>
          <w:sz w:val="24"/>
          <w:szCs w:val="24"/>
        </w:rPr>
        <w:br w:type="page"/>
      </w:r>
    </w:p>
    <w:p w14:paraId="0331962E" w14:textId="77777777" w:rsidR="00582ED5" w:rsidRPr="007A60D5" w:rsidRDefault="00582ED5" w:rsidP="00C14502">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66" w:name="_Toc133331866"/>
      <w:bookmarkStart w:id="467" w:name="_Toc136333151"/>
      <w:r w:rsidRPr="007A60D5">
        <w:rPr>
          <w:rFonts w:asciiTheme="majorHAnsi" w:eastAsia="Times New Roman" w:hAnsiTheme="majorHAnsi" w:cstheme="majorHAnsi"/>
          <w:color w:val="2E74B5" w:themeColor="accent1" w:themeShade="BF"/>
          <w:sz w:val="28"/>
          <w:szCs w:val="28"/>
        </w:rPr>
        <w:lastRenderedPageBreak/>
        <w:t>M19/24 Zwalczanie wykorzystywania seksualnego dzieci – w ramach projektu z Akademią Prawa Europejskiego (ERA)</w:t>
      </w:r>
      <w:bookmarkEnd w:id="466"/>
      <w:bookmarkEnd w:id="467"/>
    </w:p>
    <w:p w14:paraId="205B0255"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5E754362" w14:textId="77777777" w:rsidR="00582ED5" w:rsidRPr="007A60D5" w:rsidRDefault="00582ED5" w:rsidP="00F71D49">
      <w:pPr>
        <w:numPr>
          <w:ilvl w:val="0"/>
          <w:numId w:val="144"/>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53A6E28A" w14:textId="77777777" w:rsidR="00582ED5" w:rsidRPr="007A60D5" w:rsidRDefault="00582ED5" w:rsidP="00F71D49">
      <w:pPr>
        <w:numPr>
          <w:ilvl w:val="0"/>
          <w:numId w:val="125"/>
        </w:numPr>
        <w:spacing w:before="60" w:after="60" w:line="276" w:lineRule="auto"/>
        <w:ind w:hanging="394"/>
        <w:jc w:val="both"/>
        <w:rPr>
          <w:rFonts w:asciiTheme="majorHAnsi" w:eastAsiaTheme="minorEastAsia" w:hAnsiTheme="majorHAnsi" w:cstheme="majorHAnsi"/>
          <w:sz w:val="20"/>
        </w:rPr>
      </w:pPr>
      <w:r w:rsidRPr="007A60D5">
        <w:rPr>
          <w:rFonts w:asciiTheme="majorHAnsi" w:eastAsiaTheme="minorEastAsia" w:hAnsiTheme="majorHAnsi" w:cstheme="majorHAnsi"/>
          <w:sz w:val="24"/>
        </w:rPr>
        <w:t>zapobieganie wykorzystywaniu seksualnemu dzieci (WSD);</w:t>
      </w:r>
    </w:p>
    <w:p w14:paraId="444D9D1A" w14:textId="77777777" w:rsidR="00582ED5" w:rsidRPr="007A60D5" w:rsidRDefault="00582ED5" w:rsidP="00F71D49">
      <w:pPr>
        <w:numPr>
          <w:ilvl w:val="0"/>
          <w:numId w:val="125"/>
        </w:numPr>
        <w:spacing w:before="60" w:after="60" w:line="276" w:lineRule="auto"/>
        <w:ind w:hanging="394"/>
        <w:jc w:val="both"/>
        <w:rPr>
          <w:rFonts w:asciiTheme="majorHAnsi" w:eastAsiaTheme="minorEastAsia" w:hAnsiTheme="majorHAnsi" w:cstheme="majorHAnsi"/>
          <w:sz w:val="20"/>
        </w:rPr>
      </w:pPr>
      <w:r w:rsidRPr="007A60D5">
        <w:rPr>
          <w:rFonts w:asciiTheme="majorHAnsi" w:eastAsiaTheme="minorEastAsia" w:hAnsiTheme="majorHAnsi" w:cstheme="majorHAnsi"/>
          <w:sz w:val="24"/>
        </w:rPr>
        <w:t>współpraca publiczno-prywatna;</w:t>
      </w:r>
    </w:p>
    <w:p w14:paraId="7090C788" w14:textId="77777777" w:rsidR="00582ED5" w:rsidRPr="007A60D5" w:rsidRDefault="00582ED5" w:rsidP="00F71D49">
      <w:pPr>
        <w:numPr>
          <w:ilvl w:val="0"/>
          <w:numId w:val="125"/>
        </w:numPr>
        <w:spacing w:before="60" w:after="60" w:line="256" w:lineRule="auto"/>
        <w:ind w:hanging="394"/>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sz w:val="24"/>
        </w:rPr>
        <w:t>pomoc ofiarom</w:t>
      </w:r>
      <w:r w:rsidRPr="007A60D5">
        <w:rPr>
          <w:rFonts w:asciiTheme="majorHAnsi" w:eastAsiaTheme="minorEastAsia" w:hAnsiTheme="majorHAnsi" w:cstheme="majorHAnsi"/>
          <w:sz w:val="20"/>
        </w:rPr>
        <w:t>.</w:t>
      </w:r>
    </w:p>
    <w:p w14:paraId="7D43AB7B" w14:textId="77777777" w:rsidR="00582ED5" w:rsidRPr="007A60D5" w:rsidRDefault="00582ED5" w:rsidP="00C14502">
      <w:pPr>
        <w:spacing w:after="0" w:line="264" w:lineRule="auto"/>
        <w:ind w:left="720"/>
        <w:contextualSpacing/>
        <w:jc w:val="both"/>
        <w:rPr>
          <w:rFonts w:asciiTheme="majorHAnsi" w:eastAsiaTheme="minorEastAsia" w:hAnsiTheme="majorHAnsi" w:cstheme="majorHAnsi"/>
          <w:b/>
          <w:sz w:val="24"/>
          <w:szCs w:val="24"/>
        </w:rPr>
      </w:pPr>
    </w:p>
    <w:p w14:paraId="28169049" w14:textId="77777777" w:rsidR="00582ED5" w:rsidRPr="007A60D5" w:rsidRDefault="00582ED5" w:rsidP="00F71D49">
      <w:pPr>
        <w:numPr>
          <w:ilvl w:val="0"/>
          <w:numId w:val="144"/>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04AA0B14" w14:textId="1400CA64" w:rsidR="00582ED5" w:rsidRPr="007A60D5" w:rsidRDefault="00582ED5" w:rsidP="00C14502">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prokuratorzy, asesorzy sądowi i prokuratorscy</w:t>
      </w:r>
      <w:r w:rsidR="00C14502" w:rsidRPr="007A60D5">
        <w:rPr>
          <w:rFonts w:asciiTheme="majorHAnsi" w:eastAsiaTheme="minorEastAsia" w:hAnsiTheme="majorHAnsi" w:cstheme="majorHAnsi"/>
          <w:sz w:val="24"/>
          <w:szCs w:val="24"/>
        </w:rPr>
        <w:t>.</w:t>
      </w:r>
      <w:r w:rsidRPr="007A60D5">
        <w:rPr>
          <w:rFonts w:asciiTheme="majorHAnsi" w:eastAsiaTheme="minorEastAsia" w:hAnsiTheme="majorHAnsi" w:cstheme="majorHAnsi"/>
          <w:sz w:val="24"/>
          <w:szCs w:val="24"/>
        </w:rPr>
        <w:t xml:space="preserve"> </w:t>
      </w:r>
    </w:p>
    <w:p w14:paraId="0A77A77B" w14:textId="77777777" w:rsidR="00582ED5" w:rsidRPr="007A60D5" w:rsidRDefault="00582ED5" w:rsidP="00C14502">
      <w:pPr>
        <w:spacing w:after="0" w:line="264" w:lineRule="auto"/>
        <w:ind w:left="720"/>
        <w:contextualSpacing/>
        <w:jc w:val="both"/>
        <w:rPr>
          <w:rFonts w:asciiTheme="majorHAnsi" w:eastAsiaTheme="minorEastAsia" w:hAnsiTheme="majorHAnsi" w:cstheme="majorHAnsi"/>
          <w:b/>
          <w:sz w:val="24"/>
          <w:szCs w:val="24"/>
        </w:rPr>
      </w:pPr>
    </w:p>
    <w:p w14:paraId="2B60C96A" w14:textId="19A79F04" w:rsidR="00582ED5" w:rsidRPr="007A60D5" w:rsidRDefault="00582ED5" w:rsidP="00F71D49">
      <w:pPr>
        <w:numPr>
          <w:ilvl w:val="0"/>
          <w:numId w:val="144"/>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C14502" w:rsidRPr="007A60D5">
        <w:rPr>
          <w:rFonts w:asciiTheme="majorHAnsi" w:eastAsiaTheme="minorEastAsia" w:hAnsiTheme="majorHAnsi" w:cstheme="majorHAnsi"/>
          <w:b/>
          <w:sz w:val="24"/>
          <w:szCs w:val="24"/>
        </w:rPr>
        <w:t>proponowana liczba godzin:</w:t>
      </w:r>
    </w:p>
    <w:p w14:paraId="3B1BB609" w14:textId="666AAB87" w:rsidR="00582ED5" w:rsidRPr="007A60D5" w:rsidRDefault="00582ED5" w:rsidP="00C14502">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seminarium i warsztaty: 1,5 dnia (Kraków, maj/czerwiec 2024</w:t>
      </w:r>
      <w:r w:rsidR="0075205B" w:rsidRPr="007A60D5">
        <w:rPr>
          <w:rFonts w:asciiTheme="majorHAnsi" w:eastAsiaTheme="minorEastAsia" w:hAnsiTheme="majorHAnsi" w:cstheme="majorHAnsi"/>
          <w:sz w:val="24"/>
          <w:szCs w:val="24"/>
        </w:rPr>
        <w:t>, stacjonarne</w:t>
      </w:r>
      <w:r w:rsidRPr="007A60D5">
        <w:rPr>
          <w:rFonts w:asciiTheme="majorHAnsi" w:eastAsiaTheme="minorEastAsia" w:hAnsiTheme="majorHAnsi" w:cstheme="majorHAnsi"/>
          <w:sz w:val="24"/>
          <w:szCs w:val="24"/>
        </w:rPr>
        <w:t>)</w:t>
      </w:r>
      <w:r w:rsidR="00C14502" w:rsidRPr="007A60D5">
        <w:rPr>
          <w:rFonts w:asciiTheme="majorHAnsi" w:eastAsiaTheme="minorEastAsia" w:hAnsiTheme="majorHAnsi" w:cstheme="majorHAnsi"/>
          <w:sz w:val="24"/>
          <w:szCs w:val="24"/>
        </w:rPr>
        <w:t>.</w:t>
      </w:r>
    </w:p>
    <w:p w14:paraId="31233889" w14:textId="77777777" w:rsidR="00582ED5" w:rsidRPr="007A60D5" w:rsidRDefault="00582ED5" w:rsidP="00C14502">
      <w:pPr>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2F3C9B44"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468" w:name="_Toc133331867"/>
      <w:bookmarkStart w:id="469" w:name="_Toc136333152"/>
      <w:r w:rsidRPr="007A60D5">
        <w:rPr>
          <w:rFonts w:asciiTheme="majorHAnsi" w:eastAsia="Times New Roman" w:hAnsiTheme="majorHAnsi" w:cstheme="majorHAnsi"/>
          <w:color w:val="2E74B5" w:themeColor="accent1" w:themeShade="BF"/>
          <w:sz w:val="28"/>
          <w:szCs w:val="28"/>
        </w:rPr>
        <w:lastRenderedPageBreak/>
        <w:t>M20/24 Współpraca sądowa między państwami Grupy Wyszehradzkiej (V4)</w:t>
      </w:r>
      <w:bookmarkEnd w:id="468"/>
      <w:bookmarkEnd w:id="469"/>
    </w:p>
    <w:p w14:paraId="431D3BB9"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5388EEA4" w14:textId="77777777" w:rsidR="00582ED5" w:rsidRPr="007A60D5" w:rsidRDefault="00582ED5" w:rsidP="00F71D49">
      <w:pPr>
        <w:numPr>
          <w:ilvl w:val="0"/>
          <w:numId w:val="145"/>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4737D987" w14:textId="77777777" w:rsidR="00582ED5" w:rsidRPr="007A60D5" w:rsidRDefault="00582ED5" w:rsidP="00F71D49">
      <w:pPr>
        <w:numPr>
          <w:ilvl w:val="0"/>
          <w:numId w:val="125"/>
        </w:numPr>
        <w:spacing w:before="60" w:after="60" w:line="276" w:lineRule="auto"/>
        <w:ind w:hanging="394"/>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tematyka dostosowana do bieżących potrzeb szkoleniowych;</w:t>
      </w:r>
    </w:p>
    <w:p w14:paraId="44A0E29D" w14:textId="77777777" w:rsidR="00582ED5" w:rsidRPr="007A60D5" w:rsidRDefault="00582ED5" w:rsidP="00F71D49">
      <w:pPr>
        <w:numPr>
          <w:ilvl w:val="0"/>
          <w:numId w:val="125"/>
        </w:numPr>
        <w:spacing w:before="60" w:after="60" w:line="276" w:lineRule="auto"/>
        <w:ind w:hanging="394"/>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wymiana doświadczeń i najlepszych praktyk pomiędzy uczestnikami szkoleń; </w:t>
      </w:r>
    </w:p>
    <w:p w14:paraId="6B228151" w14:textId="77777777" w:rsidR="00582ED5" w:rsidRPr="007A60D5" w:rsidRDefault="00582ED5" w:rsidP="00F71D49">
      <w:pPr>
        <w:numPr>
          <w:ilvl w:val="0"/>
          <w:numId w:val="125"/>
        </w:numPr>
        <w:spacing w:before="60" w:after="60" w:line="276" w:lineRule="auto"/>
        <w:ind w:hanging="394"/>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budowanie wzajemnego zaufania pomiędzy organami sądowymi czterech państw rejonu Europy Środkowej;</w:t>
      </w:r>
    </w:p>
    <w:p w14:paraId="25C7E9ED" w14:textId="2A98967F" w:rsidR="00582ED5" w:rsidRPr="007A60D5" w:rsidRDefault="00582ED5" w:rsidP="00F71D49">
      <w:pPr>
        <w:numPr>
          <w:ilvl w:val="0"/>
          <w:numId w:val="125"/>
        </w:numPr>
        <w:spacing w:before="60" w:after="60" w:line="256" w:lineRule="auto"/>
        <w:ind w:hanging="394"/>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sz w:val="24"/>
          <w:szCs w:val="24"/>
        </w:rPr>
        <w:t>wymiana najlepszych praktyk w zakresie metodyki szkolenia</w:t>
      </w:r>
      <w:r w:rsidR="00C14502" w:rsidRPr="007A60D5">
        <w:rPr>
          <w:rFonts w:asciiTheme="majorHAnsi" w:eastAsiaTheme="minorEastAsia" w:hAnsiTheme="majorHAnsi" w:cstheme="majorHAnsi"/>
          <w:sz w:val="24"/>
          <w:szCs w:val="24"/>
        </w:rPr>
        <w:t>.</w:t>
      </w:r>
    </w:p>
    <w:p w14:paraId="0165F95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401B936A" w14:textId="77777777" w:rsidR="00582ED5" w:rsidRPr="007A60D5" w:rsidRDefault="00582ED5" w:rsidP="00F71D49">
      <w:pPr>
        <w:numPr>
          <w:ilvl w:val="0"/>
          <w:numId w:val="145"/>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7CF3194E" w14:textId="7F542933"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prokuratorzy, asesorzy sądowi i prokuratorscy, referendarze, asystenci sę</w:t>
      </w:r>
      <w:r w:rsidR="00C14502" w:rsidRPr="007A60D5">
        <w:rPr>
          <w:rFonts w:asciiTheme="majorHAnsi" w:eastAsiaTheme="minorEastAsia" w:hAnsiTheme="majorHAnsi" w:cstheme="majorHAnsi"/>
          <w:sz w:val="24"/>
          <w:szCs w:val="24"/>
        </w:rPr>
        <w:t>dziów i prokuratorów, kuratorzy.</w:t>
      </w:r>
    </w:p>
    <w:p w14:paraId="151EBBC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571761B1" w14:textId="7F4EFB03" w:rsidR="00582ED5" w:rsidRPr="007A60D5" w:rsidRDefault="00582ED5" w:rsidP="00F71D49">
      <w:pPr>
        <w:numPr>
          <w:ilvl w:val="0"/>
          <w:numId w:val="145"/>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C14502" w:rsidRPr="007A60D5">
        <w:rPr>
          <w:rFonts w:asciiTheme="majorHAnsi" w:eastAsiaTheme="minorEastAsia" w:hAnsiTheme="majorHAnsi" w:cstheme="majorHAnsi"/>
          <w:b/>
          <w:sz w:val="24"/>
          <w:szCs w:val="24"/>
        </w:rPr>
        <w:t>proponowana liczba godzin:</w:t>
      </w:r>
    </w:p>
    <w:p w14:paraId="370BA250" w14:textId="732DFDE0"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seminarium  i warsztaty, webinaria – czas trwania zgodnie z ofertą szkoleniową instytucji kształcących kadry wymiaru sprawiedliwości w państwach Grupy V4</w:t>
      </w:r>
      <w:r w:rsidR="0075205B" w:rsidRPr="007A60D5">
        <w:rPr>
          <w:rFonts w:asciiTheme="majorHAnsi" w:eastAsiaTheme="minorEastAsia" w:hAnsiTheme="majorHAnsi" w:cstheme="majorHAnsi"/>
          <w:sz w:val="24"/>
          <w:szCs w:val="24"/>
        </w:rPr>
        <w:t>, tryb zostanie potwierdzony przez partnerów.</w:t>
      </w:r>
    </w:p>
    <w:p w14:paraId="545E96D3" w14:textId="77777777" w:rsidR="00582ED5" w:rsidRPr="007A60D5" w:rsidRDefault="00582ED5" w:rsidP="00582ED5">
      <w:pPr>
        <w:rPr>
          <w:rFonts w:asciiTheme="majorHAnsi" w:eastAsiaTheme="minorEastAsia" w:hAnsiTheme="majorHAnsi" w:cstheme="majorHAnsi"/>
          <w:i/>
          <w:sz w:val="24"/>
          <w:szCs w:val="24"/>
        </w:rPr>
      </w:pPr>
      <w:r w:rsidRPr="007A60D5">
        <w:rPr>
          <w:rFonts w:asciiTheme="majorHAnsi" w:eastAsiaTheme="minorEastAsia" w:hAnsiTheme="majorHAnsi" w:cstheme="majorHAnsi"/>
          <w:i/>
          <w:sz w:val="24"/>
          <w:szCs w:val="24"/>
        </w:rPr>
        <w:br w:type="page"/>
      </w:r>
    </w:p>
    <w:p w14:paraId="4BCD0C98" w14:textId="77777777" w:rsidR="00582ED5" w:rsidRPr="007A60D5" w:rsidRDefault="00582ED5" w:rsidP="00244530">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70" w:name="_Toc133331868"/>
      <w:bookmarkStart w:id="471" w:name="_Toc136333153"/>
      <w:r w:rsidRPr="007A60D5">
        <w:rPr>
          <w:rFonts w:asciiTheme="majorHAnsi" w:eastAsia="Times New Roman" w:hAnsiTheme="majorHAnsi" w:cstheme="majorHAnsi"/>
          <w:color w:val="2E74B5" w:themeColor="accent1" w:themeShade="BF"/>
          <w:sz w:val="28"/>
          <w:szCs w:val="28"/>
        </w:rPr>
        <w:lastRenderedPageBreak/>
        <w:t>M21/24 Kursy z zakresu ochrony praw człowieka organizowane w ramach programu HELP Rady Europy</w:t>
      </w:r>
      <w:bookmarkEnd w:id="470"/>
      <w:bookmarkEnd w:id="471"/>
    </w:p>
    <w:p w14:paraId="14690B4C"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1CE3218D" w14:textId="77777777" w:rsidR="00582ED5" w:rsidRPr="007A60D5" w:rsidRDefault="00582ED5" w:rsidP="00F71D49">
      <w:pPr>
        <w:numPr>
          <w:ilvl w:val="0"/>
          <w:numId w:val="146"/>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508AE7E0"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kursy skierowane są do uczestników, którzy chcą poszerzyć swoją wiedzę z zakresu ochrony praw człowieka i podstawowych wolności;</w:t>
      </w:r>
    </w:p>
    <w:p w14:paraId="7BEE6B6A"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tematyka i liczba kursów do realizacji w 2023 r. zostanie określona we współpracy z Programem HELP w drugiej połowie 2022 r. </w:t>
      </w:r>
    </w:p>
    <w:p w14:paraId="049BC90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677CE830" w14:textId="77777777" w:rsidR="00582ED5" w:rsidRPr="007A60D5" w:rsidRDefault="00582ED5" w:rsidP="00F71D49">
      <w:pPr>
        <w:numPr>
          <w:ilvl w:val="0"/>
          <w:numId w:val="146"/>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3DE46BEE" w14:textId="790F73EF"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prokuratorzy, asesorzy sądowi i prokuratorscy, referendarze, asystenci sędziów i prokuratorów, kuratorzy</w:t>
      </w:r>
      <w:r w:rsidR="00244530" w:rsidRPr="007A60D5">
        <w:rPr>
          <w:rFonts w:asciiTheme="majorHAnsi" w:eastAsiaTheme="minorEastAsia" w:hAnsiTheme="majorHAnsi" w:cstheme="majorHAnsi"/>
          <w:sz w:val="24"/>
          <w:szCs w:val="24"/>
        </w:rPr>
        <w:t>.</w:t>
      </w:r>
    </w:p>
    <w:p w14:paraId="7F0D51EA"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3D0C70A6" w14:textId="4404C386" w:rsidR="00582ED5" w:rsidRPr="007A60D5" w:rsidRDefault="00582ED5" w:rsidP="00F71D49">
      <w:pPr>
        <w:numPr>
          <w:ilvl w:val="0"/>
          <w:numId w:val="146"/>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244530" w:rsidRPr="007A60D5">
        <w:rPr>
          <w:rFonts w:asciiTheme="majorHAnsi" w:eastAsiaTheme="minorEastAsia" w:hAnsiTheme="majorHAnsi" w:cstheme="majorHAnsi"/>
          <w:b/>
          <w:sz w:val="24"/>
          <w:szCs w:val="24"/>
        </w:rPr>
        <w:t>proponowana liczba godzin:</w:t>
      </w:r>
    </w:p>
    <w:p w14:paraId="214A66D9" w14:textId="095591E2"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k</w:t>
      </w:r>
      <w:r w:rsidR="00244530" w:rsidRPr="007A60D5">
        <w:rPr>
          <w:rFonts w:asciiTheme="majorHAnsi" w:eastAsiaTheme="minorEastAsia" w:hAnsiTheme="majorHAnsi" w:cstheme="majorHAnsi"/>
          <w:sz w:val="24"/>
          <w:szCs w:val="24"/>
        </w:rPr>
        <w:t>ursy online: od 2 do 3 miesięcy.</w:t>
      </w:r>
    </w:p>
    <w:p w14:paraId="3E5864CE" w14:textId="77777777" w:rsidR="00582ED5" w:rsidRPr="007A60D5" w:rsidRDefault="00582ED5" w:rsidP="00582ED5">
      <w:pPr>
        <w:rPr>
          <w:rFonts w:asciiTheme="majorHAnsi" w:eastAsiaTheme="minorEastAsia" w:hAnsiTheme="majorHAnsi" w:cstheme="majorHAnsi"/>
          <w:i/>
          <w:sz w:val="24"/>
          <w:szCs w:val="24"/>
        </w:rPr>
      </w:pPr>
      <w:r w:rsidRPr="007A60D5">
        <w:rPr>
          <w:rFonts w:asciiTheme="majorHAnsi" w:eastAsiaTheme="minorEastAsia" w:hAnsiTheme="majorHAnsi" w:cstheme="majorHAnsi"/>
          <w:i/>
          <w:sz w:val="24"/>
          <w:szCs w:val="24"/>
        </w:rPr>
        <w:br w:type="page"/>
      </w:r>
    </w:p>
    <w:p w14:paraId="602001BC" w14:textId="77777777" w:rsidR="00582ED5" w:rsidRPr="007A60D5" w:rsidRDefault="00582ED5" w:rsidP="00DA53A9">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72" w:name="_Toc133331869"/>
      <w:bookmarkStart w:id="473" w:name="_Toc136333154"/>
      <w:r w:rsidRPr="007A60D5">
        <w:rPr>
          <w:rFonts w:asciiTheme="majorHAnsi" w:eastAsia="Times New Roman" w:hAnsiTheme="majorHAnsi" w:cstheme="majorHAnsi"/>
          <w:color w:val="2E74B5" w:themeColor="accent1" w:themeShade="BF"/>
          <w:sz w:val="28"/>
          <w:szCs w:val="28"/>
        </w:rPr>
        <w:lastRenderedPageBreak/>
        <w:t>M22/24 Ochrona prawna – ochrona danych i praw podstawowych w prawie Unii Europejskiej – w ramach projektu z Europejskim Instytutem Administracji Publicznej (EIPA)</w:t>
      </w:r>
      <w:bookmarkEnd w:id="472"/>
      <w:bookmarkEnd w:id="473"/>
    </w:p>
    <w:p w14:paraId="46EF6D67"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6A44D5AB" w14:textId="77777777" w:rsidR="00582ED5" w:rsidRPr="007A60D5" w:rsidRDefault="00582ED5" w:rsidP="00F71D49">
      <w:pPr>
        <w:numPr>
          <w:ilvl w:val="0"/>
          <w:numId w:val="147"/>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6DC5E55F" w14:textId="77777777" w:rsidR="00582ED5" w:rsidRPr="007A60D5" w:rsidRDefault="00582ED5" w:rsidP="00F71D49">
      <w:pPr>
        <w:numPr>
          <w:ilvl w:val="0"/>
          <w:numId w:val="125"/>
        </w:numPr>
        <w:spacing w:after="0" w:line="276" w:lineRule="auto"/>
        <w:ind w:hanging="253"/>
        <w:contextualSpacing/>
        <w:jc w:val="both"/>
        <w:rPr>
          <w:rFonts w:asciiTheme="majorHAnsi" w:eastAsiaTheme="minorEastAsia" w:hAnsiTheme="majorHAnsi" w:cstheme="majorHAnsi"/>
          <w:bCs/>
          <w:sz w:val="24"/>
          <w:szCs w:val="24"/>
        </w:rPr>
      </w:pPr>
      <w:r w:rsidRPr="007A60D5">
        <w:rPr>
          <w:rFonts w:asciiTheme="majorHAnsi" w:eastAsiaTheme="minorEastAsia" w:hAnsiTheme="majorHAnsi" w:cstheme="majorHAnsi"/>
          <w:sz w:val="24"/>
          <w:szCs w:val="24"/>
        </w:rPr>
        <w:t>podniesienie kwalifikacji uczestników w zakresie znajomości UE odnoszącego się do ochrony danych osobowych w kontekście praw podstawowych;</w:t>
      </w:r>
    </w:p>
    <w:p w14:paraId="5BFD6F10" w14:textId="77777777" w:rsidR="00582ED5" w:rsidRPr="007A60D5" w:rsidRDefault="00582ED5" w:rsidP="00F71D49">
      <w:pPr>
        <w:numPr>
          <w:ilvl w:val="0"/>
          <w:numId w:val="125"/>
        </w:numPr>
        <w:spacing w:after="0" w:line="256" w:lineRule="auto"/>
        <w:ind w:hanging="253"/>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sz w:val="24"/>
          <w:szCs w:val="24"/>
        </w:rPr>
        <w:t>zapewnienie jednolitego i skutecznego stosowania prawa UE w zakresie ochrony danych osobowych z uwzględnieniem instrumentów służących wzajemnemu uznawaniu orzeczeń.</w:t>
      </w:r>
    </w:p>
    <w:p w14:paraId="249A94E7"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594F1E75" w14:textId="77777777" w:rsidR="00582ED5" w:rsidRPr="007A60D5" w:rsidRDefault="00582ED5" w:rsidP="00F71D49">
      <w:pPr>
        <w:numPr>
          <w:ilvl w:val="0"/>
          <w:numId w:val="147"/>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4B5065B7" w14:textId="15BC3B98"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prokuratorzy, asesorzy sądowi i prokuratorscy, referendarze sądowi, asystenci sędziów i prokuratorów</w:t>
      </w:r>
      <w:r w:rsidR="00DA53A9" w:rsidRPr="007A60D5">
        <w:rPr>
          <w:rFonts w:asciiTheme="majorHAnsi" w:eastAsiaTheme="minorEastAsia" w:hAnsiTheme="majorHAnsi" w:cstheme="majorHAnsi"/>
          <w:sz w:val="24"/>
          <w:szCs w:val="24"/>
        </w:rPr>
        <w:t>.</w:t>
      </w:r>
      <w:r w:rsidRPr="007A60D5">
        <w:rPr>
          <w:rFonts w:asciiTheme="majorHAnsi" w:eastAsiaTheme="minorEastAsia" w:hAnsiTheme="majorHAnsi" w:cstheme="majorHAnsi"/>
          <w:sz w:val="24"/>
          <w:szCs w:val="24"/>
        </w:rPr>
        <w:t xml:space="preserve"> </w:t>
      </w:r>
    </w:p>
    <w:p w14:paraId="665AF6F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4AC0771B" w14:textId="0324808E" w:rsidR="00582ED5" w:rsidRPr="007A60D5" w:rsidRDefault="00582ED5" w:rsidP="00F71D49">
      <w:pPr>
        <w:numPr>
          <w:ilvl w:val="0"/>
          <w:numId w:val="147"/>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DA53A9" w:rsidRPr="007A60D5">
        <w:rPr>
          <w:rFonts w:asciiTheme="majorHAnsi" w:eastAsiaTheme="minorEastAsia" w:hAnsiTheme="majorHAnsi" w:cstheme="majorHAnsi"/>
          <w:b/>
          <w:sz w:val="24"/>
          <w:szCs w:val="24"/>
        </w:rPr>
        <w:t>proponowana liczba godzin:</w:t>
      </w:r>
    </w:p>
    <w:p w14:paraId="54A634CD" w14:textId="7CF79602" w:rsidR="00582ED5" w:rsidRPr="007A60D5" w:rsidRDefault="0075205B"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seminaria: 2 dni (tryb zostanie potwierdzony w ramach ustaleń projektowych).</w:t>
      </w:r>
    </w:p>
    <w:p w14:paraId="07448F31"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6C3601CC" w14:textId="77777777" w:rsidR="00582ED5" w:rsidRPr="007A60D5" w:rsidRDefault="00582ED5" w:rsidP="00582ED5">
      <w:pPr>
        <w:keepNext/>
        <w:keepLines/>
        <w:spacing w:before="160" w:after="0" w:line="240" w:lineRule="auto"/>
        <w:outlineLvl w:val="1"/>
        <w:rPr>
          <w:rFonts w:asciiTheme="majorHAnsi" w:eastAsia="Times New Roman" w:hAnsiTheme="majorHAnsi" w:cstheme="majorHAnsi"/>
          <w:color w:val="2E74B5" w:themeColor="accent1" w:themeShade="BF"/>
          <w:sz w:val="28"/>
          <w:szCs w:val="28"/>
        </w:rPr>
      </w:pPr>
      <w:bookmarkStart w:id="474" w:name="_Toc133331870"/>
      <w:bookmarkStart w:id="475" w:name="_Toc136333155"/>
      <w:r w:rsidRPr="007A60D5">
        <w:rPr>
          <w:rFonts w:asciiTheme="majorHAnsi" w:eastAsia="Times New Roman" w:hAnsiTheme="majorHAnsi" w:cstheme="majorHAnsi"/>
          <w:color w:val="2E74B5" w:themeColor="accent1" w:themeShade="BF"/>
          <w:sz w:val="28"/>
          <w:szCs w:val="28"/>
        </w:rPr>
        <w:lastRenderedPageBreak/>
        <w:t>M23/24 DIGICRIM – Cyfrowe ścieżki nauczania – Prawo karne UE – w ramach projektu z Europejskim Instytutem Administracji Publicznej (EIPA)</w:t>
      </w:r>
      <w:bookmarkEnd w:id="474"/>
      <w:bookmarkEnd w:id="475"/>
    </w:p>
    <w:p w14:paraId="6EEFD562"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01DA0E8F" w14:textId="77777777" w:rsidR="00582ED5" w:rsidRPr="007A60D5" w:rsidRDefault="00582ED5" w:rsidP="00F71D49">
      <w:pPr>
        <w:numPr>
          <w:ilvl w:val="0"/>
          <w:numId w:val="148"/>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256D4477" w14:textId="77777777" w:rsidR="00582ED5" w:rsidRPr="007A60D5" w:rsidRDefault="00582ED5" w:rsidP="00F71D49">
      <w:pPr>
        <w:numPr>
          <w:ilvl w:val="0"/>
          <w:numId w:val="125"/>
        </w:numPr>
        <w:spacing w:before="100" w:beforeAutospacing="1" w:after="100" w:afterAutospacing="1" w:line="256" w:lineRule="auto"/>
        <w:ind w:hanging="253"/>
        <w:jc w:val="both"/>
        <w:rPr>
          <w:rFonts w:asciiTheme="majorHAnsi" w:eastAsiaTheme="minorEastAsia" w:hAnsiTheme="majorHAnsi" w:cstheme="majorHAnsi"/>
          <w:sz w:val="24"/>
          <w:szCs w:val="23"/>
        </w:rPr>
      </w:pPr>
      <w:r w:rsidRPr="007A60D5">
        <w:rPr>
          <w:rFonts w:asciiTheme="majorHAnsi" w:eastAsiaTheme="minorEastAsia" w:hAnsiTheme="majorHAnsi" w:cstheme="majorHAnsi"/>
          <w:sz w:val="24"/>
          <w:szCs w:val="23"/>
        </w:rPr>
        <w:t>kompleksowe i systematyczne szkolenia z prawa karnego UE w systemie modułowym mające na celu zwiększenie świadomości, że zasady wzajemnego uznawania orzeczeń i wzajemnego zaufania są podstawą unijnej współpracy sądowej;</w:t>
      </w:r>
    </w:p>
    <w:p w14:paraId="6BE84BC4" w14:textId="77777777" w:rsidR="00582ED5" w:rsidRPr="007A60D5" w:rsidRDefault="00582ED5" w:rsidP="00F71D49">
      <w:pPr>
        <w:numPr>
          <w:ilvl w:val="0"/>
          <w:numId w:val="125"/>
        </w:numPr>
        <w:spacing w:before="100" w:beforeAutospacing="1" w:after="100" w:afterAutospacing="1" w:line="256" w:lineRule="auto"/>
        <w:ind w:hanging="253"/>
        <w:jc w:val="both"/>
        <w:rPr>
          <w:rFonts w:asciiTheme="majorHAnsi" w:eastAsiaTheme="minorEastAsia" w:hAnsiTheme="majorHAnsi" w:cstheme="majorHAnsi"/>
          <w:sz w:val="24"/>
          <w:szCs w:val="23"/>
        </w:rPr>
      </w:pPr>
      <w:r w:rsidRPr="007A60D5">
        <w:rPr>
          <w:rFonts w:asciiTheme="majorHAnsi" w:eastAsiaTheme="minorEastAsia" w:hAnsiTheme="majorHAnsi" w:cstheme="majorHAnsi"/>
          <w:sz w:val="24"/>
          <w:szCs w:val="23"/>
        </w:rPr>
        <w:t>przedstawienie instrumentów prawa karnego UE w sposób holistyczny;</w:t>
      </w:r>
    </w:p>
    <w:p w14:paraId="49AF9A6F" w14:textId="77777777" w:rsidR="00582ED5" w:rsidRPr="007A60D5" w:rsidRDefault="00582ED5" w:rsidP="00F71D49">
      <w:pPr>
        <w:numPr>
          <w:ilvl w:val="0"/>
          <w:numId w:val="125"/>
        </w:numPr>
        <w:spacing w:before="100" w:beforeAutospacing="1" w:after="100" w:afterAutospacing="1" w:line="256" w:lineRule="auto"/>
        <w:ind w:hanging="253"/>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sz w:val="24"/>
          <w:szCs w:val="23"/>
        </w:rPr>
        <w:t>instrumenty gwarancji proceduralnych oraz prawo karne materialne UE, w tym przestępstwa PIF.</w:t>
      </w:r>
    </w:p>
    <w:p w14:paraId="70C47474" w14:textId="77777777" w:rsidR="00582ED5" w:rsidRPr="007A60D5" w:rsidRDefault="00582ED5" w:rsidP="00DA53A9">
      <w:pPr>
        <w:spacing w:after="0" w:line="264" w:lineRule="auto"/>
        <w:ind w:left="720"/>
        <w:contextualSpacing/>
        <w:jc w:val="both"/>
        <w:rPr>
          <w:rFonts w:asciiTheme="majorHAnsi" w:eastAsiaTheme="minorEastAsia" w:hAnsiTheme="majorHAnsi" w:cstheme="majorHAnsi"/>
          <w:b/>
          <w:sz w:val="24"/>
          <w:szCs w:val="24"/>
        </w:rPr>
      </w:pPr>
    </w:p>
    <w:p w14:paraId="3BB48811" w14:textId="77777777" w:rsidR="00582ED5" w:rsidRPr="007A60D5" w:rsidRDefault="00582ED5" w:rsidP="00F71D49">
      <w:pPr>
        <w:numPr>
          <w:ilvl w:val="0"/>
          <w:numId w:val="148"/>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17D4CCD2" w14:textId="67D6C2B5" w:rsidR="00582ED5" w:rsidRPr="007A60D5" w:rsidRDefault="00582ED5" w:rsidP="00DA53A9">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sędziowie, prokuratorzy, </w:t>
      </w:r>
      <w:r w:rsidR="00DA53A9" w:rsidRPr="007A60D5">
        <w:rPr>
          <w:rFonts w:asciiTheme="majorHAnsi" w:eastAsiaTheme="minorEastAsia" w:hAnsiTheme="majorHAnsi" w:cstheme="majorHAnsi"/>
          <w:sz w:val="24"/>
          <w:szCs w:val="24"/>
        </w:rPr>
        <w:t>asesorzy sądowi i prokuratorscy.</w:t>
      </w:r>
    </w:p>
    <w:p w14:paraId="59C24331" w14:textId="77777777" w:rsidR="00582ED5" w:rsidRPr="007A60D5" w:rsidRDefault="00582ED5" w:rsidP="00DA53A9">
      <w:pPr>
        <w:spacing w:after="0" w:line="264" w:lineRule="auto"/>
        <w:ind w:left="720"/>
        <w:contextualSpacing/>
        <w:jc w:val="both"/>
        <w:rPr>
          <w:rFonts w:asciiTheme="majorHAnsi" w:eastAsiaTheme="minorEastAsia" w:hAnsiTheme="majorHAnsi" w:cstheme="majorHAnsi"/>
          <w:sz w:val="24"/>
          <w:szCs w:val="24"/>
        </w:rPr>
      </w:pPr>
    </w:p>
    <w:p w14:paraId="0C98A3C4" w14:textId="21E4147C" w:rsidR="00582ED5" w:rsidRPr="007A60D5" w:rsidRDefault="00582ED5" w:rsidP="00F71D49">
      <w:pPr>
        <w:numPr>
          <w:ilvl w:val="0"/>
          <w:numId w:val="148"/>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DA53A9" w:rsidRPr="007A60D5">
        <w:rPr>
          <w:rFonts w:asciiTheme="majorHAnsi" w:eastAsiaTheme="minorEastAsia" w:hAnsiTheme="majorHAnsi" w:cstheme="majorHAnsi"/>
          <w:b/>
          <w:sz w:val="24"/>
          <w:szCs w:val="24"/>
        </w:rPr>
        <w:t>proponowana liczba godzin:</w:t>
      </w:r>
    </w:p>
    <w:p w14:paraId="56CF5E6F" w14:textId="317CF866" w:rsidR="00582ED5" w:rsidRPr="007A60D5" w:rsidRDefault="00582ED5" w:rsidP="00DA53A9">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e-learning </w:t>
      </w:r>
      <w:r w:rsidR="00DA53A9" w:rsidRPr="007A60D5">
        <w:rPr>
          <w:rFonts w:asciiTheme="majorHAnsi" w:eastAsiaTheme="minorEastAsia" w:hAnsiTheme="majorHAnsi" w:cstheme="majorHAnsi"/>
          <w:sz w:val="24"/>
          <w:szCs w:val="24"/>
        </w:rPr>
        <w:t>(</w:t>
      </w:r>
      <w:r w:rsidR="0075205B" w:rsidRPr="007A60D5">
        <w:rPr>
          <w:rFonts w:asciiTheme="majorHAnsi" w:eastAsiaTheme="minorEastAsia" w:hAnsiTheme="majorHAnsi" w:cstheme="majorHAnsi"/>
          <w:sz w:val="24"/>
          <w:szCs w:val="24"/>
        </w:rPr>
        <w:t xml:space="preserve">tryb online, liczba godzin </w:t>
      </w:r>
      <w:r w:rsidR="00DA53A9" w:rsidRPr="007A60D5">
        <w:rPr>
          <w:rFonts w:asciiTheme="majorHAnsi" w:eastAsiaTheme="minorEastAsia" w:hAnsiTheme="majorHAnsi" w:cstheme="majorHAnsi"/>
          <w:sz w:val="24"/>
          <w:szCs w:val="24"/>
        </w:rPr>
        <w:t>do potwierdzenia</w:t>
      </w:r>
      <w:r w:rsidR="0075205B" w:rsidRPr="007A60D5">
        <w:rPr>
          <w:rFonts w:asciiTheme="majorHAnsi" w:eastAsiaTheme="minorEastAsia" w:hAnsiTheme="majorHAnsi" w:cstheme="majorHAnsi"/>
          <w:sz w:val="24"/>
          <w:szCs w:val="24"/>
        </w:rPr>
        <w:t xml:space="preserve"> przez partnera</w:t>
      </w:r>
      <w:r w:rsidR="00DA53A9" w:rsidRPr="007A60D5">
        <w:rPr>
          <w:rFonts w:asciiTheme="majorHAnsi" w:eastAsiaTheme="minorEastAsia" w:hAnsiTheme="majorHAnsi" w:cstheme="majorHAnsi"/>
          <w:sz w:val="24"/>
          <w:szCs w:val="24"/>
        </w:rPr>
        <w:t>).</w:t>
      </w:r>
    </w:p>
    <w:p w14:paraId="6C66A60F" w14:textId="77777777" w:rsidR="00582ED5" w:rsidRPr="007A60D5" w:rsidRDefault="00582ED5" w:rsidP="00DA53A9">
      <w:pPr>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38FD7035" w14:textId="77777777" w:rsidR="00582ED5" w:rsidRPr="007A60D5" w:rsidRDefault="00582ED5" w:rsidP="00DA53A9">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76" w:name="_Toc133331871"/>
      <w:bookmarkStart w:id="477" w:name="_Toc136333156"/>
      <w:r w:rsidRPr="007A60D5">
        <w:rPr>
          <w:rFonts w:asciiTheme="majorHAnsi" w:eastAsia="Times New Roman" w:hAnsiTheme="majorHAnsi" w:cstheme="majorHAnsi"/>
          <w:color w:val="2E74B5" w:themeColor="accent1" w:themeShade="BF"/>
          <w:sz w:val="28"/>
          <w:szCs w:val="28"/>
        </w:rPr>
        <w:lastRenderedPageBreak/>
        <w:t>M24/24 Kursy języka prawniczego angielskiego i francuskiego – szkolenia językowe Krajowej Szkoły Sądownictwa i Prokuratury</w:t>
      </w:r>
      <w:bookmarkEnd w:id="476"/>
      <w:bookmarkEnd w:id="477"/>
    </w:p>
    <w:p w14:paraId="6DC66450" w14:textId="77777777" w:rsidR="00582ED5" w:rsidRPr="007A60D5" w:rsidRDefault="00582ED5" w:rsidP="00DA53A9">
      <w:pPr>
        <w:spacing w:after="120" w:line="264" w:lineRule="auto"/>
        <w:jc w:val="both"/>
        <w:rPr>
          <w:rFonts w:asciiTheme="majorHAnsi" w:eastAsiaTheme="minorEastAsia" w:hAnsiTheme="majorHAnsi" w:cstheme="majorHAnsi"/>
          <w:sz w:val="21"/>
          <w:szCs w:val="21"/>
        </w:rPr>
      </w:pPr>
    </w:p>
    <w:p w14:paraId="6F0340B4" w14:textId="77777777" w:rsidR="00582ED5" w:rsidRPr="007A60D5" w:rsidRDefault="00582ED5" w:rsidP="00F71D49">
      <w:pPr>
        <w:numPr>
          <w:ilvl w:val="0"/>
          <w:numId w:val="149"/>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6AD62C1B"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podniesienie kompetencji językowych i poziomu swobody posługiwania się językiem obcym (język angielski oraz język francuski), a w konsekwencji poszerzenie grona odbiorców międzynarodowej oferty szkoleniowej Krajowej Szkoły Sądownictwa i Prokuratury;</w:t>
      </w:r>
    </w:p>
    <w:p w14:paraId="3566E53F"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nauczanie słownictwa (poszerzanie jego zasobu), gramatyki i funkcji językowych;</w:t>
      </w:r>
    </w:p>
    <w:p w14:paraId="477568D8"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doskonalenie umiejętności efektywnego słuchania i czytania;</w:t>
      </w:r>
    </w:p>
    <w:p w14:paraId="7E4400D4" w14:textId="77777777" w:rsidR="00582ED5" w:rsidRPr="007A60D5" w:rsidRDefault="00582ED5" w:rsidP="00F71D49">
      <w:pPr>
        <w:numPr>
          <w:ilvl w:val="0"/>
          <w:numId w:val="125"/>
        </w:numPr>
        <w:spacing w:before="60" w:after="60" w:line="27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poznanie terminologii prawa cywilnego, karnego, praw człowieka w języku obcym.</w:t>
      </w:r>
    </w:p>
    <w:p w14:paraId="11E0C778" w14:textId="77777777" w:rsidR="00582ED5" w:rsidRPr="007A60D5" w:rsidRDefault="00582ED5" w:rsidP="00DA53A9">
      <w:pPr>
        <w:spacing w:after="0" w:line="264" w:lineRule="auto"/>
        <w:ind w:left="720"/>
        <w:contextualSpacing/>
        <w:jc w:val="both"/>
        <w:rPr>
          <w:rFonts w:asciiTheme="majorHAnsi" w:eastAsiaTheme="minorEastAsia" w:hAnsiTheme="majorHAnsi" w:cstheme="majorHAnsi"/>
          <w:b/>
          <w:sz w:val="24"/>
          <w:szCs w:val="24"/>
        </w:rPr>
      </w:pPr>
    </w:p>
    <w:p w14:paraId="77510335" w14:textId="77777777" w:rsidR="00582ED5" w:rsidRPr="007A60D5" w:rsidRDefault="00582ED5" w:rsidP="00F71D49">
      <w:pPr>
        <w:numPr>
          <w:ilvl w:val="0"/>
          <w:numId w:val="149"/>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79F5066E" w14:textId="5511B341" w:rsidR="00582ED5" w:rsidRPr="007A60D5" w:rsidRDefault="00582ED5" w:rsidP="00DA53A9">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prokuratorzy, asesorzy sądowi i prokuratorscy, referendarze, a</w:t>
      </w:r>
      <w:r w:rsidR="00DA53A9" w:rsidRPr="007A60D5">
        <w:rPr>
          <w:rFonts w:asciiTheme="majorHAnsi" w:eastAsiaTheme="minorEastAsia" w:hAnsiTheme="majorHAnsi" w:cstheme="majorHAnsi"/>
          <w:sz w:val="24"/>
          <w:szCs w:val="24"/>
        </w:rPr>
        <w:t>systenci sędziów i prokuratorów.</w:t>
      </w:r>
    </w:p>
    <w:p w14:paraId="4804A5AB" w14:textId="77777777" w:rsidR="00582ED5" w:rsidRPr="007A60D5" w:rsidRDefault="00582ED5" w:rsidP="00DA53A9">
      <w:pPr>
        <w:spacing w:after="0" w:line="264" w:lineRule="auto"/>
        <w:ind w:left="720"/>
        <w:contextualSpacing/>
        <w:jc w:val="both"/>
        <w:rPr>
          <w:rFonts w:asciiTheme="majorHAnsi" w:eastAsiaTheme="minorEastAsia" w:hAnsiTheme="majorHAnsi" w:cstheme="majorHAnsi"/>
          <w:b/>
          <w:sz w:val="24"/>
          <w:szCs w:val="24"/>
        </w:rPr>
      </w:pPr>
    </w:p>
    <w:p w14:paraId="755466C3" w14:textId="1C4E7A79" w:rsidR="00582ED5" w:rsidRPr="007A60D5" w:rsidRDefault="00582ED5" w:rsidP="00F71D49">
      <w:pPr>
        <w:numPr>
          <w:ilvl w:val="0"/>
          <w:numId w:val="149"/>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 xml:space="preserve">Tryb szkolenia oraz </w:t>
      </w:r>
      <w:r w:rsidR="00DA53A9" w:rsidRPr="007A60D5">
        <w:rPr>
          <w:rFonts w:asciiTheme="majorHAnsi" w:eastAsiaTheme="minorEastAsia" w:hAnsiTheme="majorHAnsi" w:cstheme="majorHAnsi"/>
          <w:b/>
          <w:sz w:val="24"/>
          <w:szCs w:val="24"/>
        </w:rPr>
        <w:t>proponowana liczba godzin:</w:t>
      </w:r>
    </w:p>
    <w:p w14:paraId="41F73848" w14:textId="2DEA865B" w:rsidR="00582ED5" w:rsidRPr="007A60D5" w:rsidRDefault="00582ED5" w:rsidP="00DA53A9">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3 miesiące, tj. warsztaty językowe 1,5 dnia</w:t>
      </w:r>
      <w:r w:rsidR="0075205B" w:rsidRPr="007A60D5">
        <w:rPr>
          <w:rFonts w:asciiTheme="majorHAnsi" w:eastAsiaTheme="minorEastAsia" w:hAnsiTheme="majorHAnsi" w:cstheme="majorHAnsi"/>
          <w:sz w:val="24"/>
          <w:szCs w:val="24"/>
        </w:rPr>
        <w:t xml:space="preserve"> (stacjonarne)</w:t>
      </w:r>
      <w:r w:rsidRPr="007A60D5">
        <w:rPr>
          <w:rFonts w:asciiTheme="majorHAnsi" w:eastAsiaTheme="minorEastAsia" w:hAnsiTheme="majorHAnsi" w:cstheme="majorHAnsi"/>
          <w:sz w:val="24"/>
          <w:szCs w:val="24"/>
        </w:rPr>
        <w:t>, a następnie cotygodni</w:t>
      </w:r>
      <w:r w:rsidR="00DA53A9" w:rsidRPr="007A60D5">
        <w:rPr>
          <w:rFonts w:asciiTheme="majorHAnsi" w:eastAsiaTheme="minorEastAsia" w:hAnsiTheme="majorHAnsi" w:cstheme="majorHAnsi"/>
          <w:sz w:val="24"/>
          <w:szCs w:val="24"/>
        </w:rPr>
        <w:t>owe konwersatoria</w:t>
      </w:r>
      <w:r w:rsidR="0075205B" w:rsidRPr="007A60D5">
        <w:rPr>
          <w:rFonts w:asciiTheme="majorHAnsi" w:eastAsiaTheme="minorEastAsia" w:hAnsiTheme="majorHAnsi" w:cstheme="majorHAnsi"/>
          <w:sz w:val="24"/>
          <w:szCs w:val="24"/>
        </w:rPr>
        <w:t xml:space="preserve"> (online)</w:t>
      </w:r>
      <w:r w:rsidR="00DA53A9" w:rsidRPr="007A60D5">
        <w:rPr>
          <w:rFonts w:asciiTheme="majorHAnsi" w:eastAsiaTheme="minorEastAsia" w:hAnsiTheme="majorHAnsi" w:cstheme="majorHAnsi"/>
          <w:sz w:val="24"/>
          <w:szCs w:val="24"/>
        </w:rPr>
        <w:t>.</w:t>
      </w:r>
    </w:p>
    <w:p w14:paraId="4436FC4C" w14:textId="77777777" w:rsidR="00582ED5" w:rsidRPr="007A60D5" w:rsidRDefault="00582ED5" w:rsidP="00DA53A9">
      <w:pPr>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0C79B6CB" w14:textId="77777777" w:rsidR="00582ED5" w:rsidRPr="007A60D5" w:rsidRDefault="00582ED5" w:rsidP="00FF4D87">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78" w:name="_Toc133331872"/>
      <w:bookmarkStart w:id="479" w:name="_Toc136333157"/>
      <w:r w:rsidRPr="007A60D5">
        <w:rPr>
          <w:rFonts w:asciiTheme="majorHAnsi" w:eastAsia="Times New Roman" w:hAnsiTheme="majorHAnsi" w:cstheme="majorHAnsi"/>
          <w:color w:val="2E74B5" w:themeColor="accent1" w:themeShade="BF"/>
          <w:sz w:val="28"/>
          <w:szCs w:val="28"/>
        </w:rPr>
        <w:lastRenderedPageBreak/>
        <w:t>M25/24 THEMIS – konkurs wiedzy prawniczej dla aplikantów sędziowskich i prokuratorskich (EJTN)</w:t>
      </w:r>
      <w:bookmarkEnd w:id="478"/>
      <w:bookmarkEnd w:id="479"/>
    </w:p>
    <w:p w14:paraId="346652A7" w14:textId="77777777" w:rsidR="00582ED5" w:rsidRPr="007A60D5" w:rsidRDefault="00582ED5" w:rsidP="00FF4D87">
      <w:pPr>
        <w:spacing w:after="120" w:line="264" w:lineRule="auto"/>
        <w:jc w:val="both"/>
        <w:rPr>
          <w:rFonts w:asciiTheme="majorHAnsi" w:eastAsiaTheme="minorEastAsia" w:hAnsiTheme="majorHAnsi" w:cstheme="majorHAnsi"/>
          <w:sz w:val="21"/>
          <w:szCs w:val="21"/>
        </w:rPr>
      </w:pPr>
    </w:p>
    <w:p w14:paraId="547DA064" w14:textId="77777777" w:rsidR="00582ED5" w:rsidRPr="007A60D5" w:rsidRDefault="00582ED5" w:rsidP="00F71D49">
      <w:pPr>
        <w:numPr>
          <w:ilvl w:val="0"/>
          <w:numId w:val="150"/>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727F005B"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promowanie forum dyskusji na tematy związane z prawem europejskim i międzynarodowym;</w:t>
      </w:r>
    </w:p>
    <w:p w14:paraId="0D3D8FB5"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promowanie wymiany doświadczeń między uczestnikami;</w:t>
      </w:r>
    </w:p>
    <w:p w14:paraId="0DBED4EB"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pozyskiwanie i rozpowszechnianie interesujących i przydatnych prac na wybrane tematy;</w:t>
      </w:r>
    </w:p>
    <w:p w14:paraId="6CFAFDC1"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zachęcanie do rozwijania umiejętności krytycznego myślenia i komunikacji;</w:t>
      </w:r>
    </w:p>
    <w:p w14:paraId="73E5D2C4"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sz w:val="24"/>
          <w:szCs w:val="24"/>
        </w:rPr>
        <w:t>budowanie, promowanie i wspieranie relacji i zaufania pomiędzy uczestnikami konkursu.</w:t>
      </w:r>
    </w:p>
    <w:p w14:paraId="52D39A92" w14:textId="77777777" w:rsidR="00582ED5" w:rsidRPr="007A60D5" w:rsidRDefault="00582ED5" w:rsidP="00F71D49">
      <w:pPr>
        <w:numPr>
          <w:ilvl w:val="0"/>
          <w:numId w:val="150"/>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1ADDA623" w14:textId="48DC7E6F"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aplik</w:t>
      </w:r>
      <w:r w:rsidR="00FF4D87" w:rsidRPr="007A60D5">
        <w:rPr>
          <w:rFonts w:asciiTheme="majorHAnsi" w:eastAsiaTheme="minorEastAsia" w:hAnsiTheme="majorHAnsi" w:cstheme="majorHAnsi"/>
          <w:sz w:val="24"/>
          <w:szCs w:val="24"/>
        </w:rPr>
        <w:t>anci sędziowscy i prokuratorscy.</w:t>
      </w:r>
    </w:p>
    <w:p w14:paraId="443B510D"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32A12C60" w14:textId="77777777" w:rsidR="00582ED5" w:rsidRPr="007A60D5" w:rsidRDefault="00582ED5" w:rsidP="00F71D49">
      <w:pPr>
        <w:numPr>
          <w:ilvl w:val="0"/>
          <w:numId w:val="150"/>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oraz proponowana liczba godzin:</w:t>
      </w:r>
    </w:p>
    <w:p w14:paraId="0FF1422F" w14:textId="5B687937" w:rsidR="00582ED5" w:rsidRPr="007A60D5" w:rsidRDefault="00582ED5" w:rsidP="00FF4D87">
      <w:pPr>
        <w:spacing w:after="0" w:line="264" w:lineRule="auto"/>
        <w:ind w:left="720" w:hanging="11"/>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tygodniowy wyjazd zagraniczny, formuła konkursu jest zbliżona</w:t>
      </w:r>
      <w:r w:rsidR="00FF4D87" w:rsidRPr="007A60D5">
        <w:rPr>
          <w:rFonts w:asciiTheme="majorHAnsi" w:eastAsiaTheme="minorEastAsia" w:hAnsiTheme="majorHAnsi" w:cstheme="majorHAnsi"/>
          <w:sz w:val="24"/>
          <w:szCs w:val="24"/>
        </w:rPr>
        <w:t xml:space="preserve"> </w:t>
      </w:r>
      <w:r w:rsidRPr="007A60D5">
        <w:rPr>
          <w:rFonts w:asciiTheme="majorHAnsi" w:eastAsiaTheme="minorEastAsia" w:hAnsiTheme="majorHAnsi" w:cstheme="majorHAnsi"/>
          <w:sz w:val="24"/>
          <w:szCs w:val="24"/>
        </w:rPr>
        <w:t xml:space="preserve">do tzw. </w:t>
      </w:r>
      <w:proofErr w:type="spellStart"/>
      <w:r w:rsidRPr="007A60D5">
        <w:rPr>
          <w:rFonts w:asciiTheme="majorHAnsi" w:eastAsiaTheme="minorEastAsia" w:hAnsiTheme="majorHAnsi" w:cstheme="majorHAnsi"/>
          <w:sz w:val="24"/>
          <w:szCs w:val="24"/>
        </w:rPr>
        <w:t>moot-court’u</w:t>
      </w:r>
      <w:proofErr w:type="spellEnd"/>
      <w:r w:rsidR="00FF4D87" w:rsidRPr="007A60D5">
        <w:rPr>
          <w:rFonts w:asciiTheme="majorHAnsi" w:eastAsiaTheme="minorEastAsia" w:hAnsiTheme="majorHAnsi" w:cstheme="majorHAnsi"/>
          <w:sz w:val="24"/>
          <w:szCs w:val="24"/>
        </w:rPr>
        <w:t>.</w:t>
      </w:r>
    </w:p>
    <w:p w14:paraId="3584B7CD"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3F8C0C30" w14:textId="77777777" w:rsidR="00582ED5" w:rsidRPr="007A60D5" w:rsidRDefault="00582ED5" w:rsidP="00FF4D87">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80" w:name="_Toc133331873"/>
      <w:bookmarkStart w:id="481" w:name="_Toc136333158"/>
      <w:r w:rsidRPr="007A60D5">
        <w:rPr>
          <w:rFonts w:asciiTheme="majorHAnsi" w:eastAsia="Times New Roman" w:hAnsiTheme="majorHAnsi" w:cstheme="majorHAnsi"/>
          <w:color w:val="2E74B5" w:themeColor="accent1" w:themeShade="BF"/>
          <w:sz w:val="28"/>
          <w:szCs w:val="28"/>
        </w:rPr>
        <w:lastRenderedPageBreak/>
        <w:t xml:space="preserve">M26/24 Szkolenia we współpracy z Międzynarodowym Forum Ochrony Własności Intelektualnej – WIPO (World </w:t>
      </w:r>
      <w:proofErr w:type="spellStart"/>
      <w:r w:rsidRPr="007A60D5">
        <w:rPr>
          <w:rFonts w:asciiTheme="majorHAnsi" w:eastAsia="Times New Roman" w:hAnsiTheme="majorHAnsi" w:cstheme="majorHAnsi"/>
          <w:color w:val="2E74B5" w:themeColor="accent1" w:themeShade="BF"/>
          <w:sz w:val="28"/>
          <w:szCs w:val="28"/>
        </w:rPr>
        <w:t>Intellectual</w:t>
      </w:r>
      <w:proofErr w:type="spellEnd"/>
      <w:r w:rsidRPr="007A60D5">
        <w:rPr>
          <w:rFonts w:asciiTheme="majorHAnsi" w:eastAsia="Times New Roman" w:hAnsiTheme="majorHAnsi" w:cstheme="majorHAnsi"/>
          <w:color w:val="2E74B5" w:themeColor="accent1" w:themeShade="BF"/>
          <w:sz w:val="28"/>
          <w:szCs w:val="28"/>
        </w:rPr>
        <w:t xml:space="preserve"> </w:t>
      </w:r>
      <w:proofErr w:type="spellStart"/>
      <w:r w:rsidRPr="007A60D5">
        <w:rPr>
          <w:rFonts w:asciiTheme="majorHAnsi" w:eastAsia="Times New Roman" w:hAnsiTheme="majorHAnsi" w:cstheme="majorHAnsi"/>
          <w:color w:val="2E74B5" w:themeColor="accent1" w:themeShade="BF"/>
          <w:sz w:val="28"/>
          <w:szCs w:val="28"/>
        </w:rPr>
        <w:t>Property</w:t>
      </w:r>
      <w:proofErr w:type="spellEnd"/>
      <w:r w:rsidRPr="007A60D5">
        <w:rPr>
          <w:rFonts w:asciiTheme="majorHAnsi" w:eastAsia="Times New Roman" w:hAnsiTheme="majorHAnsi" w:cstheme="majorHAnsi"/>
          <w:color w:val="2E74B5" w:themeColor="accent1" w:themeShade="BF"/>
          <w:sz w:val="28"/>
          <w:szCs w:val="28"/>
        </w:rPr>
        <w:t xml:space="preserve"> Organization – Światowa Organizacja Własności Intelektualnej)</w:t>
      </w:r>
      <w:bookmarkEnd w:id="480"/>
      <w:bookmarkEnd w:id="481"/>
    </w:p>
    <w:p w14:paraId="7ABC69AC"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292EDC54" w14:textId="77777777" w:rsidR="00582ED5" w:rsidRPr="007A60D5" w:rsidRDefault="00582ED5" w:rsidP="00F71D49">
      <w:pPr>
        <w:numPr>
          <w:ilvl w:val="0"/>
          <w:numId w:val="151"/>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05C74B46"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promowanie forum dyskusji na tematy związane z prawem ochrony własności intelektualnej, prawem patentowym czy ochroną znaków towarowych;</w:t>
      </w:r>
    </w:p>
    <w:p w14:paraId="499F7E37"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umożliwienie wymiany poglądów i doświadczeń w zakresie istniejących problemów i bieżących zagadnień z zakresu ochrony własności intelektualnej, prawa patentowego czy znaków towarowych; </w:t>
      </w:r>
    </w:p>
    <w:p w14:paraId="06B9F041"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3"/>
          <w:szCs w:val="23"/>
        </w:rPr>
      </w:pPr>
      <w:r w:rsidRPr="007A60D5">
        <w:rPr>
          <w:rFonts w:asciiTheme="majorHAnsi" w:eastAsiaTheme="minorEastAsia" w:hAnsiTheme="majorHAnsi" w:cstheme="majorHAnsi"/>
          <w:sz w:val="24"/>
          <w:szCs w:val="24"/>
        </w:rPr>
        <w:t>stworzenie platformy umożliwiającej poruszanie zagadnień związanych z najpilniejszymi wyzwaniami dotyczącymi własności intelektualnej (IP), które wynikają z przyspieszenia technologicznego, opierania rozwoju gospodarczego na innowacyjności i coraz bardziej transnarodowego wykorzystania IP;</w:t>
      </w:r>
    </w:p>
    <w:p w14:paraId="2642B326"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3"/>
          <w:szCs w:val="23"/>
        </w:rPr>
      </w:pPr>
      <w:r w:rsidRPr="007A60D5">
        <w:rPr>
          <w:rFonts w:asciiTheme="majorHAnsi" w:eastAsiaTheme="minorEastAsia" w:hAnsiTheme="majorHAnsi" w:cstheme="majorHAnsi"/>
          <w:sz w:val="24"/>
          <w:szCs w:val="24"/>
        </w:rPr>
        <w:t>w ramach realizacji planowanego porozumienia: tworzenie bazy trenerów poprzez szkolenia specjalistyczne, szkolenie aplikantów na poziomie podstawowej wiedzy z zakresu prawa własności intelektualnej, podnoszenie kwalifikacji sędziów orzekających w Wydziałach WI.</w:t>
      </w:r>
    </w:p>
    <w:p w14:paraId="67DF81DC" w14:textId="77777777" w:rsidR="00582ED5" w:rsidRPr="007A60D5" w:rsidRDefault="00582ED5" w:rsidP="00F71D49">
      <w:pPr>
        <w:numPr>
          <w:ilvl w:val="0"/>
          <w:numId w:val="151"/>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0485B296" w14:textId="6C0F71B8"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zajmujący się prawem autorskim, ochroną własności intelektualnej, prawem patentowym, ochro</w:t>
      </w:r>
      <w:r w:rsidR="00FF4D87" w:rsidRPr="007A60D5">
        <w:rPr>
          <w:rFonts w:asciiTheme="majorHAnsi" w:eastAsiaTheme="minorEastAsia" w:hAnsiTheme="majorHAnsi" w:cstheme="majorHAnsi"/>
          <w:sz w:val="24"/>
          <w:szCs w:val="24"/>
        </w:rPr>
        <w:t>ną znaków towarowych, aplikanci.</w:t>
      </w:r>
    </w:p>
    <w:p w14:paraId="1820D9EB"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3F54D367" w14:textId="77777777" w:rsidR="00582ED5" w:rsidRPr="007A60D5" w:rsidRDefault="00582ED5" w:rsidP="00F71D49">
      <w:pPr>
        <w:numPr>
          <w:ilvl w:val="0"/>
          <w:numId w:val="151"/>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oraz proponowana liczba godzin:</w:t>
      </w:r>
    </w:p>
    <w:p w14:paraId="343EF7C0" w14:textId="344CD482" w:rsidR="00582ED5" w:rsidRPr="007A60D5" w:rsidRDefault="00F709FF"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3-dniowy wyjazd zagraniczny lub szkolenie online, (forma zajęć i liczba godzin do ustalenia i potwierdzenia)</w:t>
      </w:r>
      <w:r w:rsidR="00FF4D87" w:rsidRPr="007A60D5">
        <w:rPr>
          <w:rFonts w:asciiTheme="majorHAnsi" w:eastAsiaTheme="minorEastAsia" w:hAnsiTheme="majorHAnsi" w:cstheme="majorHAnsi"/>
          <w:sz w:val="24"/>
          <w:szCs w:val="24"/>
        </w:rPr>
        <w:t>.</w:t>
      </w:r>
    </w:p>
    <w:p w14:paraId="6EB358B7" w14:textId="77777777" w:rsidR="00582ED5" w:rsidRPr="007A60D5" w:rsidRDefault="00582ED5" w:rsidP="00582ED5">
      <w:pPr>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br w:type="page"/>
      </w:r>
    </w:p>
    <w:p w14:paraId="715F47C2" w14:textId="77777777" w:rsidR="00582ED5" w:rsidRPr="007A60D5" w:rsidRDefault="00582ED5" w:rsidP="00FF4D87">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82" w:name="_Toc133331874"/>
      <w:bookmarkStart w:id="483" w:name="_Toc136333159"/>
      <w:r w:rsidRPr="007A60D5">
        <w:rPr>
          <w:rFonts w:asciiTheme="majorHAnsi" w:eastAsia="Times New Roman" w:hAnsiTheme="majorHAnsi" w:cstheme="majorHAnsi"/>
          <w:color w:val="2E74B5" w:themeColor="accent1" w:themeShade="BF"/>
          <w:sz w:val="28"/>
          <w:szCs w:val="28"/>
        </w:rPr>
        <w:lastRenderedPageBreak/>
        <w:t>M27/24 E-FILIT – Sprawniejsze wdrażanie prawa UE i wykorzystania systemów technologii informacyjno-komunikacyjnych (ICT) w obszarach współpracy sądowej UE poprzez szkolenia międzybranżowe – w ramach projektu z Europejskim Instytutem Administracji Publicznej (EIPA)</w:t>
      </w:r>
      <w:bookmarkEnd w:id="482"/>
      <w:bookmarkEnd w:id="483"/>
    </w:p>
    <w:p w14:paraId="6F50D13D"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0A78036E" w14:textId="77777777" w:rsidR="00582ED5" w:rsidRPr="007A60D5" w:rsidRDefault="00582ED5" w:rsidP="00F71D49">
      <w:pPr>
        <w:numPr>
          <w:ilvl w:val="0"/>
          <w:numId w:val="152"/>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39284696"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3"/>
        </w:rPr>
      </w:pPr>
      <w:r w:rsidRPr="007A60D5">
        <w:rPr>
          <w:rFonts w:asciiTheme="majorHAnsi" w:eastAsiaTheme="minorEastAsia" w:hAnsiTheme="majorHAnsi" w:cstheme="majorHAnsi"/>
          <w:sz w:val="24"/>
          <w:szCs w:val="23"/>
        </w:rPr>
        <w:t xml:space="preserve">szkolenia z zakresu wykorzystania systemów komunikacji na odległość w zakresie implementacji prawa UE; </w:t>
      </w:r>
    </w:p>
    <w:p w14:paraId="5928C819"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3"/>
        </w:rPr>
      </w:pPr>
      <w:r w:rsidRPr="007A60D5">
        <w:rPr>
          <w:rFonts w:asciiTheme="majorHAnsi" w:eastAsiaTheme="minorEastAsia" w:hAnsiTheme="majorHAnsi" w:cstheme="majorHAnsi"/>
          <w:sz w:val="24"/>
          <w:szCs w:val="24"/>
        </w:rPr>
        <w:t>budowanie, promowanie i wspieranie współpracy sądowej UE;</w:t>
      </w:r>
    </w:p>
    <w:p w14:paraId="0C915E99"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3"/>
        </w:rPr>
      </w:pPr>
      <w:r w:rsidRPr="007A60D5">
        <w:rPr>
          <w:rFonts w:asciiTheme="majorHAnsi" w:eastAsiaTheme="minorEastAsia" w:hAnsiTheme="majorHAnsi" w:cstheme="majorHAnsi"/>
          <w:sz w:val="24"/>
          <w:szCs w:val="24"/>
        </w:rPr>
        <w:t>umożliwienie wymiany poglądów, doświadczeń i najlepszych praktyk.</w:t>
      </w:r>
    </w:p>
    <w:p w14:paraId="3FE6BC32" w14:textId="77777777" w:rsidR="00582ED5" w:rsidRPr="007A60D5" w:rsidRDefault="00582ED5" w:rsidP="00F71D49">
      <w:pPr>
        <w:numPr>
          <w:ilvl w:val="0"/>
          <w:numId w:val="152"/>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11CE8EE0" w14:textId="70E9314C"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 xml:space="preserve">sędziowie, prokuratorzy, </w:t>
      </w:r>
      <w:r w:rsidR="00FF4D87" w:rsidRPr="007A60D5">
        <w:rPr>
          <w:rFonts w:asciiTheme="majorHAnsi" w:eastAsiaTheme="minorEastAsia" w:hAnsiTheme="majorHAnsi" w:cstheme="majorHAnsi"/>
          <w:sz w:val="24"/>
          <w:szCs w:val="24"/>
        </w:rPr>
        <w:t>asesorzy sądowi i prokuratorscy.</w:t>
      </w:r>
    </w:p>
    <w:p w14:paraId="3C4BF081"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4856697E" w14:textId="77777777" w:rsidR="00582ED5" w:rsidRPr="007A60D5" w:rsidRDefault="00582ED5" w:rsidP="00F71D49">
      <w:pPr>
        <w:numPr>
          <w:ilvl w:val="0"/>
          <w:numId w:val="152"/>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oraz proponowana liczba godzin:</w:t>
      </w:r>
    </w:p>
    <w:p w14:paraId="3619DE71" w14:textId="20B81C12"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e-learning</w:t>
      </w:r>
      <w:r w:rsidR="00F709FF" w:rsidRPr="007A60D5">
        <w:rPr>
          <w:rFonts w:asciiTheme="majorHAnsi" w:eastAsiaTheme="minorEastAsia" w:hAnsiTheme="majorHAnsi" w:cstheme="majorHAnsi"/>
          <w:sz w:val="24"/>
          <w:szCs w:val="24"/>
        </w:rPr>
        <w:t xml:space="preserve"> (online)</w:t>
      </w:r>
      <w:r w:rsidRPr="007A60D5">
        <w:rPr>
          <w:rFonts w:asciiTheme="majorHAnsi" w:eastAsiaTheme="minorEastAsia" w:hAnsiTheme="majorHAnsi" w:cstheme="majorHAnsi"/>
          <w:sz w:val="24"/>
          <w:szCs w:val="24"/>
        </w:rPr>
        <w:t>, dwudniowe szkolenia z angielskiego języka prawniczego</w:t>
      </w:r>
      <w:r w:rsidR="00F709FF" w:rsidRPr="007A60D5">
        <w:rPr>
          <w:rFonts w:asciiTheme="majorHAnsi" w:eastAsiaTheme="minorEastAsia" w:hAnsiTheme="majorHAnsi" w:cstheme="majorHAnsi"/>
          <w:sz w:val="24"/>
          <w:szCs w:val="24"/>
        </w:rPr>
        <w:t xml:space="preserve"> (stacjonarne)</w:t>
      </w:r>
      <w:r w:rsidRPr="007A60D5">
        <w:rPr>
          <w:rFonts w:asciiTheme="majorHAnsi" w:eastAsiaTheme="minorEastAsia" w:hAnsiTheme="majorHAnsi" w:cstheme="majorHAnsi"/>
          <w:sz w:val="24"/>
          <w:szCs w:val="24"/>
        </w:rPr>
        <w:t>, 1,5</w:t>
      </w:r>
      <w:r w:rsidRPr="007A60D5">
        <w:rPr>
          <w:rFonts w:asciiTheme="majorHAnsi" w:eastAsiaTheme="minorEastAsia" w:hAnsiTheme="majorHAnsi" w:cstheme="majorHAnsi"/>
          <w:sz w:val="16"/>
          <w:szCs w:val="16"/>
        </w:rPr>
        <w:t>-</w:t>
      </w:r>
      <w:r w:rsidRPr="007A60D5">
        <w:rPr>
          <w:rFonts w:asciiTheme="majorHAnsi" w:eastAsiaTheme="minorEastAsia" w:hAnsiTheme="majorHAnsi" w:cstheme="majorHAnsi"/>
          <w:sz w:val="24"/>
          <w:szCs w:val="24"/>
        </w:rPr>
        <w:t xml:space="preserve">dniowe szkolenia </w:t>
      </w:r>
      <w:r w:rsidR="00F709FF" w:rsidRPr="007A60D5">
        <w:rPr>
          <w:rFonts w:asciiTheme="majorHAnsi" w:eastAsiaTheme="minorEastAsia" w:hAnsiTheme="majorHAnsi" w:cstheme="majorHAnsi"/>
          <w:sz w:val="24"/>
          <w:szCs w:val="24"/>
        </w:rPr>
        <w:t>(</w:t>
      </w:r>
      <w:r w:rsidRPr="007A60D5">
        <w:rPr>
          <w:rFonts w:asciiTheme="majorHAnsi" w:eastAsiaTheme="minorEastAsia" w:hAnsiTheme="majorHAnsi" w:cstheme="majorHAnsi"/>
          <w:sz w:val="24"/>
          <w:szCs w:val="24"/>
        </w:rPr>
        <w:t>online</w:t>
      </w:r>
      <w:r w:rsidR="00F709FF" w:rsidRPr="007A60D5">
        <w:rPr>
          <w:rFonts w:asciiTheme="majorHAnsi" w:eastAsiaTheme="minorEastAsia" w:hAnsiTheme="majorHAnsi" w:cstheme="majorHAnsi"/>
          <w:sz w:val="24"/>
          <w:szCs w:val="24"/>
        </w:rPr>
        <w:t>)</w:t>
      </w:r>
      <w:r w:rsidRPr="007A60D5">
        <w:rPr>
          <w:rFonts w:asciiTheme="majorHAnsi" w:eastAsiaTheme="minorEastAsia" w:hAnsiTheme="majorHAnsi" w:cstheme="majorHAnsi"/>
          <w:sz w:val="24"/>
          <w:szCs w:val="24"/>
        </w:rPr>
        <w:t>; ewentualne inne formy do ustalenia po akceptacji wniosku projek</w:t>
      </w:r>
      <w:r w:rsidR="00FF4D87" w:rsidRPr="007A60D5">
        <w:rPr>
          <w:rFonts w:asciiTheme="majorHAnsi" w:eastAsiaTheme="minorEastAsia" w:hAnsiTheme="majorHAnsi" w:cstheme="majorHAnsi"/>
          <w:sz w:val="24"/>
          <w:szCs w:val="24"/>
        </w:rPr>
        <w:t>towego przez Komisję Europejską.</w:t>
      </w:r>
    </w:p>
    <w:p w14:paraId="19775C76" w14:textId="77777777" w:rsidR="00582ED5" w:rsidRPr="007A60D5" w:rsidRDefault="00582ED5" w:rsidP="00582ED5">
      <w:pPr>
        <w:rPr>
          <w:rFonts w:asciiTheme="majorHAnsi" w:eastAsiaTheme="minorEastAsia" w:hAnsiTheme="majorHAnsi" w:cstheme="majorHAnsi"/>
          <w:i/>
          <w:sz w:val="24"/>
          <w:szCs w:val="24"/>
        </w:rPr>
      </w:pPr>
      <w:r w:rsidRPr="007A60D5">
        <w:rPr>
          <w:rFonts w:asciiTheme="majorHAnsi" w:eastAsiaTheme="minorEastAsia" w:hAnsiTheme="majorHAnsi" w:cstheme="majorHAnsi"/>
          <w:i/>
          <w:sz w:val="24"/>
          <w:szCs w:val="24"/>
        </w:rPr>
        <w:br w:type="page"/>
      </w:r>
    </w:p>
    <w:p w14:paraId="1322D251" w14:textId="77777777" w:rsidR="00582ED5" w:rsidRPr="007A60D5" w:rsidRDefault="00582ED5" w:rsidP="00FF4D87">
      <w:pPr>
        <w:keepNext/>
        <w:keepLines/>
        <w:spacing w:before="160" w:after="0" w:line="240" w:lineRule="auto"/>
        <w:jc w:val="both"/>
        <w:outlineLvl w:val="1"/>
        <w:rPr>
          <w:rFonts w:asciiTheme="majorHAnsi" w:eastAsia="Times New Roman" w:hAnsiTheme="majorHAnsi" w:cstheme="majorHAnsi"/>
          <w:color w:val="2E74B5" w:themeColor="accent1" w:themeShade="BF"/>
          <w:sz w:val="28"/>
          <w:szCs w:val="28"/>
        </w:rPr>
      </w:pPr>
      <w:bookmarkStart w:id="484" w:name="_Toc133331875"/>
      <w:bookmarkStart w:id="485" w:name="_Toc136333160"/>
      <w:r w:rsidRPr="007A60D5">
        <w:rPr>
          <w:rFonts w:asciiTheme="majorHAnsi" w:eastAsia="Times New Roman" w:hAnsiTheme="majorHAnsi" w:cstheme="majorHAnsi"/>
          <w:color w:val="2E74B5" w:themeColor="accent1" w:themeShade="BF"/>
          <w:sz w:val="28"/>
          <w:szCs w:val="28"/>
        </w:rPr>
        <w:lastRenderedPageBreak/>
        <w:t>M28/24 Szkolenia międzynarodowe organizowane przez Krajową Szkołą Sądownictwa i Prokuratury we współpracy z innymi instytucjami partnerskimi Krajowej Szkoły</w:t>
      </w:r>
      <w:bookmarkEnd w:id="484"/>
      <w:bookmarkEnd w:id="485"/>
    </w:p>
    <w:p w14:paraId="39EB30C9" w14:textId="77777777" w:rsidR="00582ED5" w:rsidRPr="007A60D5" w:rsidRDefault="00582ED5" w:rsidP="00582ED5">
      <w:pPr>
        <w:spacing w:after="120" w:line="264" w:lineRule="auto"/>
        <w:rPr>
          <w:rFonts w:asciiTheme="majorHAnsi" w:eastAsiaTheme="minorEastAsia" w:hAnsiTheme="majorHAnsi" w:cstheme="majorHAnsi"/>
          <w:i/>
          <w:sz w:val="21"/>
          <w:szCs w:val="21"/>
        </w:rPr>
      </w:pPr>
    </w:p>
    <w:p w14:paraId="0EBB742D" w14:textId="77777777" w:rsidR="00582ED5" w:rsidRPr="007A60D5" w:rsidRDefault="00582ED5" w:rsidP="00F71D49">
      <w:pPr>
        <w:numPr>
          <w:ilvl w:val="0"/>
          <w:numId w:val="153"/>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Uzasadnienie podjęcia tematu i zagadnienia szczegółowe</w:t>
      </w:r>
    </w:p>
    <w:p w14:paraId="48649E11"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szkolenia międzynarodowe organizowane w ramach współpracy z partnerami z innych państw na podstawie podpisanych deklaracji;</w:t>
      </w:r>
    </w:p>
    <w:p w14:paraId="5710C319"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tematyka szkoleń dostosowana do bieżących potrzeb szkoleniowych partnerów;</w:t>
      </w:r>
    </w:p>
    <w:p w14:paraId="39197684"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umożliwienie wymiany poglądów, doświadczeń i najlepszych praktyk;</w:t>
      </w:r>
    </w:p>
    <w:p w14:paraId="20E47707"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budowanie wzajemnego zaufania pomiędzy instytucjami kształcącymi kadry wymiaru sprawiedliwości w Europie;</w:t>
      </w:r>
    </w:p>
    <w:p w14:paraId="77B70F8C" w14:textId="7748FFEC"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w 2023 r. planowane jest nawiązanie/rozwijanie współpracy szkoleniowej z instytucjami kształcącymi kadry wymiaru sprawiedliwości w Mołdawii, Rumunii</w:t>
      </w:r>
      <w:r w:rsidR="00CB5267" w:rsidRPr="007A60D5">
        <w:rPr>
          <w:rFonts w:asciiTheme="majorHAnsi" w:eastAsiaTheme="minorEastAsia" w:hAnsiTheme="majorHAnsi" w:cstheme="majorHAnsi"/>
          <w:sz w:val="24"/>
          <w:szCs w:val="24"/>
        </w:rPr>
        <w:t xml:space="preserve">, </w:t>
      </w:r>
      <w:r w:rsidR="00106B9C" w:rsidRPr="007A60D5">
        <w:rPr>
          <w:rFonts w:asciiTheme="majorHAnsi" w:eastAsiaTheme="minorEastAsia" w:hAnsiTheme="majorHAnsi" w:cstheme="majorHAnsi"/>
          <w:sz w:val="24"/>
          <w:szCs w:val="24"/>
        </w:rPr>
        <w:t xml:space="preserve">Czechach, </w:t>
      </w:r>
      <w:r w:rsidR="00CB5267" w:rsidRPr="007A60D5">
        <w:rPr>
          <w:rFonts w:asciiTheme="majorHAnsi" w:eastAsiaTheme="minorEastAsia" w:hAnsiTheme="majorHAnsi" w:cstheme="majorHAnsi"/>
          <w:sz w:val="24"/>
          <w:szCs w:val="24"/>
        </w:rPr>
        <w:t>Słowacji</w:t>
      </w:r>
      <w:r w:rsidRPr="007A60D5">
        <w:rPr>
          <w:rFonts w:asciiTheme="majorHAnsi" w:eastAsiaTheme="minorEastAsia" w:hAnsiTheme="majorHAnsi" w:cstheme="majorHAnsi"/>
          <w:sz w:val="24"/>
          <w:szCs w:val="24"/>
        </w:rPr>
        <w:t xml:space="preserve"> oraz na Ukrainie;</w:t>
      </w:r>
    </w:p>
    <w:p w14:paraId="44DC5D0E"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rPr>
      </w:pPr>
      <w:r w:rsidRPr="007A60D5">
        <w:rPr>
          <w:rFonts w:asciiTheme="majorHAnsi" w:eastAsiaTheme="minorEastAsia" w:hAnsiTheme="majorHAnsi" w:cstheme="majorHAnsi"/>
          <w:sz w:val="24"/>
          <w:szCs w:val="24"/>
        </w:rPr>
        <w:t xml:space="preserve">w 2024 r.  realizowane będą rozpoczęte w 2023 r. szkolenia (seminaria połączone z wizytą studyjną w TSUE w Luksemburgu) w ramach projektu „Update on EU </w:t>
      </w:r>
      <w:proofErr w:type="spellStart"/>
      <w:r w:rsidRPr="007A60D5">
        <w:rPr>
          <w:rFonts w:asciiTheme="majorHAnsi" w:eastAsiaTheme="minorEastAsia" w:hAnsiTheme="majorHAnsi" w:cstheme="majorHAnsi"/>
          <w:sz w:val="24"/>
          <w:szCs w:val="24"/>
        </w:rPr>
        <w:t>judicial</w:t>
      </w:r>
      <w:proofErr w:type="spellEnd"/>
      <w:r w:rsidRPr="007A60D5">
        <w:rPr>
          <w:rFonts w:asciiTheme="majorHAnsi" w:eastAsiaTheme="minorEastAsia" w:hAnsiTheme="majorHAnsi" w:cstheme="majorHAnsi"/>
          <w:sz w:val="24"/>
          <w:szCs w:val="24"/>
        </w:rPr>
        <w:t xml:space="preserve"> </w:t>
      </w:r>
      <w:proofErr w:type="spellStart"/>
      <w:r w:rsidRPr="007A60D5">
        <w:rPr>
          <w:rFonts w:asciiTheme="majorHAnsi" w:eastAsiaTheme="minorEastAsia" w:hAnsiTheme="majorHAnsi" w:cstheme="majorHAnsi"/>
          <w:sz w:val="24"/>
          <w:szCs w:val="24"/>
        </w:rPr>
        <w:t>cooperation</w:t>
      </w:r>
      <w:proofErr w:type="spellEnd"/>
      <w:r w:rsidRPr="007A60D5">
        <w:rPr>
          <w:rFonts w:asciiTheme="majorHAnsi" w:eastAsiaTheme="minorEastAsia" w:hAnsiTheme="majorHAnsi" w:cstheme="majorHAnsi"/>
          <w:sz w:val="24"/>
          <w:szCs w:val="24"/>
        </w:rPr>
        <w:t xml:space="preserve"> </w:t>
      </w:r>
      <w:proofErr w:type="spellStart"/>
      <w:r w:rsidRPr="007A60D5">
        <w:rPr>
          <w:rFonts w:asciiTheme="majorHAnsi" w:eastAsiaTheme="minorEastAsia" w:hAnsiTheme="majorHAnsi" w:cstheme="majorHAnsi"/>
          <w:sz w:val="24"/>
          <w:szCs w:val="24"/>
        </w:rPr>
        <w:t>instruments</w:t>
      </w:r>
      <w:proofErr w:type="spellEnd"/>
      <w:r w:rsidRPr="007A60D5">
        <w:rPr>
          <w:rFonts w:asciiTheme="majorHAnsi" w:eastAsiaTheme="minorEastAsia" w:hAnsiTheme="majorHAnsi" w:cstheme="majorHAnsi"/>
          <w:sz w:val="24"/>
          <w:szCs w:val="24"/>
        </w:rPr>
        <w:t>”, koordynowanego przez EIPA, finansowanego zgodnie z nową polityką finansową Komisji Europejskiej redystrybucji kosztów jednostkowych w określonej przez KE wysokości;</w:t>
      </w:r>
    </w:p>
    <w:p w14:paraId="54EAAAD7"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rPr>
      </w:pPr>
      <w:r w:rsidRPr="007A60D5">
        <w:rPr>
          <w:rFonts w:asciiTheme="majorHAnsi" w:eastAsiaTheme="minorEastAsia" w:hAnsiTheme="majorHAnsi" w:cstheme="majorHAnsi"/>
          <w:sz w:val="24"/>
          <w:szCs w:val="24"/>
        </w:rPr>
        <w:t>w 2024 r. planowane jest nawiązanie współpracy/porozumienia z CEPOL;</w:t>
      </w:r>
    </w:p>
    <w:p w14:paraId="49A8E241" w14:textId="77777777" w:rsidR="00582ED5" w:rsidRPr="007A60D5" w:rsidRDefault="00582ED5" w:rsidP="00F71D49">
      <w:pPr>
        <w:numPr>
          <w:ilvl w:val="0"/>
          <w:numId w:val="125"/>
        </w:numPr>
        <w:spacing w:before="100" w:beforeAutospacing="1" w:after="100" w:afterAutospacing="1" w:line="256" w:lineRule="auto"/>
        <w:jc w:val="both"/>
        <w:rPr>
          <w:rFonts w:asciiTheme="majorHAnsi" w:eastAsiaTheme="minorEastAsia" w:hAnsiTheme="majorHAnsi" w:cstheme="majorHAnsi"/>
        </w:rPr>
      </w:pPr>
      <w:r w:rsidRPr="007A60D5">
        <w:rPr>
          <w:rFonts w:asciiTheme="majorHAnsi" w:eastAsiaTheme="minorEastAsia" w:hAnsiTheme="majorHAnsi" w:cstheme="majorHAnsi"/>
          <w:sz w:val="24"/>
          <w:szCs w:val="24"/>
        </w:rPr>
        <w:t>w 2023 r. planowane jest nawiązanie współpracy/uczestniczenie w innych nowych projektach, które zostaną uznane za interesujące dla kształcenia kadr wymiaru sprawiedliwości i prokuratury w Polsce.</w:t>
      </w:r>
    </w:p>
    <w:p w14:paraId="6EFCC3E2" w14:textId="77777777" w:rsidR="00582ED5" w:rsidRPr="007A60D5" w:rsidRDefault="00582ED5" w:rsidP="00F71D49">
      <w:pPr>
        <w:numPr>
          <w:ilvl w:val="0"/>
          <w:numId w:val="153"/>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Adresaci:</w:t>
      </w:r>
    </w:p>
    <w:p w14:paraId="71F3A0FF" w14:textId="6271B423" w:rsidR="00582ED5" w:rsidRPr="007A60D5" w:rsidRDefault="00582ED5" w:rsidP="00582ED5">
      <w:pPr>
        <w:spacing w:after="0" w:line="264" w:lineRule="auto"/>
        <w:ind w:left="720"/>
        <w:contextualSpacing/>
        <w:jc w:val="both"/>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sędziowie, prokuratorzy, asesorzy sądowi i prokuratorscy, referendarze, asystenci sę</w:t>
      </w:r>
      <w:r w:rsidR="00FF4D87" w:rsidRPr="007A60D5">
        <w:rPr>
          <w:rFonts w:asciiTheme="majorHAnsi" w:eastAsiaTheme="minorEastAsia" w:hAnsiTheme="majorHAnsi" w:cstheme="majorHAnsi"/>
          <w:sz w:val="24"/>
          <w:szCs w:val="24"/>
        </w:rPr>
        <w:t>dziów i prokuratorów, kuratorzy.</w:t>
      </w:r>
    </w:p>
    <w:p w14:paraId="2A74460F" w14:textId="77777777" w:rsidR="00582ED5" w:rsidRPr="007A60D5" w:rsidRDefault="00582ED5" w:rsidP="00582ED5">
      <w:pPr>
        <w:spacing w:after="0" w:line="264" w:lineRule="auto"/>
        <w:ind w:left="720"/>
        <w:contextualSpacing/>
        <w:jc w:val="both"/>
        <w:rPr>
          <w:rFonts w:asciiTheme="majorHAnsi" w:eastAsiaTheme="minorEastAsia" w:hAnsiTheme="majorHAnsi" w:cstheme="majorHAnsi"/>
          <w:b/>
          <w:sz w:val="24"/>
          <w:szCs w:val="24"/>
        </w:rPr>
      </w:pPr>
    </w:p>
    <w:p w14:paraId="49B064D2" w14:textId="13D1B7A8" w:rsidR="00582ED5" w:rsidRPr="007A60D5" w:rsidRDefault="00582ED5" w:rsidP="00F71D49">
      <w:pPr>
        <w:numPr>
          <w:ilvl w:val="0"/>
          <w:numId w:val="153"/>
        </w:numPr>
        <w:spacing w:after="0" w:line="256" w:lineRule="auto"/>
        <w:contextualSpacing/>
        <w:jc w:val="both"/>
        <w:rPr>
          <w:rFonts w:asciiTheme="majorHAnsi" w:eastAsiaTheme="minorEastAsia" w:hAnsiTheme="majorHAnsi" w:cstheme="majorHAnsi"/>
          <w:b/>
          <w:sz w:val="24"/>
          <w:szCs w:val="24"/>
        </w:rPr>
      </w:pPr>
      <w:r w:rsidRPr="007A60D5">
        <w:rPr>
          <w:rFonts w:asciiTheme="majorHAnsi" w:eastAsiaTheme="minorEastAsia" w:hAnsiTheme="majorHAnsi" w:cstheme="majorHAnsi"/>
          <w:b/>
          <w:sz w:val="24"/>
          <w:szCs w:val="24"/>
        </w:rPr>
        <w:t>Tryb szkolenia oraz proponowana liczba godzin:</w:t>
      </w:r>
    </w:p>
    <w:p w14:paraId="0F18AF0C" w14:textId="3147E91B" w:rsidR="00582ED5" w:rsidRPr="007A60D5" w:rsidRDefault="00582ED5" w:rsidP="00582ED5">
      <w:pPr>
        <w:spacing w:after="120" w:line="264" w:lineRule="auto"/>
        <w:ind w:firstLine="709"/>
        <w:rPr>
          <w:rFonts w:asciiTheme="majorHAnsi" w:eastAsiaTheme="minorEastAsia" w:hAnsiTheme="majorHAnsi" w:cstheme="majorHAnsi"/>
          <w:sz w:val="24"/>
          <w:szCs w:val="24"/>
        </w:rPr>
      </w:pPr>
      <w:r w:rsidRPr="007A60D5">
        <w:rPr>
          <w:rFonts w:asciiTheme="majorHAnsi" w:eastAsiaTheme="minorEastAsia" w:hAnsiTheme="majorHAnsi" w:cstheme="majorHAnsi"/>
          <w:sz w:val="24"/>
          <w:szCs w:val="24"/>
        </w:rPr>
        <w:t>do ustalenia z partnerami</w:t>
      </w:r>
      <w:r w:rsidR="00FF4D87" w:rsidRPr="007A60D5">
        <w:rPr>
          <w:rFonts w:asciiTheme="majorHAnsi" w:eastAsiaTheme="minorEastAsia" w:hAnsiTheme="majorHAnsi" w:cstheme="majorHAnsi"/>
          <w:sz w:val="24"/>
          <w:szCs w:val="24"/>
        </w:rPr>
        <w:t>.</w:t>
      </w:r>
    </w:p>
    <w:p w14:paraId="41002245" w14:textId="77777777" w:rsidR="00582ED5" w:rsidRPr="007A60D5" w:rsidRDefault="00582ED5" w:rsidP="00582ED5">
      <w:pPr>
        <w:spacing w:after="120" w:line="264" w:lineRule="auto"/>
        <w:ind w:firstLine="709"/>
        <w:rPr>
          <w:rFonts w:asciiTheme="majorHAnsi" w:eastAsiaTheme="minorEastAsia" w:hAnsiTheme="majorHAnsi" w:cstheme="majorHAnsi"/>
          <w:i/>
          <w:color w:val="000000" w:themeColor="text1"/>
          <w:sz w:val="24"/>
          <w:szCs w:val="24"/>
        </w:rPr>
      </w:pPr>
    </w:p>
    <w:p w14:paraId="3D2F92C6" w14:textId="77777777" w:rsidR="00B54559" w:rsidRPr="007A60D5" w:rsidRDefault="00B54559">
      <w:pPr>
        <w:rPr>
          <w:rFonts w:asciiTheme="majorHAnsi" w:hAnsiTheme="majorHAnsi" w:cstheme="majorHAnsi"/>
          <w:i/>
        </w:rPr>
      </w:pPr>
    </w:p>
    <w:sectPr w:rsidR="00B54559" w:rsidRPr="007A60D5" w:rsidSect="00C100C7">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A5415" w14:textId="77777777" w:rsidR="00442B33" w:rsidRDefault="00442B33">
      <w:pPr>
        <w:spacing w:after="0" w:line="240" w:lineRule="auto"/>
      </w:pPr>
      <w:r>
        <w:separator/>
      </w:r>
    </w:p>
  </w:endnote>
  <w:endnote w:type="continuationSeparator" w:id="0">
    <w:p w14:paraId="0E8D4C5C" w14:textId="77777777" w:rsidR="00442B33" w:rsidRDefault="0044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AB70" w14:textId="77777777" w:rsidR="007A60D5" w:rsidRDefault="007A60D5">
    <w:pPr>
      <w:pStyle w:val="Stopka"/>
      <w:jc w:val="right"/>
    </w:pPr>
  </w:p>
  <w:p w14:paraId="26C1B551" w14:textId="77777777" w:rsidR="007A60D5" w:rsidRDefault="007A60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BEB2" w14:textId="331F5B6F" w:rsidR="007A60D5" w:rsidRDefault="007A60D5">
    <w:pPr>
      <w:pStyle w:val="Stopka"/>
      <w:jc w:val="right"/>
    </w:pPr>
    <w:r>
      <w:fldChar w:fldCharType="begin"/>
    </w:r>
    <w:r>
      <w:instrText>PAGE   \* MERGEFORMAT</w:instrText>
    </w:r>
    <w:r>
      <w:fldChar w:fldCharType="separate"/>
    </w:r>
    <w:r>
      <w:rPr>
        <w:noProof/>
      </w:rPr>
      <w:t>202</w:t>
    </w:r>
    <w:r>
      <w:fldChar w:fldCharType="end"/>
    </w:r>
  </w:p>
  <w:p w14:paraId="33D56A56" w14:textId="77777777" w:rsidR="007A60D5" w:rsidRDefault="007A60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BA70" w14:textId="77777777" w:rsidR="00442B33" w:rsidRDefault="00442B33">
      <w:pPr>
        <w:spacing w:after="0" w:line="240" w:lineRule="auto"/>
      </w:pPr>
      <w:r>
        <w:separator/>
      </w:r>
    </w:p>
  </w:footnote>
  <w:footnote w:type="continuationSeparator" w:id="0">
    <w:p w14:paraId="654B5D76" w14:textId="77777777" w:rsidR="00442B33" w:rsidRDefault="00442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C09"/>
    <w:multiLevelType w:val="hybridMultilevel"/>
    <w:tmpl w:val="B33EC8A6"/>
    <w:lvl w:ilvl="0" w:tplc="3E2EDC9A">
      <w:start w:val="1"/>
      <w:numFmt w:val="decimal"/>
      <w:lvlText w:val="%1."/>
      <w:lvlJc w:val="left"/>
      <w:pPr>
        <w:ind w:left="660" w:hanging="360"/>
      </w:pPr>
      <w:rPr>
        <w:rFonts w:cs="Times New Roman" w:hint="default"/>
        <w:b/>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1" w15:restartNumberingAfterBreak="0">
    <w:nsid w:val="0191349E"/>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A8297E"/>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2687D48"/>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2E4178D"/>
    <w:multiLevelType w:val="hybridMultilevel"/>
    <w:tmpl w:val="35B4AD26"/>
    <w:lvl w:ilvl="0" w:tplc="4D148484">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30514F5"/>
    <w:multiLevelType w:val="hybridMultilevel"/>
    <w:tmpl w:val="7BFA9B3A"/>
    <w:lvl w:ilvl="0" w:tplc="2AFC63FE">
      <w:start w:val="1"/>
      <w:numFmt w:val="bullet"/>
      <w:lvlText w:val=""/>
      <w:lvlJc w:val="left"/>
      <w:pPr>
        <w:ind w:left="820" w:hanging="360"/>
      </w:pPr>
      <w:rPr>
        <w:rFonts w:ascii="Symbol" w:hAnsi="Symbol" w:hint="default"/>
        <w:b w:val="0"/>
        <w:i w:val="0"/>
        <w:w w:val="100"/>
        <w:sz w:val="24"/>
      </w:rPr>
    </w:lvl>
    <w:lvl w:ilvl="1" w:tplc="C548EAF0">
      <w:numFmt w:val="bullet"/>
      <w:lvlText w:val="•"/>
      <w:lvlJc w:val="left"/>
      <w:pPr>
        <w:ind w:left="1430" w:hanging="360"/>
      </w:pPr>
      <w:rPr>
        <w:rFonts w:hint="default"/>
      </w:rPr>
    </w:lvl>
    <w:lvl w:ilvl="2" w:tplc="B2DC477A">
      <w:numFmt w:val="bullet"/>
      <w:lvlText w:val="•"/>
      <w:lvlJc w:val="left"/>
      <w:pPr>
        <w:ind w:left="2040" w:hanging="360"/>
      </w:pPr>
      <w:rPr>
        <w:rFonts w:hint="default"/>
      </w:rPr>
    </w:lvl>
    <w:lvl w:ilvl="3" w:tplc="828000C4">
      <w:numFmt w:val="bullet"/>
      <w:lvlText w:val="•"/>
      <w:lvlJc w:val="left"/>
      <w:pPr>
        <w:ind w:left="2650" w:hanging="360"/>
      </w:pPr>
      <w:rPr>
        <w:rFonts w:hint="default"/>
      </w:rPr>
    </w:lvl>
    <w:lvl w:ilvl="4" w:tplc="DAF0DF08">
      <w:numFmt w:val="bullet"/>
      <w:lvlText w:val="•"/>
      <w:lvlJc w:val="left"/>
      <w:pPr>
        <w:ind w:left="3260" w:hanging="360"/>
      </w:pPr>
      <w:rPr>
        <w:rFonts w:hint="default"/>
      </w:rPr>
    </w:lvl>
    <w:lvl w:ilvl="5" w:tplc="D11CAD26">
      <w:numFmt w:val="bullet"/>
      <w:lvlText w:val="•"/>
      <w:lvlJc w:val="left"/>
      <w:pPr>
        <w:ind w:left="3870" w:hanging="360"/>
      </w:pPr>
      <w:rPr>
        <w:rFonts w:hint="default"/>
      </w:rPr>
    </w:lvl>
    <w:lvl w:ilvl="6" w:tplc="365A7546">
      <w:numFmt w:val="bullet"/>
      <w:lvlText w:val="•"/>
      <w:lvlJc w:val="left"/>
      <w:pPr>
        <w:ind w:left="4480" w:hanging="360"/>
      </w:pPr>
      <w:rPr>
        <w:rFonts w:hint="default"/>
      </w:rPr>
    </w:lvl>
    <w:lvl w:ilvl="7" w:tplc="83840186">
      <w:numFmt w:val="bullet"/>
      <w:lvlText w:val="•"/>
      <w:lvlJc w:val="left"/>
      <w:pPr>
        <w:ind w:left="5090" w:hanging="360"/>
      </w:pPr>
      <w:rPr>
        <w:rFonts w:hint="default"/>
      </w:rPr>
    </w:lvl>
    <w:lvl w:ilvl="8" w:tplc="B9D008D6">
      <w:numFmt w:val="bullet"/>
      <w:lvlText w:val="•"/>
      <w:lvlJc w:val="left"/>
      <w:pPr>
        <w:ind w:left="5700" w:hanging="360"/>
      </w:pPr>
      <w:rPr>
        <w:rFonts w:hint="default"/>
      </w:rPr>
    </w:lvl>
  </w:abstractNum>
  <w:abstractNum w:abstractNumId="6" w15:restartNumberingAfterBreak="0">
    <w:nsid w:val="0374225D"/>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4253610"/>
    <w:multiLevelType w:val="hybridMultilevel"/>
    <w:tmpl w:val="30BAD710"/>
    <w:lvl w:ilvl="0" w:tplc="DF9868A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04393299"/>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5533E2"/>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6476F0"/>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75C0D81"/>
    <w:multiLevelType w:val="hybridMultilevel"/>
    <w:tmpl w:val="3E1AB9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9926533"/>
    <w:multiLevelType w:val="hybridMultilevel"/>
    <w:tmpl w:val="EB7EE582"/>
    <w:lvl w:ilvl="0" w:tplc="EFF084A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9A81B11"/>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0A191BF4"/>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A6E5B0F"/>
    <w:multiLevelType w:val="hybridMultilevel"/>
    <w:tmpl w:val="1818CB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A9A5D6A"/>
    <w:multiLevelType w:val="hybridMultilevel"/>
    <w:tmpl w:val="CEB8F112"/>
    <w:lvl w:ilvl="0" w:tplc="E2B28C5C">
      <w:start w:val="1"/>
      <w:numFmt w:val="decimal"/>
      <w:lvlText w:val="%1."/>
      <w:lvlJc w:val="left"/>
      <w:pPr>
        <w:ind w:left="786"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ABC7C19"/>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B514117"/>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B8F2C86"/>
    <w:multiLevelType w:val="hybridMultilevel"/>
    <w:tmpl w:val="218423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BEE6638"/>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C5C5462"/>
    <w:multiLevelType w:val="hybridMultilevel"/>
    <w:tmpl w:val="73564E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D325823"/>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DAC2019"/>
    <w:multiLevelType w:val="hybridMultilevel"/>
    <w:tmpl w:val="814E35C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E0A34FC"/>
    <w:multiLevelType w:val="hybridMultilevel"/>
    <w:tmpl w:val="CEB8F112"/>
    <w:lvl w:ilvl="0" w:tplc="E2B28C5C">
      <w:start w:val="1"/>
      <w:numFmt w:val="decimal"/>
      <w:lvlText w:val="%1."/>
      <w:lvlJc w:val="left"/>
      <w:pPr>
        <w:ind w:left="786"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0F073441"/>
    <w:multiLevelType w:val="hybridMultilevel"/>
    <w:tmpl w:val="666A836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0F3A601B"/>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FF6150B"/>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012227F"/>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116176D8"/>
    <w:multiLevelType w:val="hybridMultilevel"/>
    <w:tmpl w:val="5E38F5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1785DD5"/>
    <w:multiLevelType w:val="hybridMultilevel"/>
    <w:tmpl w:val="76AAD410"/>
    <w:lvl w:ilvl="0" w:tplc="76340A18">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19524ED"/>
    <w:multiLevelType w:val="hybridMultilevel"/>
    <w:tmpl w:val="C23C1D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19E1D23"/>
    <w:multiLevelType w:val="hybridMultilevel"/>
    <w:tmpl w:val="E3EEB68C"/>
    <w:lvl w:ilvl="0" w:tplc="964C545C">
      <w:start w:val="1"/>
      <w:numFmt w:val="decimal"/>
      <w:lvlText w:val="%1."/>
      <w:lvlJc w:val="left"/>
      <w:pPr>
        <w:ind w:left="928" w:hanging="360"/>
      </w:pPr>
      <w:rPr>
        <w:rFonts w:cs="Times New Roman"/>
        <w:b/>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33" w15:restartNumberingAfterBreak="0">
    <w:nsid w:val="13590275"/>
    <w:multiLevelType w:val="hybridMultilevel"/>
    <w:tmpl w:val="3C4C9E7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3B40F98"/>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4664BB"/>
    <w:multiLevelType w:val="hybridMultilevel"/>
    <w:tmpl w:val="E0DAB43A"/>
    <w:lvl w:ilvl="0" w:tplc="19AA14A8">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14647475"/>
    <w:multiLevelType w:val="hybridMultilevel"/>
    <w:tmpl w:val="335E01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51B5A95"/>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157D0864"/>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158C62FC"/>
    <w:multiLevelType w:val="hybridMultilevel"/>
    <w:tmpl w:val="53B4B5BE"/>
    <w:lvl w:ilvl="0" w:tplc="2AFC63FE">
      <w:start w:val="1"/>
      <w:numFmt w:val="bullet"/>
      <w:lvlText w:val=""/>
      <w:lvlJc w:val="left"/>
      <w:pPr>
        <w:ind w:left="820" w:hanging="360"/>
      </w:pPr>
      <w:rPr>
        <w:rFonts w:ascii="Symbol" w:hAnsi="Symbol" w:hint="default"/>
        <w:b w:val="0"/>
        <w:i w:val="0"/>
        <w:w w:val="100"/>
        <w:sz w:val="24"/>
      </w:rPr>
    </w:lvl>
    <w:lvl w:ilvl="1" w:tplc="C548EAF0">
      <w:numFmt w:val="bullet"/>
      <w:lvlText w:val="•"/>
      <w:lvlJc w:val="left"/>
      <w:pPr>
        <w:ind w:left="1430" w:hanging="360"/>
      </w:pPr>
      <w:rPr>
        <w:rFonts w:hint="default"/>
      </w:rPr>
    </w:lvl>
    <w:lvl w:ilvl="2" w:tplc="B2DC477A">
      <w:numFmt w:val="bullet"/>
      <w:lvlText w:val="•"/>
      <w:lvlJc w:val="left"/>
      <w:pPr>
        <w:ind w:left="2040" w:hanging="360"/>
      </w:pPr>
      <w:rPr>
        <w:rFonts w:hint="default"/>
      </w:rPr>
    </w:lvl>
    <w:lvl w:ilvl="3" w:tplc="828000C4">
      <w:numFmt w:val="bullet"/>
      <w:lvlText w:val="•"/>
      <w:lvlJc w:val="left"/>
      <w:pPr>
        <w:ind w:left="2650" w:hanging="360"/>
      </w:pPr>
      <w:rPr>
        <w:rFonts w:hint="default"/>
      </w:rPr>
    </w:lvl>
    <w:lvl w:ilvl="4" w:tplc="DAF0DF08">
      <w:numFmt w:val="bullet"/>
      <w:lvlText w:val="•"/>
      <w:lvlJc w:val="left"/>
      <w:pPr>
        <w:ind w:left="3260" w:hanging="360"/>
      </w:pPr>
      <w:rPr>
        <w:rFonts w:hint="default"/>
      </w:rPr>
    </w:lvl>
    <w:lvl w:ilvl="5" w:tplc="D11CAD26">
      <w:numFmt w:val="bullet"/>
      <w:lvlText w:val="•"/>
      <w:lvlJc w:val="left"/>
      <w:pPr>
        <w:ind w:left="3870" w:hanging="360"/>
      </w:pPr>
      <w:rPr>
        <w:rFonts w:hint="default"/>
      </w:rPr>
    </w:lvl>
    <w:lvl w:ilvl="6" w:tplc="365A7546">
      <w:numFmt w:val="bullet"/>
      <w:lvlText w:val="•"/>
      <w:lvlJc w:val="left"/>
      <w:pPr>
        <w:ind w:left="4480" w:hanging="360"/>
      </w:pPr>
      <w:rPr>
        <w:rFonts w:hint="default"/>
      </w:rPr>
    </w:lvl>
    <w:lvl w:ilvl="7" w:tplc="83840186">
      <w:numFmt w:val="bullet"/>
      <w:lvlText w:val="•"/>
      <w:lvlJc w:val="left"/>
      <w:pPr>
        <w:ind w:left="5090" w:hanging="360"/>
      </w:pPr>
      <w:rPr>
        <w:rFonts w:hint="default"/>
      </w:rPr>
    </w:lvl>
    <w:lvl w:ilvl="8" w:tplc="B9D008D6">
      <w:numFmt w:val="bullet"/>
      <w:lvlText w:val="•"/>
      <w:lvlJc w:val="left"/>
      <w:pPr>
        <w:ind w:left="5700" w:hanging="360"/>
      </w:pPr>
      <w:rPr>
        <w:rFonts w:hint="default"/>
      </w:rPr>
    </w:lvl>
  </w:abstractNum>
  <w:abstractNum w:abstractNumId="40" w15:restartNumberingAfterBreak="0">
    <w:nsid w:val="159518C8"/>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15965142"/>
    <w:multiLevelType w:val="hybridMultilevel"/>
    <w:tmpl w:val="B712D78C"/>
    <w:lvl w:ilvl="0" w:tplc="1EB4281E">
      <w:start w:val="1"/>
      <w:numFmt w:val="decimal"/>
      <w:lvlText w:val="%1."/>
      <w:lvlJc w:val="left"/>
      <w:pPr>
        <w:ind w:left="900" w:hanging="360"/>
      </w:pPr>
      <w:rPr>
        <w:rFonts w:cs="Times New Roman" w:hint="default"/>
        <w:b/>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42" w15:restartNumberingAfterBreak="0">
    <w:nsid w:val="15E11B6A"/>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5F62C1C"/>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6AB6584"/>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17EF62F2"/>
    <w:multiLevelType w:val="hybridMultilevel"/>
    <w:tmpl w:val="3F8C5646"/>
    <w:lvl w:ilvl="0" w:tplc="2AFC63FE">
      <w:start w:val="1"/>
      <w:numFmt w:val="bullet"/>
      <w:lvlText w:val=""/>
      <w:lvlJc w:val="left"/>
      <w:pPr>
        <w:ind w:left="820" w:hanging="360"/>
      </w:pPr>
      <w:rPr>
        <w:rFonts w:ascii="Symbol" w:hAnsi="Symbol" w:hint="default"/>
        <w:b w:val="0"/>
        <w:i w:val="0"/>
        <w:w w:val="100"/>
        <w:sz w:val="24"/>
      </w:rPr>
    </w:lvl>
    <w:lvl w:ilvl="1" w:tplc="C548EAF0">
      <w:numFmt w:val="bullet"/>
      <w:lvlText w:val="•"/>
      <w:lvlJc w:val="left"/>
      <w:pPr>
        <w:ind w:left="1430" w:hanging="360"/>
      </w:pPr>
      <w:rPr>
        <w:rFonts w:hint="default"/>
      </w:rPr>
    </w:lvl>
    <w:lvl w:ilvl="2" w:tplc="B2DC477A">
      <w:numFmt w:val="bullet"/>
      <w:lvlText w:val="•"/>
      <w:lvlJc w:val="left"/>
      <w:pPr>
        <w:ind w:left="2040" w:hanging="360"/>
      </w:pPr>
      <w:rPr>
        <w:rFonts w:hint="default"/>
      </w:rPr>
    </w:lvl>
    <w:lvl w:ilvl="3" w:tplc="828000C4">
      <w:numFmt w:val="bullet"/>
      <w:lvlText w:val="•"/>
      <w:lvlJc w:val="left"/>
      <w:pPr>
        <w:ind w:left="2650" w:hanging="360"/>
      </w:pPr>
      <w:rPr>
        <w:rFonts w:hint="default"/>
      </w:rPr>
    </w:lvl>
    <w:lvl w:ilvl="4" w:tplc="DAF0DF08">
      <w:numFmt w:val="bullet"/>
      <w:lvlText w:val="•"/>
      <w:lvlJc w:val="left"/>
      <w:pPr>
        <w:ind w:left="3260" w:hanging="360"/>
      </w:pPr>
      <w:rPr>
        <w:rFonts w:hint="default"/>
      </w:rPr>
    </w:lvl>
    <w:lvl w:ilvl="5" w:tplc="D11CAD26">
      <w:numFmt w:val="bullet"/>
      <w:lvlText w:val="•"/>
      <w:lvlJc w:val="left"/>
      <w:pPr>
        <w:ind w:left="3870" w:hanging="360"/>
      </w:pPr>
      <w:rPr>
        <w:rFonts w:hint="default"/>
      </w:rPr>
    </w:lvl>
    <w:lvl w:ilvl="6" w:tplc="365A7546">
      <w:numFmt w:val="bullet"/>
      <w:lvlText w:val="•"/>
      <w:lvlJc w:val="left"/>
      <w:pPr>
        <w:ind w:left="4480" w:hanging="360"/>
      </w:pPr>
      <w:rPr>
        <w:rFonts w:hint="default"/>
      </w:rPr>
    </w:lvl>
    <w:lvl w:ilvl="7" w:tplc="83840186">
      <w:numFmt w:val="bullet"/>
      <w:lvlText w:val="•"/>
      <w:lvlJc w:val="left"/>
      <w:pPr>
        <w:ind w:left="5090" w:hanging="360"/>
      </w:pPr>
      <w:rPr>
        <w:rFonts w:hint="default"/>
      </w:rPr>
    </w:lvl>
    <w:lvl w:ilvl="8" w:tplc="B9D008D6">
      <w:numFmt w:val="bullet"/>
      <w:lvlText w:val="•"/>
      <w:lvlJc w:val="left"/>
      <w:pPr>
        <w:ind w:left="5700" w:hanging="360"/>
      </w:pPr>
      <w:rPr>
        <w:rFonts w:hint="default"/>
      </w:rPr>
    </w:lvl>
  </w:abstractNum>
  <w:abstractNum w:abstractNumId="46" w15:restartNumberingAfterBreak="0">
    <w:nsid w:val="18577C9F"/>
    <w:multiLevelType w:val="hybridMultilevel"/>
    <w:tmpl w:val="66C65B72"/>
    <w:lvl w:ilvl="0" w:tplc="612E9554">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7" w15:restartNumberingAfterBreak="0">
    <w:nsid w:val="1910241C"/>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19187637"/>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A957977"/>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AD04821"/>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B640181"/>
    <w:multiLevelType w:val="hybridMultilevel"/>
    <w:tmpl w:val="703627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1B6C3663"/>
    <w:multiLevelType w:val="hybridMultilevel"/>
    <w:tmpl w:val="436282E0"/>
    <w:lvl w:ilvl="0" w:tplc="B904805E">
      <w:start w:val="1"/>
      <w:numFmt w:val="decimal"/>
      <w:lvlText w:val="%1."/>
      <w:lvlJc w:val="left"/>
      <w:pPr>
        <w:ind w:left="765" w:hanging="360"/>
      </w:pPr>
      <w:rPr>
        <w:rFonts w:cs="Times New Roman" w:hint="default"/>
        <w:b/>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3" w15:restartNumberingAfterBreak="0">
    <w:nsid w:val="1B930145"/>
    <w:multiLevelType w:val="hybridMultilevel"/>
    <w:tmpl w:val="14D236C8"/>
    <w:lvl w:ilvl="0" w:tplc="ADB2399A">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1B9E34BF"/>
    <w:multiLevelType w:val="hybridMultilevel"/>
    <w:tmpl w:val="C85E39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BC16108"/>
    <w:multiLevelType w:val="hybridMultilevel"/>
    <w:tmpl w:val="0EB248CC"/>
    <w:lvl w:ilvl="0" w:tplc="6204CA3C">
      <w:start w:val="4"/>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1BE00B9A"/>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1C4716AB"/>
    <w:multiLevelType w:val="hybridMultilevel"/>
    <w:tmpl w:val="B02ABBBA"/>
    <w:lvl w:ilvl="0" w:tplc="95E29438">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8" w15:restartNumberingAfterBreak="0">
    <w:nsid w:val="1C8136CD"/>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1CFA515B"/>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1D1C6F7C"/>
    <w:multiLevelType w:val="hybridMultilevel"/>
    <w:tmpl w:val="CEB8F112"/>
    <w:lvl w:ilvl="0" w:tplc="E2B28C5C">
      <w:start w:val="1"/>
      <w:numFmt w:val="decimal"/>
      <w:lvlText w:val="%1."/>
      <w:lvlJc w:val="left"/>
      <w:pPr>
        <w:ind w:left="786"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1D725DFE"/>
    <w:multiLevelType w:val="hybridMultilevel"/>
    <w:tmpl w:val="FE14009E"/>
    <w:lvl w:ilvl="0" w:tplc="22DA5A6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1DA9151A"/>
    <w:multiLevelType w:val="hybridMultilevel"/>
    <w:tmpl w:val="B9CAF5DA"/>
    <w:lvl w:ilvl="0" w:tplc="470AA9F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1DC66EB7"/>
    <w:multiLevelType w:val="hybridMultilevel"/>
    <w:tmpl w:val="A768CAA4"/>
    <w:lvl w:ilvl="0" w:tplc="84401CB4">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4" w15:restartNumberingAfterBreak="0">
    <w:nsid w:val="1DF15E18"/>
    <w:multiLevelType w:val="hybridMultilevel"/>
    <w:tmpl w:val="C9C0633A"/>
    <w:lvl w:ilvl="0" w:tplc="22DA5A6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1E0D1B5C"/>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1FF76E68"/>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203F3AEC"/>
    <w:multiLevelType w:val="hybridMultilevel"/>
    <w:tmpl w:val="8D241ACE"/>
    <w:lvl w:ilvl="0" w:tplc="FF0AF078">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8" w15:restartNumberingAfterBreak="0">
    <w:nsid w:val="203F51DC"/>
    <w:multiLevelType w:val="hybridMultilevel"/>
    <w:tmpl w:val="652EF5F8"/>
    <w:lvl w:ilvl="0" w:tplc="B3C4EBA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20B74949"/>
    <w:multiLevelType w:val="hybridMultilevel"/>
    <w:tmpl w:val="F34E8074"/>
    <w:lvl w:ilvl="0" w:tplc="71C2C332">
      <w:start w:val="2"/>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21C12303"/>
    <w:multiLevelType w:val="hybridMultilevel"/>
    <w:tmpl w:val="A9B2C28E"/>
    <w:lvl w:ilvl="0" w:tplc="05F6FEE8">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221C45CB"/>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22B8135D"/>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231E656F"/>
    <w:multiLevelType w:val="hybridMultilevel"/>
    <w:tmpl w:val="56624A9C"/>
    <w:lvl w:ilvl="0" w:tplc="2DC071BA">
      <w:start w:val="2"/>
      <w:numFmt w:val="decimal"/>
      <w:lvlText w:val="%1."/>
      <w:lvlJc w:val="left"/>
      <w:pPr>
        <w:ind w:left="90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235F3847"/>
    <w:multiLevelType w:val="hybridMultilevel"/>
    <w:tmpl w:val="CC16F3D8"/>
    <w:lvl w:ilvl="0" w:tplc="E2B28C5C">
      <w:start w:val="1"/>
      <w:numFmt w:val="decimal"/>
      <w:lvlText w:val="%1."/>
      <w:lvlJc w:val="left"/>
      <w:pPr>
        <w:ind w:left="786"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23621B92"/>
    <w:multiLevelType w:val="hybridMultilevel"/>
    <w:tmpl w:val="297CD23A"/>
    <w:lvl w:ilvl="0" w:tplc="B10811A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241742A8"/>
    <w:multiLevelType w:val="hybridMultilevel"/>
    <w:tmpl w:val="C24A4B8C"/>
    <w:lvl w:ilvl="0" w:tplc="009CDD14">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25AE45CF"/>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265371C2"/>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2684417B"/>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268F7CFA"/>
    <w:multiLevelType w:val="hybridMultilevel"/>
    <w:tmpl w:val="DEAE466C"/>
    <w:lvl w:ilvl="0" w:tplc="F86CCE5E">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26F8313E"/>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27407D97"/>
    <w:multiLevelType w:val="hybridMultilevel"/>
    <w:tmpl w:val="1B4200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274F45CB"/>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28697EC7"/>
    <w:multiLevelType w:val="hybridMultilevel"/>
    <w:tmpl w:val="9D844EF4"/>
    <w:lvl w:ilvl="0" w:tplc="7CF431C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288C47C7"/>
    <w:multiLevelType w:val="hybridMultilevel"/>
    <w:tmpl w:val="398CFDE0"/>
    <w:lvl w:ilvl="0" w:tplc="03A2987C">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28D36924"/>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2AC87E3A"/>
    <w:multiLevelType w:val="hybridMultilevel"/>
    <w:tmpl w:val="5CAA5BFA"/>
    <w:lvl w:ilvl="0" w:tplc="DECCFAF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2C0E4F22"/>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2DCA63D7"/>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2E0D6290"/>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2FDF2798"/>
    <w:multiLevelType w:val="hybridMultilevel"/>
    <w:tmpl w:val="8AE85688"/>
    <w:lvl w:ilvl="0" w:tplc="60866A6C">
      <w:start w:val="1"/>
      <w:numFmt w:val="decimal"/>
      <w:lvlText w:val="%1."/>
      <w:lvlJc w:val="left"/>
      <w:pPr>
        <w:ind w:left="927" w:hanging="360"/>
      </w:pPr>
      <w:rPr>
        <w:rFonts w:cs="Times New Roman" w:hint="default"/>
        <w:b/>
      </w:rPr>
    </w:lvl>
    <w:lvl w:ilvl="1" w:tplc="04150019" w:tentative="1">
      <w:start w:val="1"/>
      <w:numFmt w:val="lowerLetter"/>
      <w:lvlText w:val="%2."/>
      <w:lvlJc w:val="left"/>
      <w:pPr>
        <w:ind w:left="1545" w:hanging="360"/>
      </w:pPr>
      <w:rPr>
        <w:rFonts w:cs="Times New Roman"/>
      </w:rPr>
    </w:lvl>
    <w:lvl w:ilvl="2" w:tplc="0415001B" w:tentative="1">
      <w:start w:val="1"/>
      <w:numFmt w:val="lowerRoman"/>
      <w:lvlText w:val="%3."/>
      <w:lvlJc w:val="right"/>
      <w:pPr>
        <w:ind w:left="2265" w:hanging="180"/>
      </w:pPr>
      <w:rPr>
        <w:rFonts w:cs="Times New Roman"/>
      </w:rPr>
    </w:lvl>
    <w:lvl w:ilvl="3" w:tplc="0415000F" w:tentative="1">
      <w:start w:val="1"/>
      <w:numFmt w:val="decimal"/>
      <w:lvlText w:val="%4."/>
      <w:lvlJc w:val="left"/>
      <w:pPr>
        <w:ind w:left="2985" w:hanging="360"/>
      </w:pPr>
      <w:rPr>
        <w:rFonts w:cs="Times New Roman"/>
      </w:rPr>
    </w:lvl>
    <w:lvl w:ilvl="4" w:tplc="04150019" w:tentative="1">
      <w:start w:val="1"/>
      <w:numFmt w:val="lowerLetter"/>
      <w:lvlText w:val="%5."/>
      <w:lvlJc w:val="left"/>
      <w:pPr>
        <w:ind w:left="3705" w:hanging="360"/>
      </w:pPr>
      <w:rPr>
        <w:rFonts w:cs="Times New Roman"/>
      </w:rPr>
    </w:lvl>
    <w:lvl w:ilvl="5" w:tplc="0415001B" w:tentative="1">
      <w:start w:val="1"/>
      <w:numFmt w:val="lowerRoman"/>
      <w:lvlText w:val="%6."/>
      <w:lvlJc w:val="right"/>
      <w:pPr>
        <w:ind w:left="4425" w:hanging="180"/>
      </w:pPr>
      <w:rPr>
        <w:rFonts w:cs="Times New Roman"/>
      </w:rPr>
    </w:lvl>
    <w:lvl w:ilvl="6" w:tplc="0415000F" w:tentative="1">
      <w:start w:val="1"/>
      <w:numFmt w:val="decimal"/>
      <w:lvlText w:val="%7."/>
      <w:lvlJc w:val="left"/>
      <w:pPr>
        <w:ind w:left="5145" w:hanging="360"/>
      </w:pPr>
      <w:rPr>
        <w:rFonts w:cs="Times New Roman"/>
      </w:rPr>
    </w:lvl>
    <w:lvl w:ilvl="7" w:tplc="04150019" w:tentative="1">
      <w:start w:val="1"/>
      <w:numFmt w:val="lowerLetter"/>
      <w:lvlText w:val="%8."/>
      <w:lvlJc w:val="left"/>
      <w:pPr>
        <w:ind w:left="5865" w:hanging="360"/>
      </w:pPr>
      <w:rPr>
        <w:rFonts w:cs="Times New Roman"/>
      </w:rPr>
    </w:lvl>
    <w:lvl w:ilvl="8" w:tplc="0415001B" w:tentative="1">
      <w:start w:val="1"/>
      <w:numFmt w:val="lowerRoman"/>
      <w:lvlText w:val="%9."/>
      <w:lvlJc w:val="right"/>
      <w:pPr>
        <w:ind w:left="6585" w:hanging="180"/>
      </w:pPr>
      <w:rPr>
        <w:rFonts w:cs="Times New Roman"/>
      </w:rPr>
    </w:lvl>
  </w:abstractNum>
  <w:abstractNum w:abstractNumId="92" w15:restartNumberingAfterBreak="0">
    <w:nsid w:val="3002679C"/>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331F6A55"/>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33224F03"/>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33493E34"/>
    <w:multiLevelType w:val="hybridMultilevel"/>
    <w:tmpl w:val="E6AE1F42"/>
    <w:lvl w:ilvl="0" w:tplc="76C4A0E6">
      <w:start w:val="1"/>
      <w:numFmt w:val="decimal"/>
      <w:lvlText w:val="%1."/>
      <w:lvlJc w:val="left"/>
      <w:pPr>
        <w:ind w:left="928" w:hanging="360"/>
      </w:pPr>
      <w:rPr>
        <w:rFonts w:cs="Times New Roman"/>
        <w:b/>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96" w15:restartNumberingAfterBreak="0">
    <w:nsid w:val="34DC1799"/>
    <w:multiLevelType w:val="hybridMultilevel"/>
    <w:tmpl w:val="1E4A5650"/>
    <w:lvl w:ilvl="0" w:tplc="999432A0">
      <w:start w:val="1"/>
      <w:numFmt w:val="decimal"/>
      <w:lvlText w:val="%1."/>
      <w:lvlJc w:val="left"/>
      <w:pPr>
        <w:ind w:left="644" w:hanging="360"/>
      </w:pPr>
      <w:rPr>
        <w:rFonts w:cs="Times New Roman" w:hint="default"/>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7" w15:restartNumberingAfterBreak="0">
    <w:nsid w:val="35175F6F"/>
    <w:multiLevelType w:val="hybridMultilevel"/>
    <w:tmpl w:val="31B678AA"/>
    <w:lvl w:ilvl="0" w:tplc="519C33B0">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36B86307"/>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36F22B60"/>
    <w:multiLevelType w:val="hybridMultilevel"/>
    <w:tmpl w:val="1B480852"/>
    <w:lvl w:ilvl="0" w:tplc="A4E450AA">
      <w:start w:val="1"/>
      <w:numFmt w:val="decimal"/>
      <w:lvlText w:val="%1."/>
      <w:lvlJc w:val="left"/>
      <w:pPr>
        <w:ind w:left="644" w:hanging="360"/>
      </w:pPr>
      <w:rPr>
        <w:rFonts w:cs="Times New Roman" w:hint="default"/>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0" w15:restartNumberingAfterBreak="0">
    <w:nsid w:val="37242A35"/>
    <w:multiLevelType w:val="hybridMultilevel"/>
    <w:tmpl w:val="E814FD90"/>
    <w:lvl w:ilvl="0" w:tplc="79400408">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1" w15:restartNumberingAfterBreak="0">
    <w:nsid w:val="381D0206"/>
    <w:multiLevelType w:val="hybridMultilevel"/>
    <w:tmpl w:val="8280ED0A"/>
    <w:lvl w:ilvl="0" w:tplc="BDFCE7DC">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3BFE42E1"/>
    <w:multiLevelType w:val="hybridMultilevel"/>
    <w:tmpl w:val="B1A69F3A"/>
    <w:lvl w:ilvl="0" w:tplc="F7CAAD0E">
      <w:start w:val="1"/>
      <w:numFmt w:val="decimal"/>
      <w:lvlText w:val="%1."/>
      <w:lvlJc w:val="left"/>
      <w:pPr>
        <w:ind w:left="644"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3C1F3BB1"/>
    <w:multiLevelType w:val="hybridMultilevel"/>
    <w:tmpl w:val="CEB8F112"/>
    <w:lvl w:ilvl="0" w:tplc="E2B28C5C">
      <w:start w:val="1"/>
      <w:numFmt w:val="decimal"/>
      <w:lvlText w:val="%1."/>
      <w:lvlJc w:val="left"/>
      <w:pPr>
        <w:ind w:left="786"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3C6B1E46"/>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3CA66B36"/>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3CA718E2"/>
    <w:multiLevelType w:val="hybridMultilevel"/>
    <w:tmpl w:val="B24E0B54"/>
    <w:lvl w:ilvl="0" w:tplc="6F6E591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7" w15:restartNumberingAfterBreak="0">
    <w:nsid w:val="3D1764DD"/>
    <w:multiLevelType w:val="hybridMultilevel"/>
    <w:tmpl w:val="85C41950"/>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D285CC1"/>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15:restartNumberingAfterBreak="0">
    <w:nsid w:val="3D69226C"/>
    <w:multiLevelType w:val="hybridMultilevel"/>
    <w:tmpl w:val="4344DC10"/>
    <w:lvl w:ilvl="0" w:tplc="A140922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E34195A"/>
    <w:multiLevelType w:val="hybridMultilevel"/>
    <w:tmpl w:val="15826102"/>
    <w:lvl w:ilvl="0" w:tplc="EC1ECEB0">
      <w:start w:val="1"/>
      <w:numFmt w:val="decimal"/>
      <w:lvlText w:val="%1."/>
      <w:lvlJc w:val="left"/>
      <w:pPr>
        <w:ind w:left="660" w:hanging="360"/>
      </w:pPr>
      <w:rPr>
        <w:rFonts w:cs="Times New Roman" w:hint="default"/>
        <w:b/>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111" w15:restartNumberingAfterBreak="0">
    <w:nsid w:val="3E404F99"/>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3F072C85"/>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F0845C1"/>
    <w:multiLevelType w:val="hybridMultilevel"/>
    <w:tmpl w:val="8B863BE0"/>
    <w:lvl w:ilvl="0" w:tplc="2AFC63FE">
      <w:start w:val="1"/>
      <w:numFmt w:val="bullet"/>
      <w:lvlText w:val=""/>
      <w:lvlJc w:val="left"/>
      <w:pPr>
        <w:ind w:left="820" w:hanging="360"/>
      </w:pPr>
      <w:rPr>
        <w:rFonts w:ascii="Symbol" w:hAnsi="Symbol" w:hint="default"/>
        <w:b w:val="0"/>
        <w:i w:val="0"/>
        <w:w w:val="100"/>
        <w:sz w:val="24"/>
      </w:rPr>
    </w:lvl>
    <w:lvl w:ilvl="1" w:tplc="C548EAF0">
      <w:numFmt w:val="bullet"/>
      <w:lvlText w:val="•"/>
      <w:lvlJc w:val="left"/>
      <w:pPr>
        <w:ind w:left="1430" w:hanging="360"/>
      </w:pPr>
      <w:rPr>
        <w:rFonts w:hint="default"/>
      </w:rPr>
    </w:lvl>
    <w:lvl w:ilvl="2" w:tplc="B2DC477A">
      <w:numFmt w:val="bullet"/>
      <w:lvlText w:val="•"/>
      <w:lvlJc w:val="left"/>
      <w:pPr>
        <w:ind w:left="2040" w:hanging="360"/>
      </w:pPr>
      <w:rPr>
        <w:rFonts w:hint="default"/>
      </w:rPr>
    </w:lvl>
    <w:lvl w:ilvl="3" w:tplc="828000C4">
      <w:numFmt w:val="bullet"/>
      <w:lvlText w:val="•"/>
      <w:lvlJc w:val="left"/>
      <w:pPr>
        <w:ind w:left="2650" w:hanging="360"/>
      </w:pPr>
      <w:rPr>
        <w:rFonts w:hint="default"/>
      </w:rPr>
    </w:lvl>
    <w:lvl w:ilvl="4" w:tplc="DAF0DF08">
      <w:numFmt w:val="bullet"/>
      <w:lvlText w:val="•"/>
      <w:lvlJc w:val="left"/>
      <w:pPr>
        <w:ind w:left="3260" w:hanging="360"/>
      </w:pPr>
      <w:rPr>
        <w:rFonts w:hint="default"/>
      </w:rPr>
    </w:lvl>
    <w:lvl w:ilvl="5" w:tplc="D11CAD26">
      <w:numFmt w:val="bullet"/>
      <w:lvlText w:val="•"/>
      <w:lvlJc w:val="left"/>
      <w:pPr>
        <w:ind w:left="3870" w:hanging="360"/>
      </w:pPr>
      <w:rPr>
        <w:rFonts w:hint="default"/>
      </w:rPr>
    </w:lvl>
    <w:lvl w:ilvl="6" w:tplc="365A7546">
      <w:numFmt w:val="bullet"/>
      <w:lvlText w:val="•"/>
      <w:lvlJc w:val="left"/>
      <w:pPr>
        <w:ind w:left="4480" w:hanging="360"/>
      </w:pPr>
      <w:rPr>
        <w:rFonts w:hint="default"/>
      </w:rPr>
    </w:lvl>
    <w:lvl w:ilvl="7" w:tplc="83840186">
      <w:numFmt w:val="bullet"/>
      <w:lvlText w:val="•"/>
      <w:lvlJc w:val="left"/>
      <w:pPr>
        <w:ind w:left="5090" w:hanging="360"/>
      </w:pPr>
      <w:rPr>
        <w:rFonts w:hint="default"/>
      </w:rPr>
    </w:lvl>
    <w:lvl w:ilvl="8" w:tplc="B9D008D6">
      <w:numFmt w:val="bullet"/>
      <w:lvlText w:val="•"/>
      <w:lvlJc w:val="left"/>
      <w:pPr>
        <w:ind w:left="5700" w:hanging="360"/>
      </w:pPr>
      <w:rPr>
        <w:rFonts w:hint="default"/>
      </w:rPr>
    </w:lvl>
  </w:abstractNum>
  <w:abstractNum w:abstractNumId="114" w15:restartNumberingAfterBreak="0">
    <w:nsid w:val="3F322D61"/>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F4C78B3"/>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FAC62D7"/>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FE73484"/>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06B78BD"/>
    <w:multiLevelType w:val="hybridMultilevel"/>
    <w:tmpl w:val="E348BE1E"/>
    <w:lvl w:ilvl="0" w:tplc="F7BA24A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1064F30"/>
    <w:multiLevelType w:val="hybridMultilevel"/>
    <w:tmpl w:val="8424C546"/>
    <w:lvl w:ilvl="0" w:tplc="9B3E19F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1203740"/>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20042E7"/>
    <w:multiLevelType w:val="hybridMultilevel"/>
    <w:tmpl w:val="1F86B840"/>
    <w:lvl w:ilvl="0" w:tplc="5EA0B0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2870321"/>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42DF25D4"/>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15:restartNumberingAfterBreak="0">
    <w:nsid w:val="448A2EC2"/>
    <w:multiLevelType w:val="hybridMultilevel"/>
    <w:tmpl w:val="CAD6F8D0"/>
    <w:lvl w:ilvl="0" w:tplc="762AA210">
      <w:start w:val="1"/>
      <w:numFmt w:val="decimal"/>
      <w:lvlText w:val="%1."/>
      <w:lvlJc w:val="left"/>
      <w:pPr>
        <w:ind w:left="660" w:hanging="360"/>
      </w:pPr>
      <w:rPr>
        <w:rFonts w:cs="Times New Roman" w:hint="default"/>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125" w15:restartNumberingAfterBreak="0">
    <w:nsid w:val="450F1FDA"/>
    <w:multiLevelType w:val="hybridMultilevel"/>
    <w:tmpl w:val="470E43A2"/>
    <w:lvl w:ilvl="0" w:tplc="3158580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5127973"/>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15:restartNumberingAfterBreak="0">
    <w:nsid w:val="4607320A"/>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6637573"/>
    <w:multiLevelType w:val="hybridMultilevel"/>
    <w:tmpl w:val="CB980A16"/>
    <w:lvl w:ilvl="0" w:tplc="6F3A5FC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66E31BE"/>
    <w:multiLevelType w:val="hybridMultilevel"/>
    <w:tmpl w:val="3C54B654"/>
    <w:lvl w:ilvl="0" w:tplc="79D8EA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469C1BF6"/>
    <w:multiLevelType w:val="hybridMultilevel"/>
    <w:tmpl w:val="8E888D14"/>
    <w:lvl w:ilvl="0" w:tplc="3A0C68E4">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471669D9"/>
    <w:multiLevelType w:val="hybridMultilevel"/>
    <w:tmpl w:val="DBC80C02"/>
    <w:lvl w:ilvl="0" w:tplc="DAE2CFFE">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7D57325"/>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48326FA6"/>
    <w:multiLevelType w:val="hybridMultilevel"/>
    <w:tmpl w:val="BBAE7552"/>
    <w:lvl w:ilvl="0" w:tplc="2DF8ED1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48A36412"/>
    <w:multiLevelType w:val="hybridMultilevel"/>
    <w:tmpl w:val="2446F9F4"/>
    <w:lvl w:ilvl="0" w:tplc="8C0413C0">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5" w15:restartNumberingAfterBreak="0">
    <w:nsid w:val="49015EFC"/>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90C1DDD"/>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919135A"/>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BB46AB3"/>
    <w:multiLevelType w:val="hybridMultilevel"/>
    <w:tmpl w:val="602CF80A"/>
    <w:lvl w:ilvl="0" w:tplc="C548EAF0">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9" w15:restartNumberingAfterBreak="0">
    <w:nsid w:val="4C383BDB"/>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C511640"/>
    <w:multiLevelType w:val="hybridMultilevel"/>
    <w:tmpl w:val="CEB8F112"/>
    <w:lvl w:ilvl="0" w:tplc="E2B28C5C">
      <w:start w:val="1"/>
      <w:numFmt w:val="decimal"/>
      <w:lvlText w:val="%1."/>
      <w:lvlJc w:val="left"/>
      <w:pPr>
        <w:ind w:left="786"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1" w15:restartNumberingAfterBreak="0">
    <w:nsid w:val="4E04412D"/>
    <w:multiLevelType w:val="hybridMultilevel"/>
    <w:tmpl w:val="CEB8F112"/>
    <w:lvl w:ilvl="0" w:tplc="E2B28C5C">
      <w:start w:val="1"/>
      <w:numFmt w:val="decimal"/>
      <w:lvlText w:val="%1."/>
      <w:lvlJc w:val="left"/>
      <w:pPr>
        <w:ind w:left="786"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526F3DE7"/>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529D093E"/>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52F11D54"/>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54103E43"/>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54114A92"/>
    <w:multiLevelType w:val="hybridMultilevel"/>
    <w:tmpl w:val="F612D0A8"/>
    <w:lvl w:ilvl="0" w:tplc="2AFC63FE">
      <w:start w:val="1"/>
      <w:numFmt w:val="bullet"/>
      <w:lvlText w:val=""/>
      <w:lvlJc w:val="left"/>
      <w:pPr>
        <w:ind w:left="820" w:hanging="360"/>
      </w:pPr>
      <w:rPr>
        <w:rFonts w:ascii="Symbol" w:hAnsi="Symbol" w:hint="default"/>
        <w:b w:val="0"/>
        <w:i w:val="0"/>
        <w:w w:val="100"/>
        <w:sz w:val="24"/>
      </w:rPr>
    </w:lvl>
    <w:lvl w:ilvl="1" w:tplc="C548EAF0">
      <w:numFmt w:val="bullet"/>
      <w:lvlText w:val="•"/>
      <w:lvlJc w:val="left"/>
      <w:pPr>
        <w:ind w:left="1430" w:hanging="360"/>
      </w:pPr>
      <w:rPr>
        <w:rFonts w:hint="default"/>
      </w:rPr>
    </w:lvl>
    <w:lvl w:ilvl="2" w:tplc="B2DC477A">
      <w:numFmt w:val="bullet"/>
      <w:lvlText w:val="•"/>
      <w:lvlJc w:val="left"/>
      <w:pPr>
        <w:ind w:left="2040" w:hanging="360"/>
      </w:pPr>
      <w:rPr>
        <w:rFonts w:hint="default"/>
      </w:rPr>
    </w:lvl>
    <w:lvl w:ilvl="3" w:tplc="828000C4">
      <w:numFmt w:val="bullet"/>
      <w:lvlText w:val="•"/>
      <w:lvlJc w:val="left"/>
      <w:pPr>
        <w:ind w:left="2650" w:hanging="360"/>
      </w:pPr>
      <w:rPr>
        <w:rFonts w:hint="default"/>
      </w:rPr>
    </w:lvl>
    <w:lvl w:ilvl="4" w:tplc="DAF0DF08">
      <w:numFmt w:val="bullet"/>
      <w:lvlText w:val="•"/>
      <w:lvlJc w:val="left"/>
      <w:pPr>
        <w:ind w:left="3260" w:hanging="360"/>
      </w:pPr>
      <w:rPr>
        <w:rFonts w:hint="default"/>
      </w:rPr>
    </w:lvl>
    <w:lvl w:ilvl="5" w:tplc="D11CAD26">
      <w:numFmt w:val="bullet"/>
      <w:lvlText w:val="•"/>
      <w:lvlJc w:val="left"/>
      <w:pPr>
        <w:ind w:left="3870" w:hanging="360"/>
      </w:pPr>
      <w:rPr>
        <w:rFonts w:hint="default"/>
      </w:rPr>
    </w:lvl>
    <w:lvl w:ilvl="6" w:tplc="365A7546">
      <w:numFmt w:val="bullet"/>
      <w:lvlText w:val="•"/>
      <w:lvlJc w:val="left"/>
      <w:pPr>
        <w:ind w:left="4480" w:hanging="360"/>
      </w:pPr>
      <w:rPr>
        <w:rFonts w:hint="default"/>
      </w:rPr>
    </w:lvl>
    <w:lvl w:ilvl="7" w:tplc="83840186">
      <w:numFmt w:val="bullet"/>
      <w:lvlText w:val="•"/>
      <w:lvlJc w:val="left"/>
      <w:pPr>
        <w:ind w:left="5090" w:hanging="360"/>
      </w:pPr>
      <w:rPr>
        <w:rFonts w:hint="default"/>
      </w:rPr>
    </w:lvl>
    <w:lvl w:ilvl="8" w:tplc="B9D008D6">
      <w:numFmt w:val="bullet"/>
      <w:lvlText w:val="•"/>
      <w:lvlJc w:val="left"/>
      <w:pPr>
        <w:ind w:left="5700" w:hanging="360"/>
      </w:pPr>
      <w:rPr>
        <w:rFonts w:hint="default"/>
      </w:rPr>
    </w:lvl>
  </w:abstractNum>
  <w:abstractNum w:abstractNumId="147" w15:restartNumberingAfterBreak="0">
    <w:nsid w:val="54631ADC"/>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547667A8"/>
    <w:multiLevelType w:val="hybridMultilevel"/>
    <w:tmpl w:val="5BB46F98"/>
    <w:lvl w:ilvl="0" w:tplc="CD8C167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9" w15:restartNumberingAfterBreak="0">
    <w:nsid w:val="54CB3CCA"/>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58894B21"/>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1" w15:restartNumberingAfterBreak="0">
    <w:nsid w:val="58E34402"/>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2" w15:restartNumberingAfterBreak="0">
    <w:nsid w:val="5A0B13DD"/>
    <w:multiLevelType w:val="hybridMultilevel"/>
    <w:tmpl w:val="742068A6"/>
    <w:lvl w:ilvl="0" w:tplc="ABD81302">
      <w:start w:val="3"/>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3" w15:restartNumberingAfterBreak="0">
    <w:nsid w:val="5A1A5EFC"/>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A326EC6"/>
    <w:multiLevelType w:val="hybridMultilevel"/>
    <w:tmpl w:val="F96EA47C"/>
    <w:lvl w:ilvl="0" w:tplc="2AFC63FE">
      <w:start w:val="1"/>
      <w:numFmt w:val="bullet"/>
      <w:lvlText w:val=""/>
      <w:lvlJc w:val="left"/>
      <w:pPr>
        <w:ind w:left="820" w:hanging="360"/>
      </w:pPr>
      <w:rPr>
        <w:rFonts w:ascii="Symbol" w:hAnsi="Symbol" w:hint="default"/>
        <w:b w:val="0"/>
        <w:i w:val="0"/>
        <w:w w:val="100"/>
        <w:sz w:val="24"/>
      </w:rPr>
    </w:lvl>
    <w:lvl w:ilvl="1" w:tplc="C548EAF0">
      <w:numFmt w:val="bullet"/>
      <w:lvlText w:val="•"/>
      <w:lvlJc w:val="left"/>
      <w:pPr>
        <w:ind w:left="1430" w:hanging="360"/>
      </w:pPr>
      <w:rPr>
        <w:rFonts w:hint="default"/>
      </w:rPr>
    </w:lvl>
    <w:lvl w:ilvl="2" w:tplc="B2DC477A">
      <w:numFmt w:val="bullet"/>
      <w:lvlText w:val="•"/>
      <w:lvlJc w:val="left"/>
      <w:pPr>
        <w:ind w:left="2040" w:hanging="360"/>
      </w:pPr>
      <w:rPr>
        <w:rFonts w:hint="default"/>
      </w:rPr>
    </w:lvl>
    <w:lvl w:ilvl="3" w:tplc="828000C4">
      <w:numFmt w:val="bullet"/>
      <w:lvlText w:val="•"/>
      <w:lvlJc w:val="left"/>
      <w:pPr>
        <w:ind w:left="2650" w:hanging="360"/>
      </w:pPr>
      <w:rPr>
        <w:rFonts w:hint="default"/>
      </w:rPr>
    </w:lvl>
    <w:lvl w:ilvl="4" w:tplc="DAF0DF08">
      <w:numFmt w:val="bullet"/>
      <w:lvlText w:val="•"/>
      <w:lvlJc w:val="left"/>
      <w:pPr>
        <w:ind w:left="3260" w:hanging="360"/>
      </w:pPr>
      <w:rPr>
        <w:rFonts w:hint="default"/>
      </w:rPr>
    </w:lvl>
    <w:lvl w:ilvl="5" w:tplc="D11CAD26">
      <w:numFmt w:val="bullet"/>
      <w:lvlText w:val="•"/>
      <w:lvlJc w:val="left"/>
      <w:pPr>
        <w:ind w:left="3870" w:hanging="360"/>
      </w:pPr>
      <w:rPr>
        <w:rFonts w:hint="default"/>
      </w:rPr>
    </w:lvl>
    <w:lvl w:ilvl="6" w:tplc="365A7546">
      <w:numFmt w:val="bullet"/>
      <w:lvlText w:val="•"/>
      <w:lvlJc w:val="left"/>
      <w:pPr>
        <w:ind w:left="4480" w:hanging="360"/>
      </w:pPr>
      <w:rPr>
        <w:rFonts w:hint="default"/>
      </w:rPr>
    </w:lvl>
    <w:lvl w:ilvl="7" w:tplc="83840186">
      <w:numFmt w:val="bullet"/>
      <w:lvlText w:val="•"/>
      <w:lvlJc w:val="left"/>
      <w:pPr>
        <w:ind w:left="5090" w:hanging="360"/>
      </w:pPr>
      <w:rPr>
        <w:rFonts w:hint="default"/>
      </w:rPr>
    </w:lvl>
    <w:lvl w:ilvl="8" w:tplc="B9D008D6">
      <w:numFmt w:val="bullet"/>
      <w:lvlText w:val="•"/>
      <w:lvlJc w:val="left"/>
      <w:pPr>
        <w:ind w:left="5700" w:hanging="360"/>
      </w:pPr>
      <w:rPr>
        <w:rFonts w:hint="default"/>
      </w:rPr>
    </w:lvl>
  </w:abstractNum>
  <w:abstractNum w:abstractNumId="155" w15:restartNumberingAfterBreak="0">
    <w:nsid w:val="5A3320AE"/>
    <w:multiLevelType w:val="hybridMultilevel"/>
    <w:tmpl w:val="66F8C064"/>
    <w:lvl w:ilvl="0" w:tplc="7594422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5A5B22CA"/>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5A7E4C9A"/>
    <w:multiLevelType w:val="hybridMultilevel"/>
    <w:tmpl w:val="5F78D846"/>
    <w:lvl w:ilvl="0" w:tplc="7F36D444">
      <w:start w:val="1"/>
      <w:numFmt w:val="decimal"/>
      <w:lvlText w:val="%1."/>
      <w:lvlJc w:val="left"/>
      <w:pPr>
        <w:ind w:left="840" w:hanging="360"/>
      </w:pPr>
      <w:rPr>
        <w:rFonts w:cs="Times New Roman" w:hint="default"/>
        <w:b/>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158" w15:restartNumberingAfterBreak="0">
    <w:nsid w:val="5ADB50AE"/>
    <w:multiLevelType w:val="hybridMultilevel"/>
    <w:tmpl w:val="831C63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5BBC744F"/>
    <w:multiLevelType w:val="hybridMultilevel"/>
    <w:tmpl w:val="BA888ABE"/>
    <w:lvl w:ilvl="0" w:tplc="C0F88B68">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5C050034"/>
    <w:multiLevelType w:val="hybridMultilevel"/>
    <w:tmpl w:val="DE3ADE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5C2D0460"/>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5C9D34AD"/>
    <w:multiLevelType w:val="hybridMultilevel"/>
    <w:tmpl w:val="EEDABFBA"/>
    <w:lvl w:ilvl="0" w:tplc="22DA5A6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5CDC3A44"/>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5CE15DBC"/>
    <w:multiLevelType w:val="hybridMultilevel"/>
    <w:tmpl w:val="E95AD0F4"/>
    <w:lvl w:ilvl="0" w:tplc="C548EAF0">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5" w15:restartNumberingAfterBreak="0">
    <w:nsid w:val="5D555B78"/>
    <w:multiLevelType w:val="hybridMultilevel"/>
    <w:tmpl w:val="A43078C4"/>
    <w:lvl w:ilvl="0" w:tplc="5BB6C21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5E0104F4"/>
    <w:multiLevelType w:val="hybridMultilevel"/>
    <w:tmpl w:val="AEF22A1A"/>
    <w:lvl w:ilvl="0" w:tplc="2C38C024">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7" w15:restartNumberingAfterBreak="0">
    <w:nsid w:val="5E5F38D6"/>
    <w:multiLevelType w:val="hybridMultilevel"/>
    <w:tmpl w:val="2E54D6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5E9129C6"/>
    <w:multiLevelType w:val="hybridMultilevel"/>
    <w:tmpl w:val="C8F852EC"/>
    <w:lvl w:ilvl="0" w:tplc="076E49C0">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9" w15:restartNumberingAfterBreak="0">
    <w:nsid w:val="616E777E"/>
    <w:multiLevelType w:val="hybridMultilevel"/>
    <w:tmpl w:val="390CF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61E13805"/>
    <w:multiLevelType w:val="hybridMultilevel"/>
    <w:tmpl w:val="08B69E7E"/>
    <w:lvl w:ilvl="0" w:tplc="C548EAF0">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1" w15:restartNumberingAfterBreak="0">
    <w:nsid w:val="639A56F3"/>
    <w:multiLevelType w:val="hybridMultilevel"/>
    <w:tmpl w:val="54E0887E"/>
    <w:lvl w:ilvl="0" w:tplc="B14A14F2">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63EA55E0"/>
    <w:multiLevelType w:val="hybridMultilevel"/>
    <w:tmpl w:val="35EE39A8"/>
    <w:lvl w:ilvl="0" w:tplc="34D4354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655417BF"/>
    <w:multiLevelType w:val="hybridMultilevel"/>
    <w:tmpl w:val="91E444FA"/>
    <w:lvl w:ilvl="0" w:tplc="FF0C1CC8">
      <w:start w:val="1"/>
      <w:numFmt w:val="decimal"/>
      <w:lvlText w:val="%1."/>
      <w:lvlJc w:val="left"/>
      <w:pPr>
        <w:ind w:left="928" w:hanging="360"/>
      </w:pPr>
      <w:rPr>
        <w:rFonts w:cs="Times New Roman"/>
        <w:b/>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174" w15:restartNumberingAfterBreak="0">
    <w:nsid w:val="65763B90"/>
    <w:multiLevelType w:val="hybridMultilevel"/>
    <w:tmpl w:val="8E888D14"/>
    <w:lvl w:ilvl="0" w:tplc="3A0C68E4">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657B59B1"/>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6640044C"/>
    <w:multiLevelType w:val="hybridMultilevel"/>
    <w:tmpl w:val="86FA8B66"/>
    <w:lvl w:ilvl="0" w:tplc="E2321C5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7" w15:restartNumberingAfterBreak="0">
    <w:nsid w:val="66EE7B9A"/>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67056FA4"/>
    <w:multiLevelType w:val="hybridMultilevel"/>
    <w:tmpl w:val="B01E20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15:restartNumberingAfterBreak="0">
    <w:nsid w:val="67310CC1"/>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6816723E"/>
    <w:multiLevelType w:val="hybridMultilevel"/>
    <w:tmpl w:val="73DEA07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1" w15:restartNumberingAfterBreak="0">
    <w:nsid w:val="681D62CD"/>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69761F84"/>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3" w15:restartNumberingAfterBreak="0">
    <w:nsid w:val="69FC2E4F"/>
    <w:multiLevelType w:val="hybridMultilevel"/>
    <w:tmpl w:val="7592C610"/>
    <w:lvl w:ilvl="0" w:tplc="2AFC63FE">
      <w:start w:val="1"/>
      <w:numFmt w:val="bullet"/>
      <w:lvlText w:val=""/>
      <w:lvlJc w:val="left"/>
      <w:pPr>
        <w:ind w:left="820" w:hanging="360"/>
      </w:pPr>
      <w:rPr>
        <w:rFonts w:ascii="Symbol" w:hAnsi="Symbol" w:hint="default"/>
        <w:b w:val="0"/>
        <w:i w:val="0"/>
        <w:w w:val="100"/>
        <w:sz w:val="24"/>
      </w:rPr>
    </w:lvl>
    <w:lvl w:ilvl="1" w:tplc="C548EAF0">
      <w:numFmt w:val="bullet"/>
      <w:lvlText w:val="•"/>
      <w:lvlJc w:val="left"/>
      <w:pPr>
        <w:ind w:left="1430" w:hanging="360"/>
      </w:pPr>
      <w:rPr>
        <w:rFonts w:hint="default"/>
      </w:rPr>
    </w:lvl>
    <w:lvl w:ilvl="2" w:tplc="B2DC477A">
      <w:numFmt w:val="bullet"/>
      <w:lvlText w:val="•"/>
      <w:lvlJc w:val="left"/>
      <w:pPr>
        <w:ind w:left="2040" w:hanging="360"/>
      </w:pPr>
      <w:rPr>
        <w:rFonts w:hint="default"/>
      </w:rPr>
    </w:lvl>
    <w:lvl w:ilvl="3" w:tplc="828000C4">
      <w:numFmt w:val="bullet"/>
      <w:lvlText w:val="•"/>
      <w:lvlJc w:val="left"/>
      <w:pPr>
        <w:ind w:left="2650" w:hanging="360"/>
      </w:pPr>
      <w:rPr>
        <w:rFonts w:hint="default"/>
      </w:rPr>
    </w:lvl>
    <w:lvl w:ilvl="4" w:tplc="DAF0DF08">
      <w:numFmt w:val="bullet"/>
      <w:lvlText w:val="•"/>
      <w:lvlJc w:val="left"/>
      <w:pPr>
        <w:ind w:left="3260" w:hanging="360"/>
      </w:pPr>
      <w:rPr>
        <w:rFonts w:hint="default"/>
      </w:rPr>
    </w:lvl>
    <w:lvl w:ilvl="5" w:tplc="D11CAD26">
      <w:numFmt w:val="bullet"/>
      <w:lvlText w:val="•"/>
      <w:lvlJc w:val="left"/>
      <w:pPr>
        <w:ind w:left="3870" w:hanging="360"/>
      </w:pPr>
      <w:rPr>
        <w:rFonts w:hint="default"/>
      </w:rPr>
    </w:lvl>
    <w:lvl w:ilvl="6" w:tplc="365A7546">
      <w:numFmt w:val="bullet"/>
      <w:lvlText w:val="•"/>
      <w:lvlJc w:val="left"/>
      <w:pPr>
        <w:ind w:left="4480" w:hanging="360"/>
      </w:pPr>
      <w:rPr>
        <w:rFonts w:hint="default"/>
      </w:rPr>
    </w:lvl>
    <w:lvl w:ilvl="7" w:tplc="83840186">
      <w:numFmt w:val="bullet"/>
      <w:lvlText w:val="•"/>
      <w:lvlJc w:val="left"/>
      <w:pPr>
        <w:ind w:left="5090" w:hanging="360"/>
      </w:pPr>
      <w:rPr>
        <w:rFonts w:hint="default"/>
      </w:rPr>
    </w:lvl>
    <w:lvl w:ilvl="8" w:tplc="B9D008D6">
      <w:numFmt w:val="bullet"/>
      <w:lvlText w:val="•"/>
      <w:lvlJc w:val="left"/>
      <w:pPr>
        <w:ind w:left="5700" w:hanging="360"/>
      </w:pPr>
      <w:rPr>
        <w:rFonts w:hint="default"/>
      </w:rPr>
    </w:lvl>
  </w:abstractNum>
  <w:abstractNum w:abstractNumId="184" w15:restartNumberingAfterBreak="0">
    <w:nsid w:val="6A6622BB"/>
    <w:multiLevelType w:val="hybridMultilevel"/>
    <w:tmpl w:val="6A746636"/>
    <w:lvl w:ilvl="0" w:tplc="04188F48">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5" w15:restartNumberingAfterBreak="0">
    <w:nsid w:val="6ACF5570"/>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15:restartNumberingAfterBreak="0">
    <w:nsid w:val="6B027B52"/>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6B683E60"/>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8" w15:restartNumberingAfterBreak="0">
    <w:nsid w:val="6D216613"/>
    <w:multiLevelType w:val="hybridMultilevel"/>
    <w:tmpl w:val="BB8450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6E796F5B"/>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0BD598F"/>
    <w:multiLevelType w:val="hybridMultilevel"/>
    <w:tmpl w:val="B9348C8C"/>
    <w:lvl w:ilvl="0" w:tplc="5422F5B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15:restartNumberingAfterBreak="0">
    <w:nsid w:val="71C305C5"/>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2" w15:restartNumberingAfterBreak="0">
    <w:nsid w:val="724759F6"/>
    <w:multiLevelType w:val="hybridMultilevel"/>
    <w:tmpl w:val="E08CFA3E"/>
    <w:lvl w:ilvl="0" w:tplc="6792C48C">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748E42B3"/>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74F64E14"/>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5" w15:restartNumberingAfterBreak="0">
    <w:nsid w:val="74FA7125"/>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75C849B6"/>
    <w:multiLevelType w:val="hybridMultilevel"/>
    <w:tmpl w:val="A95A4B4C"/>
    <w:lvl w:ilvl="0" w:tplc="38266D7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7" w15:restartNumberingAfterBreak="0">
    <w:nsid w:val="762A05AE"/>
    <w:multiLevelType w:val="hybridMultilevel"/>
    <w:tmpl w:val="131A28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15:restartNumberingAfterBreak="0">
    <w:nsid w:val="773926E6"/>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15:restartNumberingAfterBreak="0">
    <w:nsid w:val="78BA3F20"/>
    <w:multiLevelType w:val="hybridMultilevel"/>
    <w:tmpl w:val="A9665C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78C73E65"/>
    <w:multiLevelType w:val="hybridMultilevel"/>
    <w:tmpl w:val="924ABF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15:restartNumberingAfterBreak="0">
    <w:nsid w:val="7981209C"/>
    <w:multiLevelType w:val="hybridMultilevel"/>
    <w:tmpl w:val="F1D068B2"/>
    <w:lvl w:ilvl="0" w:tplc="2AFC63FE">
      <w:start w:val="1"/>
      <w:numFmt w:val="bullet"/>
      <w:lvlText w:val=""/>
      <w:lvlJc w:val="left"/>
      <w:pPr>
        <w:ind w:left="820" w:hanging="360"/>
      </w:pPr>
      <w:rPr>
        <w:rFonts w:ascii="Symbol" w:hAnsi="Symbol" w:hint="default"/>
        <w:b w:val="0"/>
        <w:i w:val="0"/>
        <w:w w:val="100"/>
        <w:sz w:val="24"/>
      </w:rPr>
    </w:lvl>
    <w:lvl w:ilvl="1" w:tplc="C548EAF0">
      <w:numFmt w:val="bullet"/>
      <w:lvlText w:val="•"/>
      <w:lvlJc w:val="left"/>
      <w:pPr>
        <w:ind w:left="1430" w:hanging="360"/>
      </w:pPr>
      <w:rPr>
        <w:rFonts w:hint="default"/>
      </w:rPr>
    </w:lvl>
    <w:lvl w:ilvl="2" w:tplc="B2DC477A">
      <w:numFmt w:val="bullet"/>
      <w:lvlText w:val="•"/>
      <w:lvlJc w:val="left"/>
      <w:pPr>
        <w:ind w:left="2040" w:hanging="360"/>
      </w:pPr>
      <w:rPr>
        <w:rFonts w:hint="default"/>
      </w:rPr>
    </w:lvl>
    <w:lvl w:ilvl="3" w:tplc="828000C4">
      <w:numFmt w:val="bullet"/>
      <w:lvlText w:val="•"/>
      <w:lvlJc w:val="left"/>
      <w:pPr>
        <w:ind w:left="2650" w:hanging="360"/>
      </w:pPr>
      <w:rPr>
        <w:rFonts w:hint="default"/>
      </w:rPr>
    </w:lvl>
    <w:lvl w:ilvl="4" w:tplc="DAF0DF08">
      <w:numFmt w:val="bullet"/>
      <w:lvlText w:val="•"/>
      <w:lvlJc w:val="left"/>
      <w:pPr>
        <w:ind w:left="3260" w:hanging="360"/>
      </w:pPr>
      <w:rPr>
        <w:rFonts w:hint="default"/>
      </w:rPr>
    </w:lvl>
    <w:lvl w:ilvl="5" w:tplc="D11CAD26">
      <w:numFmt w:val="bullet"/>
      <w:lvlText w:val="•"/>
      <w:lvlJc w:val="left"/>
      <w:pPr>
        <w:ind w:left="3870" w:hanging="360"/>
      </w:pPr>
      <w:rPr>
        <w:rFonts w:hint="default"/>
      </w:rPr>
    </w:lvl>
    <w:lvl w:ilvl="6" w:tplc="365A7546">
      <w:numFmt w:val="bullet"/>
      <w:lvlText w:val="•"/>
      <w:lvlJc w:val="left"/>
      <w:pPr>
        <w:ind w:left="4480" w:hanging="360"/>
      </w:pPr>
      <w:rPr>
        <w:rFonts w:hint="default"/>
      </w:rPr>
    </w:lvl>
    <w:lvl w:ilvl="7" w:tplc="83840186">
      <w:numFmt w:val="bullet"/>
      <w:lvlText w:val="•"/>
      <w:lvlJc w:val="left"/>
      <w:pPr>
        <w:ind w:left="5090" w:hanging="360"/>
      </w:pPr>
      <w:rPr>
        <w:rFonts w:hint="default"/>
      </w:rPr>
    </w:lvl>
    <w:lvl w:ilvl="8" w:tplc="B9D008D6">
      <w:numFmt w:val="bullet"/>
      <w:lvlText w:val="•"/>
      <w:lvlJc w:val="left"/>
      <w:pPr>
        <w:ind w:left="5700" w:hanging="360"/>
      </w:pPr>
      <w:rPr>
        <w:rFonts w:hint="default"/>
      </w:rPr>
    </w:lvl>
  </w:abstractNum>
  <w:abstractNum w:abstractNumId="202" w15:restartNumberingAfterBreak="0">
    <w:nsid w:val="79F86E61"/>
    <w:multiLevelType w:val="hybridMultilevel"/>
    <w:tmpl w:val="CEB8F112"/>
    <w:lvl w:ilvl="0" w:tplc="E2B28C5C">
      <w:start w:val="1"/>
      <w:numFmt w:val="decimal"/>
      <w:lvlText w:val="%1."/>
      <w:lvlJc w:val="left"/>
      <w:pPr>
        <w:ind w:left="786"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3" w15:restartNumberingAfterBreak="0">
    <w:nsid w:val="7A277A9B"/>
    <w:multiLevelType w:val="hybridMultilevel"/>
    <w:tmpl w:val="7E4A4184"/>
    <w:lvl w:ilvl="0" w:tplc="CEC4B1FE">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4" w15:restartNumberingAfterBreak="0">
    <w:nsid w:val="7ACC39BE"/>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5" w15:restartNumberingAfterBreak="0">
    <w:nsid w:val="7B745DDC"/>
    <w:multiLevelType w:val="hybridMultilevel"/>
    <w:tmpl w:val="CEB8F112"/>
    <w:lvl w:ilvl="0" w:tplc="E2B28C5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6" w15:restartNumberingAfterBreak="0">
    <w:nsid w:val="7CC436CD"/>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7DCC4019"/>
    <w:multiLevelType w:val="hybridMultilevel"/>
    <w:tmpl w:val="BC3CCD74"/>
    <w:lvl w:ilvl="0" w:tplc="3326A6D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7DD9454D"/>
    <w:multiLevelType w:val="hybridMultilevel"/>
    <w:tmpl w:val="BEE27C68"/>
    <w:lvl w:ilvl="0" w:tplc="2AFC63FE">
      <w:start w:val="1"/>
      <w:numFmt w:val="bullet"/>
      <w:lvlText w:val=""/>
      <w:lvlJc w:val="left"/>
      <w:pPr>
        <w:ind w:left="820" w:hanging="360"/>
      </w:pPr>
      <w:rPr>
        <w:rFonts w:ascii="Symbol" w:hAnsi="Symbol" w:hint="default"/>
        <w:b w:val="0"/>
        <w:i w:val="0"/>
        <w:w w:val="100"/>
        <w:sz w:val="24"/>
      </w:rPr>
    </w:lvl>
    <w:lvl w:ilvl="1" w:tplc="C548EAF0">
      <w:numFmt w:val="bullet"/>
      <w:lvlText w:val="•"/>
      <w:lvlJc w:val="left"/>
      <w:pPr>
        <w:ind w:left="1430" w:hanging="360"/>
      </w:pPr>
      <w:rPr>
        <w:rFonts w:hint="default"/>
      </w:rPr>
    </w:lvl>
    <w:lvl w:ilvl="2" w:tplc="B2DC477A">
      <w:numFmt w:val="bullet"/>
      <w:lvlText w:val="•"/>
      <w:lvlJc w:val="left"/>
      <w:pPr>
        <w:ind w:left="2040" w:hanging="360"/>
      </w:pPr>
      <w:rPr>
        <w:rFonts w:hint="default"/>
      </w:rPr>
    </w:lvl>
    <w:lvl w:ilvl="3" w:tplc="828000C4">
      <w:numFmt w:val="bullet"/>
      <w:lvlText w:val="•"/>
      <w:lvlJc w:val="left"/>
      <w:pPr>
        <w:ind w:left="2650" w:hanging="360"/>
      </w:pPr>
      <w:rPr>
        <w:rFonts w:hint="default"/>
      </w:rPr>
    </w:lvl>
    <w:lvl w:ilvl="4" w:tplc="DAF0DF08">
      <w:numFmt w:val="bullet"/>
      <w:lvlText w:val="•"/>
      <w:lvlJc w:val="left"/>
      <w:pPr>
        <w:ind w:left="3260" w:hanging="360"/>
      </w:pPr>
      <w:rPr>
        <w:rFonts w:hint="default"/>
      </w:rPr>
    </w:lvl>
    <w:lvl w:ilvl="5" w:tplc="D11CAD26">
      <w:numFmt w:val="bullet"/>
      <w:lvlText w:val="•"/>
      <w:lvlJc w:val="left"/>
      <w:pPr>
        <w:ind w:left="3870" w:hanging="360"/>
      </w:pPr>
      <w:rPr>
        <w:rFonts w:hint="default"/>
      </w:rPr>
    </w:lvl>
    <w:lvl w:ilvl="6" w:tplc="365A7546">
      <w:numFmt w:val="bullet"/>
      <w:lvlText w:val="•"/>
      <w:lvlJc w:val="left"/>
      <w:pPr>
        <w:ind w:left="4480" w:hanging="360"/>
      </w:pPr>
      <w:rPr>
        <w:rFonts w:hint="default"/>
      </w:rPr>
    </w:lvl>
    <w:lvl w:ilvl="7" w:tplc="83840186">
      <w:numFmt w:val="bullet"/>
      <w:lvlText w:val="•"/>
      <w:lvlJc w:val="left"/>
      <w:pPr>
        <w:ind w:left="5090" w:hanging="360"/>
      </w:pPr>
      <w:rPr>
        <w:rFonts w:hint="default"/>
      </w:rPr>
    </w:lvl>
    <w:lvl w:ilvl="8" w:tplc="B9D008D6">
      <w:numFmt w:val="bullet"/>
      <w:lvlText w:val="•"/>
      <w:lvlJc w:val="left"/>
      <w:pPr>
        <w:ind w:left="5700" w:hanging="360"/>
      </w:pPr>
      <w:rPr>
        <w:rFonts w:hint="default"/>
      </w:rPr>
    </w:lvl>
  </w:abstractNum>
  <w:abstractNum w:abstractNumId="209" w15:restartNumberingAfterBreak="0">
    <w:nsid w:val="7DE916C0"/>
    <w:multiLevelType w:val="hybridMultilevel"/>
    <w:tmpl w:val="88FA5044"/>
    <w:lvl w:ilvl="0" w:tplc="90B8846C">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0" w15:restartNumberingAfterBreak="0">
    <w:nsid w:val="7F594BC4"/>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15:restartNumberingAfterBreak="0">
    <w:nsid w:val="7FFA7FDC"/>
    <w:multiLevelType w:val="hybridMultilevel"/>
    <w:tmpl w:val="CEB8F112"/>
    <w:lvl w:ilvl="0" w:tplc="E2B28C5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8"/>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4"/>
  </w:num>
  <w:num w:numId="26">
    <w:abstractNumId w:val="58"/>
  </w:num>
  <w:num w:numId="27">
    <w:abstractNumId w:val="105"/>
  </w:num>
  <w:num w:numId="28">
    <w:abstractNumId w:val="90"/>
  </w:num>
  <w:num w:numId="29">
    <w:abstractNumId w:val="117"/>
  </w:num>
  <w:num w:numId="30">
    <w:abstractNumId w:val="130"/>
  </w:num>
  <w:num w:numId="31">
    <w:abstractNumId w:val="97"/>
  </w:num>
  <w:num w:numId="32">
    <w:abstractNumId w:val="85"/>
  </w:num>
  <w:num w:numId="33">
    <w:abstractNumId w:val="4"/>
  </w:num>
  <w:num w:numId="34">
    <w:abstractNumId w:val="131"/>
  </w:num>
  <w:num w:numId="35">
    <w:abstractNumId w:val="159"/>
  </w:num>
  <w:num w:numId="36">
    <w:abstractNumId w:val="70"/>
  </w:num>
  <w:num w:numId="37">
    <w:abstractNumId w:val="76"/>
  </w:num>
  <w:num w:numId="38">
    <w:abstractNumId w:val="53"/>
  </w:num>
  <w:num w:numId="39">
    <w:abstractNumId w:val="14"/>
  </w:num>
  <w:num w:numId="40">
    <w:abstractNumId w:val="29"/>
  </w:num>
  <w:num w:numId="41">
    <w:abstractNumId w:val="80"/>
  </w:num>
  <w:num w:numId="42">
    <w:abstractNumId w:val="102"/>
  </w:num>
  <w:num w:numId="43">
    <w:abstractNumId w:val="63"/>
  </w:num>
  <w:num w:numId="44">
    <w:abstractNumId w:val="7"/>
  </w:num>
  <w:num w:numId="45">
    <w:abstractNumId w:val="46"/>
  </w:num>
  <w:num w:numId="46">
    <w:abstractNumId w:val="148"/>
  </w:num>
  <w:num w:numId="47">
    <w:abstractNumId w:val="99"/>
  </w:num>
  <w:num w:numId="48">
    <w:abstractNumId w:val="35"/>
  </w:num>
  <w:num w:numId="49">
    <w:abstractNumId w:val="57"/>
  </w:num>
  <w:num w:numId="50">
    <w:abstractNumId w:val="96"/>
  </w:num>
  <w:num w:numId="51">
    <w:abstractNumId w:val="184"/>
  </w:num>
  <w:num w:numId="52">
    <w:abstractNumId w:val="106"/>
  </w:num>
  <w:num w:numId="53">
    <w:abstractNumId w:val="166"/>
  </w:num>
  <w:num w:numId="54">
    <w:abstractNumId w:val="100"/>
  </w:num>
  <w:num w:numId="55">
    <w:abstractNumId w:val="174"/>
  </w:num>
  <w:num w:numId="56">
    <w:abstractNumId w:val="23"/>
  </w:num>
  <w:num w:numId="57">
    <w:abstractNumId w:val="43"/>
  </w:num>
  <w:num w:numId="58">
    <w:abstractNumId w:val="142"/>
  </w:num>
  <w:num w:numId="59">
    <w:abstractNumId w:val="26"/>
  </w:num>
  <w:num w:numId="60">
    <w:abstractNumId w:val="194"/>
  </w:num>
  <w:num w:numId="61">
    <w:abstractNumId w:val="112"/>
  </w:num>
  <w:num w:numId="62">
    <w:abstractNumId w:val="185"/>
  </w:num>
  <w:num w:numId="63">
    <w:abstractNumId w:val="50"/>
  </w:num>
  <w:num w:numId="64">
    <w:abstractNumId w:val="27"/>
  </w:num>
  <w:num w:numId="65">
    <w:abstractNumId w:val="1"/>
  </w:num>
  <w:num w:numId="66">
    <w:abstractNumId w:val="104"/>
  </w:num>
  <w:num w:numId="67">
    <w:abstractNumId w:val="179"/>
  </w:num>
  <w:num w:numId="68">
    <w:abstractNumId w:val="147"/>
  </w:num>
  <w:num w:numId="69">
    <w:abstractNumId w:val="206"/>
  </w:num>
  <w:num w:numId="70">
    <w:abstractNumId w:val="211"/>
  </w:num>
  <w:num w:numId="71">
    <w:abstractNumId w:val="127"/>
  </w:num>
  <w:num w:numId="72">
    <w:abstractNumId w:val="83"/>
  </w:num>
  <w:num w:numId="73">
    <w:abstractNumId w:val="198"/>
  </w:num>
  <w:num w:numId="74">
    <w:abstractNumId w:val="2"/>
  </w:num>
  <w:num w:numId="75">
    <w:abstractNumId w:val="81"/>
  </w:num>
  <w:num w:numId="76">
    <w:abstractNumId w:val="78"/>
  </w:num>
  <w:num w:numId="77">
    <w:abstractNumId w:val="84"/>
  </w:num>
  <w:num w:numId="78">
    <w:abstractNumId w:val="13"/>
  </w:num>
  <w:num w:numId="79">
    <w:abstractNumId w:val="38"/>
  </w:num>
  <w:num w:numId="80">
    <w:abstractNumId w:val="204"/>
  </w:num>
  <w:num w:numId="81">
    <w:abstractNumId w:val="77"/>
  </w:num>
  <w:num w:numId="82">
    <w:abstractNumId w:val="66"/>
  </w:num>
  <w:num w:numId="83">
    <w:abstractNumId w:val="42"/>
  </w:num>
  <w:num w:numId="84">
    <w:abstractNumId w:val="6"/>
  </w:num>
  <w:num w:numId="85">
    <w:abstractNumId w:val="65"/>
  </w:num>
  <w:num w:numId="86">
    <w:abstractNumId w:val="59"/>
  </w:num>
  <w:num w:numId="87">
    <w:abstractNumId w:val="17"/>
  </w:num>
  <w:num w:numId="88">
    <w:abstractNumId w:val="120"/>
  </w:num>
  <w:num w:numId="89">
    <w:abstractNumId w:val="10"/>
  </w:num>
  <w:num w:numId="90">
    <w:abstractNumId w:val="192"/>
  </w:num>
  <w:num w:numId="91">
    <w:abstractNumId w:val="30"/>
  </w:num>
  <w:num w:numId="92">
    <w:abstractNumId w:val="56"/>
  </w:num>
  <w:num w:numId="93">
    <w:abstractNumId w:val="93"/>
  </w:num>
  <w:num w:numId="94">
    <w:abstractNumId w:val="9"/>
  </w:num>
  <w:num w:numId="95">
    <w:abstractNumId w:val="191"/>
  </w:num>
  <w:num w:numId="96">
    <w:abstractNumId w:val="72"/>
  </w:num>
  <w:num w:numId="97">
    <w:abstractNumId w:val="91"/>
  </w:num>
  <w:num w:numId="98">
    <w:abstractNumId w:val="52"/>
  </w:num>
  <w:num w:numId="99">
    <w:abstractNumId w:val="134"/>
  </w:num>
  <w:num w:numId="100">
    <w:abstractNumId w:val="143"/>
  </w:num>
  <w:num w:numId="101">
    <w:abstractNumId w:val="186"/>
  </w:num>
  <w:num w:numId="102">
    <w:abstractNumId w:val="149"/>
  </w:num>
  <w:num w:numId="103">
    <w:abstractNumId w:val="34"/>
  </w:num>
  <w:num w:numId="104">
    <w:abstractNumId w:val="60"/>
  </w:num>
  <w:num w:numId="105">
    <w:abstractNumId w:val="140"/>
  </w:num>
  <w:num w:numId="106">
    <w:abstractNumId w:val="24"/>
  </w:num>
  <w:num w:numId="107">
    <w:abstractNumId w:val="74"/>
  </w:num>
  <w:num w:numId="108">
    <w:abstractNumId w:val="16"/>
  </w:num>
  <w:num w:numId="109">
    <w:abstractNumId w:val="3"/>
  </w:num>
  <w:num w:numId="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5"/>
  </w:num>
  <w:num w:numId="114">
    <w:abstractNumId w:val="101"/>
  </w:num>
  <w:num w:numId="115">
    <w:abstractNumId w:val="41"/>
  </w:num>
  <w:num w:numId="116">
    <w:abstractNumId w:val="118"/>
  </w:num>
  <w:num w:numId="117">
    <w:abstractNumId w:val="157"/>
  </w:num>
  <w:num w:numId="118">
    <w:abstractNumId w:val="0"/>
  </w:num>
  <w:num w:numId="119">
    <w:abstractNumId w:val="124"/>
  </w:num>
  <w:num w:numId="120">
    <w:abstractNumId w:val="110"/>
  </w:num>
  <w:num w:numId="121">
    <w:abstractNumId w:val="168"/>
  </w:num>
  <w:num w:numId="122">
    <w:abstractNumId w:val="73"/>
  </w:num>
  <w:num w:numId="123">
    <w:abstractNumId w:val="176"/>
  </w:num>
  <w:num w:numId="12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1"/>
  </w:num>
  <w:num w:numId="126">
    <w:abstractNumId w:val="200"/>
  </w:num>
  <w:num w:numId="127">
    <w:abstractNumId w:val="25"/>
  </w:num>
  <w:num w:numId="128">
    <w:abstractNumId w:val="163"/>
  </w:num>
  <w:num w:numId="129">
    <w:abstractNumId w:val="136"/>
  </w:num>
  <w:num w:numId="130">
    <w:abstractNumId w:val="161"/>
  </w:num>
  <w:num w:numId="131">
    <w:abstractNumId w:val="181"/>
  </w:num>
  <w:num w:numId="132">
    <w:abstractNumId w:val="8"/>
  </w:num>
  <w:num w:numId="133">
    <w:abstractNumId w:val="137"/>
  </w:num>
  <w:num w:numId="134">
    <w:abstractNumId w:val="114"/>
  </w:num>
  <w:num w:numId="135">
    <w:abstractNumId w:val="92"/>
  </w:num>
  <w:num w:numId="136">
    <w:abstractNumId w:val="156"/>
  </w:num>
  <w:num w:numId="137">
    <w:abstractNumId w:val="22"/>
  </w:num>
  <w:num w:numId="138">
    <w:abstractNumId w:val="122"/>
  </w:num>
  <w:num w:numId="139">
    <w:abstractNumId w:val="177"/>
  </w:num>
  <w:num w:numId="140">
    <w:abstractNumId w:val="189"/>
  </w:num>
  <w:num w:numId="141">
    <w:abstractNumId w:val="145"/>
  </w:num>
  <w:num w:numId="142">
    <w:abstractNumId w:val="199"/>
  </w:num>
  <w:num w:numId="143">
    <w:abstractNumId w:val="135"/>
  </w:num>
  <w:num w:numId="144">
    <w:abstractNumId w:val="116"/>
  </w:num>
  <w:num w:numId="145">
    <w:abstractNumId w:val="49"/>
  </w:num>
  <w:num w:numId="146">
    <w:abstractNumId w:val="111"/>
  </w:num>
  <w:num w:numId="147">
    <w:abstractNumId w:val="193"/>
  </w:num>
  <w:num w:numId="148">
    <w:abstractNumId w:val="139"/>
  </w:num>
  <w:num w:numId="149">
    <w:abstractNumId w:val="115"/>
  </w:num>
  <w:num w:numId="150">
    <w:abstractNumId w:val="71"/>
  </w:num>
  <w:num w:numId="151">
    <w:abstractNumId w:val="175"/>
  </w:num>
  <w:num w:numId="152">
    <w:abstractNumId w:val="153"/>
  </w:num>
  <w:num w:numId="153">
    <w:abstractNumId w:val="98"/>
  </w:num>
  <w:num w:numId="154">
    <w:abstractNumId w:val="141"/>
  </w:num>
  <w:num w:numId="155">
    <w:abstractNumId w:val="170"/>
  </w:num>
  <w:num w:numId="156">
    <w:abstractNumId w:val="164"/>
  </w:num>
  <w:num w:numId="157">
    <w:abstractNumId w:val="158"/>
  </w:num>
  <w:num w:numId="158">
    <w:abstractNumId w:val="167"/>
  </w:num>
  <w:num w:numId="159">
    <w:abstractNumId w:val="31"/>
  </w:num>
  <w:num w:numId="160">
    <w:abstractNumId w:val="109"/>
  </w:num>
  <w:num w:numId="161">
    <w:abstractNumId w:val="21"/>
  </w:num>
  <w:num w:numId="162">
    <w:abstractNumId w:val="188"/>
  </w:num>
  <w:num w:numId="163">
    <w:abstractNumId w:val="15"/>
  </w:num>
  <w:num w:numId="164">
    <w:abstractNumId w:val="160"/>
  </w:num>
  <w:num w:numId="165">
    <w:abstractNumId w:val="36"/>
  </w:num>
  <w:num w:numId="166">
    <w:abstractNumId w:val="75"/>
  </w:num>
  <w:num w:numId="167">
    <w:abstractNumId w:val="62"/>
  </w:num>
  <w:num w:numId="168">
    <w:abstractNumId w:val="171"/>
  </w:num>
  <w:num w:numId="169">
    <w:abstractNumId w:val="12"/>
  </w:num>
  <w:num w:numId="170">
    <w:abstractNumId w:val="64"/>
  </w:num>
  <w:num w:numId="171">
    <w:abstractNumId w:val="203"/>
  </w:num>
  <w:num w:numId="172">
    <w:abstractNumId w:val="190"/>
  </w:num>
  <w:num w:numId="173">
    <w:abstractNumId w:val="133"/>
  </w:num>
  <w:num w:numId="174">
    <w:abstractNumId w:val="162"/>
  </w:num>
  <w:num w:numId="175">
    <w:abstractNumId w:val="61"/>
  </w:num>
  <w:num w:numId="176">
    <w:abstractNumId w:val="107"/>
  </w:num>
  <w:num w:numId="177">
    <w:abstractNumId w:val="11"/>
  </w:num>
  <w:num w:numId="178">
    <w:abstractNumId w:val="33"/>
  </w:num>
  <w:num w:numId="179">
    <w:abstractNumId w:val="19"/>
  </w:num>
  <w:num w:numId="180">
    <w:abstractNumId w:val="207"/>
  </w:num>
  <w:num w:numId="181">
    <w:abstractNumId w:val="129"/>
  </w:num>
  <w:num w:numId="182">
    <w:abstractNumId w:val="87"/>
  </w:num>
  <w:num w:numId="183">
    <w:abstractNumId w:val="172"/>
  </w:num>
  <w:num w:numId="184">
    <w:abstractNumId w:val="165"/>
  </w:num>
  <w:num w:numId="185">
    <w:abstractNumId w:val="178"/>
  </w:num>
  <w:num w:numId="186">
    <w:abstractNumId w:val="54"/>
  </w:num>
  <w:num w:numId="187">
    <w:abstractNumId w:val="197"/>
  </w:num>
  <w:num w:numId="188">
    <w:abstractNumId w:val="82"/>
  </w:num>
  <w:num w:numId="189">
    <w:abstractNumId w:val="169"/>
  </w:num>
  <w:num w:numId="190">
    <w:abstractNumId w:val="125"/>
  </w:num>
  <w:num w:numId="191">
    <w:abstractNumId w:val="121"/>
  </w:num>
  <w:num w:numId="192">
    <w:abstractNumId w:val="128"/>
  </w:num>
  <w:num w:numId="193">
    <w:abstractNumId w:val="196"/>
  </w:num>
  <w:num w:numId="194">
    <w:abstractNumId w:val="51"/>
  </w:num>
  <w:num w:numId="195">
    <w:abstractNumId w:val="68"/>
  </w:num>
  <w:num w:numId="196">
    <w:abstractNumId w:val="67"/>
  </w:num>
  <w:num w:numId="197">
    <w:abstractNumId w:val="146"/>
  </w:num>
  <w:num w:numId="198">
    <w:abstractNumId w:val="208"/>
  </w:num>
  <w:num w:numId="199">
    <w:abstractNumId w:val="45"/>
  </w:num>
  <w:num w:numId="200">
    <w:abstractNumId w:val="39"/>
  </w:num>
  <w:num w:numId="201">
    <w:abstractNumId w:val="154"/>
  </w:num>
  <w:num w:numId="202">
    <w:abstractNumId w:val="5"/>
  </w:num>
  <w:num w:numId="203">
    <w:abstractNumId w:val="183"/>
  </w:num>
  <w:num w:numId="204">
    <w:abstractNumId w:val="113"/>
  </w:num>
  <w:num w:numId="205">
    <w:abstractNumId w:val="202"/>
  </w:num>
  <w:num w:numId="206">
    <w:abstractNumId w:val="195"/>
  </w:num>
  <w:num w:numId="207">
    <w:abstractNumId w:val="48"/>
  </w:num>
  <w:num w:numId="208">
    <w:abstractNumId w:val="119"/>
  </w:num>
  <w:num w:numId="209">
    <w:abstractNumId w:val="20"/>
  </w:num>
  <w:num w:numId="210">
    <w:abstractNumId w:val="44"/>
  </w:num>
  <w:num w:numId="211">
    <w:abstractNumId w:val="88"/>
  </w:num>
  <w:num w:numId="212">
    <w:abstractNumId w:val="210"/>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ED5"/>
    <w:rsid w:val="00006763"/>
    <w:rsid w:val="00017C6B"/>
    <w:rsid w:val="00026F7A"/>
    <w:rsid w:val="00030B3F"/>
    <w:rsid w:val="000357CA"/>
    <w:rsid w:val="0004088E"/>
    <w:rsid w:val="00042847"/>
    <w:rsid w:val="00042DD4"/>
    <w:rsid w:val="000533E2"/>
    <w:rsid w:val="000632DC"/>
    <w:rsid w:val="00065805"/>
    <w:rsid w:val="000663D4"/>
    <w:rsid w:val="00072BD0"/>
    <w:rsid w:val="0007484D"/>
    <w:rsid w:val="0007624C"/>
    <w:rsid w:val="000868E1"/>
    <w:rsid w:val="000869DD"/>
    <w:rsid w:val="00092C92"/>
    <w:rsid w:val="00093220"/>
    <w:rsid w:val="000A6A81"/>
    <w:rsid w:val="000A78CC"/>
    <w:rsid w:val="000B4377"/>
    <w:rsid w:val="000B6D3F"/>
    <w:rsid w:val="000C5601"/>
    <w:rsid w:val="000E1B12"/>
    <w:rsid w:val="000E47C8"/>
    <w:rsid w:val="000E5469"/>
    <w:rsid w:val="000F4DEB"/>
    <w:rsid w:val="001015B2"/>
    <w:rsid w:val="00106B9C"/>
    <w:rsid w:val="00110875"/>
    <w:rsid w:val="00110F34"/>
    <w:rsid w:val="00114D55"/>
    <w:rsid w:val="00120C15"/>
    <w:rsid w:val="00126980"/>
    <w:rsid w:val="00131F8F"/>
    <w:rsid w:val="001321A7"/>
    <w:rsid w:val="001325CE"/>
    <w:rsid w:val="00141E37"/>
    <w:rsid w:val="001442D1"/>
    <w:rsid w:val="0015149D"/>
    <w:rsid w:val="001554CF"/>
    <w:rsid w:val="00170E8A"/>
    <w:rsid w:val="00171297"/>
    <w:rsid w:val="0018515F"/>
    <w:rsid w:val="0019217C"/>
    <w:rsid w:val="00192F52"/>
    <w:rsid w:val="00194A09"/>
    <w:rsid w:val="001960E8"/>
    <w:rsid w:val="001A14AB"/>
    <w:rsid w:val="001A4317"/>
    <w:rsid w:val="001C0799"/>
    <w:rsid w:val="001D16C8"/>
    <w:rsid w:val="001D2FF2"/>
    <w:rsid w:val="001D6BB0"/>
    <w:rsid w:val="001E2590"/>
    <w:rsid w:val="001E4256"/>
    <w:rsid w:val="001F6E35"/>
    <w:rsid w:val="001F6E50"/>
    <w:rsid w:val="002000BE"/>
    <w:rsid w:val="002006A4"/>
    <w:rsid w:val="00203490"/>
    <w:rsid w:val="00203C5E"/>
    <w:rsid w:val="00205E28"/>
    <w:rsid w:val="00222A0C"/>
    <w:rsid w:val="00244530"/>
    <w:rsid w:val="00244DFC"/>
    <w:rsid w:val="0024723B"/>
    <w:rsid w:val="00250C2D"/>
    <w:rsid w:val="002549AD"/>
    <w:rsid w:val="00262F46"/>
    <w:rsid w:val="00264615"/>
    <w:rsid w:val="00266C35"/>
    <w:rsid w:val="00270A88"/>
    <w:rsid w:val="00273F7D"/>
    <w:rsid w:val="00275435"/>
    <w:rsid w:val="00285E15"/>
    <w:rsid w:val="00286FC4"/>
    <w:rsid w:val="002A3DB8"/>
    <w:rsid w:val="002A4B36"/>
    <w:rsid w:val="002A749D"/>
    <w:rsid w:val="002B173D"/>
    <w:rsid w:val="002B3DC0"/>
    <w:rsid w:val="002D01EE"/>
    <w:rsid w:val="002D135B"/>
    <w:rsid w:val="002D1775"/>
    <w:rsid w:val="002D2FD5"/>
    <w:rsid w:val="002D3CF9"/>
    <w:rsid w:val="002D7218"/>
    <w:rsid w:val="002D7688"/>
    <w:rsid w:val="002E31CB"/>
    <w:rsid w:val="002E4C07"/>
    <w:rsid w:val="002E6BBF"/>
    <w:rsid w:val="002F2FD1"/>
    <w:rsid w:val="003046D6"/>
    <w:rsid w:val="003056CB"/>
    <w:rsid w:val="00306B8C"/>
    <w:rsid w:val="00311CCC"/>
    <w:rsid w:val="00315C9B"/>
    <w:rsid w:val="003216CC"/>
    <w:rsid w:val="00321D7F"/>
    <w:rsid w:val="00323C6B"/>
    <w:rsid w:val="00326A58"/>
    <w:rsid w:val="003276B4"/>
    <w:rsid w:val="00333EDB"/>
    <w:rsid w:val="00333FE8"/>
    <w:rsid w:val="00342D1F"/>
    <w:rsid w:val="0034676D"/>
    <w:rsid w:val="00356140"/>
    <w:rsid w:val="0035769A"/>
    <w:rsid w:val="0036077A"/>
    <w:rsid w:val="00364B9E"/>
    <w:rsid w:val="00366E4E"/>
    <w:rsid w:val="003714B0"/>
    <w:rsid w:val="00372948"/>
    <w:rsid w:val="0037545C"/>
    <w:rsid w:val="0038187A"/>
    <w:rsid w:val="003922E1"/>
    <w:rsid w:val="003B12FB"/>
    <w:rsid w:val="003B1609"/>
    <w:rsid w:val="003B687F"/>
    <w:rsid w:val="003B7AFC"/>
    <w:rsid w:val="003C06AC"/>
    <w:rsid w:val="003C258D"/>
    <w:rsid w:val="003C3819"/>
    <w:rsid w:val="003C416D"/>
    <w:rsid w:val="003C4E74"/>
    <w:rsid w:val="003D0F2D"/>
    <w:rsid w:val="003D7119"/>
    <w:rsid w:val="003E26B5"/>
    <w:rsid w:val="003E5268"/>
    <w:rsid w:val="003E6EB0"/>
    <w:rsid w:val="003E795E"/>
    <w:rsid w:val="003F1FEA"/>
    <w:rsid w:val="003F5AD5"/>
    <w:rsid w:val="00403043"/>
    <w:rsid w:val="0040439C"/>
    <w:rsid w:val="00405B2F"/>
    <w:rsid w:val="00406274"/>
    <w:rsid w:val="00416F9B"/>
    <w:rsid w:val="004307BB"/>
    <w:rsid w:val="0043285A"/>
    <w:rsid w:val="00434117"/>
    <w:rsid w:val="00434B76"/>
    <w:rsid w:val="00442B33"/>
    <w:rsid w:val="00443738"/>
    <w:rsid w:val="00445CFF"/>
    <w:rsid w:val="00447AC0"/>
    <w:rsid w:val="00450144"/>
    <w:rsid w:val="0046248C"/>
    <w:rsid w:val="0047686B"/>
    <w:rsid w:val="00494E3D"/>
    <w:rsid w:val="004A2552"/>
    <w:rsid w:val="004A7A8F"/>
    <w:rsid w:val="004B01B3"/>
    <w:rsid w:val="004B2D2A"/>
    <w:rsid w:val="004B4DBA"/>
    <w:rsid w:val="004B4F5C"/>
    <w:rsid w:val="004D1730"/>
    <w:rsid w:val="004D3C35"/>
    <w:rsid w:val="004E2FE2"/>
    <w:rsid w:val="004E4338"/>
    <w:rsid w:val="004E6808"/>
    <w:rsid w:val="004F0998"/>
    <w:rsid w:val="004F6C58"/>
    <w:rsid w:val="004F6D13"/>
    <w:rsid w:val="00502A2E"/>
    <w:rsid w:val="00504FF9"/>
    <w:rsid w:val="005142DE"/>
    <w:rsid w:val="00515458"/>
    <w:rsid w:val="00520205"/>
    <w:rsid w:val="00521E6A"/>
    <w:rsid w:val="00525821"/>
    <w:rsid w:val="00530119"/>
    <w:rsid w:val="005330D7"/>
    <w:rsid w:val="00541F17"/>
    <w:rsid w:val="00542AF9"/>
    <w:rsid w:val="00543312"/>
    <w:rsid w:val="00546D06"/>
    <w:rsid w:val="00547070"/>
    <w:rsid w:val="005549FB"/>
    <w:rsid w:val="00555CF6"/>
    <w:rsid w:val="0055672A"/>
    <w:rsid w:val="00557947"/>
    <w:rsid w:val="00561926"/>
    <w:rsid w:val="005772D1"/>
    <w:rsid w:val="00580E51"/>
    <w:rsid w:val="00582ED5"/>
    <w:rsid w:val="005863A4"/>
    <w:rsid w:val="00593DDE"/>
    <w:rsid w:val="00597F46"/>
    <w:rsid w:val="005C2674"/>
    <w:rsid w:val="005C577E"/>
    <w:rsid w:val="005C5B3D"/>
    <w:rsid w:val="005C66EA"/>
    <w:rsid w:val="005D1AEF"/>
    <w:rsid w:val="005D25A5"/>
    <w:rsid w:val="005E3E99"/>
    <w:rsid w:val="005E77CD"/>
    <w:rsid w:val="005F1CD0"/>
    <w:rsid w:val="005F1DAB"/>
    <w:rsid w:val="005F3DCB"/>
    <w:rsid w:val="005F6A6C"/>
    <w:rsid w:val="00601B11"/>
    <w:rsid w:val="0060746E"/>
    <w:rsid w:val="0060766B"/>
    <w:rsid w:val="0060770A"/>
    <w:rsid w:val="00610D6B"/>
    <w:rsid w:val="00611F4E"/>
    <w:rsid w:val="00614013"/>
    <w:rsid w:val="00614FCD"/>
    <w:rsid w:val="006219F3"/>
    <w:rsid w:val="00623101"/>
    <w:rsid w:val="00623241"/>
    <w:rsid w:val="00623D47"/>
    <w:rsid w:val="0063153E"/>
    <w:rsid w:val="006328C7"/>
    <w:rsid w:val="00633A3E"/>
    <w:rsid w:val="00635E58"/>
    <w:rsid w:val="006427E4"/>
    <w:rsid w:val="00643F7A"/>
    <w:rsid w:val="0064695F"/>
    <w:rsid w:val="00664555"/>
    <w:rsid w:val="00670223"/>
    <w:rsid w:val="006710EB"/>
    <w:rsid w:val="0067480F"/>
    <w:rsid w:val="006760EC"/>
    <w:rsid w:val="00687AB0"/>
    <w:rsid w:val="00695DAB"/>
    <w:rsid w:val="006A29EC"/>
    <w:rsid w:val="006A37F4"/>
    <w:rsid w:val="006D0658"/>
    <w:rsid w:val="006D347F"/>
    <w:rsid w:val="006D4258"/>
    <w:rsid w:val="006D434D"/>
    <w:rsid w:val="006E6167"/>
    <w:rsid w:val="006E6ECB"/>
    <w:rsid w:val="006E79CF"/>
    <w:rsid w:val="006F58C7"/>
    <w:rsid w:val="006F646C"/>
    <w:rsid w:val="00702E60"/>
    <w:rsid w:val="0070681D"/>
    <w:rsid w:val="00726149"/>
    <w:rsid w:val="0072680F"/>
    <w:rsid w:val="0073341C"/>
    <w:rsid w:val="00737DB2"/>
    <w:rsid w:val="007432A3"/>
    <w:rsid w:val="0075205B"/>
    <w:rsid w:val="00755F69"/>
    <w:rsid w:val="00765371"/>
    <w:rsid w:val="007659F0"/>
    <w:rsid w:val="00765A13"/>
    <w:rsid w:val="00767392"/>
    <w:rsid w:val="007704C9"/>
    <w:rsid w:val="007735AE"/>
    <w:rsid w:val="007922B3"/>
    <w:rsid w:val="007940F1"/>
    <w:rsid w:val="00797D97"/>
    <w:rsid w:val="007A0BA6"/>
    <w:rsid w:val="007A60D5"/>
    <w:rsid w:val="007B109A"/>
    <w:rsid w:val="007B2395"/>
    <w:rsid w:val="007B4FFE"/>
    <w:rsid w:val="007B59D3"/>
    <w:rsid w:val="007B59DB"/>
    <w:rsid w:val="007D4D25"/>
    <w:rsid w:val="007E13C5"/>
    <w:rsid w:val="007E25A1"/>
    <w:rsid w:val="007F0F02"/>
    <w:rsid w:val="007F3023"/>
    <w:rsid w:val="007F47E6"/>
    <w:rsid w:val="0080148D"/>
    <w:rsid w:val="0080374B"/>
    <w:rsid w:val="00803BE9"/>
    <w:rsid w:val="00807532"/>
    <w:rsid w:val="00815FCA"/>
    <w:rsid w:val="00822362"/>
    <w:rsid w:val="00824FAE"/>
    <w:rsid w:val="008305B8"/>
    <w:rsid w:val="00830BF7"/>
    <w:rsid w:val="00834176"/>
    <w:rsid w:val="00841361"/>
    <w:rsid w:val="00846F72"/>
    <w:rsid w:val="0085250A"/>
    <w:rsid w:val="008812D7"/>
    <w:rsid w:val="00892512"/>
    <w:rsid w:val="00896271"/>
    <w:rsid w:val="008A27E1"/>
    <w:rsid w:val="008B2539"/>
    <w:rsid w:val="008B7174"/>
    <w:rsid w:val="008D31BC"/>
    <w:rsid w:val="008E1DAC"/>
    <w:rsid w:val="008E6016"/>
    <w:rsid w:val="008E61FE"/>
    <w:rsid w:val="00915105"/>
    <w:rsid w:val="00915EBE"/>
    <w:rsid w:val="00930DF8"/>
    <w:rsid w:val="00934A63"/>
    <w:rsid w:val="009371BA"/>
    <w:rsid w:val="0095604A"/>
    <w:rsid w:val="00957C77"/>
    <w:rsid w:val="00964BD8"/>
    <w:rsid w:val="00964FFD"/>
    <w:rsid w:val="00980276"/>
    <w:rsid w:val="009938E7"/>
    <w:rsid w:val="00996E61"/>
    <w:rsid w:val="0099777B"/>
    <w:rsid w:val="00997B4F"/>
    <w:rsid w:val="009A6020"/>
    <w:rsid w:val="009B6482"/>
    <w:rsid w:val="009C5BFB"/>
    <w:rsid w:val="009D32DE"/>
    <w:rsid w:val="009D6AF0"/>
    <w:rsid w:val="009D78E6"/>
    <w:rsid w:val="009E7AED"/>
    <w:rsid w:val="009F5606"/>
    <w:rsid w:val="009F6A5E"/>
    <w:rsid w:val="009F7B1F"/>
    <w:rsid w:val="00A00009"/>
    <w:rsid w:val="00A03C9A"/>
    <w:rsid w:val="00A11C3C"/>
    <w:rsid w:val="00A13A03"/>
    <w:rsid w:val="00A17C1A"/>
    <w:rsid w:val="00A209E3"/>
    <w:rsid w:val="00A23363"/>
    <w:rsid w:val="00A23967"/>
    <w:rsid w:val="00A26395"/>
    <w:rsid w:val="00A26A16"/>
    <w:rsid w:val="00A31F71"/>
    <w:rsid w:val="00A328D1"/>
    <w:rsid w:val="00A67FB2"/>
    <w:rsid w:val="00A81EEC"/>
    <w:rsid w:val="00A84F2A"/>
    <w:rsid w:val="00A86974"/>
    <w:rsid w:val="00A92B2C"/>
    <w:rsid w:val="00A95713"/>
    <w:rsid w:val="00AA0D5C"/>
    <w:rsid w:val="00AA3169"/>
    <w:rsid w:val="00AA37A9"/>
    <w:rsid w:val="00AA4424"/>
    <w:rsid w:val="00AA60CA"/>
    <w:rsid w:val="00AB13C8"/>
    <w:rsid w:val="00AB30BB"/>
    <w:rsid w:val="00AC0C76"/>
    <w:rsid w:val="00AC5FE9"/>
    <w:rsid w:val="00AD29D6"/>
    <w:rsid w:val="00AD3CE9"/>
    <w:rsid w:val="00AE469C"/>
    <w:rsid w:val="00AF54F3"/>
    <w:rsid w:val="00AF73C7"/>
    <w:rsid w:val="00B03A76"/>
    <w:rsid w:val="00B0434F"/>
    <w:rsid w:val="00B05284"/>
    <w:rsid w:val="00B07176"/>
    <w:rsid w:val="00B13319"/>
    <w:rsid w:val="00B14DC2"/>
    <w:rsid w:val="00B17D55"/>
    <w:rsid w:val="00B276FB"/>
    <w:rsid w:val="00B27829"/>
    <w:rsid w:val="00B31F67"/>
    <w:rsid w:val="00B33BE2"/>
    <w:rsid w:val="00B3578D"/>
    <w:rsid w:val="00B36154"/>
    <w:rsid w:val="00B36E11"/>
    <w:rsid w:val="00B41F6E"/>
    <w:rsid w:val="00B44C29"/>
    <w:rsid w:val="00B527F2"/>
    <w:rsid w:val="00B54559"/>
    <w:rsid w:val="00B54611"/>
    <w:rsid w:val="00B634C1"/>
    <w:rsid w:val="00B67D3D"/>
    <w:rsid w:val="00B76074"/>
    <w:rsid w:val="00B76CBF"/>
    <w:rsid w:val="00B77DC7"/>
    <w:rsid w:val="00B91D8E"/>
    <w:rsid w:val="00B93B43"/>
    <w:rsid w:val="00BA1980"/>
    <w:rsid w:val="00BB0836"/>
    <w:rsid w:val="00BB2597"/>
    <w:rsid w:val="00BB7B5B"/>
    <w:rsid w:val="00BC0B12"/>
    <w:rsid w:val="00BD001F"/>
    <w:rsid w:val="00BD2EDA"/>
    <w:rsid w:val="00BD393F"/>
    <w:rsid w:val="00BD4060"/>
    <w:rsid w:val="00BE248C"/>
    <w:rsid w:val="00BE2E9B"/>
    <w:rsid w:val="00BF54EC"/>
    <w:rsid w:val="00BF660D"/>
    <w:rsid w:val="00BF7C72"/>
    <w:rsid w:val="00C0475C"/>
    <w:rsid w:val="00C04AA4"/>
    <w:rsid w:val="00C04B29"/>
    <w:rsid w:val="00C100C7"/>
    <w:rsid w:val="00C116B5"/>
    <w:rsid w:val="00C12F07"/>
    <w:rsid w:val="00C14502"/>
    <w:rsid w:val="00C224DA"/>
    <w:rsid w:val="00C33290"/>
    <w:rsid w:val="00C363BB"/>
    <w:rsid w:val="00C454B4"/>
    <w:rsid w:val="00C45623"/>
    <w:rsid w:val="00C61F46"/>
    <w:rsid w:val="00C72E1A"/>
    <w:rsid w:val="00C774C4"/>
    <w:rsid w:val="00C835D9"/>
    <w:rsid w:val="00C8381F"/>
    <w:rsid w:val="00C903CE"/>
    <w:rsid w:val="00C9344D"/>
    <w:rsid w:val="00C97404"/>
    <w:rsid w:val="00CA10C5"/>
    <w:rsid w:val="00CB18EF"/>
    <w:rsid w:val="00CB4EAB"/>
    <w:rsid w:val="00CB5267"/>
    <w:rsid w:val="00CB5FD6"/>
    <w:rsid w:val="00CC37A3"/>
    <w:rsid w:val="00CC38C4"/>
    <w:rsid w:val="00CD5196"/>
    <w:rsid w:val="00CE0BC8"/>
    <w:rsid w:val="00CE179F"/>
    <w:rsid w:val="00CE1CD0"/>
    <w:rsid w:val="00CE3F19"/>
    <w:rsid w:val="00CE4E09"/>
    <w:rsid w:val="00CE5303"/>
    <w:rsid w:val="00CF17A5"/>
    <w:rsid w:val="00D02C39"/>
    <w:rsid w:val="00D043C1"/>
    <w:rsid w:val="00D10273"/>
    <w:rsid w:val="00D10D40"/>
    <w:rsid w:val="00D334E9"/>
    <w:rsid w:val="00D335E3"/>
    <w:rsid w:val="00D33B9F"/>
    <w:rsid w:val="00D37627"/>
    <w:rsid w:val="00D376AA"/>
    <w:rsid w:val="00D42BBF"/>
    <w:rsid w:val="00D53D52"/>
    <w:rsid w:val="00D81ED9"/>
    <w:rsid w:val="00D82A72"/>
    <w:rsid w:val="00D83F25"/>
    <w:rsid w:val="00D85CD8"/>
    <w:rsid w:val="00D90104"/>
    <w:rsid w:val="00DA03BA"/>
    <w:rsid w:val="00DA4860"/>
    <w:rsid w:val="00DA53A9"/>
    <w:rsid w:val="00DB0877"/>
    <w:rsid w:val="00DB284E"/>
    <w:rsid w:val="00DB7722"/>
    <w:rsid w:val="00DC7257"/>
    <w:rsid w:val="00DD1642"/>
    <w:rsid w:val="00DD36B5"/>
    <w:rsid w:val="00DD59EB"/>
    <w:rsid w:val="00DF2E23"/>
    <w:rsid w:val="00E04AC4"/>
    <w:rsid w:val="00E055FE"/>
    <w:rsid w:val="00E05EDB"/>
    <w:rsid w:val="00E1088A"/>
    <w:rsid w:val="00E1366F"/>
    <w:rsid w:val="00E20B5E"/>
    <w:rsid w:val="00E25348"/>
    <w:rsid w:val="00E33C85"/>
    <w:rsid w:val="00E340BB"/>
    <w:rsid w:val="00E35091"/>
    <w:rsid w:val="00E36062"/>
    <w:rsid w:val="00E37094"/>
    <w:rsid w:val="00E44F07"/>
    <w:rsid w:val="00E50300"/>
    <w:rsid w:val="00E50982"/>
    <w:rsid w:val="00E5249C"/>
    <w:rsid w:val="00E720CB"/>
    <w:rsid w:val="00E816A4"/>
    <w:rsid w:val="00E90BA1"/>
    <w:rsid w:val="00E91248"/>
    <w:rsid w:val="00E9267B"/>
    <w:rsid w:val="00E93650"/>
    <w:rsid w:val="00E960F4"/>
    <w:rsid w:val="00EA491A"/>
    <w:rsid w:val="00EC126A"/>
    <w:rsid w:val="00EC1ECE"/>
    <w:rsid w:val="00ED2967"/>
    <w:rsid w:val="00EE0738"/>
    <w:rsid w:val="00EE316A"/>
    <w:rsid w:val="00EE479E"/>
    <w:rsid w:val="00EE7E33"/>
    <w:rsid w:val="00EF3048"/>
    <w:rsid w:val="00EF4F9D"/>
    <w:rsid w:val="00F07A5E"/>
    <w:rsid w:val="00F15265"/>
    <w:rsid w:val="00F25818"/>
    <w:rsid w:val="00F27ECC"/>
    <w:rsid w:val="00F3016F"/>
    <w:rsid w:val="00F46C64"/>
    <w:rsid w:val="00F541EE"/>
    <w:rsid w:val="00F626F7"/>
    <w:rsid w:val="00F65210"/>
    <w:rsid w:val="00F66146"/>
    <w:rsid w:val="00F709FF"/>
    <w:rsid w:val="00F71D49"/>
    <w:rsid w:val="00F73CB7"/>
    <w:rsid w:val="00F76112"/>
    <w:rsid w:val="00F87E48"/>
    <w:rsid w:val="00F90DDF"/>
    <w:rsid w:val="00F91688"/>
    <w:rsid w:val="00F91F39"/>
    <w:rsid w:val="00FA0FD2"/>
    <w:rsid w:val="00FB1F25"/>
    <w:rsid w:val="00FB2AD5"/>
    <w:rsid w:val="00FB6EF9"/>
    <w:rsid w:val="00FC32AE"/>
    <w:rsid w:val="00FD6687"/>
    <w:rsid w:val="00FF356F"/>
    <w:rsid w:val="00FF4051"/>
    <w:rsid w:val="00FF4D87"/>
    <w:rsid w:val="00FF7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F076"/>
  <w15:chartTrackingRefBased/>
  <w15:docId w15:val="{CCB51C36-7C9E-4264-9C4C-67D2F994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82ED5"/>
    <w:pPr>
      <w:keepNext/>
      <w:keepLines/>
      <w:pBdr>
        <w:bottom w:val="single" w:sz="4" w:space="1" w:color="5B9BD5" w:themeColor="accent1"/>
      </w:pBdr>
      <w:spacing w:before="400" w:after="40" w:line="240" w:lineRule="auto"/>
      <w:outlineLvl w:val="0"/>
    </w:pPr>
    <w:rPr>
      <w:rFonts w:asciiTheme="majorHAnsi" w:eastAsiaTheme="majorEastAsia" w:hAnsiTheme="majorHAnsi" w:cs="Times New Roman"/>
      <w:color w:val="2E74B5" w:themeColor="accent1" w:themeShade="BF"/>
      <w:sz w:val="36"/>
      <w:szCs w:val="36"/>
    </w:rPr>
  </w:style>
  <w:style w:type="paragraph" w:styleId="Nagwek2">
    <w:name w:val="heading 2"/>
    <w:basedOn w:val="Normalny"/>
    <w:next w:val="Normalny"/>
    <w:link w:val="Nagwek2Znak"/>
    <w:uiPriority w:val="9"/>
    <w:unhideWhenUsed/>
    <w:qFormat/>
    <w:rsid w:val="00582ED5"/>
    <w:pPr>
      <w:keepNext/>
      <w:keepLines/>
      <w:spacing w:before="160" w:after="0" w:line="240" w:lineRule="auto"/>
      <w:outlineLvl w:val="1"/>
    </w:pPr>
    <w:rPr>
      <w:rFonts w:asciiTheme="majorHAnsi" w:eastAsiaTheme="majorEastAsia" w:hAnsiTheme="majorHAnsi" w:cs="Times New Roman"/>
      <w:color w:val="2E74B5" w:themeColor="accent1" w:themeShade="BF"/>
      <w:sz w:val="28"/>
      <w:szCs w:val="28"/>
    </w:rPr>
  </w:style>
  <w:style w:type="paragraph" w:styleId="Nagwek3">
    <w:name w:val="heading 3"/>
    <w:basedOn w:val="Normalny"/>
    <w:next w:val="Normalny"/>
    <w:link w:val="Nagwek3Znak"/>
    <w:uiPriority w:val="9"/>
    <w:unhideWhenUsed/>
    <w:qFormat/>
    <w:rsid w:val="00582ED5"/>
    <w:pPr>
      <w:keepNext/>
      <w:keepLines/>
      <w:spacing w:before="80" w:after="0" w:line="240" w:lineRule="auto"/>
      <w:outlineLvl w:val="2"/>
    </w:pPr>
    <w:rPr>
      <w:rFonts w:asciiTheme="majorHAnsi" w:eastAsiaTheme="majorEastAsia" w:hAnsiTheme="majorHAnsi" w:cs="Times New Roman"/>
      <w:color w:val="404040" w:themeColor="text1" w:themeTint="BF"/>
      <w:sz w:val="26"/>
      <w:szCs w:val="26"/>
    </w:rPr>
  </w:style>
  <w:style w:type="paragraph" w:styleId="Nagwek4">
    <w:name w:val="heading 4"/>
    <w:basedOn w:val="Normalny"/>
    <w:next w:val="Normalny"/>
    <w:link w:val="Nagwek4Znak"/>
    <w:uiPriority w:val="9"/>
    <w:semiHidden/>
    <w:unhideWhenUsed/>
    <w:qFormat/>
    <w:rsid w:val="00582ED5"/>
    <w:pPr>
      <w:keepNext/>
      <w:keepLines/>
      <w:spacing w:before="80" w:after="0" w:line="264" w:lineRule="auto"/>
      <w:outlineLvl w:val="3"/>
    </w:pPr>
    <w:rPr>
      <w:rFonts w:asciiTheme="majorHAnsi" w:eastAsiaTheme="majorEastAsia" w:hAnsiTheme="majorHAnsi" w:cs="Times New Roman"/>
      <w:sz w:val="24"/>
      <w:szCs w:val="24"/>
    </w:rPr>
  </w:style>
  <w:style w:type="paragraph" w:styleId="Nagwek5">
    <w:name w:val="heading 5"/>
    <w:basedOn w:val="Normalny"/>
    <w:next w:val="Normalny"/>
    <w:link w:val="Nagwek5Znak"/>
    <w:uiPriority w:val="9"/>
    <w:semiHidden/>
    <w:unhideWhenUsed/>
    <w:qFormat/>
    <w:rsid w:val="00582ED5"/>
    <w:pPr>
      <w:keepNext/>
      <w:keepLines/>
      <w:spacing w:before="80" w:after="0" w:line="264" w:lineRule="auto"/>
      <w:outlineLvl w:val="4"/>
    </w:pPr>
    <w:rPr>
      <w:rFonts w:asciiTheme="majorHAnsi" w:eastAsiaTheme="majorEastAsia" w:hAnsiTheme="majorHAnsi" w:cs="Times New Roman"/>
      <w:i/>
      <w:iCs/>
    </w:rPr>
  </w:style>
  <w:style w:type="paragraph" w:styleId="Nagwek6">
    <w:name w:val="heading 6"/>
    <w:basedOn w:val="Normalny"/>
    <w:next w:val="Normalny"/>
    <w:link w:val="Nagwek6Znak"/>
    <w:uiPriority w:val="9"/>
    <w:semiHidden/>
    <w:unhideWhenUsed/>
    <w:qFormat/>
    <w:rsid w:val="00582ED5"/>
    <w:pPr>
      <w:keepNext/>
      <w:keepLines/>
      <w:spacing w:before="80" w:after="0" w:line="264" w:lineRule="auto"/>
      <w:outlineLvl w:val="5"/>
    </w:pPr>
    <w:rPr>
      <w:rFonts w:asciiTheme="majorHAnsi" w:eastAsiaTheme="majorEastAsia" w:hAnsiTheme="majorHAnsi" w:cs="Times New Roman"/>
      <w:color w:val="595959" w:themeColor="text1" w:themeTint="A6"/>
      <w:sz w:val="21"/>
      <w:szCs w:val="21"/>
    </w:rPr>
  </w:style>
  <w:style w:type="paragraph" w:styleId="Nagwek7">
    <w:name w:val="heading 7"/>
    <w:basedOn w:val="Normalny"/>
    <w:next w:val="Normalny"/>
    <w:link w:val="Nagwek7Znak"/>
    <w:uiPriority w:val="9"/>
    <w:semiHidden/>
    <w:unhideWhenUsed/>
    <w:qFormat/>
    <w:rsid w:val="00582ED5"/>
    <w:pPr>
      <w:keepNext/>
      <w:keepLines/>
      <w:spacing w:before="80" w:after="0" w:line="264" w:lineRule="auto"/>
      <w:outlineLvl w:val="6"/>
    </w:pPr>
    <w:rPr>
      <w:rFonts w:asciiTheme="majorHAnsi" w:eastAsiaTheme="majorEastAsia" w:hAnsiTheme="majorHAnsi" w:cs="Times New Roman"/>
      <w:i/>
      <w:iCs/>
      <w:color w:val="595959" w:themeColor="text1" w:themeTint="A6"/>
      <w:sz w:val="21"/>
      <w:szCs w:val="21"/>
    </w:rPr>
  </w:style>
  <w:style w:type="paragraph" w:styleId="Nagwek8">
    <w:name w:val="heading 8"/>
    <w:basedOn w:val="Normalny"/>
    <w:next w:val="Normalny"/>
    <w:link w:val="Nagwek8Znak"/>
    <w:uiPriority w:val="9"/>
    <w:semiHidden/>
    <w:unhideWhenUsed/>
    <w:qFormat/>
    <w:rsid w:val="00582ED5"/>
    <w:pPr>
      <w:keepNext/>
      <w:keepLines/>
      <w:spacing w:before="80" w:after="0" w:line="264" w:lineRule="auto"/>
      <w:outlineLvl w:val="7"/>
    </w:pPr>
    <w:rPr>
      <w:rFonts w:asciiTheme="majorHAnsi" w:eastAsiaTheme="majorEastAsia" w:hAnsiTheme="majorHAnsi" w:cs="Times New Roman"/>
      <w:smallCaps/>
      <w:color w:val="595959" w:themeColor="text1" w:themeTint="A6"/>
      <w:sz w:val="21"/>
      <w:szCs w:val="21"/>
    </w:rPr>
  </w:style>
  <w:style w:type="paragraph" w:styleId="Nagwek9">
    <w:name w:val="heading 9"/>
    <w:basedOn w:val="Normalny"/>
    <w:next w:val="Normalny"/>
    <w:link w:val="Nagwek9Znak"/>
    <w:uiPriority w:val="9"/>
    <w:semiHidden/>
    <w:unhideWhenUsed/>
    <w:qFormat/>
    <w:rsid w:val="00582ED5"/>
    <w:pPr>
      <w:keepNext/>
      <w:keepLines/>
      <w:spacing w:before="80" w:after="0" w:line="264" w:lineRule="auto"/>
      <w:outlineLvl w:val="8"/>
    </w:pPr>
    <w:rPr>
      <w:rFonts w:asciiTheme="majorHAnsi" w:eastAsiaTheme="majorEastAsia" w:hAnsiTheme="majorHAnsi" w:cs="Times New Roman"/>
      <w:i/>
      <w:iCs/>
      <w:smallCaps/>
      <w:color w:val="595959" w:themeColor="text1" w:themeTint="A6"/>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2ED5"/>
    <w:rPr>
      <w:rFonts w:asciiTheme="majorHAnsi" w:eastAsiaTheme="majorEastAsia" w:hAnsiTheme="majorHAnsi" w:cs="Times New Roman"/>
      <w:color w:val="2E74B5" w:themeColor="accent1" w:themeShade="BF"/>
      <w:sz w:val="36"/>
      <w:szCs w:val="36"/>
    </w:rPr>
  </w:style>
  <w:style w:type="character" w:customStyle="1" w:styleId="Nagwek2Znak">
    <w:name w:val="Nagłówek 2 Znak"/>
    <w:basedOn w:val="Domylnaczcionkaakapitu"/>
    <w:link w:val="Nagwek2"/>
    <w:uiPriority w:val="9"/>
    <w:rsid w:val="00582ED5"/>
    <w:rPr>
      <w:rFonts w:asciiTheme="majorHAnsi" w:eastAsiaTheme="majorEastAsia" w:hAnsiTheme="majorHAnsi" w:cs="Times New Roman"/>
      <w:color w:val="2E74B5" w:themeColor="accent1" w:themeShade="BF"/>
      <w:sz w:val="28"/>
      <w:szCs w:val="28"/>
    </w:rPr>
  </w:style>
  <w:style w:type="character" w:customStyle="1" w:styleId="Nagwek3Znak">
    <w:name w:val="Nagłówek 3 Znak"/>
    <w:basedOn w:val="Domylnaczcionkaakapitu"/>
    <w:link w:val="Nagwek3"/>
    <w:uiPriority w:val="9"/>
    <w:rsid w:val="00582ED5"/>
    <w:rPr>
      <w:rFonts w:asciiTheme="majorHAnsi" w:eastAsiaTheme="majorEastAsia" w:hAnsiTheme="majorHAnsi" w:cs="Times New Roman"/>
      <w:color w:val="404040" w:themeColor="text1" w:themeTint="BF"/>
      <w:sz w:val="26"/>
      <w:szCs w:val="26"/>
    </w:rPr>
  </w:style>
  <w:style w:type="character" w:customStyle="1" w:styleId="Nagwek4Znak">
    <w:name w:val="Nagłówek 4 Znak"/>
    <w:basedOn w:val="Domylnaczcionkaakapitu"/>
    <w:link w:val="Nagwek4"/>
    <w:uiPriority w:val="9"/>
    <w:semiHidden/>
    <w:rsid w:val="00582ED5"/>
    <w:rPr>
      <w:rFonts w:asciiTheme="majorHAnsi" w:eastAsiaTheme="majorEastAsia" w:hAnsiTheme="majorHAnsi" w:cs="Times New Roman"/>
      <w:sz w:val="24"/>
      <w:szCs w:val="24"/>
    </w:rPr>
  </w:style>
  <w:style w:type="character" w:customStyle="1" w:styleId="Nagwek5Znak">
    <w:name w:val="Nagłówek 5 Znak"/>
    <w:basedOn w:val="Domylnaczcionkaakapitu"/>
    <w:link w:val="Nagwek5"/>
    <w:uiPriority w:val="9"/>
    <w:semiHidden/>
    <w:rsid w:val="00582ED5"/>
    <w:rPr>
      <w:rFonts w:asciiTheme="majorHAnsi" w:eastAsiaTheme="majorEastAsia" w:hAnsiTheme="majorHAnsi" w:cs="Times New Roman"/>
      <w:i/>
      <w:iCs/>
    </w:rPr>
  </w:style>
  <w:style w:type="character" w:customStyle="1" w:styleId="Nagwek6Znak">
    <w:name w:val="Nagłówek 6 Znak"/>
    <w:basedOn w:val="Domylnaczcionkaakapitu"/>
    <w:link w:val="Nagwek6"/>
    <w:uiPriority w:val="9"/>
    <w:semiHidden/>
    <w:rsid w:val="00582ED5"/>
    <w:rPr>
      <w:rFonts w:asciiTheme="majorHAnsi" w:eastAsiaTheme="majorEastAsia" w:hAnsiTheme="majorHAnsi" w:cs="Times New Roman"/>
      <w:color w:val="595959" w:themeColor="text1" w:themeTint="A6"/>
      <w:sz w:val="21"/>
      <w:szCs w:val="21"/>
    </w:rPr>
  </w:style>
  <w:style w:type="character" w:customStyle="1" w:styleId="Nagwek7Znak">
    <w:name w:val="Nagłówek 7 Znak"/>
    <w:basedOn w:val="Domylnaczcionkaakapitu"/>
    <w:link w:val="Nagwek7"/>
    <w:uiPriority w:val="9"/>
    <w:semiHidden/>
    <w:rsid w:val="00582ED5"/>
    <w:rPr>
      <w:rFonts w:asciiTheme="majorHAnsi" w:eastAsiaTheme="majorEastAsia" w:hAnsiTheme="majorHAnsi" w:cs="Times New Roman"/>
      <w:i/>
      <w:iCs/>
      <w:color w:val="595959" w:themeColor="text1" w:themeTint="A6"/>
      <w:sz w:val="21"/>
      <w:szCs w:val="21"/>
    </w:rPr>
  </w:style>
  <w:style w:type="character" w:customStyle="1" w:styleId="Nagwek8Znak">
    <w:name w:val="Nagłówek 8 Znak"/>
    <w:basedOn w:val="Domylnaczcionkaakapitu"/>
    <w:link w:val="Nagwek8"/>
    <w:uiPriority w:val="9"/>
    <w:semiHidden/>
    <w:rsid w:val="00582ED5"/>
    <w:rPr>
      <w:rFonts w:asciiTheme="majorHAnsi" w:eastAsiaTheme="majorEastAsia" w:hAnsiTheme="majorHAnsi" w:cs="Times New Roman"/>
      <w:smallCaps/>
      <w:color w:val="595959" w:themeColor="text1" w:themeTint="A6"/>
      <w:sz w:val="21"/>
      <w:szCs w:val="21"/>
    </w:rPr>
  </w:style>
  <w:style w:type="character" w:customStyle="1" w:styleId="Nagwek9Znak">
    <w:name w:val="Nagłówek 9 Znak"/>
    <w:basedOn w:val="Domylnaczcionkaakapitu"/>
    <w:link w:val="Nagwek9"/>
    <w:uiPriority w:val="9"/>
    <w:semiHidden/>
    <w:rsid w:val="00582ED5"/>
    <w:rPr>
      <w:rFonts w:asciiTheme="majorHAnsi" w:eastAsiaTheme="majorEastAsia" w:hAnsiTheme="majorHAnsi" w:cs="Times New Roman"/>
      <w:i/>
      <w:iCs/>
      <w:smallCaps/>
      <w:color w:val="595959" w:themeColor="text1" w:themeTint="A6"/>
      <w:sz w:val="21"/>
      <w:szCs w:val="21"/>
    </w:rPr>
  </w:style>
  <w:style w:type="paragraph" w:styleId="Tekstprzypisukocowego">
    <w:name w:val="endnote text"/>
    <w:basedOn w:val="Normalny"/>
    <w:link w:val="TekstprzypisukocowegoZnak"/>
    <w:uiPriority w:val="99"/>
    <w:semiHidden/>
    <w:unhideWhenUsed/>
    <w:rsid w:val="00582ED5"/>
    <w:pPr>
      <w:spacing w:after="0" w:line="240" w:lineRule="auto"/>
    </w:pPr>
    <w:rPr>
      <w:rFonts w:eastAsiaTheme="minorEastAsia" w:cs="Times New Roman"/>
      <w:sz w:val="21"/>
      <w:szCs w:val="21"/>
    </w:rPr>
  </w:style>
  <w:style w:type="character" w:customStyle="1" w:styleId="TekstprzypisukocowegoZnak">
    <w:name w:val="Tekst przypisu końcowego Znak"/>
    <w:basedOn w:val="Domylnaczcionkaakapitu"/>
    <w:link w:val="Tekstprzypisukocowego"/>
    <w:uiPriority w:val="99"/>
    <w:semiHidden/>
    <w:rsid w:val="00582ED5"/>
    <w:rPr>
      <w:rFonts w:eastAsiaTheme="minorEastAsia" w:cs="Times New Roman"/>
      <w:sz w:val="21"/>
      <w:szCs w:val="21"/>
    </w:rPr>
  </w:style>
  <w:style w:type="character" w:styleId="Odwoanieprzypisukocowego">
    <w:name w:val="endnote reference"/>
    <w:basedOn w:val="Domylnaczcionkaakapitu"/>
    <w:uiPriority w:val="99"/>
    <w:semiHidden/>
    <w:unhideWhenUsed/>
    <w:rsid w:val="00582ED5"/>
    <w:rPr>
      <w:rFonts w:cs="Times New Roman"/>
      <w:vertAlign w:val="superscript"/>
    </w:rPr>
  </w:style>
  <w:style w:type="paragraph" w:styleId="Akapitzlist">
    <w:name w:val="List Paragraph"/>
    <w:basedOn w:val="Normalny"/>
    <w:link w:val="AkapitzlistZnak"/>
    <w:uiPriority w:val="34"/>
    <w:qFormat/>
    <w:rsid w:val="00582ED5"/>
    <w:pPr>
      <w:spacing w:after="120" w:line="264" w:lineRule="auto"/>
      <w:ind w:left="720"/>
      <w:contextualSpacing/>
    </w:pPr>
    <w:rPr>
      <w:rFonts w:eastAsiaTheme="minorEastAsia" w:cs="Times New Roman"/>
      <w:sz w:val="21"/>
      <w:szCs w:val="21"/>
    </w:rPr>
  </w:style>
  <w:style w:type="character" w:customStyle="1" w:styleId="AkapitzlistZnak">
    <w:name w:val="Akapit z listą Znak"/>
    <w:link w:val="Akapitzlist"/>
    <w:uiPriority w:val="34"/>
    <w:locked/>
    <w:rsid w:val="00582ED5"/>
    <w:rPr>
      <w:rFonts w:eastAsiaTheme="minorEastAsia" w:cs="Times New Roman"/>
      <w:sz w:val="21"/>
      <w:szCs w:val="21"/>
    </w:rPr>
  </w:style>
  <w:style w:type="paragraph" w:customStyle="1" w:styleId="Default">
    <w:name w:val="Default"/>
    <w:rsid w:val="00582ED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ipercze">
    <w:name w:val="Hyperlink"/>
    <w:basedOn w:val="Domylnaczcionkaakapitu"/>
    <w:uiPriority w:val="99"/>
    <w:unhideWhenUsed/>
    <w:rsid w:val="00582ED5"/>
    <w:rPr>
      <w:rFonts w:cs="Times New Roman"/>
      <w:color w:val="0563C1"/>
      <w:u w:val="single"/>
    </w:rPr>
  </w:style>
  <w:style w:type="paragraph" w:styleId="Bezodstpw">
    <w:name w:val="No Spacing"/>
    <w:uiPriority w:val="1"/>
    <w:qFormat/>
    <w:rsid w:val="00582ED5"/>
    <w:pPr>
      <w:spacing w:after="0" w:line="240" w:lineRule="auto"/>
    </w:pPr>
    <w:rPr>
      <w:rFonts w:eastAsiaTheme="minorEastAsia" w:cs="Times New Roman"/>
      <w:sz w:val="21"/>
      <w:szCs w:val="21"/>
    </w:rPr>
  </w:style>
  <w:style w:type="character" w:customStyle="1" w:styleId="TekstdymkaZnak">
    <w:name w:val="Tekst dymka Znak"/>
    <w:basedOn w:val="Domylnaczcionkaakapitu"/>
    <w:link w:val="Tekstdymka"/>
    <w:uiPriority w:val="99"/>
    <w:semiHidden/>
    <w:locked/>
    <w:rsid w:val="00582ED5"/>
    <w:rPr>
      <w:rFonts w:ascii="Segoe UI" w:hAnsi="Segoe UI" w:cs="Segoe UI"/>
      <w:sz w:val="18"/>
      <w:szCs w:val="18"/>
      <w:lang w:val="x-none" w:eastAsia="pl-PL"/>
    </w:rPr>
  </w:style>
  <w:style w:type="paragraph" w:styleId="Tekstdymka">
    <w:name w:val="Balloon Text"/>
    <w:basedOn w:val="Normalny"/>
    <w:link w:val="TekstdymkaZnak"/>
    <w:uiPriority w:val="99"/>
    <w:semiHidden/>
    <w:unhideWhenUsed/>
    <w:rsid w:val="00582ED5"/>
    <w:pPr>
      <w:spacing w:after="0" w:line="240" w:lineRule="auto"/>
    </w:pPr>
    <w:rPr>
      <w:rFonts w:ascii="Segoe UI" w:hAnsi="Segoe UI" w:cs="Segoe UI"/>
      <w:sz w:val="18"/>
      <w:szCs w:val="18"/>
      <w:lang w:val="x-none" w:eastAsia="pl-PL"/>
    </w:rPr>
  </w:style>
  <w:style w:type="character" w:customStyle="1" w:styleId="TekstdymkaZnak1">
    <w:name w:val="Tekst dymka Znak1"/>
    <w:basedOn w:val="Domylnaczcionkaakapitu"/>
    <w:uiPriority w:val="99"/>
    <w:semiHidden/>
    <w:rsid w:val="00582ED5"/>
    <w:rPr>
      <w:rFonts w:ascii="Segoe UI" w:hAnsi="Segoe UI" w:cs="Segoe UI"/>
      <w:sz w:val="18"/>
      <w:szCs w:val="18"/>
    </w:rPr>
  </w:style>
  <w:style w:type="character" w:customStyle="1" w:styleId="TekstdymkaZnak11">
    <w:name w:val="Tekst dymka Znak11"/>
    <w:basedOn w:val="Domylnaczcionkaakapitu"/>
    <w:uiPriority w:val="99"/>
    <w:semiHidden/>
    <w:rsid w:val="00582ED5"/>
    <w:rPr>
      <w:rFonts w:ascii="Segoe UI" w:hAnsi="Segoe UI" w:cs="Segoe UI"/>
      <w:sz w:val="18"/>
      <w:szCs w:val="18"/>
    </w:rPr>
  </w:style>
  <w:style w:type="character" w:customStyle="1" w:styleId="markedcontent">
    <w:name w:val="markedcontent"/>
    <w:basedOn w:val="Domylnaczcionkaakapitu"/>
    <w:rsid w:val="00582ED5"/>
    <w:rPr>
      <w:rFonts w:cs="Times New Roman"/>
    </w:rPr>
  </w:style>
  <w:style w:type="paragraph" w:customStyle="1" w:styleId="TableParagraph">
    <w:name w:val="Table Paragraph"/>
    <w:basedOn w:val="Normalny"/>
    <w:uiPriority w:val="1"/>
    <w:rsid w:val="00582ED5"/>
    <w:pPr>
      <w:widowControl w:val="0"/>
      <w:autoSpaceDE w:val="0"/>
      <w:autoSpaceDN w:val="0"/>
      <w:spacing w:after="0" w:line="240" w:lineRule="auto"/>
      <w:ind w:left="95"/>
    </w:pPr>
    <w:rPr>
      <w:rFonts w:ascii="Times New Roman" w:eastAsiaTheme="minorEastAsia" w:hAnsi="Times New Roman" w:cs="Times New Roman"/>
      <w:sz w:val="21"/>
      <w:szCs w:val="21"/>
    </w:rPr>
  </w:style>
  <w:style w:type="paragraph" w:styleId="NormalnyWeb">
    <w:name w:val="Normal (Web)"/>
    <w:basedOn w:val="Normalny"/>
    <w:uiPriority w:val="99"/>
    <w:unhideWhenUsed/>
    <w:rsid w:val="00582ED5"/>
    <w:pPr>
      <w:spacing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582ED5"/>
    <w:rPr>
      <w:rFonts w:cs="Times New Roman"/>
      <w:b/>
      <w:bCs/>
    </w:rPr>
  </w:style>
  <w:style w:type="character" w:styleId="Uwydatnienie">
    <w:name w:val="Emphasis"/>
    <w:basedOn w:val="Domylnaczcionkaakapitu"/>
    <w:uiPriority w:val="20"/>
    <w:qFormat/>
    <w:rsid w:val="00582ED5"/>
    <w:rPr>
      <w:rFonts w:cs="Times New Roman"/>
      <w:i/>
      <w:iCs/>
    </w:rPr>
  </w:style>
  <w:style w:type="paragraph" w:styleId="Nagwek">
    <w:name w:val="header"/>
    <w:basedOn w:val="Normalny"/>
    <w:link w:val="NagwekZnak"/>
    <w:uiPriority w:val="99"/>
    <w:unhideWhenUsed/>
    <w:rsid w:val="00582ED5"/>
    <w:pPr>
      <w:tabs>
        <w:tab w:val="center" w:pos="4536"/>
        <w:tab w:val="right" w:pos="9072"/>
      </w:tabs>
      <w:spacing w:after="0" w:line="240" w:lineRule="auto"/>
    </w:pPr>
    <w:rPr>
      <w:rFonts w:ascii="Times New Roman" w:eastAsiaTheme="minorEastAsia" w:hAnsi="Times New Roman" w:cs="Times New Roman"/>
      <w:sz w:val="24"/>
      <w:szCs w:val="24"/>
      <w:lang w:eastAsia="pl-PL"/>
    </w:rPr>
  </w:style>
  <w:style w:type="character" w:customStyle="1" w:styleId="NagwekZnak">
    <w:name w:val="Nagłówek Znak"/>
    <w:basedOn w:val="Domylnaczcionkaakapitu"/>
    <w:link w:val="Nagwek"/>
    <w:uiPriority w:val="99"/>
    <w:rsid w:val="00582ED5"/>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582ED5"/>
    <w:pPr>
      <w:tabs>
        <w:tab w:val="center" w:pos="4536"/>
        <w:tab w:val="right" w:pos="9072"/>
      </w:tabs>
      <w:spacing w:after="0" w:line="240" w:lineRule="auto"/>
    </w:pPr>
    <w:rPr>
      <w:rFonts w:ascii="Times New Roman" w:eastAsiaTheme="minorEastAsia" w:hAnsi="Times New Roman" w:cs="Times New Roman"/>
      <w:sz w:val="24"/>
      <w:szCs w:val="24"/>
      <w:lang w:eastAsia="pl-PL"/>
    </w:rPr>
  </w:style>
  <w:style w:type="character" w:customStyle="1" w:styleId="StopkaZnak">
    <w:name w:val="Stopka Znak"/>
    <w:basedOn w:val="Domylnaczcionkaakapitu"/>
    <w:link w:val="Stopka"/>
    <w:uiPriority w:val="99"/>
    <w:rsid w:val="00582ED5"/>
    <w:rPr>
      <w:rFonts w:ascii="Times New Roman" w:eastAsiaTheme="minorEastAsia" w:hAnsi="Times New Roman" w:cs="Times New Roman"/>
      <w:sz w:val="24"/>
      <w:szCs w:val="24"/>
      <w:lang w:eastAsia="pl-PL"/>
    </w:rPr>
  </w:style>
  <w:style w:type="table" w:styleId="Tabela-Siatka">
    <w:name w:val="Table Grid"/>
    <w:basedOn w:val="Standardowy"/>
    <w:uiPriority w:val="39"/>
    <w:rsid w:val="00582ED5"/>
    <w:pPr>
      <w:spacing w:after="0" w:line="240" w:lineRule="auto"/>
    </w:pPr>
    <w:rPr>
      <w:rFonts w:ascii="Calibri" w:eastAsiaTheme="minorEastAsia" w:hAnsi="Calibri" w:cs="Times New Roman"/>
      <w:sz w:val="21"/>
      <w:szCs w:val="21"/>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tatintensywny1">
    <w:name w:val="Cytat intensywny1"/>
    <w:basedOn w:val="Normalny"/>
    <w:next w:val="Normalny"/>
    <w:uiPriority w:val="99"/>
    <w:rsid w:val="00582ED5"/>
    <w:pPr>
      <w:pBdr>
        <w:bottom w:val="single" w:sz="4" w:space="4" w:color="4F81BD"/>
      </w:pBdr>
      <w:spacing w:before="200" w:after="280" w:line="240" w:lineRule="auto"/>
      <w:ind w:left="936" w:right="936"/>
    </w:pPr>
    <w:rPr>
      <w:rFonts w:ascii="Times New Roman" w:eastAsiaTheme="minorEastAsia" w:hAnsi="Times New Roman" w:cs="Times New Roman"/>
      <w:b/>
      <w:bCs/>
      <w:i/>
      <w:iCs/>
      <w:color w:val="4F81BD"/>
      <w:sz w:val="24"/>
      <w:szCs w:val="24"/>
    </w:rPr>
  </w:style>
  <w:style w:type="paragraph" w:styleId="Nagwekspisutreci">
    <w:name w:val="TOC Heading"/>
    <w:basedOn w:val="Nagwek1"/>
    <w:next w:val="Normalny"/>
    <w:uiPriority w:val="39"/>
    <w:unhideWhenUsed/>
    <w:qFormat/>
    <w:rsid w:val="00582ED5"/>
    <w:pPr>
      <w:outlineLvl w:val="9"/>
    </w:pPr>
  </w:style>
  <w:style w:type="paragraph" w:styleId="Spistreci1">
    <w:name w:val="toc 1"/>
    <w:basedOn w:val="Normalny"/>
    <w:next w:val="Normalny"/>
    <w:autoRedefine/>
    <w:uiPriority w:val="39"/>
    <w:unhideWhenUsed/>
    <w:rsid w:val="00582ED5"/>
    <w:pPr>
      <w:tabs>
        <w:tab w:val="right" w:leader="dot" w:pos="9062"/>
      </w:tabs>
      <w:spacing w:after="100" w:line="264" w:lineRule="auto"/>
    </w:pPr>
    <w:rPr>
      <w:rFonts w:eastAsiaTheme="minorEastAsia" w:cs="Times New Roman"/>
      <w:b/>
      <w:noProof/>
      <w:sz w:val="21"/>
      <w:szCs w:val="21"/>
    </w:rPr>
  </w:style>
  <w:style w:type="paragraph" w:styleId="Spistreci2">
    <w:name w:val="toc 2"/>
    <w:basedOn w:val="Normalny"/>
    <w:next w:val="Normalny"/>
    <w:autoRedefine/>
    <w:uiPriority w:val="39"/>
    <w:unhideWhenUsed/>
    <w:rsid w:val="00582ED5"/>
    <w:pPr>
      <w:spacing w:after="100" w:line="264" w:lineRule="auto"/>
      <w:ind w:left="220"/>
    </w:pPr>
    <w:rPr>
      <w:rFonts w:eastAsiaTheme="minorEastAsia" w:cs="Times New Roman"/>
      <w:sz w:val="21"/>
      <w:szCs w:val="21"/>
    </w:rPr>
  </w:style>
  <w:style w:type="paragraph" w:styleId="Spistreci3">
    <w:name w:val="toc 3"/>
    <w:basedOn w:val="Normalny"/>
    <w:next w:val="Normalny"/>
    <w:autoRedefine/>
    <w:uiPriority w:val="39"/>
    <w:unhideWhenUsed/>
    <w:rsid w:val="00582ED5"/>
    <w:pPr>
      <w:spacing w:after="100" w:line="264" w:lineRule="auto"/>
      <w:ind w:left="440"/>
    </w:pPr>
    <w:rPr>
      <w:rFonts w:eastAsiaTheme="minorEastAsia" w:cs="Times New Roman"/>
      <w:sz w:val="21"/>
      <w:szCs w:val="21"/>
      <w:lang w:eastAsia="pl-PL"/>
    </w:rPr>
  </w:style>
  <w:style w:type="paragraph" w:styleId="Spistreci4">
    <w:name w:val="toc 4"/>
    <w:basedOn w:val="Normalny"/>
    <w:next w:val="Normalny"/>
    <w:autoRedefine/>
    <w:uiPriority w:val="39"/>
    <w:unhideWhenUsed/>
    <w:rsid w:val="00582ED5"/>
    <w:pPr>
      <w:spacing w:after="100" w:line="264" w:lineRule="auto"/>
      <w:ind w:left="660"/>
    </w:pPr>
    <w:rPr>
      <w:rFonts w:eastAsiaTheme="minorEastAsia" w:cs="Times New Roman"/>
      <w:sz w:val="21"/>
      <w:szCs w:val="21"/>
      <w:lang w:eastAsia="pl-PL"/>
    </w:rPr>
  </w:style>
  <w:style w:type="paragraph" w:styleId="Spistreci5">
    <w:name w:val="toc 5"/>
    <w:basedOn w:val="Normalny"/>
    <w:next w:val="Normalny"/>
    <w:autoRedefine/>
    <w:uiPriority w:val="39"/>
    <w:unhideWhenUsed/>
    <w:rsid w:val="00582ED5"/>
    <w:pPr>
      <w:spacing w:after="100" w:line="264" w:lineRule="auto"/>
      <w:ind w:left="880"/>
    </w:pPr>
    <w:rPr>
      <w:rFonts w:eastAsiaTheme="minorEastAsia" w:cs="Times New Roman"/>
      <w:sz w:val="21"/>
      <w:szCs w:val="21"/>
      <w:lang w:eastAsia="pl-PL"/>
    </w:rPr>
  </w:style>
  <w:style w:type="paragraph" w:styleId="Spistreci6">
    <w:name w:val="toc 6"/>
    <w:basedOn w:val="Normalny"/>
    <w:next w:val="Normalny"/>
    <w:autoRedefine/>
    <w:uiPriority w:val="39"/>
    <w:unhideWhenUsed/>
    <w:rsid w:val="00582ED5"/>
    <w:pPr>
      <w:spacing w:after="100" w:line="264" w:lineRule="auto"/>
      <w:ind w:left="1100"/>
    </w:pPr>
    <w:rPr>
      <w:rFonts w:eastAsiaTheme="minorEastAsia" w:cs="Times New Roman"/>
      <w:sz w:val="21"/>
      <w:szCs w:val="21"/>
      <w:lang w:eastAsia="pl-PL"/>
    </w:rPr>
  </w:style>
  <w:style w:type="paragraph" w:styleId="Spistreci7">
    <w:name w:val="toc 7"/>
    <w:basedOn w:val="Normalny"/>
    <w:next w:val="Normalny"/>
    <w:autoRedefine/>
    <w:uiPriority w:val="39"/>
    <w:unhideWhenUsed/>
    <w:rsid w:val="00582ED5"/>
    <w:pPr>
      <w:spacing w:after="100" w:line="264" w:lineRule="auto"/>
      <w:ind w:left="1320"/>
    </w:pPr>
    <w:rPr>
      <w:rFonts w:eastAsiaTheme="minorEastAsia" w:cs="Times New Roman"/>
      <w:sz w:val="21"/>
      <w:szCs w:val="21"/>
      <w:lang w:eastAsia="pl-PL"/>
    </w:rPr>
  </w:style>
  <w:style w:type="paragraph" w:styleId="Spistreci8">
    <w:name w:val="toc 8"/>
    <w:basedOn w:val="Normalny"/>
    <w:next w:val="Normalny"/>
    <w:autoRedefine/>
    <w:uiPriority w:val="39"/>
    <w:unhideWhenUsed/>
    <w:rsid w:val="00582ED5"/>
    <w:pPr>
      <w:spacing w:after="100" w:line="264" w:lineRule="auto"/>
      <w:ind w:left="1540"/>
    </w:pPr>
    <w:rPr>
      <w:rFonts w:eastAsiaTheme="minorEastAsia" w:cs="Times New Roman"/>
      <w:sz w:val="21"/>
      <w:szCs w:val="21"/>
      <w:lang w:eastAsia="pl-PL"/>
    </w:rPr>
  </w:style>
  <w:style w:type="paragraph" w:styleId="Spistreci9">
    <w:name w:val="toc 9"/>
    <w:basedOn w:val="Normalny"/>
    <w:next w:val="Normalny"/>
    <w:autoRedefine/>
    <w:uiPriority w:val="39"/>
    <w:unhideWhenUsed/>
    <w:rsid w:val="00582ED5"/>
    <w:pPr>
      <w:spacing w:after="100" w:line="264" w:lineRule="auto"/>
      <w:ind w:left="1760"/>
    </w:pPr>
    <w:rPr>
      <w:rFonts w:eastAsiaTheme="minorEastAsia" w:cs="Times New Roman"/>
      <w:sz w:val="21"/>
      <w:szCs w:val="21"/>
      <w:lang w:eastAsia="pl-PL"/>
    </w:rPr>
  </w:style>
  <w:style w:type="paragraph" w:styleId="Legenda">
    <w:name w:val="caption"/>
    <w:basedOn w:val="Normalny"/>
    <w:next w:val="Normalny"/>
    <w:uiPriority w:val="35"/>
    <w:semiHidden/>
    <w:unhideWhenUsed/>
    <w:qFormat/>
    <w:rsid w:val="00582ED5"/>
    <w:pPr>
      <w:spacing w:after="120" w:line="240" w:lineRule="auto"/>
    </w:pPr>
    <w:rPr>
      <w:rFonts w:eastAsiaTheme="minorEastAsia" w:cs="Times New Roman"/>
      <w:b/>
      <w:bCs/>
      <w:color w:val="404040" w:themeColor="text1" w:themeTint="BF"/>
      <w:sz w:val="20"/>
      <w:szCs w:val="20"/>
    </w:rPr>
  </w:style>
  <w:style w:type="paragraph" w:styleId="Tytu">
    <w:name w:val="Title"/>
    <w:basedOn w:val="Normalny"/>
    <w:next w:val="Normalny"/>
    <w:link w:val="TytuZnak"/>
    <w:uiPriority w:val="10"/>
    <w:qFormat/>
    <w:rsid w:val="00582ED5"/>
    <w:pPr>
      <w:spacing w:after="0" w:line="240" w:lineRule="auto"/>
      <w:contextualSpacing/>
    </w:pPr>
    <w:rPr>
      <w:rFonts w:asciiTheme="majorHAnsi" w:eastAsiaTheme="majorEastAsia" w:hAnsiTheme="majorHAnsi" w:cs="Times New Roman"/>
      <w:color w:val="2E74B5" w:themeColor="accent1" w:themeShade="BF"/>
      <w:spacing w:val="-7"/>
      <w:sz w:val="80"/>
      <w:szCs w:val="80"/>
    </w:rPr>
  </w:style>
  <w:style w:type="character" w:customStyle="1" w:styleId="TytuZnak">
    <w:name w:val="Tytuł Znak"/>
    <w:basedOn w:val="Domylnaczcionkaakapitu"/>
    <w:link w:val="Tytu"/>
    <w:uiPriority w:val="10"/>
    <w:rsid w:val="00582ED5"/>
    <w:rPr>
      <w:rFonts w:asciiTheme="majorHAnsi" w:eastAsiaTheme="majorEastAsia" w:hAnsiTheme="majorHAnsi" w:cs="Times New Roman"/>
      <w:color w:val="2E74B5" w:themeColor="accent1" w:themeShade="BF"/>
      <w:spacing w:val="-7"/>
      <w:sz w:val="80"/>
      <w:szCs w:val="80"/>
    </w:rPr>
  </w:style>
  <w:style w:type="paragraph" w:styleId="Podtytu">
    <w:name w:val="Subtitle"/>
    <w:basedOn w:val="Normalny"/>
    <w:next w:val="Normalny"/>
    <w:link w:val="PodtytuZnak"/>
    <w:uiPriority w:val="11"/>
    <w:qFormat/>
    <w:rsid w:val="00582ED5"/>
    <w:pPr>
      <w:numPr>
        <w:ilvl w:val="1"/>
      </w:numPr>
      <w:spacing w:after="240" w:line="240" w:lineRule="auto"/>
    </w:pPr>
    <w:rPr>
      <w:rFonts w:asciiTheme="majorHAnsi" w:eastAsiaTheme="majorEastAsia" w:hAnsiTheme="majorHAnsi" w:cs="Times New Roman"/>
      <w:color w:val="404040" w:themeColor="text1" w:themeTint="BF"/>
      <w:sz w:val="30"/>
      <w:szCs w:val="30"/>
    </w:rPr>
  </w:style>
  <w:style w:type="character" w:customStyle="1" w:styleId="PodtytuZnak">
    <w:name w:val="Podtytuł Znak"/>
    <w:basedOn w:val="Domylnaczcionkaakapitu"/>
    <w:link w:val="Podtytu"/>
    <w:uiPriority w:val="11"/>
    <w:rsid w:val="00582ED5"/>
    <w:rPr>
      <w:rFonts w:asciiTheme="majorHAnsi" w:eastAsiaTheme="majorEastAsia" w:hAnsiTheme="majorHAnsi" w:cs="Times New Roman"/>
      <w:color w:val="404040" w:themeColor="text1" w:themeTint="BF"/>
      <w:sz w:val="30"/>
      <w:szCs w:val="30"/>
    </w:rPr>
  </w:style>
  <w:style w:type="paragraph" w:styleId="Cytat">
    <w:name w:val="Quote"/>
    <w:basedOn w:val="Normalny"/>
    <w:next w:val="Normalny"/>
    <w:link w:val="CytatZnak"/>
    <w:uiPriority w:val="29"/>
    <w:qFormat/>
    <w:rsid w:val="00582ED5"/>
    <w:pPr>
      <w:spacing w:before="240" w:after="240" w:line="252" w:lineRule="auto"/>
      <w:ind w:left="864" w:right="864"/>
      <w:jc w:val="center"/>
    </w:pPr>
    <w:rPr>
      <w:rFonts w:eastAsiaTheme="minorEastAsia" w:cs="Times New Roman"/>
      <w:i/>
      <w:iCs/>
      <w:sz w:val="21"/>
      <w:szCs w:val="21"/>
    </w:rPr>
  </w:style>
  <w:style w:type="character" w:customStyle="1" w:styleId="CytatZnak">
    <w:name w:val="Cytat Znak"/>
    <w:basedOn w:val="Domylnaczcionkaakapitu"/>
    <w:link w:val="Cytat"/>
    <w:uiPriority w:val="29"/>
    <w:rsid w:val="00582ED5"/>
    <w:rPr>
      <w:rFonts w:eastAsiaTheme="minorEastAsia" w:cs="Times New Roman"/>
      <w:i/>
      <w:iCs/>
      <w:sz w:val="21"/>
      <w:szCs w:val="21"/>
    </w:rPr>
  </w:style>
  <w:style w:type="paragraph" w:styleId="Cytatintensywny">
    <w:name w:val="Intense Quote"/>
    <w:basedOn w:val="Normalny"/>
    <w:next w:val="Normalny"/>
    <w:link w:val="CytatintensywnyZnak"/>
    <w:uiPriority w:val="30"/>
    <w:qFormat/>
    <w:rsid w:val="00582ED5"/>
    <w:pPr>
      <w:spacing w:before="100" w:beforeAutospacing="1" w:after="240" w:line="264" w:lineRule="auto"/>
      <w:ind w:left="864" w:right="864"/>
      <w:jc w:val="center"/>
    </w:pPr>
    <w:rPr>
      <w:rFonts w:asciiTheme="majorHAnsi" w:eastAsiaTheme="majorEastAsia" w:hAnsiTheme="majorHAnsi" w:cs="Times New Roman"/>
      <w:color w:val="5B9BD5" w:themeColor="accent1"/>
      <w:sz w:val="28"/>
      <w:szCs w:val="28"/>
    </w:rPr>
  </w:style>
  <w:style w:type="character" w:customStyle="1" w:styleId="CytatintensywnyZnak">
    <w:name w:val="Cytat intensywny Znak"/>
    <w:basedOn w:val="Domylnaczcionkaakapitu"/>
    <w:link w:val="Cytatintensywny"/>
    <w:uiPriority w:val="30"/>
    <w:rsid w:val="00582ED5"/>
    <w:rPr>
      <w:rFonts w:asciiTheme="majorHAnsi" w:eastAsiaTheme="majorEastAsia" w:hAnsiTheme="majorHAnsi" w:cs="Times New Roman"/>
      <w:color w:val="5B9BD5" w:themeColor="accent1"/>
      <w:sz w:val="28"/>
      <w:szCs w:val="28"/>
    </w:rPr>
  </w:style>
  <w:style w:type="character" w:styleId="Wyrnieniedelikatne">
    <w:name w:val="Subtle Emphasis"/>
    <w:basedOn w:val="Domylnaczcionkaakapitu"/>
    <w:uiPriority w:val="19"/>
    <w:qFormat/>
    <w:rsid w:val="00582ED5"/>
    <w:rPr>
      <w:rFonts w:cs="Times New Roman"/>
      <w:i/>
      <w:iCs/>
      <w:color w:val="595959" w:themeColor="text1" w:themeTint="A6"/>
    </w:rPr>
  </w:style>
  <w:style w:type="character" w:styleId="Wyrnienieintensywne">
    <w:name w:val="Intense Emphasis"/>
    <w:basedOn w:val="Domylnaczcionkaakapitu"/>
    <w:uiPriority w:val="21"/>
    <w:qFormat/>
    <w:rsid w:val="00582ED5"/>
    <w:rPr>
      <w:rFonts w:cs="Times New Roman"/>
      <w:b/>
      <w:bCs/>
      <w:i/>
      <w:iCs/>
    </w:rPr>
  </w:style>
  <w:style w:type="character" w:styleId="Odwoaniedelikatne">
    <w:name w:val="Subtle Reference"/>
    <w:basedOn w:val="Domylnaczcionkaakapitu"/>
    <w:uiPriority w:val="31"/>
    <w:qFormat/>
    <w:rsid w:val="00582ED5"/>
    <w:rPr>
      <w:rFonts w:cs="Times New Roman"/>
      <w:smallCaps/>
      <w:color w:val="404040" w:themeColor="text1" w:themeTint="BF"/>
    </w:rPr>
  </w:style>
  <w:style w:type="character" w:styleId="Odwoanieintensywne">
    <w:name w:val="Intense Reference"/>
    <w:basedOn w:val="Domylnaczcionkaakapitu"/>
    <w:uiPriority w:val="32"/>
    <w:qFormat/>
    <w:rsid w:val="00582ED5"/>
    <w:rPr>
      <w:rFonts w:cs="Times New Roman"/>
      <w:b/>
      <w:bCs/>
      <w:smallCaps/>
      <w:u w:val="single"/>
    </w:rPr>
  </w:style>
  <w:style w:type="character" w:styleId="Tytuksiki">
    <w:name w:val="Book Title"/>
    <w:basedOn w:val="Domylnaczcionkaakapitu"/>
    <w:uiPriority w:val="33"/>
    <w:qFormat/>
    <w:rsid w:val="00582ED5"/>
    <w:rPr>
      <w:rFonts w:cs="Times New Roman"/>
      <w:b/>
      <w:bCs/>
      <w:smallCaps/>
    </w:rPr>
  </w:style>
  <w:style w:type="character" w:styleId="Odwoaniedokomentarza">
    <w:name w:val="annotation reference"/>
    <w:basedOn w:val="Domylnaczcionkaakapitu"/>
    <w:uiPriority w:val="99"/>
    <w:semiHidden/>
    <w:unhideWhenUsed/>
    <w:rsid w:val="00582ED5"/>
    <w:rPr>
      <w:rFonts w:cs="Times New Roman"/>
      <w:sz w:val="16"/>
      <w:szCs w:val="16"/>
    </w:rPr>
  </w:style>
  <w:style w:type="paragraph" w:styleId="Tekstkomentarza">
    <w:name w:val="annotation text"/>
    <w:basedOn w:val="Normalny"/>
    <w:link w:val="TekstkomentarzaZnak"/>
    <w:uiPriority w:val="99"/>
    <w:semiHidden/>
    <w:unhideWhenUsed/>
    <w:rsid w:val="00582ED5"/>
    <w:pPr>
      <w:spacing w:after="120" w:line="240" w:lineRule="auto"/>
    </w:pPr>
    <w:rPr>
      <w:rFonts w:eastAsiaTheme="minorEastAsia" w:cs="Times New Roman"/>
      <w:sz w:val="20"/>
      <w:szCs w:val="20"/>
    </w:rPr>
  </w:style>
  <w:style w:type="character" w:customStyle="1" w:styleId="TekstkomentarzaZnak">
    <w:name w:val="Tekst komentarza Znak"/>
    <w:basedOn w:val="Domylnaczcionkaakapitu"/>
    <w:link w:val="Tekstkomentarza"/>
    <w:uiPriority w:val="99"/>
    <w:semiHidden/>
    <w:rsid w:val="00582ED5"/>
    <w:rPr>
      <w:rFonts w:eastAsiaTheme="minorEastAsia" w:cs="Times New Roman"/>
      <w:sz w:val="20"/>
      <w:szCs w:val="20"/>
    </w:rPr>
  </w:style>
  <w:style w:type="paragraph" w:styleId="Tematkomentarza">
    <w:name w:val="annotation subject"/>
    <w:basedOn w:val="Tekstkomentarza"/>
    <w:next w:val="Tekstkomentarza"/>
    <w:link w:val="TematkomentarzaZnak"/>
    <w:uiPriority w:val="99"/>
    <w:semiHidden/>
    <w:unhideWhenUsed/>
    <w:rsid w:val="00582ED5"/>
    <w:rPr>
      <w:b/>
      <w:bCs/>
    </w:rPr>
  </w:style>
  <w:style w:type="character" w:customStyle="1" w:styleId="TematkomentarzaZnak">
    <w:name w:val="Temat komentarza Znak"/>
    <w:basedOn w:val="TekstkomentarzaZnak"/>
    <w:link w:val="Tematkomentarza"/>
    <w:uiPriority w:val="99"/>
    <w:semiHidden/>
    <w:rsid w:val="00582ED5"/>
    <w:rPr>
      <w:rFonts w:eastAsiaTheme="minorEastAsia" w:cs="Times New Roman"/>
      <w:b/>
      <w:bCs/>
      <w:sz w:val="20"/>
      <w:szCs w:val="20"/>
    </w:rPr>
  </w:style>
  <w:style w:type="paragraph" w:styleId="Poprawka">
    <w:name w:val="Revision"/>
    <w:hidden/>
    <w:uiPriority w:val="99"/>
    <w:semiHidden/>
    <w:rsid w:val="00582ED5"/>
    <w:pPr>
      <w:spacing w:after="0" w:line="240" w:lineRule="auto"/>
    </w:pPr>
    <w:rPr>
      <w:rFonts w:eastAsiaTheme="minorEastAsi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3647">
      <w:bodyDiv w:val="1"/>
      <w:marLeft w:val="0"/>
      <w:marRight w:val="0"/>
      <w:marTop w:val="0"/>
      <w:marBottom w:val="0"/>
      <w:divBdr>
        <w:top w:val="none" w:sz="0" w:space="0" w:color="auto"/>
        <w:left w:val="none" w:sz="0" w:space="0" w:color="auto"/>
        <w:bottom w:val="none" w:sz="0" w:space="0" w:color="auto"/>
        <w:right w:val="none" w:sz="0" w:space="0" w:color="auto"/>
      </w:divBdr>
    </w:div>
    <w:div w:id="852917601">
      <w:bodyDiv w:val="1"/>
      <w:marLeft w:val="0"/>
      <w:marRight w:val="0"/>
      <w:marTop w:val="0"/>
      <w:marBottom w:val="0"/>
      <w:divBdr>
        <w:top w:val="none" w:sz="0" w:space="0" w:color="auto"/>
        <w:left w:val="none" w:sz="0" w:space="0" w:color="auto"/>
        <w:bottom w:val="none" w:sz="0" w:space="0" w:color="auto"/>
        <w:right w:val="none" w:sz="0" w:space="0" w:color="auto"/>
      </w:divBdr>
    </w:div>
    <w:div w:id="989292423">
      <w:bodyDiv w:val="1"/>
      <w:marLeft w:val="0"/>
      <w:marRight w:val="0"/>
      <w:marTop w:val="0"/>
      <w:marBottom w:val="0"/>
      <w:divBdr>
        <w:top w:val="none" w:sz="0" w:space="0" w:color="auto"/>
        <w:left w:val="none" w:sz="0" w:space="0" w:color="auto"/>
        <w:bottom w:val="none" w:sz="0" w:space="0" w:color="auto"/>
        <w:right w:val="none" w:sz="0" w:space="0" w:color="auto"/>
      </w:divBdr>
    </w:div>
    <w:div w:id="1672678245">
      <w:bodyDiv w:val="1"/>
      <w:marLeft w:val="0"/>
      <w:marRight w:val="0"/>
      <w:marTop w:val="0"/>
      <w:marBottom w:val="0"/>
      <w:divBdr>
        <w:top w:val="none" w:sz="0" w:space="0" w:color="auto"/>
        <w:left w:val="none" w:sz="0" w:space="0" w:color="auto"/>
        <w:bottom w:val="none" w:sz="0" w:space="0" w:color="auto"/>
        <w:right w:val="none" w:sz="0" w:space="0" w:color="auto"/>
      </w:divBdr>
    </w:div>
    <w:div w:id="19990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PL/AUTO/?uri=celex:32019R1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PL/AUTO/?uri=celex:32019R11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PL/AUTO/?uri=celex:32019R111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1566-8191-4FB8-93F8-F039DF63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262</Pages>
  <Words>48611</Words>
  <Characters>291671</Characters>
  <Application>Microsoft Office Word</Application>
  <DocSecurity>0</DocSecurity>
  <Lines>2430</Lines>
  <Paragraphs>679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Tabin</cp:lastModifiedBy>
  <cp:revision>2</cp:revision>
  <cp:lastPrinted>2023-05-19T14:13:00Z</cp:lastPrinted>
  <dcterms:created xsi:type="dcterms:W3CDTF">2023-05-30T11:59:00Z</dcterms:created>
  <dcterms:modified xsi:type="dcterms:W3CDTF">2023-05-30T11:59:00Z</dcterms:modified>
</cp:coreProperties>
</file>