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EDC4" w14:textId="77777777" w:rsidR="00E555EE" w:rsidRDefault="00E555EE" w:rsidP="00E555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Założenia do sprawdzianu </w:t>
      </w:r>
    </w:p>
    <w:p w14:paraId="1A304C5A" w14:textId="49FE65AC" w:rsidR="00E555EE" w:rsidRDefault="00E555EE" w:rsidP="00E555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zakresu wiedzy nabytej po XXI</w:t>
      </w:r>
      <w:r w:rsidR="00CC5A08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zjeździe</w:t>
      </w:r>
      <w:r w:rsidR="00F87BF4">
        <w:rPr>
          <w:rFonts w:ascii="Times New Roman" w:hAnsi="Times New Roman" w:cs="Times New Roman"/>
          <w:b/>
          <w:sz w:val="26"/>
          <w:szCs w:val="26"/>
        </w:rPr>
        <w:t xml:space="preserve"> 11</w:t>
      </w:r>
      <w:r>
        <w:rPr>
          <w:rFonts w:ascii="Times New Roman" w:hAnsi="Times New Roman" w:cs="Times New Roman"/>
          <w:b/>
          <w:sz w:val="26"/>
          <w:szCs w:val="26"/>
        </w:rPr>
        <w:t xml:space="preserve"> rocznika aplikacji prokuratorskiej, który przeprowadzony zostanie w </w:t>
      </w:r>
      <w:r w:rsidR="00F87BF4">
        <w:rPr>
          <w:rFonts w:ascii="Times New Roman" w:hAnsi="Times New Roman" w:cs="Times New Roman"/>
          <w:b/>
          <w:sz w:val="26"/>
          <w:szCs w:val="26"/>
        </w:rPr>
        <w:t xml:space="preserve">16 maja 2022 </w:t>
      </w:r>
      <w:r>
        <w:rPr>
          <w:rFonts w:ascii="Times New Roman" w:hAnsi="Times New Roman" w:cs="Times New Roman"/>
          <w:b/>
          <w:sz w:val="26"/>
          <w:szCs w:val="26"/>
        </w:rPr>
        <w:t>roku</w:t>
      </w:r>
    </w:p>
    <w:p w14:paraId="49EDCB7F" w14:textId="77777777" w:rsidR="00E555EE" w:rsidRDefault="00E555EE" w:rsidP="00E555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A4A6D2" w14:textId="5AFC54FD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Sprawdzian z zakresu wiedzy i umiejętności nabytych przez aplikantów przeprowadzony zostanie na podstawie  § 11 i § 12 Rozporządzenia Ministra Sprawiedliwości z dnia 5 lutego 2018 roku w sprawie odbywania aplikacji sędziowskiej i prokuratorskiej (Dz. U. z 2018 r., poz. 371), art. 15 ust. 2 pkt 11 ustawy z dnia 23 stycznia 2009 roku o Krajowej Szkole Sądownictwa </w:t>
      </w:r>
      <w:r>
        <w:rPr>
          <w:rFonts w:ascii="Times New Roman" w:hAnsi="Times New Roman" w:cs="Times New Roman"/>
          <w:sz w:val="26"/>
          <w:szCs w:val="26"/>
        </w:rPr>
        <w:br/>
        <w:t>i Prokuratury (tekst jednolity Dz. U. z 2019r., poz. 1042) oraz zarządzenia Dyrektora Krajowej Szkoły Sądownictwa i Prokuratury w Krakowie Nr 375/20 z dnia 31 lipca 2019 roku z w sprawie powoływania wykładowców oraz organizacji zajęć szkoleniowych i sprawdzianów w Krajowej Szkole Sądownictwa i Prokuratury.</w:t>
      </w:r>
    </w:p>
    <w:p w14:paraId="41A09E68" w14:textId="65818500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Sprawdzian przeprowadzi Komisja powołana do przeprowadzenia sprawdzianu na podstawie zarządzenia Dyrektora KSSiP nr </w:t>
      </w:r>
      <w:r w:rsidR="00A8261F">
        <w:rPr>
          <w:rFonts w:ascii="Times New Roman" w:hAnsi="Times New Roman" w:cs="Times New Roman"/>
          <w:sz w:val="26"/>
          <w:szCs w:val="26"/>
        </w:rPr>
        <w:t>139/2022</w:t>
      </w:r>
      <w:r>
        <w:rPr>
          <w:rFonts w:ascii="Times New Roman" w:hAnsi="Times New Roman" w:cs="Times New Roman"/>
          <w:sz w:val="26"/>
          <w:szCs w:val="26"/>
        </w:rPr>
        <w:t xml:space="preserve"> z dnia </w:t>
      </w:r>
      <w:r w:rsidR="00A8261F">
        <w:rPr>
          <w:rFonts w:ascii="Times New Roman" w:hAnsi="Times New Roman" w:cs="Times New Roman"/>
          <w:sz w:val="26"/>
          <w:szCs w:val="26"/>
        </w:rPr>
        <w:t xml:space="preserve">23 lutego 2022 </w:t>
      </w:r>
      <w:r>
        <w:rPr>
          <w:rFonts w:ascii="Times New Roman" w:hAnsi="Times New Roman" w:cs="Times New Roman"/>
          <w:sz w:val="26"/>
          <w:szCs w:val="26"/>
        </w:rPr>
        <w:t xml:space="preserve">roku w sprawie powołania komisji do przeprowadzenia sprawdzianu </w:t>
      </w:r>
      <w:r w:rsidR="00A8261F">
        <w:rPr>
          <w:rFonts w:ascii="Times New Roman" w:hAnsi="Times New Roman" w:cs="Times New Roman"/>
          <w:sz w:val="26"/>
          <w:szCs w:val="26"/>
        </w:rPr>
        <w:t xml:space="preserve">wiedzy </w:t>
      </w:r>
      <w:r>
        <w:rPr>
          <w:rFonts w:ascii="Times New Roman" w:hAnsi="Times New Roman" w:cs="Times New Roman"/>
          <w:sz w:val="26"/>
          <w:szCs w:val="26"/>
        </w:rPr>
        <w:t>po XXI</w:t>
      </w:r>
      <w:r w:rsidR="00CC5A08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zjeździe dla aplikantów </w:t>
      </w:r>
      <w:r w:rsidR="00F87BF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rocznika aplikacji prokuratorskiej.</w:t>
      </w:r>
    </w:p>
    <w:p w14:paraId="49E9C6A2" w14:textId="2DFAD58C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Przedmiotem sprawdzianu, zgodne z treścią zatwierdzonego przez Radę Programową KSSiP programu aplikacji prokuratorskiej będzie sporządzenie projektu </w:t>
      </w:r>
      <w:r w:rsidR="005C2CCE">
        <w:rPr>
          <w:rFonts w:ascii="Times New Roman" w:hAnsi="Times New Roman" w:cs="Times New Roman"/>
          <w:sz w:val="26"/>
          <w:szCs w:val="26"/>
        </w:rPr>
        <w:t xml:space="preserve">apelacji </w:t>
      </w:r>
      <w:r>
        <w:rPr>
          <w:rFonts w:ascii="Times New Roman" w:hAnsi="Times New Roman" w:cs="Times New Roman"/>
          <w:sz w:val="26"/>
          <w:szCs w:val="26"/>
        </w:rPr>
        <w:t>w jednej</w:t>
      </w:r>
      <w:r w:rsidR="007733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 kategorii spraw będących przedmiotem XXI</w:t>
      </w:r>
      <w:r w:rsidR="005C2CCE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zjazdu.</w:t>
      </w:r>
    </w:p>
    <w:p w14:paraId="2876204D" w14:textId="206FE488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Sprawdzian będzie trwał </w:t>
      </w:r>
      <w:r w:rsidR="00B7304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godziny (</w:t>
      </w:r>
      <w:r w:rsidR="00B7304D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 xml:space="preserve"> minut).</w:t>
      </w:r>
    </w:p>
    <w:p w14:paraId="56C1EF94" w14:textId="2297D2F3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Podczas sprawdzianu aplikanci maja prawo korzystać z materiałów własnych </w:t>
      </w:r>
      <w:r>
        <w:rPr>
          <w:rFonts w:ascii="Times New Roman" w:hAnsi="Times New Roman" w:cs="Times New Roman"/>
          <w:sz w:val="26"/>
          <w:szCs w:val="26"/>
        </w:rPr>
        <w:br/>
        <w:t xml:space="preserve">w postaci tekstu drukowanego Kodeksu rodzinnego i opiekuńczego, Kodeksu postępowania cywilnego, </w:t>
      </w:r>
      <w:r w:rsidR="004E7C1B">
        <w:rPr>
          <w:rFonts w:ascii="Times New Roman" w:hAnsi="Times New Roman" w:cs="Times New Roman"/>
          <w:sz w:val="26"/>
          <w:szCs w:val="26"/>
        </w:rPr>
        <w:t xml:space="preserve">Kodeksu </w:t>
      </w:r>
      <w:r w:rsidR="00D84EDD">
        <w:rPr>
          <w:rFonts w:ascii="Times New Roman" w:hAnsi="Times New Roman" w:cs="Times New Roman"/>
          <w:sz w:val="26"/>
          <w:szCs w:val="26"/>
        </w:rPr>
        <w:t>c</w:t>
      </w:r>
      <w:bookmarkStart w:id="0" w:name="_GoBack"/>
      <w:bookmarkEnd w:id="0"/>
      <w:r w:rsidR="004E7C1B">
        <w:rPr>
          <w:rFonts w:ascii="Times New Roman" w:hAnsi="Times New Roman" w:cs="Times New Roman"/>
          <w:sz w:val="26"/>
          <w:szCs w:val="26"/>
        </w:rPr>
        <w:t xml:space="preserve">ywilnego, </w:t>
      </w:r>
      <w:r>
        <w:rPr>
          <w:rFonts w:ascii="Times New Roman" w:hAnsi="Times New Roman" w:cs="Times New Roman"/>
          <w:sz w:val="26"/>
          <w:szCs w:val="26"/>
        </w:rPr>
        <w:t>a nadto materiałów dostarczonych ewentualnie przez KSSiP. Materiały własne nie mogą zawierać komentarzy, orzecznictwa i wzorów pism procesowych.</w:t>
      </w:r>
    </w:p>
    <w:p w14:paraId="6910F726" w14:textId="77777777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Sprawdzian zostanie przeprowadzony w formie elektronicznej – przy użyciu sprzętu komputerowego KSSiP.</w:t>
      </w:r>
    </w:p>
    <w:p w14:paraId="4AE66CB5" w14:textId="57A612C1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Opuszczenie sali w trakcie sprawdzianu jest możliwe wyłącznie w</w:t>
      </w:r>
      <w:r w:rsidR="005C2CC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uzasadnionych przypadkach, po uzyskaniu zgody osoby nadzorującej (tj.</w:t>
      </w:r>
      <w:r w:rsidR="00F5704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członka komisji lub pracownika, który udziela wsparcia technicznego </w:t>
      </w:r>
      <w:r>
        <w:rPr>
          <w:rFonts w:ascii="Times New Roman" w:hAnsi="Times New Roman" w:cs="Times New Roman"/>
          <w:sz w:val="26"/>
          <w:szCs w:val="26"/>
        </w:rPr>
        <w:br/>
        <w:t>i organizacyjnego w celu zapewnienia prawidłowego przebiegu sprawdzianu). Aplikant przed opuszczeniem sali wprowadza system informatyczny w stan blokady.</w:t>
      </w:r>
    </w:p>
    <w:p w14:paraId="04E537EB" w14:textId="77777777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Podczas sprawdzianu aplikanci nie mogą komunikować się ze sobą, posiadać </w:t>
      </w:r>
      <w:r>
        <w:rPr>
          <w:rFonts w:ascii="Times New Roman" w:hAnsi="Times New Roman" w:cs="Times New Roman"/>
          <w:sz w:val="26"/>
          <w:szCs w:val="26"/>
        </w:rPr>
        <w:br/>
        <w:t xml:space="preserve">i używać telefonów komórkowych, a także innych urządzeń elektronicznych lub nośników danych. Członek Komisji lub osoba odpowiedzialna za zorganizowanie zjazdu może wykluczyć ze sprawdzianu aplikanta, który </w:t>
      </w:r>
      <w:r>
        <w:rPr>
          <w:rFonts w:ascii="Times New Roman" w:hAnsi="Times New Roman" w:cs="Times New Roman"/>
          <w:sz w:val="26"/>
          <w:szCs w:val="26"/>
        </w:rPr>
        <w:br/>
        <w:t xml:space="preserve">w trakcie jego trwania komunikuje się z innymi zdającymi lub osobami </w:t>
      </w:r>
      <w:r>
        <w:rPr>
          <w:rFonts w:ascii="Times New Roman" w:hAnsi="Times New Roman" w:cs="Times New Roman"/>
          <w:sz w:val="26"/>
          <w:szCs w:val="26"/>
        </w:rPr>
        <w:br/>
        <w:t>z zewnątrz, posiada urządzenie lub materiały, których posiadanie jest niedozwolone, bądź w inny sposób zakłóca prawidłowy przebieg sprawdzianu.</w:t>
      </w:r>
    </w:p>
    <w:p w14:paraId="689EF5E1" w14:textId="0FB4B759" w:rsidR="00E555EE" w:rsidRDefault="00781667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Pismo</w:t>
      </w:r>
      <w:r w:rsidR="00E555EE">
        <w:rPr>
          <w:rFonts w:ascii="Times New Roman" w:hAnsi="Times New Roman" w:cs="Times New Roman"/>
          <w:sz w:val="26"/>
          <w:szCs w:val="26"/>
        </w:rPr>
        <w:t xml:space="preserve"> będąc</w:t>
      </w:r>
      <w:r>
        <w:rPr>
          <w:rFonts w:ascii="Times New Roman" w:hAnsi="Times New Roman" w:cs="Times New Roman"/>
          <w:sz w:val="26"/>
          <w:szCs w:val="26"/>
        </w:rPr>
        <w:t>e</w:t>
      </w:r>
      <w:r w:rsidR="00E555EE">
        <w:rPr>
          <w:rFonts w:ascii="Times New Roman" w:hAnsi="Times New Roman" w:cs="Times New Roman"/>
          <w:sz w:val="26"/>
          <w:szCs w:val="26"/>
        </w:rPr>
        <w:t xml:space="preserve"> przedmiotem sprawdzianu aplikanci opatrzą datą właściw</w:t>
      </w:r>
      <w:r>
        <w:rPr>
          <w:rFonts w:ascii="Times New Roman" w:hAnsi="Times New Roman" w:cs="Times New Roman"/>
          <w:sz w:val="26"/>
          <w:szCs w:val="26"/>
        </w:rPr>
        <w:t>ą</w:t>
      </w:r>
      <w:r w:rsidR="00E555EE">
        <w:rPr>
          <w:rFonts w:ascii="Times New Roman" w:hAnsi="Times New Roman" w:cs="Times New Roman"/>
          <w:sz w:val="26"/>
          <w:szCs w:val="26"/>
        </w:rPr>
        <w:t xml:space="preserve"> dla biegu postępowania, wynikającą z akt sprawy, oraz imionami i nazwiskami uczestniczących w nim osób. Stan faktyczny i prawny jest oceniany na podstawie stanu prawnego obowiązującego w dniu przeprowadzenia sprawdzianu.</w:t>
      </w:r>
    </w:p>
    <w:p w14:paraId="354BABD4" w14:textId="77777777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pisemna oceniana będzie w szczególności przy uwzględnieniu następujących kryteriów:</w:t>
      </w:r>
    </w:p>
    <w:p w14:paraId="330BBDDB" w14:textId="77777777" w:rsidR="00E555EE" w:rsidRDefault="00E555EE" w:rsidP="00E555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Kryterium merytoryczne:</w:t>
      </w:r>
    </w:p>
    <w:p w14:paraId="647F4C3B" w14:textId="53290C86" w:rsidR="00E555EE" w:rsidRDefault="00E555EE" w:rsidP="00E555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trafność wyboru właściwego </w:t>
      </w:r>
      <w:r w:rsidR="005C2CCE">
        <w:rPr>
          <w:rFonts w:ascii="Times New Roman" w:hAnsi="Times New Roman" w:cs="Times New Roman"/>
          <w:sz w:val="26"/>
          <w:szCs w:val="26"/>
        </w:rPr>
        <w:t xml:space="preserve">środka odwoławczego </w:t>
      </w:r>
      <w:r>
        <w:rPr>
          <w:rFonts w:ascii="Times New Roman" w:hAnsi="Times New Roman" w:cs="Times New Roman"/>
          <w:sz w:val="26"/>
          <w:szCs w:val="26"/>
        </w:rPr>
        <w:t>wraz ze wskazaniem właściwej podstawy prawnej,</w:t>
      </w:r>
    </w:p>
    <w:p w14:paraId="029C4CD4" w14:textId="5ABEB5AF" w:rsidR="00E555EE" w:rsidRDefault="00E555EE" w:rsidP="00E555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prawidłowe wskazanie </w:t>
      </w:r>
      <w:r w:rsidR="005C2CCE">
        <w:rPr>
          <w:rFonts w:ascii="Times New Roman" w:hAnsi="Times New Roman" w:cs="Times New Roman"/>
          <w:sz w:val="26"/>
          <w:szCs w:val="26"/>
        </w:rPr>
        <w:t>stron</w:t>
      </w:r>
      <w:r>
        <w:rPr>
          <w:rFonts w:ascii="Times New Roman" w:hAnsi="Times New Roman" w:cs="Times New Roman"/>
          <w:sz w:val="26"/>
          <w:szCs w:val="26"/>
        </w:rPr>
        <w:t xml:space="preserve"> post</w:t>
      </w:r>
      <w:r w:rsidR="006D146C">
        <w:rPr>
          <w:rFonts w:ascii="Times New Roman" w:hAnsi="Times New Roman" w:cs="Times New Roman"/>
          <w:sz w:val="26"/>
          <w:szCs w:val="26"/>
        </w:rPr>
        <w:t>ę</w:t>
      </w:r>
      <w:r>
        <w:rPr>
          <w:rFonts w:ascii="Times New Roman" w:hAnsi="Times New Roman" w:cs="Times New Roman"/>
          <w:sz w:val="26"/>
          <w:szCs w:val="26"/>
        </w:rPr>
        <w:t>powania,</w:t>
      </w:r>
    </w:p>
    <w:p w14:paraId="413C08E1" w14:textId="22D0E69C" w:rsidR="00E555EE" w:rsidRDefault="00E555EE" w:rsidP="00E555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prawidłowość sformułowania</w:t>
      </w:r>
      <w:r w:rsidR="005C2CCE">
        <w:rPr>
          <w:rFonts w:ascii="Times New Roman" w:hAnsi="Times New Roman" w:cs="Times New Roman"/>
          <w:sz w:val="26"/>
          <w:szCs w:val="26"/>
        </w:rPr>
        <w:t xml:space="preserve"> substratu, zakresu zaskarżenia, zarzutów i wniosków apelacji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72D6B7E" w14:textId="77777777" w:rsidR="00E555EE" w:rsidRDefault="00E555EE" w:rsidP="00E555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prawidłowość zastosowania przepisów prawa materialnego </w:t>
      </w:r>
      <w:r>
        <w:rPr>
          <w:rFonts w:ascii="Times New Roman" w:hAnsi="Times New Roman" w:cs="Times New Roman"/>
          <w:sz w:val="26"/>
          <w:szCs w:val="26"/>
        </w:rPr>
        <w:br/>
        <w:t>i procesowego,</w:t>
      </w:r>
    </w:p>
    <w:p w14:paraId="6481A3C0" w14:textId="77777777" w:rsidR="00E555EE" w:rsidRDefault="00E555EE" w:rsidP="00E555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poprawność, kompleksowość i kompletność podniesionej </w:t>
      </w:r>
      <w:r>
        <w:rPr>
          <w:rFonts w:ascii="Times New Roman" w:hAnsi="Times New Roman" w:cs="Times New Roman"/>
          <w:sz w:val="26"/>
          <w:szCs w:val="26"/>
        </w:rPr>
        <w:br/>
        <w:t>w uzasadnieniu wniosku argumentacji prawnej i faktycznej.</w:t>
      </w:r>
    </w:p>
    <w:p w14:paraId="5C73FAEE" w14:textId="77777777" w:rsidR="00E555EE" w:rsidRDefault="00E555EE" w:rsidP="00E555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Kryterium formalne:</w:t>
      </w:r>
    </w:p>
    <w:p w14:paraId="686E51CD" w14:textId="35082010" w:rsidR="00E555EE" w:rsidRDefault="00E555EE" w:rsidP="00E555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wskazanie właściwego adresata </w:t>
      </w:r>
      <w:r w:rsidR="005C2CCE">
        <w:rPr>
          <w:rFonts w:ascii="Times New Roman" w:hAnsi="Times New Roman" w:cs="Times New Roman"/>
          <w:sz w:val="26"/>
          <w:szCs w:val="26"/>
        </w:rPr>
        <w:t>apelacji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B452167" w14:textId="0A4001C9" w:rsidR="00E555EE" w:rsidRDefault="00E555EE" w:rsidP="00E555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poprawność konstrukcji </w:t>
      </w:r>
      <w:r w:rsidR="005C2CCE">
        <w:rPr>
          <w:rFonts w:ascii="Times New Roman" w:hAnsi="Times New Roman" w:cs="Times New Roman"/>
          <w:sz w:val="26"/>
          <w:szCs w:val="26"/>
        </w:rPr>
        <w:t>zarzut</w:t>
      </w:r>
      <w:r w:rsidR="006D146C">
        <w:rPr>
          <w:rFonts w:ascii="Times New Roman" w:hAnsi="Times New Roman" w:cs="Times New Roman"/>
          <w:sz w:val="26"/>
          <w:szCs w:val="26"/>
        </w:rPr>
        <w:t>u/</w:t>
      </w:r>
      <w:r w:rsidR="005C2CCE">
        <w:rPr>
          <w:rFonts w:ascii="Times New Roman" w:hAnsi="Times New Roman" w:cs="Times New Roman"/>
          <w:sz w:val="26"/>
          <w:szCs w:val="26"/>
        </w:rPr>
        <w:t>ów, wniosków</w:t>
      </w:r>
      <w:r>
        <w:rPr>
          <w:rFonts w:ascii="Times New Roman" w:hAnsi="Times New Roman" w:cs="Times New Roman"/>
          <w:sz w:val="26"/>
          <w:szCs w:val="26"/>
        </w:rPr>
        <w:t xml:space="preserve"> i uzasadnienia,</w:t>
      </w:r>
    </w:p>
    <w:p w14:paraId="561F56E4" w14:textId="77777777" w:rsidR="00E555EE" w:rsidRDefault="00E555EE" w:rsidP="00E555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zgodność przyjętego stanu faktycznego ze stanem wynikającym </w:t>
      </w:r>
      <w:r>
        <w:rPr>
          <w:rFonts w:ascii="Times New Roman" w:hAnsi="Times New Roman" w:cs="Times New Roman"/>
          <w:sz w:val="26"/>
          <w:szCs w:val="26"/>
        </w:rPr>
        <w:br/>
        <w:t>z akt sprawy.</w:t>
      </w:r>
    </w:p>
    <w:p w14:paraId="0B554704" w14:textId="77777777" w:rsidR="00E555EE" w:rsidRDefault="00E555EE" w:rsidP="00E555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Kryterium językowe:</w:t>
      </w:r>
    </w:p>
    <w:p w14:paraId="6192244A" w14:textId="77777777" w:rsidR="00E555EE" w:rsidRDefault="00E555EE" w:rsidP="00E555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poprawność użytego w pracy języka, w tym prawnego,</w:t>
      </w:r>
    </w:p>
    <w:p w14:paraId="3E8721CB" w14:textId="77777777" w:rsidR="00E555EE" w:rsidRDefault="00E555EE" w:rsidP="00E555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styl wypowiedzi i jej strona graficzna,</w:t>
      </w:r>
    </w:p>
    <w:p w14:paraId="61284CB3" w14:textId="77777777" w:rsidR="00E555EE" w:rsidRDefault="00E555EE" w:rsidP="00E555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błędy ortograficzne i interpunkcyjne,</w:t>
      </w:r>
    </w:p>
    <w:p w14:paraId="621354B4" w14:textId="77777777" w:rsidR="00E555EE" w:rsidRDefault="00E555EE" w:rsidP="00E555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zachowanie zasad gramatycznych i stylistycznych.</w:t>
      </w:r>
    </w:p>
    <w:p w14:paraId="1AA569E4" w14:textId="77777777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ocenia prace w skali od 0 do 5 punktów. Warunkiem zaliczenia sprawdzianu jest uzyskanie co najmniej 2 punktów. Od wystawionej przez Komisję oceny ze sprawdzianu nie przysługuje odwołanie. Do każdej pracy sporządzany jest arkusz oceny zawierający uzasadnienie wystawionej oceny, podlegający udostępnieniu zainteresowanemu aplikantowi.</w:t>
      </w:r>
    </w:p>
    <w:p w14:paraId="56DC03E7" w14:textId="2B0495C3" w:rsidR="00E555EE" w:rsidRDefault="00E555EE" w:rsidP="00E555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Aplikanci uczestniczący w sprawdzianie obowiązani są zapoznać się z treścią </w:t>
      </w:r>
      <w:r>
        <w:rPr>
          <w:rFonts w:ascii="Times New Roman" w:hAnsi="Times New Roman" w:cs="Times New Roman"/>
          <w:sz w:val="26"/>
          <w:szCs w:val="26"/>
        </w:rPr>
        <w:br/>
        <w:t>i przestrzegać wszystkich postanowień zarządzenia Dyrektora Krajowej Szkoły Sądownictwa i Prokuratury w Krakowie Nr 375/2019 z dnia 31 lipca 2019 roku z w sprawie powoływania wykładowców oraz organizacji zajęć szkoleniowych i sprawdzianów w Krajowej Szkole Sądownictwa i Prokuratur</w:t>
      </w:r>
      <w:r w:rsidR="00F57043">
        <w:rPr>
          <w:rFonts w:ascii="Times New Roman" w:hAnsi="Times New Roman" w:cs="Times New Roman"/>
          <w:sz w:val="26"/>
          <w:szCs w:val="26"/>
        </w:rPr>
        <w:t xml:space="preserve"> oraz z Wytycznymi Dyrektora Krajowej Szkoły Sądownictwa i Prokuratury, dotyczącymi organizowania i przeprowadzania sprawdzianów wiedzy dla aplikantów aplikacji sędziowskiej i aplikacji prokuratorskiej w okresie obowiązywania stanu epidemii.</w:t>
      </w:r>
    </w:p>
    <w:p w14:paraId="518E97F9" w14:textId="77777777" w:rsidR="00E555EE" w:rsidRDefault="00E555EE" w:rsidP="00E555E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690A3D" w14:textId="69F22763" w:rsidR="00E555EE" w:rsidRDefault="00E555EE" w:rsidP="00E555E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do przeprowadzenia sprawdzianu:</w:t>
      </w:r>
    </w:p>
    <w:p w14:paraId="183125B9" w14:textId="77777777" w:rsidR="00F57043" w:rsidRDefault="00F57043" w:rsidP="00F5704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043">
        <w:rPr>
          <w:rFonts w:ascii="Times New Roman" w:hAnsi="Times New Roman" w:cs="Times New Roman"/>
          <w:sz w:val="26"/>
          <w:szCs w:val="26"/>
        </w:rPr>
        <w:t xml:space="preserve">Sonia </w:t>
      </w:r>
      <w:proofErr w:type="spellStart"/>
      <w:r w:rsidRPr="00F57043">
        <w:rPr>
          <w:rFonts w:ascii="Times New Roman" w:hAnsi="Times New Roman" w:cs="Times New Roman"/>
          <w:sz w:val="26"/>
          <w:szCs w:val="26"/>
        </w:rPr>
        <w:t>Bajeńska</w:t>
      </w:r>
      <w:proofErr w:type="spellEnd"/>
      <w:r w:rsidRPr="00F57043">
        <w:rPr>
          <w:rFonts w:ascii="Times New Roman" w:hAnsi="Times New Roman" w:cs="Times New Roman"/>
          <w:sz w:val="26"/>
          <w:szCs w:val="26"/>
        </w:rPr>
        <w:t xml:space="preserve"> – prokurator Prokuratury Rejonowej w Ostrołęce (przewodnicząca)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0833FC7" w14:textId="3080E03B" w:rsidR="00F57043" w:rsidRPr="00F57043" w:rsidRDefault="00E555EE" w:rsidP="00F5704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Aneta </w:t>
      </w:r>
      <w:proofErr w:type="spellStart"/>
      <w:r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>Dygulska-Cierpiatka</w:t>
      </w:r>
      <w:proofErr w:type="spellEnd"/>
      <w:r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- prokurator Prokuratury Okręgowej w Tarnobrzegu</w:t>
      </w:r>
      <w:r w:rsid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29AE6378" w14:textId="6C154F92" w:rsidR="00E555EE" w:rsidRPr="00F57043" w:rsidRDefault="00781667" w:rsidP="00F57043">
      <w:pPr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Piotr Jóźwik</w:t>
      </w:r>
      <w:r w:rsidR="00F57043"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555EE" w:rsidRP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prokurator Prokuratury Okręgowej w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Radomiu</w:t>
      </w:r>
      <w:r w:rsidR="00F5704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222ABC1A" w14:textId="77777777" w:rsidR="00E555EE" w:rsidRDefault="00E555EE" w:rsidP="00E555E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779827" w14:textId="77777777" w:rsidR="007C6330" w:rsidRDefault="007C6330"/>
    <w:sectPr w:rsidR="007C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291"/>
    <w:multiLevelType w:val="hybridMultilevel"/>
    <w:tmpl w:val="134EE354"/>
    <w:lvl w:ilvl="0" w:tplc="D5686D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B611D2"/>
    <w:multiLevelType w:val="hybridMultilevel"/>
    <w:tmpl w:val="9378EA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5C74C8"/>
    <w:multiLevelType w:val="hybridMultilevel"/>
    <w:tmpl w:val="792020FE"/>
    <w:lvl w:ilvl="0" w:tplc="D5686D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F30774"/>
    <w:multiLevelType w:val="hybridMultilevel"/>
    <w:tmpl w:val="F6E683A6"/>
    <w:lvl w:ilvl="0" w:tplc="BB1EF3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73377"/>
    <w:multiLevelType w:val="hybridMultilevel"/>
    <w:tmpl w:val="1F6A8288"/>
    <w:lvl w:ilvl="0" w:tplc="D5686D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07"/>
    <w:rsid w:val="00143A07"/>
    <w:rsid w:val="003B4BD9"/>
    <w:rsid w:val="004E7C1B"/>
    <w:rsid w:val="005C2CCE"/>
    <w:rsid w:val="006D146C"/>
    <w:rsid w:val="007733A7"/>
    <w:rsid w:val="00781667"/>
    <w:rsid w:val="007C6330"/>
    <w:rsid w:val="00A8261F"/>
    <w:rsid w:val="00B7304D"/>
    <w:rsid w:val="00CC5A08"/>
    <w:rsid w:val="00D84EDD"/>
    <w:rsid w:val="00E555EE"/>
    <w:rsid w:val="00E746F2"/>
    <w:rsid w:val="00F57043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C613"/>
  <w15:chartTrackingRefBased/>
  <w15:docId w15:val="{149DCF3C-5E06-4D0E-BDDD-70CBDC5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5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Rafał  Łyżwa WYKŁADOWCA KSSiP</cp:lastModifiedBy>
  <cp:revision>11</cp:revision>
  <dcterms:created xsi:type="dcterms:W3CDTF">2020-07-01T15:10:00Z</dcterms:created>
  <dcterms:modified xsi:type="dcterms:W3CDTF">2022-05-05T09:56:00Z</dcterms:modified>
</cp:coreProperties>
</file>