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24" w:rsidRDefault="00660FFD" w:rsidP="00077D8D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</w:t>
      </w:r>
      <w:r w:rsidR="009E14D6">
        <w:rPr>
          <w:rFonts w:ascii="Times New Roman" w:eastAsia="Times New Roman" w:hAnsi="Times New Roman" w:cs="Times New Roman"/>
          <w:sz w:val="24"/>
          <w:szCs w:val="24"/>
          <w:lang w:eastAsia="pl-PL"/>
        </w:rPr>
        <w:t>35.2019</w:t>
      </w:r>
      <w:r w:rsidRPr="00077D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7D8D">
        <w:rPr>
          <w:rFonts w:ascii="Times New Roman" w:eastAsia="Calibri" w:hAnsi="Times New Roman" w:cs="Times New Roman"/>
          <w:sz w:val="24"/>
          <w:szCs w:val="24"/>
        </w:rPr>
        <w:tab/>
      </w:r>
      <w:r w:rsidRPr="00077D8D">
        <w:rPr>
          <w:rFonts w:ascii="Times New Roman" w:eastAsia="Calibri" w:hAnsi="Times New Roman" w:cs="Times New Roman"/>
          <w:sz w:val="24"/>
          <w:szCs w:val="24"/>
        </w:rPr>
        <w:tab/>
      </w:r>
      <w:r w:rsidRPr="00077D8D">
        <w:rPr>
          <w:rFonts w:ascii="Times New Roman" w:eastAsia="Calibri" w:hAnsi="Times New Roman" w:cs="Times New Roman"/>
          <w:sz w:val="24"/>
          <w:szCs w:val="24"/>
        </w:rPr>
        <w:tab/>
      </w:r>
      <w:r w:rsidRPr="00077D8D">
        <w:rPr>
          <w:rFonts w:ascii="Times New Roman" w:eastAsia="Calibri" w:hAnsi="Times New Roman" w:cs="Times New Roman"/>
          <w:sz w:val="24"/>
          <w:szCs w:val="24"/>
        </w:rPr>
        <w:tab/>
        <w:t xml:space="preserve">             Kraków, dnia</w:t>
      </w:r>
      <w:r w:rsidR="007457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226C">
        <w:rPr>
          <w:rFonts w:ascii="Times New Roman" w:eastAsia="Calibri" w:hAnsi="Times New Roman" w:cs="Times New Roman"/>
          <w:sz w:val="24"/>
          <w:szCs w:val="24"/>
        </w:rPr>
        <w:t>18</w:t>
      </w:r>
      <w:r w:rsidR="007457E8">
        <w:rPr>
          <w:rFonts w:ascii="Times New Roman" w:eastAsia="Calibri" w:hAnsi="Times New Roman" w:cs="Times New Roman"/>
          <w:sz w:val="24"/>
          <w:szCs w:val="24"/>
        </w:rPr>
        <w:t xml:space="preserve"> czerwca</w:t>
      </w:r>
      <w:r w:rsidR="009E14D6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AA1060" w:rsidRPr="00077D8D" w:rsidRDefault="00AA1060" w:rsidP="00077D8D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:rsidR="00660FFD" w:rsidRDefault="00660FFD" w:rsidP="00077D8D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 w:rsidRPr="00077D8D">
        <w:rPr>
          <w:rFonts w:ascii="Times New Roman" w:eastAsia="Calibri" w:hAnsi="Times New Roman" w:cs="Times New Roman"/>
          <w:b/>
          <w:sz w:val="24"/>
          <w:szCs w:val="24"/>
        </w:rPr>
        <w:t>Patroni Koordynatorzy</w:t>
      </w:r>
      <w:r w:rsidRPr="00077D8D">
        <w:rPr>
          <w:rFonts w:ascii="Times New Roman" w:eastAsia="Calibri" w:hAnsi="Times New Roman" w:cs="Times New Roman"/>
          <w:b/>
          <w:sz w:val="24"/>
          <w:szCs w:val="24"/>
        </w:rPr>
        <w:br/>
        <w:t>oraz Patroni praktyk</w:t>
      </w:r>
      <w:r w:rsidRPr="00077D8D">
        <w:rPr>
          <w:rFonts w:ascii="Times New Roman" w:eastAsia="Calibri" w:hAnsi="Times New Roman" w:cs="Times New Roman"/>
          <w:b/>
          <w:sz w:val="24"/>
          <w:szCs w:val="24"/>
        </w:rPr>
        <w:br/>
        <w:t>aplikantów aplikacji prokuratorskiej</w:t>
      </w:r>
    </w:p>
    <w:p w:rsidR="00AA1060" w:rsidRPr="00077D8D" w:rsidRDefault="00AA1060" w:rsidP="00077D8D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FFD" w:rsidRPr="00077D8D" w:rsidRDefault="00660FFD" w:rsidP="00077D8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Dotyczy: praktyk </w:t>
      </w:r>
      <w:r w:rsidR="00DE5BB8">
        <w:rPr>
          <w:rFonts w:ascii="Times New Roman" w:eastAsia="Calibri" w:hAnsi="Times New Roman" w:cs="Times New Roman"/>
          <w:b/>
          <w:i/>
          <w:sz w:val="24"/>
          <w:szCs w:val="24"/>
        </w:rPr>
        <w:t>X</w:t>
      </w:r>
      <w:r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rocznika aplikacji prokuratorskiej po </w:t>
      </w:r>
      <w:r w:rsidR="00305A26"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>X</w:t>
      </w:r>
      <w:r w:rsidR="004B6836"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="00D8221F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="00111B0F"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Z</w:t>
      </w:r>
      <w:r w:rsidRPr="00077D8D">
        <w:rPr>
          <w:rFonts w:ascii="Times New Roman" w:eastAsia="Calibri" w:hAnsi="Times New Roman" w:cs="Times New Roman"/>
          <w:b/>
          <w:i/>
          <w:sz w:val="24"/>
          <w:szCs w:val="24"/>
        </w:rPr>
        <w:t>jeździe</w:t>
      </w:r>
    </w:p>
    <w:p w:rsidR="00AD0D24" w:rsidRPr="00077D8D" w:rsidRDefault="00AD0D24" w:rsidP="00077D8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60FFD" w:rsidRPr="00077D8D" w:rsidRDefault="00660FFD" w:rsidP="00077D8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DE256F" w:rsidRPr="00077D8D" w:rsidRDefault="009E14D6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§ 2, 9 i 10</w:t>
      </w:r>
      <w:r w:rsidR="00660FFD" w:rsidRPr="00077D8D">
        <w:rPr>
          <w:rFonts w:ascii="Times New Roman" w:eastAsia="Calibri" w:hAnsi="Times New Roman" w:cs="Times New Roman"/>
          <w:sz w:val="24"/>
          <w:szCs w:val="24"/>
        </w:rPr>
        <w:t xml:space="preserve"> zarządzenia Dyrektora Krajowej Sz</w:t>
      </w:r>
      <w:r>
        <w:rPr>
          <w:rFonts w:ascii="Times New Roman" w:eastAsia="Calibri" w:hAnsi="Times New Roman" w:cs="Times New Roman"/>
          <w:sz w:val="24"/>
          <w:szCs w:val="24"/>
        </w:rPr>
        <w:t xml:space="preserve">koły Sądownictwa i Prokuratury w Krakowie </w:t>
      </w:r>
      <w:r w:rsidRPr="0096226C">
        <w:rPr>
          <w:rFonts w:ascii="Times New Roman" w:eastAsia="Calibri" w:hAnsi="Times New Roman" w:cs="Times New Roman"/>
          <w:sz w:val="24"/>
          <w:szCs w:val="24"/>
        </w:rPr>
        <w:t>Nr 132/2019 z dnia 15 marca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2019</w:t>
      </w:r>
      <w:r w:rsidR="00660FFD" w:rsidRPr="00077D8D">
        <w:rPr>
          <w:rFonts w:ascii="Times New Roman" w:eastAsia="Calibri" w:hAnsi="Times New Roman" w:cs="Times New Roman"/>
          <w:sz w:val="24"/>
          <w:szCs w:val="24"/>
        </w:rPr>
        <w:t xml:space="preserve"> roku w sprawie szczegółowych zasad odbywania praktyki przez ap</w:t>
      </w:r>
      <w:r>
        <w:rPr>
          <w:rFonts w:ascii="Times New Roman" w:eastAsia="Calibri" w:hAnsi="Times New Roman" w:cs="Times New Roman"/>
          <w:sz w:val="24"/>
          <w:szCs w:val="24"/>
        </w:rPr>
        <w:t>likantów aplikacji sędziowskiej i</w:t>
      </w:r>
      <w:r w:rsidR="00660FFD" w:rsidRPr="00077D8D">
        <w:rPr>
          <w:rFonts w:ascii="Times New Roman" w:eastAsia="Calibri" w:hAnsi="Times New Roman" w:cs="Times New Roman"/>
          <w:sz w:val="24"/>
          <w:szCs w:val="24"/>
        </w:rPr>
        <w:t xml:space="preserve"> prokuratorskiej, uprzejmie przedstawiam szczegółowy zakres tematyczny,</w:t>
      </w:r>
      <w:r w:rsidR="00952113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0FFD" w:rsidRPr="00077D8D">
        <w:rPr>
          <w:rFonts w:ascii="Times New Roman" w:eastAsia="Calibri" w:hAnsi="Times New Roman" w:cs="Times New Roman"/>
          <w:sz w:val="24"/>
          <w:szCs w:val="24"/>
        </w:rPr>
        <w:t xml:space="preserve">który </w:t>
      </w:r>
      <w:r w:rsidR="00952113" w:rsidRPr="00077D8D">
        <w:rPr>
          <w:rFonts w:ascii="Times New Roman" w:eastAsia="Calibri" w:hAnsi="Times New Roman" w:cs="Times New Roman"/>
          <w:sz w:val="24"/>
          <w:szCs w:val="24"/>
        </w:rPr>
        <w:t>po</w:t>
      </w:r>
      <w:r w:rsidR="00660FFD" w:rsidRPr="00077D8D">
        <w:rPr>
          <w:rFonts w:ascii="Times New Roman" w:eastAsia="Calibri" w:hAnsi="Times New Roman" w:cs="Times New Roman"/>
          <w:sz w:val="24"/>
          <w:szCs w:val="24"/>
        </w:rPr>
        <w:t xml:space="preserve">winien być przedmiotem praktyk aplikantów aplikacji prokuratorskiej </w:t>
      </w:r>
      <w:r w:rsidR="00660FFD"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odbywanych </w:t>
      </w:r>
      <w:r w:rsidR="00660FFD" w:rsidRPr="0096226C">
        <w:rPr>
          <w:rFonts w:ascii="Times New Roman" w:eastAsia="Calibri" w:hAnsi="Times New Roman" w:cs="Times New Roman"/>
          <w:b/>
          <w:sz w:val="24"/>
          <w:szCs w:val="24"/>
        </w:rPr>
        <w:t xml:space="preserve">od </w:t>
      </w:r>
      <w:r w:rsidR="009F011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6226C">
        <w:rPr>
          <w:rFonts w:ascii="Times New Roman" w:eastAsia="Calibri" w:hAnsi="Times New Roman" w:cs="Times New Roman"/>
          <w:b/>
          <w:sz w:val="24"/>
          <w:szCs w:val="24"/>
        </w:rPr>
        <w:t>7 lipca do 7 sierpnia</w:t>
      </w:r>
      <w:r w:rsidR="00DB7AEA" w:rsidRPr="009622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226C">
        <w:rPr>
          <w:rFonts w:ascii="Times New Roman" w:eastAsia="Calibri" w:hAnsi="Times New Roman" w:cs="Times New Roman"/>
          <w:b/>
          <w:sz w:val="24"/>
          <w:szCs w:val="24"/>
        </w:rPr>
        <w:t xml:space="preserve">2020 roku w sądach </w:t>
      </w:r>
      <w:r w:rsidR="002B5BB6" w:rsidRPr="0096226C">
        <w:rPr>
          <w:rFonts w:ascii="Times New Roman" w:eastAsia="Calibri" w:hAnsi="Times New Roman" w:cs="Times New Roman"/>
          <w:b/>
          <w:sz w:val="24"/>
          <w:szCs w:val="24"/>
        </w:rPr>
        <w:t>rejonowych</w:t>
      </w:r>
      <w:r w:rsidRPr="0096226C">
        <w:rPr>
          <w:rFonts w:ascii="Times New Roman" w:eastAsia="Calibri" w:hAnsi="Times New Roman" w:cs="Times New Roman"/>
          <w:b/>
          <w:sz w:val="24"/>
          <w:szCs w:val="24"/>
        </w:rPr>
        <w:t xml:space="preserve"> w wydziałach </w:t>
      </w:r>
      <w:r w:rsidR="00DB7AEA" w:rsidRPr="0096226C">
        <w:rPr>
          <w:rFonts w:ascii="Times New Roman" w:eastAsia="Calibri" w:hAnsi="Times New Roman" w:cs="Times New Roman"/>
          <w:b/>
          <w:sz w:val="24"/>
          <w:szCs w:val="24"/>
        </w:rPr>
        <w:t>karnych</w:t>
      </w:r>
      <w:r w:rsidRPr="0096226C">
        <w:rPr>
          <w:rFonts w:ascii="Times New Roman" w:eastAsia="Calibri" w:hAnsi="Times New Roman" w:cs="Times New Roman"/>
          <w:b/>
          <w:sz w:val="24"/>
          <w:szCs w:val="24"/>
        </w:rPr>
        <w:t xml:space="preserve"> oraz </w:t>
      </w:r>
      <w:r w:rsidR="002B5BB6" w:rsidRPr="0096226C">
        <w:rPr>
          <w:rFonts w:ascii="Times New Roman" w:eastAsia="Calibri" w:hAnsi="Times New Roman" w:cs="Times New Roman"/>
          <w:b/>
          <w:sz w:val="24"/>
          <w:szCs w:val="24"/>
        </w:rPr>
        <w:t xml:space="preserve">od </w:t>
      </w:r>
      <w:r w:rsidR="0096226C">
        <w:rPr>
          <w:rFonts w:ascii="Times New Roman" w:eastAsia="Calibri" w:hAnsi="Times New Roman" w:cs="Times New Roman"/>
          <w:b/>
          <w:sz w:val="24"/>
          <w:szCs w:val="24"/>
        </w:rPr>
        <w:t xml:space="preserve">10 do 14 sierpnia  </w:t>
      </w:r>
      <w:r w:rsidR="00DB7A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="002B5BB6"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  <w:r w:rsidR="00DB7A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5BB6"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="00660FFD" w:rsidRPr="00077D8D">
        <w:rPr>
          <w:rFonts w:ascii="Times New Roman" w:eastAsia="Calibri" w:hAnsi="Times New Roman" w:cs="Times New Roman"/>
          <w:b/>
          <w:sz w:val="24"/>
          <w:szCs w:val="24"/>
        </w:rPr>
        <w:t>prokuraturach rejonowych.</w:t>
      </w:r>
    </w:p>
    <w:p w:rsidR="00D8221F" w:rsidRDefault="00D8221F" w:rsidP="007457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F0A" w:rsidRPr="00077D8D" w:rsidRDefault="007457E8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>ałożeniem praktyki jest zaznajomienie aplikantów z czynnościami i metodyką pracy patronów praktyk</w:t>
      </w:r>
      <w:r w:rsidR="00F75086" w:rsidRPr="00077D8D">
        <w:rPr>
          <w:rFonts w:ascii="Times New Roman" w:eastAsia="Calibri" w:hAnsi="Times New Roman" w:cs="Times New Roman"/>
          <w:sz w:val="24"/>
          <w:szCs w:val="24"/>
        </w:rPr>
        <w:t xml:space="preserve"> oraz doskonalenie umiejętności 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>wykorzystania wiedzy teoretycznej</w:t>
      </w:r>
      <w:r w:rsidR="00D8594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647">
        <w:rPr>
          <w:rFonts w:ascii="Times New Roman" w:eastAsia="Calibri" w:hAnsi="Times New Roman" w:cs="Times New Roman"/>
          <w:sz w:val="24"/>
          <w:szCs w:val="24"/>
        </w:rPr>
        <w:t>i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 xml:space="preserve"> znajomości orzecznictwa. Każdorazowo praktyka </w:t>
      </w:r>
      <w:r w:rsidR="00733647">
        <w:rPr>
          <w:rFonts w:ascii="Times New Roman" w:eastAsia="Calibri" w:hAnsi="Times New Roman" w:cs="Times New Roman"/>
          <w:sz w:val="24"/>
          <w:szCs w:val="24"/>
        </w:rPr>
        <w:t>po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>winna utrwalić wiedzę zdobytą podczas bezpośrednio poprzedzających ją zajęć seminaryjnych w ramach zjazdu.</w:t>
      </w:r>
    </w:p>
    <w:p w:rsidR="00306294" w:rsidRDefault="00660FF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Przedmiotem </w:t>
      </w:r>
      <w:r w:rsidR="00111B0F" w:rsidRPr="00077D8D">
        <w:rPr>
          <w:rFonts w:ascii="Times New Roman" w:eastAsia="Calibri" w:hAnsi="Times New Roman" w:cs="Times New Roman"/>
          <w:sz w:val="24"/>
          <w:szCs w:val="24"/>
        </w:rPr>
        <w:t>X</w:t>
      </w:r>
      <w:r w:rsidR="00D8221F">
        <w:rPr>
          <w:rFonts w:ascii="Times New Roman" w:eastAsia="Calibri" w:hAnsi="Times New Roman" w:cs="Times New Roman"/>
          <w:sz w:val="24"/>
          <w:szCs w:val="24"/>
        </w:rPr>
        <w:t>I</w:t>
      </w:r>
      <w:r w:rsidR="004B6836" w:rsidRPr="00077D8D">
        <w:rPr>
          <w:rFonts w:ascii="Times New Roman" w:eastAsia="Calibri" w:hAnsi="Times New Roman" w:cs="Times New Roman"/>
          <w:sz w:val="24"/>
          <w:szCs w:val="24"/>
        </w:rPr>
        <w:t>I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zjazdu aplikacji prokuratorskiej</w:t>
      </w:r>
      <w:r w:rsidR="007457E8">
        <w:rPr>
          <w:rFonts w:ascii="Times New Roman" w:eastAsia="Calibri" w:hAnsi="Times New Roman" w:cs="Times New Roman"/>
          <w:sz w:val="24"/>
          <w:szCs w:val="24"/>
        </w:rPr>
        <w:t xml:space="preserve">, który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57E8">
        <w:rPr>
          <w:rFonts w:ascii="Times New Roman" w:eastAsia="Calibri" w:hAnsi="Times New Roman" w:cs="Times New Roman"/>
          <w:sz w:val="24"/>
          <w:szCs w:val="24"/>
        </w:rPr>
        <w:t>odbył</w:t>
      </w:r>
      <w:r w:rsidR="00DE256F" w:rsidRPr="00077D8D">
        <w:rPr>
          <w:rFonts w:ascii="Times New Roman" w:eastAsia="Calibri" w:hAnsi="Times New Roman" w:cs="Times New Roman"/>
          <w:sz w:val="24"/>
          <w:szCs w:val="24"/>
        </w:rPr>
        <w:t xml:space="preserve"> się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5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w dniach </w:t>
      </w:r>
      <w:r w:rsidRPr="0096226C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9E14D6" w:rsidRPr="0096226C">
        <w:rPr>
          <w:rFonts w:ascii="Times New Roman" w:eastAsia="Calibri" w:hAnsi="Times New Roman" w:cs="Times New Roman"/>
          <w:sz w:val="24"/>
          <w:szCs w:val="24"/>
        </w:rPr>
        <w:t>9</w:t>
      </w:r>
      <w:r w:rsidR="00111B0F" w:rsidRPr="0096226C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9E14D6" w:rsidRPr="0096226C">
        <w:rPr>
          <w:rFonts w:ascii="Times New Roman" w:eastAsia="Calibri" w:hAnsi="Times New Roman" w:cs="Times New Roman"/>
          <w:sz w:val="24"/>
          <w:szCs w:val="24"/>
        </w:rPr>
        <w:t>13</w:t>
      </w:r>
      <w:r w:rsidR="004B6836" w:rsidRPr="0096226C">
        <w:rPr>
          <w:rFonts w:ascii="Times New Roman" w:eastAsia="Calibri" w:hAnsi="Times New Roman" w:cs="Times New Roman"/>
          <w:sz w:val="24"/>
          <w:szCs w:val="24"/>
        </w:rPr>
        <w:t xml:space="preserve"> marca</w:t>
      </w:r>
      <w:r w:rsidR="004B06E6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4D6">
        <w:rPr>
          <w:rFonts w:ascii="Times New Roman" w:eastAsia="Calibri" w:hAnsi="Times New Roman" w:cs="Times New Roman"/>
          <w:sz w:val="24"/>
          <w:szCs w:val="24"/>
        </w:rPr>
        <w:t>2020</w:t>
      </w:r>
      <w:r w:rsidR="007457E8">
        <w:rPr>
          <w:rFonts w:ascii="Times New Roman" w:eastAsia="Calibri" w:hAnsi="Times New Roman" w:cs="Times New Roman"/>
          <w:sz w:val="24"/>
          <w:szCs w:val="24"/>
        </w:rPr>
        <w:t xml:space="preserve"> r. była</w:t>
      </w:r>
      <w:r w:rsidR="007336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B43E9" w:rsidRPr="009E14D6" w:rsidRDefault="009E14D6" w:rsidP="009E14D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E14D6">
        <w:rPr>
          <w:rFonts w:ascii="Times New Roman" w:eastAsia="Calibri" w:hAnsi="Times New Roman" w:cs="Times New Roman"/>
          <w:sz w:val="24"/>
          <w:szCs w:val="24"/>
          <w:u w:val="single"/>
        </w:rPr>
        <w:t>medycyna sądowa</w:t>
      </w:r>
      <w:r w:rsidR="00D94B60" w:rsidRPr="009E14D6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="0076538D" w:rsidRPr="009E14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 tym</w:t>
      </w:r>
      <w:r w:rsidR="002B5BB6" w:rsidRPr="009E14D6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9E14D6" w:rsidRPr="009E14D6" w:rsidRDefault="0076538D" w:rsidP="009E14D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="009E14D6">
        <w:rPr>
          <w:rFonts w:ascii="Times New Roman" w:eastAsia="Calibri" w:hAnsi="Times New Roman" w:cs="Times New Roman"/>
          <w:sz w:val="24"/>
          <w:szCs w:val="24"/>
        </w:rPr>
        <w:t xml:space="preserve">toksykologia i alkohologia sądowo-lekarska; ustalanie stanu nietrzeźwości; środki </w:t>
      </w:r>
      <w:r w:rsidR="00805A2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9E14D6">
        <w:rPr>
          <w:rFonts w:ascii="Times New Roman" w:eastAsia="Calibri" w:hAnsi="Times New Roman" w:cs="Times New Roman"/>
          <w:sz w:val="24"/>
          <w:szCs w:val="24"/>
        </w:rPr>
        <w:t>odurzające oraz tzw. dopalacze</w:t>
      </w:r>
      <w:r w:rsidR="00C628F0">
        <w:rPr>
          <w:rFonts w:ascii="Times New Roman" w:eastAsia="Calibri" w:hAnsi="Times New Roman" w:cs="Times New Roman"/>
          <w:sz w:val="24"/>
          <w:szCs w:val="24"/>
        </w:rPr>
        <w:t>,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2D0B" w:rsidRPr="00077D8D" w:rsidRDefault="0076538D" w:rsidP="009E14D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•  </w:t>
      </w:r>
      <w:r w:rsidR="009E14D6">
        <w:rPr>
          <w:rFonts w:ascii="Times New Roman" w:eastAsia="Calibri" w:hAnsi="Times New Roman" w:cs="Times New Roman"/>
          <w:sz w:val="24"/>
          <w:szCs w:val="24"/>
        </w:rPr>
        <w:t xml:space="preserve">badanie śladów krwi i innych śladów biologicznych; </w:t>
      </w:r>
      <w:proofErr w:type="spellStart"/>
      <w:r w:rsidR="009E14D6">
        <w:rPr>
          <w:rFonts w:ascii="Times New Roman" w:eastAsia="Calibri" w:hAnsi="Times New Roman" w:cs="Times New Roman"/>
          <w:sz w:val="24"/>
          <w:szCs w:val="24"/>
        </w:rPr>
        <w:t>hemogenetyka</w:t>
      </w:r>
      <w:proofErr w:type="spellEnd"/>
      <w:r w:rsidR="009E14D6">
        <w:rPr>
          <w:rFonts w:ascii="Times New Roman" w:eastAsia="Calibri" w:hAnsi="Times New Roman" w:cs="Times New Roman"/>
          <w:sz w:val="24"/>
          <w:szCs w:val="24"/>
        </w:rPr>
        <w:t xml:space="preserve"> oraz biomechanika śladów krwawych; ujawnianie śladów niewidocznych</w:t>
      </w:r>
      <w:r w:rsidR="00C628F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B43E9" w:rsidRPr="00077D8D" w:rsidRDefault="00306294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C26FEA" w:rsidRPr="009E14D6">
        <w:rPr>
          <w:rFonts w:ascii="Times New Roman" w:eastAsia="Calibri" w:hAnsi="Times New Roman" w:cs="Times New Roman"/>
          <w:sz w:val="24"/>
          <w:szCs w:val="24"/>
          <w:u w:val="single"/>
        </w:rPr>
        <w:t>p</w:t>
      </w:r>
      <w:r w:rsidR="008B43E9" w:rsidRPr="009E14D6">
        <w:rPr>
          <w:rFonts w:ascii="Times New Roman" w:eastAsia="Calibri" w:hAnsi="Times New Roman" w:cs="Times New Roman"/>
          <w:sz w:val="24"/>
          <w:szCs w:val="24"/>
          <w:u w:val="single"/>
        </w:rPr>
        <w:t>rawo karne procesowe</w:t>
      </w:r>
      <w:r w:rsidR="00C26FEA" w:rsidRPr="009E14D6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="0076538D" w:rsidRPr="009E14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 tym</w:t>
      </w:r>
      <w:r w:rsidR="0076538D" w:rsidRPr="00077D8D">
        <w:rPr>
          <w:rFonts w:ascii="Times New Roman" w:eastAsia="Calibri" w:hAnsi="Times New Roman" w:cs="Times New Roman"/>
          <w:sz w:val="24"/>
          <w:szCs w:val="24"/>
        </w:rPr>
        <w:t>: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B43E9" w:rsidRPr="00077D8D" w:rsidRDefault="000C2D0B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•</w:t>
      </w:r>
      <w:r w:rsidR="0076538D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8F0">
        <w:rPr>
          <w:rFonts w:ascii="Times New Roman" w:eastAsia="Calibri" w:hAnsi="Times New Roman" w:cs="Times New Roman"/>
          <w:sz w:val="24"/>
          <w:szCs w:val="24"/>
        </w:rPr>
        <w:t>o</w:t>
      </w:r>
      <w:r w:rsidR="00D8221F">
        <w:rPr>
          <w:rFonts w:ascii="Times New Roman" w:eastAsia="Calibri" w:hAnsi="Times New Roman" w:cs="Times New Roman"/>
          <w:sz w:val="24"/>
          <w:szCs w:val="24"/>
        </w:rPr>
        <w:t>cenianie przez prokuratora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 xml:space="preserve"> zasadności środka odwoławczego od postanowienia kończącego postępowanie przygotowawcze</w:t>
      </w:r>
      <w:r w:rsidR="00C628F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B43E9" w:rsidRPr="00077D8D" w:rsidRDefault="0076538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C628F0">
        <w:rPr>
          <w:rFonts w:ascii="Times New Roman" w:eastAsia="Calibri" w:hAnsi="Times New Roman" w:cs="Times New Roman"/>
          <w:sz w:val="24"/>
          <w:szCs w:val="24"/>
        </w:rPr>
        <w:t>s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ądowa kontrola decyzji prokuratora kończących postępowanie przygotowawcze</w:t>
      </w:r>
      <w:r w:rsidR="00D8221F">
        <w:rPr>
          <w:rFonts w:ascii="Times New Roman" w:eastAsia="Calibri" w:hAnsi="Times New Roman" w:cs="Times New Roman"/>
          <w:sz w:val="24"/>
          <w:szCs w:val="24"/>
        </w:rPr>
        <w:t xml:space="preserve"> (inne czynności sądowe w postępow</w:t>
      </w:r>
      <w:r w:rsidR="009E14D6">
        <w:rPr>
          <w:rFonts w:ascii="Times New Roman" w:eastAsia="Calibri" w:hAnsi="Times New Roman" w:cs="Times New Roman"/>
          <w:sz w:val="24"/>
          <w:szCs w:val="24"/>
        </w:rPr>
        <w:t>aniu przygotowawczym podlegają</w:t>
      </w:r>
      <w:r w:rsidR="00D8221F">
        <w:rPr>
          <w:rFonts w:ascii="Times New Roman" w:eastAsia="Calibri" w:hAnsi="Times New Roman" w:cs="Times New Roman"/>
          <w:sz w:val="24"/>
          <w:szCs w:val="24"/>
        </w:rPr>
        <w:t xml:space="preserve"> omówieniu </w:t>
      </w:r>
      <w:r w:rsidR="00D8221F">
        <w:rPr>
          <w:rFonts w:ascii="Times New Roman" w:eastAsia="Calibri" w:hAnsi="Times New Roman" w:cs="Times New Roman"/>
          <w:sz w:val="24"/>
          <w:szCs w:val="24"/>
        </w:rPr>
        <w:br/>
        <w:t>w ramach zajęć z przebiegu postępowania przygotowawczego)</w:t>
      </w:r>
      <w:r w:rsidR="009D48A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B43E9" w:rsidRPr="00077D8D" w:rsidRDefault="0076538D" w:rsidP="00AA106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•</w:t>
      </w:r>
      <w:r w:rsidR="00C417AC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8F0">
        <w:rPr>
          <w:rFonts w:ascii="Times New Roman" w:eastAsia="Calibri" w:hAnsi="Times New Roman" w:cs="Times New Roman"/>
          <w:sz w:val="24"/>
          <w:szCs w:val="24"/>
        </w:rPr>
        <w:t>k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>artoteki i zewnętrzne bazy danych</w:t>
      </w:r>
      <w:r w:rsidR="00C628F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B5BB6" w:rsidRDefault="0076538D" w:rsidP="00D8221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•</w:t>
      </w:r>
      <w:r w:rsidR="00D8221F">
        <w:rPr>
          <w:rFonts w:ascii="Times New Roman" w:eastAsia="Calibri" w:hAnsi="Times New Roman" w:cs="Times New Roman"/>
          <w:sz w:val="24"/>
          <w:szCs w:val="24"/>
        </w:rPr>
        <w:t>ochrona i wykorzystanie w postępowaniu informacji niejawnych (świadek anonimowy i świadek koronny; czynności operacyjno – rozpoznawcze) w świetle praktyki orzeczniczej krajowej i międzynarodowej</w:t>
      </w:r>
      <w:r w:rsidR="008B43E9" w:rsidRPr="00077D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57E8" w:rsidRPr="00077D8D" w:rsidRDefault="007457E8" w:rsidP="00D8221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5BB6" w:rsidRPr="00077D8D" w:rsidRDefault="002B5BB6" w:rsidP="00EE635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Aplikantom należy zatem umożliwić</w:t>
      </w:r>
      <w:r w:rsidR="00EE635D">
        <w:rPr>
          <w:rFonts w:ascii="Times New Roman" w:eastAsia="Calibri" w:hAnsi="Times New Roman" w:cs="Times New Roman"/>
          <w:sz w:val="24"/>
          <w:szCs w:val="24"/>
        </w:rPr>
        <w:t>,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w szczególności:</w:t>
      </w:r>
    </w:p>
    <w:p w:rsidR="002B5BB6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z</w:t>
      </w:r>
      <w:r w:rsidR="002B5BB6" w:rsidRPr="00077D8D">
        <w:rPr>
          <w:rFonts w:ascii="Times New Roman" w:eastAsia="Calibri" w:hAnsi="Times New Roman" w:cs="Times New Roman"/>
          <w:sz w:val="24"/>
          <w:szCs w:val="24"/>
        </w:rPr>
        <w:t xml:space="preserve">apoznanie się z zakresem i formami </w:t>
      </w:r>
      <w:r w:rsidRPr="00077D8D">
        <w:rPr>
          <w:rFonts w:ascii="Times New Roman" w:eastAsia="Calibri" w:hAnsi="Times New Roman" w:cs="Times New Roman"/>
          <w:sz w:val="24"/>
          <w:szCs w:val="24"/>
        </w:rPr>
        <w:t>ingerencji sądu w postępowanie przygotowawcze;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analizę</w:t>
      </w:r>
      <w:r w:rsidR="00C628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>różnorodnych akt spraw pod kątem oceny zasadności środka odwoławczego od postanowienia kończącego postępowanie przygotowawcze;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przygotowanie projektów</w:t>
      </w:r>
      <w:r w:rsidR="00C628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>wystąpień prokuratora obejmujących m.in. ustosunkowanie się do zarzu</w:t>
      </w:r>
      <w:r w:rsidR="009E14D6">
        <w:rPr>
          <w:rFonts w:ascii="Times New Roman" w:eastAsia="Calibri" w:hAnsi="Times New Roman" w:cs="Times New Roman"/>
          <w:sz w:val="24"/>
          <w:szCs w:val="24"/>
        </w:rPr>
        <w:t xml:space="preserve">tów i wniosków zażalenia na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postanowienie kończące postępowanie przygotowawcze rozpoznawane na posiedzeniu sądu;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zapoznanie się z pracą przewodniczącego składu sędziowskiego w zakresie przygotowania posiedzeń w przedmiocie rozpoznania zażaleń na postanowienia prokuratora kończące postępowanie przygotowawcze;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analizę różnorodnych akt spraw skierowanych do sądu w celu rozpoznania zażalenia na postanowienie prokuratora;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uczestnictwo</w:t>
      </w:r>
      <w:r w:rsidR="00771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w posiedzeniach w przedmiocie rozpoznania zażaleń na postanowienia prokuratora </w:t>
      </w:r>
      <w:r w:rsidR="00D131E1" w:rsidRPr="00077D8D">
        <w:rPr>
          <w:rFonts w:ascii="Times New Roman" w:eastAsia="Calibri" w:hAnsi="Times New Roman" w:cs="Times New Roman"/>
          <w:sz w:val="24"/>
          <w:szCs w:val="24"/>
        </w:rPr>
        <w:t>kończące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postępowanie przygotowawcze;</w:t>
      </w:r>
    </w:p>
    <w:p w:rsidR="003C0125" w:rsidRPr="00077D8D" w:rsidRDefault="003C0125" w:rsidP="00C628F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t>sporządzanie projektów orzeczeń sądu zapadających w związku z rozpoznaniem zażaleń na postanowienie prokuratora kończące postępowanie przygotowawcze</w:t>
      </w:r>
      <w:r w:rsidR="00D85949">
        <w:rPr>
          <w:rFonts w:ascii="Times New Roman" w:eastAsia="Calibri" w:hAnsi="Times New Roman" w:cs="Times New Roman"/>
          <w:sz w:val="24"/>
          <w:szCs w:val="24"/>
        </w:rPr>
        <w:t>,</w:t>
      </w:r>
      <w:r w:rsidR="00EE635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 a następnie ich omówienie z sędzią przewodniczącym;</w:t>
      </w:r>
    </w:p>
    <w:p w:rsidR="00814B7D" w:rsidRPr="00296CD3" w:rsidRDefault="003C0125" w:rsidP="00296CD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CD3">
        <w:rPr>
          <w:rFonts w:ascii="Times New Roman" w:eastAsia="Calibri" w:hAnsi="Times New Roman" w:cs="Times New Roman"/>
          <w:sz w:val="24"/>
          <w:szCs w:val="24"/>
        </w:rPr>
        <w:t>analizę różnorodnych akt spraw pod kątem wykorzystania kartotek i zewnętrznych baz danych oraz czynności operacyjno-rozpoznawczych</w:t>
      </w:r>
      <w:r w:rsidR="00D131E1" w:rsidRPr="00296CD3">
        <w:rPr>
          <w:rFonts w:ascii="Times New Roman" w:eastAsia="Calibri" w:hAnsi="Times New Roman" w:cs="Times New Roman"/>
          <w:sz w:val="24"/>
          <w:szCs w:val="24"/>
        </w:rPr>
        <w:t xml:space="preserve"> dla potrzeb procesu karnego.</w:t>
      </w:r>
      <w:r w:rsidRPr="00296C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32A0" w:rsidRPr="00077D8D" w:rsidRDefault="00AF32A0" w:rsidP="00077D8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FFD" w:rsidRPr="00077D8D" w:rsidRDefault="00660FFD" w:rsidP="0077197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D8D">
        <w:rPr>
          <w:rFonts w:ascii="Times New Roman" w:eastAsia="Calibri" w:hAnsi="Times New Roman" w:cs="Times New Roman"/>
          <w:sz w:val="24"/>
          <w:szCs w:val="24"/>
        </w:rPr>
        <w:lastRenderedPageBreak/>
        <w:t>Powyższe nie wyklucza możliwości powierzania aplikantom również innych zadań wynikających z norm</w:t>
      </w:r>
      <w:r w:rsidR="00463747">
        <w:rPr>
          <w:rFonts w:ascii="Times New Roman" w:eastAsia="Calibri" w:hAnsi="Times New Roman" w:cs="Times New Roman"/>
          <w:sz w:val="24"/>
          <w:szCs w:val="24"/>
        </w:rPr>
        <w:t>alnego toku pracy patrona</w:t>
      </w:r>
      <w:r w:rsidRPr="00077D8D">
        <w:rPr>
          <w:rFonts w:ascii="Times New Roman" w:eastAsia="Calibri" w:hAnsi="Times New Roman" w:cs="Times New Roman"/>
          <w:sz w:val="24"/>
          <w:szCs w:val="24"/>
        </w:rPr>
        <w:t>,</w:t>
      </w:r>
      <w:r w:rsidR="006C22EE" w:rsidRPr="00077D8D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Pr="00077D8D">
        <w:rPr>
          <w:rFonts w:ascii="Times New Roman" w:eastAsia="Calibri" w:hAnsi="Times New Roman" w:cs="Times New Roman"/>
          <w:sz w:val="24"/>
          <w:szCs w:val="24"/>
        </w:rPr>
        <w:t xml:space="preserve">zwłaszcza takich, z którymi </w:t>
      </w:r>
      <w:r w:rsidR="006C22EE" w:rsidRPr="00077D8D">
        <w:rPr>
          <w:rFonts w:ascii="Times New Roman" w:eastAsia="Calibri" w:hAnsi="Times New Roman" w:cs="Times New Roman"/>
          <w:sz w:val="24"/>
          <w:szCs w:val="24"/>
        </w:rPr>
        <w:t xml:space="preserve">aplikanci </w:t>
      </w:r>
      <w:r w:rsidRPr="00077D8D">
        <w:rPr>
          <w:rFonts w:ascii="Times New Roman" w:eastAsia="Calibri" w:hAnsi="Times New Roman" w:cs="Times New Roman"/>
          <w:sz w:val="24"/>
          <w:szCs w:val="24"/>
        </w:rPr>
        <w:t>dotychczas jesz</w:t>
      </w:r>
      <w:r w:rsidR="00952113" w:rsidRPr="00077D8D">
        <w:rPr>
          <w:rFonts w:ascii="Times New Roman" w:eastAsia="Calibri" w:hAnsi="Times New Roman" w:cs="Times New Roman"/>
          <w:sz w:val="24"/>
          <w:szCs w:val="24"/>
        </w:rPr>
        <w:t>cze się nie zetknęli lub</w:t>
      </w:r>
      <w:r w:rsidR="00EE635D">
        <w:rPr>
          <w:rFonts w:ascii="Times New Roman" w:eastAsia="Calibri" w:hAnsi="Times New Roman" w:cs="Times New Roman"/>
          <w:sz w:val="24"/>
          <w:szCs w:val="24"/>
        </w:rPr>
        <w:t>,</w:t>
      </w:r>
      <w:r w:rsidR="00952113" w:rsidRPr="00077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D8D">
        <w:rPr>
          <w:rFonts w:ascii="Times New Roman" w:eastAsia="Calibri" w:hAnsi="Times New Roman" w:cs="Times New Roman"/>
          <w:sz w:val="24"/>
          <w:szCs w:val="24"/>
        </w:rPr>
        <w:t>w których nie uczestniczyli.</w:t>
      </w:r>
    </w:p>
    <w:p w:rsidR="00660FFD" w:rsidRPr="00077D8D" w:rsidRDefault="00660FFD" w:rsidP="0077197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7E8" w:rsidRDefault="00E13D50" w:rsidP="007457E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7457E8">
        <w:rPr>
          <w:rFonts w:ascii="Times New Roman" w:eastAsia="Calibri" w:hAnsi="Times New Roman" w:cs="Times New Roman"/>
          <w:sz w:val="24"/>
          <w:szCs w:val="24"/>
        </w:rPr>
        <w:t>asadniczym c</w:t>
      </w:r>
      <w:r w:rsidR="00DE5BB8">
        <w:rPr>
          <w:rFonts w:ascii="Times New Roman" w:eastAsia="Calibri" w:hAnsi="Times New Roman" w:cs="Times New Roman"/>
          <w:sz w:val="24"/>
          <w:szCs w:val="24"/>
        </w:rPr>
        <w:t>elem praktyki po XII zjeździe X</w:t>
      </w:r>
      <w:bookmarkStart w:id="0" w:name="_GoBack"/>
      <w:bookmarkEnd w:id="0"/>
      <w:r w:rsidR="007457E8">
        <w:rPr>
          <w:rFonts w:ascii="Times New Roman" w:eastAsia="Calibri" w:hAnsi="Times New Roman" w:cs="Times New Roman"/>
          <w:sz w:val="24"/>
          <w:szCs w:val="24"/>
        </w:rPr>
        <w:t xml:space="preserve"> rocznika aplikacji prokuratorskiej jest zapoznanie aplikantów z zasadami sądowej kontroli rozstrzygnięć prokuratora kończących postępowanie przygotowawcze oraz utrwalenie umiejętności przygotowywania wystąpienia prokuratora na posiedzeniu sądu w przedmiocie zażalenia na postanowienie prokuratora kończące postępowanie przygotowawcze, dlatego ważnym jest, aby aplikanci podczas praktyk opanowali powyższe  umiejętności w jak najwyższym stopniu. </w:t>
      </w:r>
    </w:p>
    <w:p w:rsidR="00AD0D24" w:rsidRPr="00077D8D" w:rsidRDefault="00AD0D24" w:rsidP="00077D8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FFD" w:rsidRPr="00077D8D" w:rsidRDefault="00660FFD" w:rsidP="00077D8D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0FFD" w:rsidRPr="00077D8D" w:rsidRDefault="00660FFD" w:rsidP="00077D8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D8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Kierownik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660FFD" w:rsidRPr="00FA4AAD" w:rsidRDefault="00660FFD" w:rsidP="00660FFD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660FFD" w:rsidRPr="0029196C" w:rsidRDefault="00660FFD" w:rsidP="00660FFD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4"/>
          <w:szCs w:val="24"/>
        </w:rPr>
      </w:pPr>
      <w:r w:rsidRPr="00FA4AAD">
        <w:rPr>
          <w:rFonts w:ascii="Garamond" w:eastAsia="Calibri" w:hAnsi="Garamond" w:cs="Times New Roman"/>
          <w:b/>
          <w:sz w:val="24"/>
          <w:szCs w:val="24"/>
        </w:rPr>
        <w:t xml:space="preserve">                        </w:t>
      </w:r>
      <w:r w:rsidR="00463747">
        <w:rPr>
          <w:rFonts w:ascii="Garamond" w:eastAsia="Calibri" w:hAnsi="Garamond" w:cs="Times New Roman"/>
          <w:b/>
          <w:sz w:val="24"/>
          <w:szCs w:val="24"/>
        </w:rPr>
        <w:t xml:space="preserve">                </w:t>
      </w:r>
      <w:r w:rsidR="00463747">
        <w:rPr>
          <w:rFonts w:ascii="Monotype Corsiva" w:eastAsia="Calibri" w:hAnsi="Monotype Corsiva" w:cs="Times New Roman"/>
          <w:b/>
          <w:sz w:val="24"/>
          <w:szCs w:val="24"/>
        </w:rPr>
        <w:t>Marta Zin</w:t>
      </w:r>
    </w:p>
    <w:p w:rsidR="000B4076" w:rsidRDefault="00660FFD" w:rsidP="00985EB3">
      <w:pPr>
        <w:spacing w:after="0" w:line="240" w:lineRule="auto"/>
        <w:jc w:val="center"/>
      </w:pPr>
      <w:r w:rsidRPr="00FA4AAD">
        <w:rPr>
          <w:rFonts w:ascii="Garamond" w:eastAsia="Calibri" w:hAnsi="Garamond" w:cs="Times New Roman"/>
          <w:sz w:val="24"/>
          <w:szCs w:val="24"/>
        </w:rPr>
        <w:t xml:space="preserve">                                         Prokurator</w:t>
      </w:r>
    </w:p>
    <w:sectPr w:rsidR="000B4076" w:rsidSect="001D1A5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18" w:rsidRDefault="00A37418">
      <w:pPr>
        <w:spacing w:after="0" w:line="240" w:lineRule="auto"/>
      </w:pPr>
      <w:r>
        <w:separator/>
      </w:r>
    </w:p>
  </w:endnote>
  <w:endnote w:type="continuationSeparator" w:id="0">
    <w:p w:rsidR="00A37418" w:rsidRDefault="00A3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18" w:rsidRDefault="00A37418">
      <w:pPr>
        <w:spacing w:after="0" w:line="240" w:lineRule="auto"/>
      </w:pPr>
      <w:r>
        <w:separator/>
      </w:r>
    </w:p>
  </w:footnote>
  <w:footnote w:type="continuationSeparator" w:id="0">
    <w:p w:rsidR="00A37418" w:rsidRDefault="00A3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EA" w:rsidRDefault="00DB7AEA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DE5BB8">
      <w:rPr>
        <w:noProof/>
      </w:rPr>
      <w:t>3</w:t>
    </w:r>
    <w:r>
      <w:fldChar w:fldCharType="end"/>
    </w:r>
  </w:p>
  <w:p w:rsidR="00DB7AEA" w:rsidRDefault="00DB7A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AEA" w:rsidRPr="00162921" w:rsidRDefault="00DB7AEA" w:rsidP="001D1A5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8C48114" wp14:editId="1598AE64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DB7AEA" w:rsidRPr="00162921" w:rsidRDefault="00DB7AEA" w:rsidP="001D1A57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DB7AEA" w:rsidRPr="00162921" w:rsidRDefault="00DB7AEA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DB7AEA" w:rsidRPr="00162921" w:rsidRDefault="00DB7AEA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DB7AEA" w:rsidRPr="00162921" w:rsidRDefault="00DB7AEA" w:rsidP="001D1A57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DB7AEA" w:rsidRDefault="00DB7AEA">
    <w:pPr>
      <w:pStyle w:val="Nagwek"/>
    </w:pPr>
  </w:p>
  <w:p w:rsidR="00DB7AEA" w:rsidRDefault="00DB7A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8BB"/>
    <w:multiLevelType w:val="hybridMultilevel"/>
    <w:tmpl w:val="9410B9BC"/>
    <w:lvl w:ilvl="0" w:tplc="D778C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5776E4"/>
    <w:multiLevelType w:val="hybridMultilevel"/>
    <w:tmpl w:val="929011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102C54"/>
    <w:multiLevelType w:val="hybridMultilevel"/>
    <w:tmpl w:val="30D8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C0A07"/>
    <w:multiLevelType w:val="hybridMultilevel"/>
    <w:tmpl w:val="A24AA24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55F96A21"/>
    <w:multiLevelType w:val="hybridMultilevel"/>
    <w:tmpl w:val="C84ECFF6"/>
    <w:lvl w:ilvl="0" w:tplc="754EC13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855D7E"/>
    <w:multiLevelType w:val="hybridMultilevel"/>
    <w:tmpl w:val="D47E64CC"/>
    <w:lvl w:ilvl="0" w:tplc="3B8E3C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BB2AC2"/>
    <w:multiLevelType w:val="hybridMultilevel"/>
    <w:tmpl w:val="23721CD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FD"/>
    <w:rsid w:val="00042198"/>
    <w:rsid w:val="00077D8D"/>
    <w:rsid w:val="00087100"/>
    <w:rsid w:val="000A4A67"/>
    <w:rsid w:val="000B1D32"/>
    <w:rsid w:val="000B1D88"/>
    <w:rsid w:val="000B4076"/>
    <w:rsid w:val="000C2D0B"/>
    <w:rsid w:val="000D0A1F"/>
    <w:rsid w:val="001014A7"/>
    <w:rsid w:val="00102347"/>
    <w:rsid w:val="00111B0F"/>
    <w:rsid w:val="00141D73"/>
    <w:rsid w:val="0018676A"/>
    <w:rsid w:val="001B1C71"/>
    <w:rsid w:val="001B35FD"/>
    <w:rsid w:val="001C142B"/>
    <w:rsid w:val="001D09AB"/>
    <w:rsid w:val="001D1A57"/>
    <w:rsid w:val="002135D5"/>
    <w:rsid w:val="00226E59"/>
    <w:rsid w:val="002426F2"/>
    <w:rsid w:val="002441CF"/>
    <w:rsid w:val="00270932"/>
    <w:rsid w:val="00276E4C"/>
    <w:rsid w:val="00280C11"/>
    <w:rsid w:val="0029196C"/>
    <w:rsid w:val="002960B4"/>
    <w:rsid w:val="00296CD3"/>
    <w:rsid w:val="00297974"/>
    <w:rsid w:val="002B462C"/>
    <w:rsid w:val="002B5BB6"/>
    <w:rsid w:val="00305A26"/>
    <w:rsid w:val="00306294"/>
    <w:rsid w:val="0031196E"/>
    <w:rsid w:val="0032252A"/>
    <w:rsid w:val="00323E7C"/>
    <w:rsid w:val="00330EE2"/>
    <w:rsid w:val="00341C15"/>
    <w:rsid w:val="003451DD"/>
    <w:rsid w:val="0034555D"/>
    <w:rsid w:val="00371E39"/>
    <w:rsid w:val="00383BEA"/>
    <w:rsid w:val="003903D3"/>
    <w:rsid w:val="00392456"/>
    <w:rsid w:val="003B5E95"/>
    <w:rsid w:val="003C0125"/>
    <w:rsid w:val="004011E8"/>
    <w:rsid w:val="00425330"/>
    <w:rsid w:val="00432079"/>
    <w:rsid w:val="00462A66"/>
    <w:rsid w:val="00463747"/>
    <w:rsid w:val="00496E5E"/>
    <w:rsid w:val="004A33F9"/>
    <w:rsid w:val="004B06E6"/>
    <w:rsid w:val="004B6836"/>
    <w:rsid w:val="004D1D3C"/>
    <w:rsid w:val="004D7A28"/>
    <w:rsid w:val="004E4057"/>
    <w:rsid w:val="004E5462"/>
    <w:rsid w:val="00506E46"/>
    <w:rsid w:val="005155C4"/>
    <w:rsid w:val="005307D9"/>
    <w:rsid w:val="00577B26"/>
    <w:rsid w:val="00581AEC"/>
    <w:rsid w:val="0059112A"/>
    <w:rsid w:val="005A3E2F"/>
    <w:rsid w:val="005B78C8"/>
    <w:rsid w:val="005D0C5A"/>
    <w:rsid w:val="005F5C80"/>
    <w:rsid w:val="0061171D"/>
    <w:rsid w:val="00624ED6"/>
    <w:rsid w:val="0065031F"/>
    <w:rsid w:val="00651363"/>
    <w:rsid w:val="00655C39"/>
    <w:rsid w:val="00660FFD"/>
    <w:rsid w:val="00682FD1"/>
    <w:rsid w:val="00687172"/>
    <w:rsid w:val="0069156C"/>
    <w:rsid w:val="006A504F"/>
    <w:rsid w:val="006B3863"/>
    <w:rsid w:val="006C22EE"/>
    <w:rsid w:val="006E102C"/>
    <w:rsid w:val="006E2CBA"/>
    <w:rsid w:val="007026B5"/>
    <w:rsid w:val="00703144"/>
    <w:rsid w:val="00725037"/>
    <w:rsid w:val="00733647"/>
    <w:rsid w:val="00735F0A"/>
    <w:rsid w:val="007457E8"/>
    <w:rsid w:val="007576E7"/>
    <w:rsid w:val="0076538D"/>
    <w:rsid w:val="00770954"/>
    <w:rsid w:val="00771979"/>
    <w:rsid w:val="00772F9C"/>
    <w:rsid w:val="007817C5"/>
    <w:rsid w:val="00793115"/>
    <w:rsid w:val="00797033"/>
    <w:rsid w:val="007B386C"/>
    <w:rsid w:val="007F3B02"/>
    <w:rsid w:val="00805A2C"/>
    <w:rsid w:val="00814B7D"/>
    <w:rsid w:val="00824091"/>
    <w:rsid w:val="008536E1"/>
    <w:rsid w:val="008545B5"/>
    <w:rsid w:val="00861382"/>
    <w:rsid w:val="008665FC"/>
    <w:rsid w:val="008724D4"/>
    <w:rsid w:val="00897131"/>
    <w:rsid w:val="008A7FC4"/>
    <w:rsid w:val="008B43E9"/>
    <w:rsid w:val="008E1343"/>
    <w:rsid w:val="008E2680"/>
    <w:rsid w:val="0090296D"/>
    <w:rsid w:val="00952113"/>
    <w:rsid w:val="0096226C"/>
    <w:rsid w:val="00985EB3"/>
    <w:rsid w:val="00997F60"/>
    <w:rsid w:val="009A1EAD"/>
    <w:rsid w:val="009A675C"/>
    <w:rsid w:val="009D48A8"/>
    <w:rsid w:val="009E14D6"/>
    <w:rsid w:val="009E6880"/>
    <w:rsid w:val="009F0112"/>
    <w:rsid w:val="009F3558"/>
    <w:rsid w:val="00A044E7"/>
    <w:rsid w:val="00A06988"/>
    <w:rsid w:val="00A31B67"/>
    <w:rsid w:val="00A32FA2"/>
    <w:rsid w:val="00A34C42"/>
    <w:rsid w:val="00A37418"/>
    <w:rsid w:val="00A712CA"/>
    <w:rsid w:val="00A86044"/>
    <w:rsid w:val="00A96158"/>
    <w:rsid w:val="00AA1060"/>
    <w:rsid w:val="00AB3419"/>
    <w:rsid w:val="00AD0D24"/>
    <w:rsid w:val="00AE6E2C"/>
    <w:rsid w:val="00AF32A0"/>
    <w:rsid w:val="00AF40F4"/>
    <w:rsid w:val="00B114CD"/>
    <w:rsid w:val="00B53A8C"/>
    <w:rsid w:val="00B6272E"/>
    <w:rsid w:val="00B73A88"/>
    <w:rsid w:val="00B849C1"/>
    <w:rsid w:val="00B957F0"/>
    <w:rsid w:val="00B96AF5"/>
    <w:rsid w:val="00BA0B1F"/>
    <w:rsid w:val="00BA3AB1"/>
    <w:rsid w:val="00BC1588"/>
    <w:rsid w:val="00BE70E3"/>
    <w:rsid w:val="00BE7D39"/>
    <w:rsid w:val="00BF6DD6"/>
    <w:rsid w:val="00C26FEA"/>
    <w:rsid w:val="00C417AC"/>
    <w:rsid w:val="00C61EA0"/>
    <w:rsid w:val="00C628F0"/>
    <w:rsid w:val="00C75B8E"/>
    <w:rsid w:val="00CB543D"/>
    <w:rsid w:val="00CE3D62"/>
    <w:rsid w:val="00D03B3A"/>
    <w:rsid w:val="00D131E1"/>
    <w:rsid w:val="00D15070"/>
    <w:rsid w:val="00D33685"/>
    <w:rsid w:val="00D5720A"/>
    <w:rsid w:val="00D8021C"/>
    <w:rsid w:val="00D8221F"/>
    <w:rsid w:val="00D83F9F"/>
    <w:rsid w:val="00D85949"/>
    <w:rsid w:val="00D85FEB"/>
    <w:rsid w:val="00D862B5"/>
    <w:rsid w:val="00D94B60"/>
    <w:rsid w:val="00DB7AEA"/>
    <w:rsid w:val="00DC3CDB"/>
    <w:rsid w:val="00DC4748"/>
    <w:rsid w:val="00DD6123"/>
    <w:rsid w:val="00DD7D15"/>
    <w:rsid w:val="00DE256F"/>
    <w:rsid w:val="00DE5BB8"/>
    <w:rsid w:val="00DE7A5F"/>
    <w:rsid w:val="00DF782C"/>
    <w:rsid w:val="00E12551"/>
    <w:rsid w:val="00E13D50"/>
    <w:rsid w:val="00E371D9"/>
    <w:rsid w:val="00E63EA6"/>
    <w:rsid w:val="00E74B2E"/>
    <w:rsid w:val="00E90CA6"/>
    <w:rsid w:val="00EA2A81"/>
    <w:rsid w:val="00EC497A"/>
    <w:rsid w:val="00EE3FA0"/>
    <w:rsid w:val="00EE635D"/>
    <w:rsid w:val="00F00354"/>
    <w:rsid w:val="00F103F8"/>
    <w:rsid w:val="00F15C24"/>
    <w:rsid w:val="00F24341"/>
    <w:rsid w:val="00F374BE"/>
    <w:rsid w:val="00F37C2B"/>
    <w:rsid w:val="00F37D86"/>
    <w:rsid w:val="00F50F49"/>
    <w:rsid w:val="00F75086"/>
    <w:rsid w:val="00F825E9"/>
    <w:rsid w:val="00F970D3"/>
    <w:rsid w:val="00FA3E0E"/>
    <w:rsid w:val="00FA4FDF"/>
    <w:rsid w:val="00FA57EF"/>
    <w:rsid w:val="00FB4F20"/>
    <w:rsid w:val="00FC313B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FF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60FF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0F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FF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60FF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0F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cp:lastPrinted>2018-11-22T10:58:00Z</cp:lastPrinted>
  <dcterms:created xsi:type="dcterms:W3CDTF">2020-06-18T12:07:00Z</dcterms:created>
  <dcterms:modified xsi:type="dcterms:W3CDTF">2020-06-18T12:07:00Z</dcterms:modified>
</cp:coreProperties>
</file>