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BF0" w:rsidRPr="0050095D" w:rsidRDefault="00453BF0" w:rsidP="0050095D">
      <w:pPr>
        <w:spacing w:line="360" w:lineRule="auto"/>
        <w:ind w:left="5664"/>
        <w:jc w:val="right"/>
        <w:rPr>
          <w:rFonts w:ascii="Book Antiqua" w:hAnsi="Book Antiqua"/>
          <w:sz w:val="22"/>
          <w:szCs w:val="22"/>
        </w:rPr>
      </w:pPr>
      <w:bookmarkStart w:id="0" w:name="_GoBack"/>
      <w:bookmarkEnd w:id="0"/>
      <w:r w:rsidRPr="0050095D">
        <w:rPr>
          <w:rFonts w:ascii="Book Antiqua" w:hAnsi="Book Antiqua"/>
          <w:sz w:val="22"/>
          <w:szCs w:val="22"/>
        </w:rPr>
        <w:t xml:space="preserve">Kraków, </w:t>
      </w:r>
      <w:r w:rsidR="00074242" w:rsidRPr="0050095D">
        <w:rPr>
          <w:rFonts w:ascii="Book Antiqua" w:hAnsi="Book Antiqua"/>
          <w:sz w:val="22"/>
          <w:szCs w:val="22"/>
        </w:rPr>
        <w:t>22 maja</w:t>
      </w:r>
      <w:r w:rsidRPr="0050095D">
        <w:rPr>
          <w:rFonts w:ascii="Book Antiqua" w:hAnsi="Book Antiqua"/>
          <w:sz w:val="22"/>
          <w:szCs w:val="22"/>
        </w:rPr>
        <w:t xml:space="preserve"> 2025 r.</w:t>
      </w:r>
    </w:p>
    <w:p w:rsidR="00453BF0" w:rsidRPr="0050095D" w:rsidRDefault="00453BF0" w:rsidP="0050095D">
      <w:pPr>
        <w:spacing w:line="360" w:lineRule="auto"/>
        <w:rPr>
          <w:rFonts w:ascii="Book Antiqua" w:hAnsi="Book Antiqua"/>
          <w:i/>
          <w:sz w:val="22"/>
          <w:szCs w:val="22"/>
        </w:rPr>
      </w:pPr>
    </w:p>
    <w:p w:rsidR="00453BF0" w:rsidRPr="0050095D" w:rsidRDefault="00453BF0" w:rsidP="0050095D">
      <w:pPr>
        <w:spacing w:line="360" w:lineRule="auto"/>
        <w:rPr>
          <w:rFonts w:ascii="Book Antiqua" w:hAnsi="Book Antiqua"/>
          <w:i/>
          <w:sz w:val="22"/>
          <w:szCs w:val="22"/>
        </w:rPr>
      </w:pPr>
    </w:p>
    <w:p w:rsidR="00453BF0" w:rsidRPr="0050095D" w:rsidRDefault="00453BF0" w:rsidP="0050095D">
      <w:pPr>
        <w:spacing w:line="360" w:lineRule="auto"/>
        <w:rPr>
          <w:rFonts w:ascii="Book Antiqua" w:hAnsi="Book Antiqua"/>
          <w:i/>
          <w:sz w:val="22"/>
          <w:szCs w:val="22"/>
        </w:rPr>
      </w:pPr>
      <w:r w:rsidRPr="0050095D">
        <w:rPr>
          <w:rFonts w:ascii="Book Antiqua" w:hAnsi="Book Antiqua"/>
          <w:i/>
          <w:sz w:val="22"/>
          <w:szCs w:val="22"/>
        </w:rPr>
        <w:t>Dot. praktyk aplikantów V rocznika aplikacji uzupełniającej sędziowskiej po 2</w:t>
      </w:r>
      <w:r w:rsidR="00074242" w:rsidRPr="0050095D">
        <w:rPr>
          <w:rFonts w:ascii="Book Antiqua" w:hAnsi="Book Antiqua"/>
          <w:i/>
          <w:sz w:val="22"/>
          <w:szCs w:val="22"/>
        </w:rPr>
        <w:t>2 i 23</w:t>
      </w:r>
      <w:r w:rsidRPr="0050095D">
        <w:rPr>
          <w:rFonts w:ascii="Book Antiqua" w:hAnsi="Book Antiqua"/>
          <w:i/>
          <w:sz w:val="22"/>
          <w:szCs w:val="22"/>
        </w:rPr>
        <w:t xml:space="preserve"> zjeździe</w:t>
      </w:r>
    </w:p>
    <w:p w:rsidR="00453BF0" w:rsidRPr="0050095D" w:rsidRDefault="00453BF0" w:rsidP="0050095D">
      <w:pPr>
        <w:spacing w:line="360" w:lineRule="auto"/>
        <w:rPr>
          <w:rFonts w:ascii="Book Antiqua" w:hAnsi="Book Antiqua"/>
          <w:i/>
          <w:sz w:val="22"/>
          <w:szCs w:val="22"/>
        </w:rPr>
      </w:pPr>
    </w:p>
    <w:p w:rsidR="00453BF0" w:rsidRPr="0050095D" w:rsidRDefault="00453BF0" w:rsidP="0050095D">
      <w:pPr>
        <w:spacing w:line="360" w:lineRule="auto"/>
        <w:rPr>
          <w:rFonts w:ascii="Book Antiqua" w:hAnsi="Book Antiqua"/>
          <w:b/>
          <w:sz w:val="22"/>
          <w:szCs w:val="22"/>
        </w:rPr>
      </w:pPr>
    </w:p>
    <w:p w:rsidR="00453BF0" w:rsidRPr="0050095D" w:rsidRDefault="00453BF0" w:rsidP="0050095D">
      <w:pPr>
        <w:spacing w:line="360" w:lineRule="auto"/>
        <w:ind w:left="4248"/>
        <w:rPr>
          <w:rFonts w:ascii="Book Antiqua" w:hAnsi="Book Antiqua"/>
          <w:b/>
          <w:sz w:val="28"/>
          <w:szCs w:val="28"/>
        </w:rPr>
      </w:pPr>
      <w:r w:rsidRPr="0050095D">
        <w:rPr>
          <w:rFonts w:ascii="Book Antiqua" w:hAnsi="Book Antiqua"/>
          <w:b/>
          <w:sz w:val="28"/>
          <w:szCs w:val="28"/>
        </w:rPr>
        <w:t>Państwo</w:t>
      </w:r>
    </w:p>
    <w:p w:rsidR="00453BF0" w:rsidRPr="0050095D" w:rsidRDefault="00453BF0" w:rsidP="0050095D">
      <w:pPr>
        <w:spacing w:line="360" w:lineRule="auto"/>
        <w:ind w:left="4248"/>
        <w:rPr>
          <w:rFonts w:ascii="Book Antiqua" w:hAnsi="Book Antiqua"/>
          <w:b/>
          <w:sz w:val="28"/>
          <w:szCs w:val="28"/>
        </w:rPr>
      </w:pPr>
      <w:r w:rsidRPr="0050095D">
        <w:rPr>
          <w:rFonts w:ascii="Book Antiqua" w:hAnsi="Book Antiqua"/>
          <w:b/>
          <w:sz w:val="28"/>
          <w:szCs w:val="28"/>
        </w:rPr>
        <w:t>Patroni praktyk</w:t>
      </w:r>
    </w:p>
    <w:p w:rsidR="00453BF0" w:rsidRPr="0050095D" w:rsidRDefault="00453BF0" w:rsidP="0050095D">
      <w:pPr>
        <w:spacing w:line="360" w:lineRule="auto"/>
        <w:ind w:left="4248"/>
        <w:rPr>
          <w:rFonts w:ascii="Book Antiqua" w:hAnsi="Book Antiqua"/>
          <w:b/>
          <w:sz w:val="28"/>
          <w:szCs w:val="28"/>
        </w:rPr>
      </w:pPr>
      <w:r w:rsidRPr="0050095D">
        <w:rPr>
          <w:rFonts w:ascii="Book Antiqua" w:hAnsi="Book Antiqua"/>
          <w:b/>
          <w:sz w:val="28"/>
          <w:szCs w:val="28"/>
        </w:rPr>
        <w:t>Patroni koordynatorzy</w:t>
      </w:r>
    </w:p>
    <w:p w:rsidR="00453BF0" w:rsidRPr="0050095D" w:rsidRDefault="00453BF0" w:rsidP="0050095D">
      <w:pPr>
        <w:spacing w:line="360" w:lineRule="auto"/>
        <w:ind w:left="4248"/>
        <w:rPr>
          <w:rFonts w:ascii="Book Antiqua" w:hAnsi="Book Antiqua"/>
          <w:b/>
          <w:sz w:val="28"/>
          <w:szCs w:val="28"/>
        </w:rPr>
      </w:pPr>
      <w:r w:rsidRPr="0050095D">
        <w:rPr>
          <w:rFonts w:ascii="Book Antiqua" w:hAnsi="Book Antiqua"/>
          <w:b/>
          <w:sz w:val="28"/>
          <w:szCs w:val="28"/>
        </w:rPr>
        <w:t>aplikantów aplikacji uzupełniającej sędziowskiej</w:t>
      </w:r>
    </w:p>
    <w:p w:rsidR="00453BF0" w:rsidRPr="0050095D" w:rsidRDefault="00453BF0" w:rsidP="0050095D">
      <w:pPr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:rsidR="00074242" w:rsidRPr="0050095D" w:rsidRDefault="00453BF0" w:rsidP="0050095D">
      <w:pPr>
        <w:spacing w:line="360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50095D">
        <w:rPr>
          <w:rFonts w:ascii="Book Antiqua" w:hAnsi="Book Antiqua"/>
          <w:sz w:val="22"/>
          <w:szCs w:val="22"/>
        </w:rPr>
        <w:t>Uprzejmie przedstawiam szczegółowy zakres tematyczny, który winien być przedmiotem praktyk aplikantów aplikacji uzupełniającej sędziowskiej V rocznika, odbywanych</w:t>
      </w:r>
      <w:r w:rsidR="00074242" w:rsidRPr="0050095D">
        <w:rPr>
          <w:rFonts w:ascii="Book Antiqua" w:hAnsi="Book Antiqua"/>
          <w:sz w:val="22"/>
          <w:szCs w:val="22"/>
        </w:rPr>
        <w:t xml:space="preserve">: </w:t>
      </w:r>
    </w:p>
    <w:p w:rsidR="00453BF0" w:rsidRPr="0050095D" w:rsidRDefault="00074242" w:rsidP="0050095D">
      <w:pPr>
        <w:spacing w:line="360" w:lineRule="auto"/>
        <w:ind w:firstLine="708"/>
        <w:jc w:val="both"/>
        <w:rPr>
          <w:rFonts w:ascii="Book Antiqua" w:hAnsi="Book Antiqua"/>
          <w:b/>
          <w:sz w:val="22"/>
          <w:szCs w:val="22"/>
        </w:rPr>
      </w:pPr>
      <w:r w:rsidRPr="0050095D">
        <w:rPr>
          <w:rFonts w:ascii="Book Antiqua" w:hAnsi="Book Antiqua"/>
          <w:sz w:val="22"/>
          <w:szCs w:val="22"/>
        </w:rPr>
        <w:t xml:space="preserve">1) </w:t>
      </w:r>
      <w:r w:rsidR="00453BF0" w:rsidRPr="0050095D">
        <w:rPr>
          <w:rFonts w:ascii="Book Antiqua" w:hAnsi="Book Antiqua"/>
          <w:sz w:val="22"/>
          <w:szCs w:val="22"/>
        </w:rPr>
        <w:t xml:space="preserve"> </w:t>
      </w:r>
      <w:r w:rsidR="00453BF0" w:rsidRPr="0050095D">
        <w:rPr>
          <w:rFonts w:ascii="Book Antiqua" w:hAnsi="Book Antiqua"/>
          <w:b/>
          <w:sz w:val="22"/>
          <w:szCs w:val="22"/>
        </w:rPr>
        <w:t>po 2</w:t>
      </w:r>
      <w:r w:rsidRPr="0050095D">
        <w:rPr>
          <w:rFonts w:ascii="Book Antiqua" w:hAnsi="Book Antiqua"/>
          <w:b/>
          <w:sz w:val="22"/>
          <w:szCs w:val="22"/>
        </w:rPr>
        <w:t xml:space="preserve">2 </w:t>
      </w:r>
      <w:r w:rsidR="00453BF0" w:rsidRPr="0050095D">
        <w:rPr>
          <w:rFonts w:ascii="Book Antiqua" w:hAnsi="Book Antiqua"/>
          <w:b/>
          <w:sz w:val="22"/>
          <w:szCs w:val="22"/>
        </w:rPr>
        <w:t xml:space="preserve"> zjeździe, w wymiarze 2 dni </w:t>
      </w:r>
      <w:r w:rsidR="00453BF0" w:rsidRPr="0050095D">
        <w:rPr>
          <w:rFonts w:ascii="Book Antiqua" w:hAnsi="Book Antiqua"/>
          <w:sz w:val="22"/>
          <w:szCs w:val="22"/>
        </w:rPr>
        <w:t>w okresie:</w:t>
      </w:r>
    </w:p>
    <w:p w:rsidR="00453BF0" w:rsidRPr="0050095D" w:rsidRDefault="00453BF0" w:rsidP="0050095D">
      <w:pPr>
        <w:spacing w:line="360" w:lineRule="auto"/>
        <w:ind w:left="708" w:firstLine="708"/>
        <w:jc w:val="both"/>
        <w:rPr>
          <w:rFonts w:ascii="Book Antiqua" w:hAnsi="Book Antiqua"/>
          <w:sz w:val="22"/>
          <w:szCs w:val="22"/>
        </w:rPr>
      </w:pPr>
      <w:r w:rsidRPr="0050095D">
        <w:rPr>
          <w:rFonts w:ascii="Book Antiqua" w:hAnsi="Book Antiqua"/>
          <w:b/>
          <w:sz w:val="22"/>
          <w:szCs w:val="22"/>
        </w:rPr>
        <w:t xml:space="preserve">- </w:t>
      </w:r>
      <w:r w:rsidR="00074242" w:rsidRPr="0050095D">
        <w:rPr>
          <w:rFonts w:ascii="Book Antiqua" w:hAnsi="Book Antiqua"/>
          <w:sz w:val="22"/>
          <w:szCs w:val="22"/>
        </w:rPr>
        <w:t>23</w:t>
      </w:r>
      <w:r w:rsidRPr="0050095D">
        <w:rPr>
          <w:rFonts w:ascii="Book Antiqua" w:hAnsi="Book Antiqua"/>
          <w:sz w:val="22"/>
          <w:szCs w:val="22"/>
        </w:rPr>
        <w:t>.0</w:t>
      </w:r>
      <w:r w:rsidR="00074242" w:rsidRPr="0050095D">
        <w:rPr>
          <w:rFonts w:ascii="Book Antiqua" w:hAnsi="Book Antiqua"/>
          <w:sz w:val="22"/>
          <w:szCs w:val="22"/>
        </w:rPr>
        <w:t>6</w:t>
      </w:r>
      <w:r w:rsidRPr="0050095D">
        <w:rPr>
          <w:rFonts w:ascii="Book Antiqua" w:hAnsi="Book Antiqua"/>
          <w:sz w:val="22"/>
          <w:szCs w:val="22"/>
        </w:rPr>
        <w:t xml:space="preserve">.2025 r. – </w:t>
      </w:r>
      <w:r w:rsidR="00074242" w:rsidRPr="0050095D">
        <w:rPr>
          <w:rFonts w:ascii="Book Antiqua" w:hAnsi="Book Antiqua"/>
          <w:sz w:val="22"/>
          <w:szCs w:val="22"/>
        </w:rPr>
        <w:t>27</w:t>
      </w:r>
      <w:r w:rsidRPr="0050095D">
        <w:rPr>
          <w:rFonts w:ascii="Book Antiqua" w:hAnsi="Book Antiqua"/>
          <w:sz w:val="22"/>
          <w:szCs w:val="22"/>
        </w:rPr>
        <w:t>.0</w:t>
      </w:r>
      <w:r w:rsidR="00074242" w:rsidRPr="0050095D">
        <w:rPr>
          <w:rFonts w:ascii="Book Antiqua" w:hAnsi="Book Antiqua"/>
          <w:sz w:val="22"/>
          <w:szCs w:val="22"/>
        </w:rPr>
        <w:t>6</w:t>
      </w:r>
      <w:r w:rsidRPr="0050095D">
        <w:rPr>
          <w:rFonts w:ascii="Book Antiqua" w:hAnsi="Book Antiqua"/>
          <w:sz w:val="22"/>
          <w:szCs w:val="22"/>
        </w:rPr>
        <w:t xml:space="preserve">.2025 r. – 1 dzień </w:t>
      </w:r>
    </w:p>
    <w:p w:rsidR="00453BF0" w:rsidRPr="0050095D" w:rsidRDefault="00453BF0" w:rsidP="0050095D">
      <w:pPr>
        <w:spacing w:line="360" w:lineRule="auto"/>
        <w:ind w:left="708" w:firstLine="708"/>
        <w:jc w:val="both"/>
        <w:rPr>
          <w:rFonts w:ascii="Book Antiqua" w:hAnsi="Book Antiqua"/>
          <w:sz w:val="22"/>
          <w:szCs w:val="22"/>
        </w:rPr>
      </w:pPr>
      <w:r w:rsidRPr="0050095D">
        <w:rPr>
          <w:rFonts w:ascii="Book Antiqua" w:hAnsi="Book Antiqua"/>
          <w:sz w:val="22"/>
          <w:szCs w:val="22"/>
        </w:rPr>
        <w:t xml:space="preserve">- </w:t>
      </w:r>
      <w:r w:rsidR="00074242" w:rsidRPr="0050095D">
        <w:rPr>
          <w:rFonts w:ascii="Book Antiqua" w:hAnsi="Book Antiqua"/>
          <w:sz w:val="22"/>
          <w:szCs w:val="22"/>
        </w:rPr>
        <w:t>30</w:t>
      </w:r>
      <w:r w:rsidRPr="0050095D">
        <w:rPr>
          <w:rFonts w:ascii="Book Antiqua" w:hAnsi="Book Antiqua"/>
          <w:sz w:val="22"/>
          <w:szCs w:val="22"/>
        </w:rPr>
        <w:t>.0</w:t>
      </w:r>
      <w:r w:rsidR="00074242" w:rsidRPr="0050095D">
        <w:rPr>
          <w:rFonts w:ascii="Book Antiqua" w:hAnsi="Book Antiqua"/>
          <w:sz w:val="22"/>
          <w:szCs w:val="22"/>
        </w:rPr>
        <w:t>6</w:t>
      </w:r>
      <w:r w:rsidRPr="0050095D">
        <w:rPr>
          <w:rFonts w:ascii="Book Antiqua" w:hAnsi="Book Antiqua"/>
          <w:sz w:val="22"/>
          <w:szCs w:val="22"/>
        </w:rPr>
        <w:t xml:space="preserve">.2025 r. – </w:t>
      </w:r>
      <w:r w:rsidR="00074242" w:rsidRPr="0050095D">
        <w:rPr>
          <w:rFonts w:ascii="Book Antiqua" w:hAnsi="Book Antiqua"/>
          <w:sz w:val="22"/>
          <w:szCs w:val="22"/>
        </w:rPr>
        <w:t>04</w:t>
      </w:r>
      <w:r w:rsidRPr="0050095D">
        <w:rPr>
          <w:rFonts w:ascii="Book Antiqua" w:hAnsi="Book Antiqua"/>
          <w:sz w:val="22"/>
          <w:szCs w:val="22"/>
        </w:rPr>
        <w:t>.0</w:t>
      </w:r>
      <w:r w:rsidR="00074242" w:rsidRPr="0050095D">
        <w:rPr>
          <w:rFonts w:ascii="Book Antiqua" w:hAnsi="Book Antiqua"/>
          <w:sz w:val="22"/>
          <w:szCs w:val="22"/>
        </w:rPr>
        <w:t>7</w:t>
      </w:r>
      <w:r w:rsidRPr="0050095D">
        <w:rPr>
          <w:rFonts w:ascii="Book Antiqua" w:hAnsi="Book Antiqua"/>
          <w:sz w:val="22"/>
          <w:szCs w:val="22"/>
        </w:rPr>
        <w:t>.2025 r. – 1 dzień</w:t>
      </w:r>
    </w:p>
    <w:p w:rsidR="00074242" w:rsidRPr="0050095D" w:rsidRDefault="00074242" w:rsidP="0050095D">
      <w:pPr>
        <w:spacing w:line="360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50095D">
        <w:rPr>
          <w:rFonts w:ascii="Book Antiqua" w:hAnsi="Book Antiqua"/>
          <w:sz w:val="22"/>
          <w:szCs w:val="22"/>
        </w:rPr>
        <w:t xml:space="preserve">   </w:t>
      </w:r>
      <w:r w:rsidRPr="0050095D">
        <w:rPr>
          <w:rFonts w:ascii="Book Antiqua" w:hAnsi="Book Antiqua"/>
          <w:sz w:val="22"/>
          <w:szCs w:val="22"/>
        </w:rPr>
        <w:tab/>
        <w:t xml:space="preserve">   </w:t>
      </w:r>
      <w:r w:rsidR="00453BF0" w:rsidRPr="0050095D">
        <w:rPr>
          <w:rFonts w:ascii="Book Antiqua" w:hAnsi="Book Antiqua"/>
          <w:sz w:val="22"/>
          <w:szCs w:val="22"/>
        </w:rPr>
        <w:t xml:space="preserve">w sądzie rejonowym w wydziale </w:t>
      </w:r>
      <w:r w:rsidRPr="0050095D">
        <w:rPr>
          <w:rFonts w:ascii="Book Antiqua" w:hAnsi="Book Antiqua"/>
          <w:sz w:val="22"/>
          <w:szCs w:val="22"/>
        </w:rPr>
        <w:t>rodzin</w:t>
      </w:r>
      <w:r w:rsidR="00453BF0" w:rsidRPr="0050095D">
        <w:rPr>
          <w:rFonts w:ascii="Book Antiqua" w:hAnsi="Book Antiqua"/>
          <w:sz w:val="22"/>
          <w:szCs w:val="22"/>
        </w:rPr>
        <w:t>nym</w:t>
      </w:r>
      <w:r w:rsidRPr="0050095D">
        <w:rPr>
          <w:rFonts w:ascii="Book Antiqua" w:hAnsi="Book Antiqua"/>
          <w:sz w:val="22"/>
          <w:szCs w:val="22"/>
        </w:rPr>
        <w:t>;</w:t>
      </w:r>
    </w:p>
    <w:p w:rsidR="00074242" w:rsidRPr="0050095D" w:rsidRDefault="00074242" w:rsidP="0050095D">
      <w:pPr>
        <w:spacing w:line="360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074242" w:rsidRPr="0050095D" w:rsidRDefault="00074242" w:rsidP="0050095D">
      <w:pPr>
        <w:spacing w:line="360" w:lineRule="auto"/>
        <w:ind w:firstLine="708"/>
        <w:jc w:val="both"/>
        <w:rPr>
          <w:rFonts w:ascii="Book Antiqua" w:hAnsi="Book Antiqua"/>
          <w:b/>
          <w:sz w:val="22"/>
          <w:szCs w:val="22"/>
        </w:rPr>
      </w:pPr>
      <w:r w:rsidRPr="0050095D">
        <w:rPr>
          <w:rFonts w:ascii="Book Antiqua" w:hAnsi="Book Antiqua"/>
          <w:sz w:val="22"/>
          <w:szCs w:val="22"/>
        </w:rPr>
        <w:t xml:space="preserve">2) </w:t>
      </w:r>
      <w:r w:rsidR="00421D8B" w:rsidRPr="0050095D">
        <w:rPr>
          <w:rFonts w:ascii="Book Antiqua" w:hAnsi="Book Antiqua"/>
          <w:sz w:val="22"/>
          <w:szCs w:val="22"/>
        </w:rPr>
        <w:t xml:space="preserve"> </w:t>
      </w:r>
      <w:r w:rsidRPr="0050095D">
        <w:rPr>
          <w:rFonts w:ascii="Book Antiqua" w:hAnsi="Book Antiqua"/>
          <w:sz w:val="22"/>
          <w:szCs w:val="22"/>
        </w:rPr>
        <w:t xml:space="preserve">po </w:t>
      </w:r>
      <w:r w:rsidRPr="0050095D">
        <w:rPr>
          <w:rFonts w:ascii="Book Antiqua" w:hAnsi="Book Antiqua"/>
          <w:b/>
          <w:sz w:val="22"/>
          <w:szCs w:val="22"/>
        </w:rPr>
        <w:t xml:space="preserve">23  zjeździe, w wymiarze 2 dni </w:t>
      </w:r>
      <w:r w:rsidRPr="0050095D">
        <w:rPr>
          <w:rFonts w:ascii="Book Antiqua" w:hAnsi="Book Antiqua"/>
          <w:sz w:val="22"/>
          <w:szCs w:val="22"/>
        </w:rPr>
        <w:t>w okresie:</w:t>
      </w:r>
    </w:p>
    <w:p w:rsidR="00074242" w:rsidRPr="0050095D" w:rsidRDefault="00074242" w:rsidP="0050095D">
      <w:pPr>
        <w:spacing w:line="360" w:lineRule="auto"/>
        <w:ind w:left="708" w:firstLine="708"/>
        <w:jc w:val="both"/>
        <w:rPr>
          <w:rFonts w:ascii="Book Antiqua" w:hAnsi="Book Antiqua"/>
          <w:sz w:val="22"/>
          <w:szCs w:val="22"/>
        </w:rPr>
      </w:pPr>
      <w:r w:rsidRPr="0050095D">
        <w:rPr>
          <w:rFonts w:ascii="Book Antiqua" w:hAnsi="Book Antiqua"/>
          <w:sz w:val="22"/>
          <w:szCs w:val="22"/>
        </w:rPr>
        <w:t xml:space="preserve">- 07.07.2025 r. – 11.07.2025 r. – 1 dzień </w:t>
      </w:r>
    </w:p>
    <w:p w:rsidR="00074242" w:rsidRPr="0050095D" w:rsidRDefault="00074242" w:rsidP="0050095D">
      <w:pPr>
        <w:spacing w:line="360" w:lineRule="auto"/>
        <w:ind w:left="708" w:firstLine="708"/>
        <w:jc w:val="both"/>
        <w:rPr>
          <w:rFonts w:ascii="Book Antiqua" w:hAnsi="Book Antiqua"/>
          <w:sz w:val="22"/>
          <w:szCs w:val="22"/>
        </w:rPr>
      </w:pPr>
      <w:r w:rsidRPr="0050095D">
        <w:rPr>
          <w:rFonts w:ascii="Book Antiqua" w:hAnsi="Book Antiqua"/>
          <w:sz w:val="22"/>
          <w:szCs w:val="22"/>
        </w:rPr>
        <w:t>- 17.07.2025 r. – 18.07.2025 r. – 1 dzień</w:t>
      </w:r>
    </w:p>
    <w:p w:rsidR="00074242" w:rsidRPr="0050095D" w:rsidRDefault="00074242" w:rsidP="0050095D">
      <w:pPr>
        <w:spacing w:line="360" w:lineRule="auto"/>
        <w:ind w:left="1596"/>
        <w:jc w:val="both"/>
        <w:rPr>
          <w:rFonts w:ascii="Book Antiqua" w:hAnsi="Book Antiqua"/>
          <w:sz w:val="22"/>
          <w:szCs w:val="22"/>
        </w:rPr>
      </w:pPr>
      <w:r w:rsidRPr="0050095D">
        <w:rPr>
          <w:rFonts w:ascii="Book Antiqua" w:hAnsi="Book Antiqua"/>
          <w:sz w:val="22"/>
          <w:szCs w:val="22"/>
        </w:rPr>
        <w:t>w sądzie rejonowym w wydziale rodzinnym, w zakresie czynności podejmowanych w sprawach rozpoznawanych w postępowaniu wykonawczym</w:t>
      </w:r>
      <w:r w:rsidR="0050095D" w:rsidRPr="0050095D">
        <w:rPr>
          <w:rFonts w:ascii="Book Antiqua" w:hAnsi="Book Antiqua"/>
          <w:sz w:val="22"/>
          <w:szCs w:val="22"/>
        </w:rPr>
        <w:t>.</w:t>
      </w:r>
    </w:p>
    <w:p w:rsidR="0050095D" w:rsidRPr="0050095D" w:rsidRDefault="0050095D" w:rsidP="0050095D">
      <w:pPr>
        <w:spacing w:line="360" w:lineRule="auto"/>
        <w:ind w:left="1596"/>
        <w:jc w:val="both"/>
        <w:rPr>
          <w:rFonts w:ascii="Book Antiqua" w:hAnsi="Book Antiqua"/>
          <w:sz w:val="22"/>
          <w:szCs w:val="22"/>
        </w:rPr>
      </w:pPr>
    </w:p>
    <w:p w:rsidR="00453BF0" w:rsidRPr="0050095D" w:rsidRDefault="00453BF0" w:rsidP="0050095D">
      <w:pPr>
        <w:spacing w:line="360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50095D">
        <w:rPr>
          <w:rFonts w:ascii="Book Antiqua" w:hAnsi="Book Antiqua"/>
          <w:sz w:val="22"/>
          <w:szCs w:val="22"/>
        </w:rPr>
        <w:t>Założeniem praktyki, co do zasady, jest zaznajomienie aplikantów z czynnościami i metodyką pracy patrona praktyki oraz doskonalenie umiejętności wykorzystania wiedzy teoretycznej i znajomości orzecznictwa. Każdorazowo praktyka winna utrwalić wiedzę zdobytą podczas bezpośrednio poprzedzających ją zajęć seminaryjnych realizowanych w ramach zjazdu.</w:t>
      </w:r>
    </w:p>
    <w:p w:rsidR="000C12E7" w:rsidRPr="0050095D" w:rsidRDefault="000C12E7" w:rsidP="0050095D">
      <w:pPr>
        <w:spacing w:line="360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0C12E7" w:rsidRDefault="000C12E7" w:rsidP="0050095D">
      <w:pPr>
        <w:spacing w:line="360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50095D">
        <w:rPr>
          <w:rFonts w:ascii="Book Antiqua" w:hAnsi="Book Antiqua"/>
          <w:sz w:val="22"/>
          <w:szCs w:val="22"/>
        </w:rPr>
        <w:lastRenderedPageBreak/>
        <w:t xml:space="preserve">Patron praktyki ma obowiązek omówić z aplikantem cel, szczegółowy zakres tematyczny praktyki i jej planowany przebieg oraz zapoznać aplikanta ze swoim stanowiskiem pracy i strukturą organizacyjną jednostki, w której jest zatrudniony. Patron praktyki powinien w pierwszej kolejności powierzać aplikantowi wykonanie czynności określonych w zaleceniach dotyczących przebiegu praktyki po konkretnym zjeździe (czynności obowiązkowe), udzielać aplikantowi wskazówek i pomocy przy wykonywaniu tych czynności oraz kontrolować prawidłowość ich wykonania. </w:t>
      </w:r>
    </w:p>
    <w:p w:rsidR="00453BF0" w:rsidRPr="0050095D" w:rsidRDefault="000C12E7" w:rsidP="0050095D">
      <w:pPr>
        <w:spacing w:line="360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50095D">
        <w:rPr>
          <w:rFonts w:ascii="Book Antiqua" w:hAnsi="Book Antiqua"/>
          <w:b/>
          <w:sz w:val="22"/>
          <w:szCs w:val="22"/>
        </w:rPr>
        <w:t>Po wykonaniu czynności przez aplikanta należy szczegółowo omówić z nim rezultaty jego pracy, w tym ewentualne uchybienia.</w:t>
      </w:r>
      <w:r w:rsidRPr="0050095D">
        <w:rPr>
          <w:rFonts w:ascii="Book Antiqua" w:hAnsi="Book Antiqua"/>
          <w:sz w:val="22"/>
          <w:szCs w:val="22"/>
        </w:rPr>
        <w:t xml:space="preserve"> Patron praktyki winien zwrócić szczególną uwagę na nabycie przez aplikantów umiejętności samodzielnego opracowywania projektów orzeczeń będących przedmiotem sprawdzianu.</w:t>
      </w:r>
    </w:p>
    <w:p w:rsidR="000C12E7" w:rsidRPr="0050095D" w:rsidRDefault="000C12E7" w:rsidP="0050095D">
      <w:pPr>
        <w:spacing w:line="360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0C12E7" w:rsidRPr="0050095D" w:rsidRDefault="000C12E7" w:rsidP="0050095D">
      <w:pPr>
        <w:spacing w:line="360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50095D">
        <w:rPr>
          <w:rFonts w:ascii="Book Antiqua" w:hAnsi="Book Antiqua"/>
          <w:sz w:val="22"/>
          <w:szCs w:val="22"/>
        </w:rPr>
        <w:t>ZALECENIA W SPRAWIE PRAKTYK PO 22 ZJE</w:t>
      </w:r>
      <w:r w:rsidR="0050095D">
        <w:rPr>
          <w:rFonts w:ascii="Book Antiqua" w:hAnsi="Book Antiqua"/>
          <w:sz w:val="22"/>
          <w:szCs w:val="22"/>
        </w:rPr>
        <w:t>Ź</w:t>
      </w:r>
      <w:r w:rsidRPr="0050095D">
        <w:rPr>
          <w:rFonts w:ascii="Book Antiqua" w:hAnsi="Book Antiqua"/>
          <w:sz w:val="22"/>
          <w:szCs w:val="22"/>
        </w:rPr>
        <w:t>DZIE</w:t>
      </w:r>
    </w:p>
    <w:p w:rsidR="000C12E7" w:rsidRPr="0050095D" w:rsidRDefault="000C12E7" w:rsidP="0050095D">
      <w:pPr>
        <w:spacing w:line="360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0C12E7" w:rsidRPr="0050095D" w:rsidRDefault="00453BF0" w:rsidP="0050095D">
      <w:pPr>
        <w:spacing w:line="360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50095D">
        <w:rPr>
          <w:rFonts w:ascii="Book Antiqua" w:hAnsi="Book Antiqua"/>
          <w:sz w:val="22"/>
          <w:szCs w:val="22"/>
        </w:rPr>
        <w:t>Zgodnie z programem aplikacji uzupełniającej sędziowskiej realizowanym przez aplikantów V rocznika tej aplikacji, przedmiot 2</w:t>
      </w:r>
      <w:r w:rsidR="000C12E7" w:rsidRPr="0050095D">
        <w:rPr>
          <w:rFonts w:ascii="Book Antiqua" w:hAnsi="Book Antiqua"/>
          <w:sz w:val="22"/>
          <w:szCs w:val="22"/>
        </w:rPr>
        <w:t>2</w:t>
      </w:r>
      <w:r w:rsidRPr="0050095D">
        <w:rPr>
          <w:rFonts w:ascii="Book Antiqua" w:hAnsi="Book Antiqua"/>
          <w:sz w:val="22"/>
          <w:szCs w:val="22"/>
        </w:rPr>
        <w:t xml:space="preserve"> zjazdu obejmuje </w:t>
      </w:r>
      <w:r w:rsidR="000C12E7" w:rsidRPr="0050095D">
        <w:rPr>
          <w:rFonts w:ascii="Book Antiqua" w:hAnsi="Book Antiqua"/>
          <w:sz w:val="22"/>
          <w:szCs w:val="22"/>
        </w:rPr>
        <w:t xml:space="preserve">prawo rodzinne - </w:t>
      </w:r>
      <w:r w:rsidRPr="0050095D">
        <w:rPr>
          <w:rFonts w:ascii="Book Antiqua" w:hAnsi="Book Antiqua"/>
          <w:sz w:val="22"/>
          <w:szCs w:val="22"/>
        </w:rPr>
        <w:t xml:space="preserve">postępowanie </w:t>
      </w:r>
      <w:r w:rsidR="000C12E7" w:rsidRPr="0050095D">
        <w:rPr>
          <w:rFonts w:ascii="Book Antiqua" w:hAnsi="Book Antiqua"/>
          <w:sz w:val="22"/>
          <w:szCs w:val="22"/>
        </w:rPr>
        <w:t>procesowe</w:t>
      </w:r>
      <w:r w:rsidRPr="0050095D">
        <w:rPr>
          <w:rFonts w:ascii="Book Antiqua" w:hAnsi="Book Antiqua"/>
          <w:sz w:val="22"/>
          <w:szCs w:val="22"/>
        </w:rPr>
        <w:t>.</w:t>
      </w:r>
    </w:p>
    <w:p w:rsidR="000C12E7" w:rsidRPr="0050095D" w:rsidRDefault="00453BF0" w:rsidP="0050095D">
      <w:pPr>
        <w:spacing w:line="360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50095D">
        <w:rPr>
          <w:rFonts w:ascii="Book Antiqua" w:hAnsi="Book Antiqua"/>
          <w:sz w:val="22"/>
          <w:szCs w:val="22"/>
        </w:rPr>
        <w:t xml:space="preserve"> Z uwagi na zakres tematyczny 2</w:t>
      </w:r>
      <w:r w:rsidR="000C12E7" w:rsidRPr="0050095D">
        <w:rPr>
          <w:rFonts w:ascii="Book Antiqua" w:hAnsi="Book Antiqua"/>
          <w:sz w:val="22"/>
          <w:szCs w:val="22"/>
        </w:rPr>
        <w:t>2</w:t>
      </w:r>
      <w:r w:rsidRPr="0050095D">
        <w:rPr>
          <w:rFonts w:ascii="Book Antiqua" w:hAnsi="Book Antiqua"/>
          <w:sz w:val="22"/>
          <w:szCs w:val="22"/>
        </w:rPr>
        <w:t xml:space="preserve"> zjazdu należy poświęcić uwagę </w:t>
      </w:r>
      <w:r w:rsidR="000C12E7" w:rsidRPr="0050095D">
        <w:rPr>
          <w:rFonts w:ascii="Book Antiqua" w:hAnsi="Book Antiqua"/>
          <w:sz w:val="22"/>
          <w:szCs w:val="22"/>
        </w:rPr>
        <w:t xml:space="preserve"> zagadnieniem prawa rodzinnego, które obejmują: </w:t>
      </w:r>
    </w:p>
    <w:p w:rsidR="000C12E7" w:rsidRPr="0050095D" w:rsidRDefault="000C12E7" w:rsidP="0050095D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50095D">
        <w:rPr>
          <w:rFonts w:ascii="Book Antiqua" w:hAnsi="Book Antiqua"/>
          <w:sz w:val="22"/>
          <w:szCs w:val="22"/>
        </w:rPr>
        <w:t xml:space="preserve">pochodzenie dziecka, </w:t>
      </w:r>
    </w:p>
    <w:p w:rsidR="000C12E7" w:rsidRPr="0050095D" w:rsidRDefault="000C12E7" w:rsidP="0050095D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50095D">
        <w:rPr>
          <w:rFonts w:ascii="Book Antiqua" w:hAnsi="Book Antiqua"/>
          <w:sz w:val="22"/>
          <w:szCs w:val="22"/>
        </w:rPr>
        <w:t xml:space="preserve">rozwiązanie przysposobienia, </w:t>
      </w:r>
    </w:p>
    <w:p w:rsidR="000C12E7" w:rsidRPr="0050095D" w:rsidRDefault="000C12E7" w:rsidP="0050095D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50095D">
        <w:rPr>
          <w:rFonts w:ascii="Book Antiqua" w:hAnsi="Book Antiqua"/>
          <w:sz w:val="22"/>
          <w:szCs w:val="22"/>
        </w:rPr>
        <w:t xml:space="preserve">roszczenia alimentacyjne, </w:t>
      </w:r>
    </w:p>
    <w:p w:rsidR="000C12E7" w:rsidRPr="0050095D" w:rsidRDefault="000C12E7" w:rsidP="0050095D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50095D">
        <w:rPr>
          <w:rFonts w:ascii="Book Antiqua" w:hAnsi="Book Antiqua"/>
          <w:sz w:val="22"/>
          <w:szCs w:val="22"/>
        </w:rPr>
        <w:t>ustanowienie rozdzielności majątkowej między małżonkami.</w:t>
      </w:r>
    </w:p>
    <w:p w:rsidR="000C12E7" w:rsidRPr="0050095D" w:rsidRDefault="000C12E7" w:rsidP="0050095D">
      <w:pPr>
        <w:spacing w:line="360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0C12E7" w:rsidRPr="0050095D" w:rsidRDefault="000C12E7" w:rsidP="0050095D">
      <w:pPr>
        <w:spacing w:line="360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50095D">
        <w:rPr>
          <w:rFonts w:ascii="Book Antiqua" w:hAnsi="Book Antiqua"/>
          <w:sz w:val="22"/>
          <w:szCs w:val="22"/>
        </w:rPr>
        <w:t>W zakresie prawa procesowego należy szczególną uwagę poświęcić następującym zagadnieniom:</w:t>
      </w:r>
    </w:p>
    <w:p w:rsidR="000C12E7" w:rsidRPr="0050095D" w:rsidRDefault="000C12E7" w:rsidP="0050095D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50095D">
        <w:rPr>
          <w:rFonts w:ascii="Book Antiqua" w:hAnsi="Book Antiqua"/>
          <w:sz w:val="22"/>
          <w:szCs w:val="22"/>
        </w:rPr>
        <w:t>właściwość rzeczowa i miejscowa w poszczególnych sprawach rodzinnych rozpoznawanych w postępowaniu procesowym;</w:t>
      </w:r>
    </w:p>
    <w:p w:rsidR="000C12E7" w:rsidRPr="0050095D" w:rsidRDefault="000C12E7" w:rsidP="0050095D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50095D">
        <w:rPr>
          <w:rFonts w:ascii="Book Antiqua" w:hAnsi="Book Antiqua"/>
          <w:sz w:val="22"/>
          <w:szCs w:val="22"/>
        </w:rPr>
        <w:t xml:space="preserve">reprezentacja osób małoletnich w procesie; </w:t>
      </w:r>
    </w:p>
    <w:p w:rsidR="000C12E7" w:rsidRPr="0050095D" w:rsidRDefault="000C12E7" w:rsidP="0050095D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50095D">
        <w:rPr>
          <w:rFonts w:ascii="Book Antiqua" w:hAnsi="Book Antiqua"/>
          <w:sz w:val="22"/>
          <w:szCs w:val="22"/>
        </w:rPr>
        <w:t xml:space="preserve">udział prokuratora i organizacji społecznych w postępowaniu w sprawach rodzinnych; </w:t>
      </w:r>
    </w:p>
    <w:p w:rsidR="000C12E7" w:rsidRPr="0050095D" w:rsidRDefault="000C12E7" w:rsidP="0050095D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50095D">
        <w:rPr>
          <w:rFonts w:ascii="Book Antiqua" w:hAnsi="Book Antiqua"/>
          <w:sz w:val="22"/>
          <w:szCs w:val="22"/>
        </w:rPr>
        <w:t xml:space="preserve">legitymacja czynna i bierna w sprawach rodzinnych rozpoznawanych w postępowaniu procesowym; </w:t>
      </w:r>
    </w:p>
    <w:p w:rsidR="000C12E7" w:rsidRPr="0050095D" w:rsidRDefault="000C12E7" w:rsidP="0050095D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50095D">
        <w:rPr>
          <w:rFonts w:ascii="Book Antiqua" w:hAnsi="Book Antiqua"/>
          <w:sz w:val="22"/>
          <w:szCs w:val="22"/>
        </w:rPr>
        <w:t>postępowanie zabezpieczające w zakresie alimentów i kontaktów z dzieckiem;</w:t>
      </w:r>
    </w:p>
    <w:p w:rsidR="000C12E7" w:rsidRPr="0050095D" w:rsidRDefault="000C12E7" w:rsidP="0050095D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50095D">
        <w:rPr>
          <w:rFonts w:ascii="Book Antiqua" w:hAnsi="Book Antiqua"/>
          <w:sz w:val="22"/>
          <w:szCs w:val="22"/>
        </w:rPr>
        <w:lastRenderedPageBreak/>
        <w:t xml:space="preserve">odrębności procedury w sprawach rodzinnych rozpoznawanych w procesie, w szczególności w sprawach ze stosunków między rodzicami a dziećmi; specyfika postępowania dowodowego w tych sprawach; </w:t>
      </w:r>
    </w:p>
    <w:p w:rsidR="000C12E7" w:rsidRPr="0050095D" w:rsidRDefault="000C12E7" w:rsidP="0050095D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50095D">
        <w:rPr>
          <w:rFonts w:ascii="Book Antiqua" w:hAnsi="Book Antiqua"/>
          <w:sz w:val="22"/>
          <w:szCs w:val="22"/>
        </w:rPr>
        <w:t>zależność między postępowaniem o rozwód lub separację toczącym się przed sądem okręgowym a postępowaniem w sprawach o zaspokojenie potrzeb rodziny lub o alimenty oraz w sprawach dotyczących władzy rodzicielskiej nad wspólnymi dziećmi stron lub ustalenia kontaktów toczącymi się w sądzie rejonowym.</w:t>
      </w:r>
    </w:p>
    <w:p w:rsidR="009136A2" w:rsidRPr="0050095D" w:rsidRDefault="009136A2" w:rsidP="0050095D">
      <w:pPr>
        <w:spacing w:line="360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CB7DD5" w:rsidRDefault="000C12E7" w:rsidP="0050095D">
      <w:pPr>
        <w:spacing w:line="360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50095D">
        <w:rPr>
          <w:rFonts w:ascii="Book Antiqua" w:hAnsi="Book Antiqua"/>
          <w:sz w:val="22"/>
          <w:szCs w:val="22"/>
        </w:rPr>
        <w:t xml:space="preserve">Czynności, które powinny zostać zlecone aplikantowi w trakcie praktyki (czynności obowiązkowe): </w:t>
      </w:r>
    </w:p>
    <w:p w:rsidR="000C12E7" w:rsidRPr="0050095D" w:rsidRDefault="000C12E7" w:rsidP="0050095D">
      <w:pPr>
        <w:spacing w:line="360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50095D">
        <w:rPr>
          <w:rFonts w:ascii="Book Antiqua" w:hAnsi="Book Antiqua"/>
          <w:sz w:val="22"/>
          <w:szCs w:val="22"/>
        </w:rPr>
        <w:t xml:space="preserve">sporządzenie co najmniej jednego projektu orzeczenia końcowego wraz z uzasadnieniem oraz zarządzeniami w jednej z kategorii spraw: </w:t>
      </w:r>
    </w:p>
    <w:p w:rsidR="000C12E7" w:rsidRPr="0050095D" w:rsidRDefault="000C12E7" w:rsidP="0050095D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50095D">
        <w:rPr>
          <w:rFonts w:ascii="Book Antiqua" w:hAnsi="Book Antiqua"/>
          <w:sz w:val="22"/>
          <w:szCs w:val="22"/>
        </w:rPr>
        <w:t xml:space="preserve">o ustalenie/zaprzeczenie pochodzenia dziecka, </w:t>
      </w:r>
    </w:p>
    <w:p w:rsidR="000C12E7" w:rsidRPr="0050095D" w:rsidRDefault="000C12E7" w:rsidP="0050095D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50095D">
        <w:rPr>
          <w:rFonts w:ascii="Book Antiqua" w:hAnsi="Book Antiqua"/>
          <w:sz w:val="22"/>
          <w:szCs w:val="22"/>
        </w:rPr>
        <w:t xml:space="preserve">o alimenty (zasądzenie, podwyższenie, obniżenie, uchylenie), </w:t>
      </w:r>
    </w:p>
    <w:p w:rsidR="000C12E7" w:rsidRPr="0050095D" w:rsidRDefault="000C12E7" w:rsidP="0050095D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50095D">
        <w:rPr>
          <w:rFonts w:ascii="Book Antiqua" w:hAnsi="Book Antiqua"/>
          <w:sz w:val="22"/>
          <w:szCs w:val="22"/>
        </w:rPr>
        <w:t xml:space="preserve">o ustanowienie rozdzielności majątkowej między małżonkami, </w:t>
      </w:r>
    </w:p>
    <w:p w:rsidR="000C12E7" w:rsidRPr="0050095D" w:rsidRDefault="000C12E7" w:rsidP="0050095D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50095D">
        <w:rPr>
          <w:rFonts w:ascii="Book Antiqua" w:hAnsi="Book Antiqua"/>
          <w:sz w:val="22"/>
          <w:szCs w:val="22"/>
        </w:rPr>
        <w:t>orzeczenia w przedmiocie zabezpieczenia w sprawie dotyczącej pochodzenia dziecka lub w sprawie alimentacyjnej, pozbawienie, ograniczenie, zawieszenie i przywrócenie władzy rodzicielskiej;</w:t>
      </w:r>
    </w:p>
    <w:p w:rsidR="00453BF0" w:rsidRPr="0050095D" w:rsidRDefault="00453BF0" w:rsidP="0050095D">
      <w:pPr>
        <w:spacing w:line="360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453BF0" w:rsidRPr="0050095D" w:rsidRDefault="009136A2" w:rsidP="0050095D">
      <w:pPr>
        <w:pStyle w:val="Akapitzlist"/>
        <w:spacing w:line="360" w:lineRule="auto"/>
        <w:rPr>
          <w:rFonts w:ascii="Book Antiqua" w:hAnsi="Book Antiqua"/>
          <w:sz w:val="22"/>
          <w:szCs w:val="22"/>
        </w:rPr>
      </w:pPr>
      <w:r w:rsidRPr="0050095D">
        <w:rPr>
          <w:rFonts w:ascii="Book Antiqua" w:hAnsi="Book Antiqua"/>
          <w:sz w:val="22"/>
          <w:szCs w:val="22"/>
        </w:rPr>
        <w:t>ZALECENIA W SPRAWIE PRAKTYK PO 23 ZJEŹDZIE</w:t>
      </w:r>
      <w:r w:rsidR="00453BF0" w:rsidRPr="0050095D">
        <w:rPr>
          <w:rFonts w:ascii="Book Antiqua" w:hAnsi="Book Antiqua"/>
          <w:sz w:val="22"/>
          <w:szCs w:val="22"/>
        </w:rPr>
        <w:t xml:space="preserve">. </w:t>
      </w:r>
    </w:p>
    <w:p w:rsidR="009136A2" w:rsidRPr="0050095D" w:rsidRDefault="009136A2" w:rsidP="0050095D">
      <w:pPr>
        <w:pStyle w:val="Akapitzlist"/>
        <w:spacing w:line="360" w:lineRule="auto"/>
        <w:rPr>
          <w:rFonts w:ascii="Book Antiqua" w:hAnsi="Book Antiqua"/>
          <w:sz w:val="22"/>
          <w:szCs w:val="22"/>
        </w:rPr>
      </w:pPr>
    </w:p>
    <w:p w:rsidR="009136A2" w:rsidRDefault="009136A2" w:rsidP="0050095D">
      <w:pPr>
        <w:spacing w:line="360" w:lineRule="auto"/>
        <w:ind w:firstLine="360"/>
        <w:rPr>
          <w:rFonts w:ascii="Book Antiqua" w:hAnsi="Book Antiqua"/>
          <w:sz w:val="22"/>
          <w:szCs w:val="22"/>
        </w:rPr>
      </w:pPr>
      <w:r w:rsidRPr="0050095D">
        <w:rPr>
          <w:rFonts w:ascii="Book Antiqua" w:hAnsi="Book Antiqua"/>
          <w:sz w:val="22"/>
          <w:szCs w:val="22"/>
        </w:rPr>
        <w:t>Zgodnie z programem aplikacji uzupełniającej sędziowskiej realizowanym przez aplikantów V rocznika tej aplikacji, przedmiot 23 zjazdu obejmuje prawo rodzinne – postępowanie nieprocesowe, postępowanie w sprawach nieletnich.</w:t>
      </w:r>
    </w:p>
    <w:p w:rsidR="00CB7DD5" w:rsidRPr="0050095D" w:rsidRDefault="00CB7DD5" w:rsidP="0050095D">
      <w:pPr>
        <w:spacing w:line="360" w:lineRule="auto"/>
        <w:ind w:firstLine="360"/>
        <w:rPr>
          <w:rFonts w:ascii="Book Antiqua" w:hAnsi="Book Antiqua"/>
          <w:sz w:val="22"/>
          <w:szCs w:val="22"/>
        </w:rPr>
      </w:pPr>
    </w:p>
    <w:p w:rsidR="00CB7DD5" w:rsidRDefault="009136A2" w:rsidP="0050095D">
      <w:pPr>
        <w:spacing w:line="360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50095D">
        <w:rPr>
          <w:rFonts w:ascii="Book Antiqua" w:hAnsi="Book Antiqua"/>
          <w:sz w:val="22"/>
          <w:szCs w:val="22"/>
        </w:rPr>
        <w:t>Z uwagi na zakres tematyczny 23 zjazdu należy poświęcić uwagę  zagadnieniem</w:t>
      </w:r>
      <w:r w:rsidR="00CB7DD5">
        <w:rPr>
          <w:rFonts w:ascii="Book Antiqua" w:hAnsi="Book Antiqua"/>
          <w:sz w:val="22"/>
          <w:szCs w:val="22"/>
        </w:rPr>
        <w:t>:</w:t>
      </w:r>
    </w:p>
    <w:p w:rsidR="00CB7DD5" w:rsidRDefault="00CB7DD5" w:rsidP="0050095D">
      <w:pPr>
        <w:spacing w:line="360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9136A2" w:rsidRPr="0050095D" w:rsidRDefault="009136A2" w:rsidP="00CB7DD5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50095D">
        <w:rPr>
          <w:rFonts w:ascii="Book Antiqua" w:hAnsi="Book Antiqua"/>
          <w:sz w:val="22"/>
          <w:szCs w:val="22"/>
        </w:rPr>
        <w:t xml:space="preserve">I. prawa rodzinnego materialnego , które obejmują: </w:t>
      </w:r>
    </w:p>
    <w:p w:rsidR="009136A2" w:rsidRPr="0050095D" w:rsidRDefault="009136A2" w:rsidP="0050095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50095D">
        <w:rPr>
          <w:rFonts w:ascii="Book Antiqua" w:hAnsi="Book Antiqua"/>
          <w:sz w:val="22"/>
          <w:szCs w:val="22"/>
        </w:rPr>
        <w:t xml:space="preserve">wykonywanie władzy rodzicielskiej (pozbawienie, ograniczenie, zawieszenie, przywrócenie władzy rodzicielskiej); </w:t>
      </w:r>
    </w:p>
    <w:p w:rsidR="009136A2" w:rsidRPr="0050095D" w:rsidRDefault="009136A2" w:rsidP="0050095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50095D">
        <w:rPr>
          <w:rFonts w:ascii="Book Antiqua" w:hAnsi="Book Antiqua"/>
          <w:sz w:val="22"/>
          <w:szCs w:val="22"/>
        </w:rPr>
        <w:t xml:space="preserve">piecza zastępcza (rodzinna, instytucjonalna); rozstrzyganie o istotnych sprawach dziecka; zarząd majątkiem dziecka; uregulowanie i wykonywanie kontaktów z dzieckiem; odebranie dziecka; </w:t>
      </w:r>
    </w:p>
    <w:p w:rsidR="009136A2" w:rsidRPr="0050095D" w:rsidRDefault="009136A2" w:rsidP="0050095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50095D">
        <w:rPr>
          <w:rFonts w:ascii="Book Antiqua" w:hAnsi="Book Antiqua"/>
          <w:sz w:val="22"/>
          <w:szCs w:val="22"/>
        </w:rPr>
        <w:lastRenderedPageBreak/>
        <w:t xml:space="preserve">przysposobienie (krajowe i zagraniczne); opieka i kuratela; przeciwdziałanie przemocy w rodzinie; sprawy rozpoznawane na gruncie Konwencji dotyczącej cywilnych aspektów uprowadzenia dziecka za granicę, </w:t>
      </w:r>
    </w:p>
    <w:p w:rsidR="009136A2" w:rsidRPr="0050095D" w:rsidRDefault="009136A2" w:rsidP="0050095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50095D">
        <w:rPr>
          <w:rFonts w:ascii="Book Antiqua" w:hAnsi="Book Antiqua"/>
          <w:sz w:val="22"/>
          <w:szCs w:val="22"/>
        </w:rPr>
        <w:t>sprawy rozpoznawane na podstawie przepisów ustaw: o ochronie zdrowia psychicznego, o wychowaniu w trzeźwości i przeciwdziałaniu alkoholizmowi, o zawodach lekarza i lekarza dentysty, o pobieraniu, przechowywaniu i przeszczepianiu komórek, tkanek i narządów, o planowaniu rodziny, ochronie płodu ludzkiego i warunkach dopuszczalności przerywania ciąży;</w:t>
      </w:r>
    </w:p>
    <w:p w:rsidR="009136A2" w:rsidRPr="0050095D" w:rsidRDefault="009136A2" w:rsidP="0050095D">
      <w:pPr>
        <w:pStyle w:val="Akapitzlist"/>
        <w:spacing w:line="360" w:lineRule="auto"/>
        <w:ind w:left="1068"/>
        <w:jc w:val="both"/>
        <w:rPr>
          <w:rFonts w:ascii="Book Antiqua" w:hAnsi="Book Antiqua"/>
          <w:sz w:val="22"/>
          <w:szCs w:val="22"/>
        </w:rPr>
      </w:pPr>
    </w:p>
    <w:p w:rsidR="009136A2" w:rsidRPr="00CB7DD5" w:rsidRDefault="009136A2" w:rsidP="00CB7DD5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CB7DD5">
        <w:rPr>
          <w:rFonts w:ascii="Book Antiqua" w:hAnsi="Book Antiqua"/>
          <w:sz w:val="22"/>
          <w:szCs w:val="22"/>
        </w:rPr>
        <w:t xml:space="preserve">II. istotnym zagadnieniom proceduralnym, które obejmują: </w:t>
      </w:r>
    </w:p>
    <w:p w:rsidR="009136A2" w:rsidRPr="0050095D" w:rsidRDefault="009136A2" w:rsidP="0050095D">
      <w:pPr>
        <w:pStyle w:val="Akapitzlist"/>
        <w:spacing w:line="360" w:lineRule="auto"/>
        <w:ind w:left="1068"/>
        <w:jc w:val="both"/>
        <w:rPr>
          <w:rFonts w:ascii="Book Antiqua" w:hAnsi="Book Antiqua"/>
          <w:sz w:val="22"/>
          <w:szCs w:val="22"/>
        </w:rPr>
      </w:pPr>
      <w:r w:rsidRPr="0050095D">
        <w:rPr>
          <w:rFonts w:ascii="Book Antiqua" w:hAnsi="Book Antiqua"/>
          <w:sz w:val="22"/>
          <w:szCs w:val="22"/>
        </w:rPr>
        <w:t xml:space="preserve">1) działanie sądu rodzinnego z urzędu; przebieg postępowania opiekuńczego od momentu zawiadomienia o zdarzeniu uzasadniającym wszczęcie postępowania z urzędu do zakończenia postępowania rozpoznawczego; </w:t>
      </w:r>
    </w:p>
    <w:p w:rsidR="009136A2" w:rsidRPr="0050095D" w:rsidRDefault="009136A2" w:rsidP="0050095D">
      <w:pPr>
        <w:pStyle w:val="Akapitzlist"/>
        <w:spacing w:line="360" w:lineRule="auto"/>
        <w:ind w:left="1068"/>
        <w:jc w:val="both"/>
        <w:rPr>
          <w:rFonts w:ascii="Book Antiqua" w:hAnsi="Book Antiqua"/>
          <w:sz w:val="22"/>
          <w:szCs w:val="22"/>
        </w:rPr>
      </w:pPr>
      <w:r w:rsidRPr="0050095D">
        <w:rPr>
          <w:rFonts w:ascii="Book Antiqua" w:hAnsi="Book Antiqua"/>
          <w:sz w:val="22"/>
          <w:szCs w:val="22"/>
        </w:rPr>
        <w:t>2) postępowania zabezpieczające w toku postępowania rozpoznawczego, w tym wydawanie postanowień o umieszczeniu małoletniego w rodzinie zastępczej lub placówce opiekuńczo</w:t>
      </w:r>
      <w:r w:rsidR="00CB7DD5">
        <w:rPr>
          <w:rFonts w:ascii="Book Antiqua" w:hAnsi="Book Antiqua"/>
          <w:sz w:val="22"/>
          <w:szCs w:val="22"/>
        </w:rPr>
        <w:t>-</w:t>
      </w:r>
      <w:r w:rsidRPr="0050095D">
        <w:rPr>
          <w:rFonts w:ascii="Book Antiqua" w:hAnsi="Book Antiqua"/>
          <w:sz w:val="22"/>
          <w:szCs w:val="22"/>
        </w:rPr>
        <w:t xml:space="preserve">wychowawczej na czas trwania postępowania, ustanowieniu nadzoru kuratora sądowego na czas trwania postepowania, itp.; </w:t>
      </w:r>
    </w:p>
    <w:p w:rsidR="009136A2" w:rsidRPr="0050095D" w:rsidRDefault="009136A2" w:rsidP="0050095D">
      <w:pPr>
        <w:pStyle w:val="Akapitzlist"/>
        <w:spacing w:line="360" w:lineRule="auto"/>
        <w:ind w:left="1068"/>
        <w:jc w:val="both"/>
        <w:rPr>
          <w:rFonts w:ascii="Book Antiqua" w:hAnsi="Book Antiqua"/>
          <w:sz w:val="22"/>
          <w:szCs w:val="22"/>
        </w:rPr>
      </w:pPr>
      <w:r w:rsidRPr="0050095D">
        <w:rPr>
          <w:rFonts w:ascii="Book Antiqua" w:hAnsi="Book Antiqua"/>
          <w:sz w:val="22"/>
          <w:szCs w:val="22"/>
        </w:rPr>
        <w:t xml:space="preserve">3) status małoletniego w sprawach opiekuńczych, wysłuchanie małoletniego; skuteczność, wykonalność i prawomocność orzeczeń wydawanych w sprawach opiekuńczych, możliwość zmiany prawomocnego orzeczenia; </w:t>
      </w:r>
    </w:p>
    <w:p w:rsidR="009136A2" w:rsidRPr="0050095D" w:rsidRDefault="009136A2" w:rsidP="0050095D">
      <w:pPr>
        <w:pStyle w:val="Akapitzlist"/>
        <w:spacing w:line="360" w:lineRule="auto"/>
        <w:ind w:left="1068"/>
        <w:jc w:val="both"/>
        <w:rPr>
          <w:rFonts w:ascii="Book Antiqua" w:hAnsi="Book Antiqua"/>
          <w:sz w:val="22"/>
          <w:szCs w:val="22"/>
        </w:rPr>
      </w:pPr>
      <w:r w:rsidRPr="0050095D">
        <w:rPr>
          <w:rFonts w:ascii="Book Antiqua" w:hAnsi="Book Antiqua"/>
          <w:sz w:val="22"/>
          <w:szCs w:val="22"/>
        </w:rPr>
        <w:t>4) koszty postępowania, przyznawanie opiekunowi prawnemu lub kuratorowi wynagrodzenia za pełnienie tych funkcji,</w:t>
      </w:r>
    </w:p>
    <w:p w:rsidR="009136A2" w:rsidRPr="0050095D" w:rsidRDefault="009136A2" w:rsidP="0050095D">
      <w:pPr>
        <w:pStyle w:val="Akapitzlist"/>
        <w:spacing w:line="360" w:lineRule="auto"/>
        <w:ind w:left="1068"/>
        <w:jc w:val="both"/>
        <w:rPr>
          <w:rFonts w:ascii="Book Antiqua" w:hAnsi="Book Antiqua"/>
          <w:sz w:val="22"/>
          <w:szCs w:val="22"/>
        </w:rPr>
      </w:pPr>
    </w:p>
    <w:p w:rsidR="00CB7DD5" w:rsidRDefault="009136A2" w:rsidP="00CB7DD5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CB7DD5">
        <w:rPr>
          <w:rFonts w:ascii="Book Antiqua" w:hAnsi="Book Antiqua"/>
          <w:sz w:val="22"/>
          <w:szCs w:val="22"/>
        </w:rPr>
        <w:t>III. w zakresie spraw rozpoznawanych na podstawie przepisów ustawy o wspieraniu</w:t>
      </w:r>
    </w:p>
    <w:p w:rsidR="00CB7DD5" w:rsidRDefault="00CB7DD5" w:rsidP="00CB7DD5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</w:t>
      </w:r>
      <w:r w:rsidR="009136A2" w:rsidRPr="00CB7DD5">
        <w:rPr>
          <w:rFonts w:ascii="Book Antiqua" w:hAnsi="Book Antiqua"/>
          <w:sz w:val="22"/>
          <w:szCs w:val="22"/>
        </w:rPr>
        <w:t xml:space="preserve"> i resocjalizacji nieletnich jako  szczególnie istotne następujące zagadnienia z zakresu </w:t>
      </w:r>
    </w:p>
    <w:p w:rsidR="009136A2" w:rsidRPr="00CB7DD5" w:rsidRDefault="00CB7DD5" w:rsidP="00CB7DD5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</w:t>
      </w:r>
      <w:r w:rsidR="009136A2" w:rsidRPr="00CB7DD5">
        <w:rPr>
          <w:rFonts w:ascii="Book Antiqua" w:hAnsi="Book Antiqua"/>
          <w:sz w:val="22"/>
          <w:szCs w:val="22"/>
        </w:rPr>
        <w:t xml:space="preserve">prawa materialnego: </w:t>
      </w:r>
    </w:p>
    <w:p w:rsidR="009136A2" w:rsidRPr="0050095D" w:rsidRDefault="009136A2" w:rsidP="00CB7DD5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50095D">
        <w:rPr>
          <w:rFonts w:ascii="Book Antiqua" w:hAnsi="Book Antiqua"/>
          <w:sz w:val="22"/>
          <w:szCs w:val="22"/>
        </w:rPr>
        <w:t xml:space="preserve">zakres przedmiotowy i podmiotowy stosowania ustawy o wspieraniu i resocjalizacji nieletnich; </w:t>
      </w:r>
    </w:p>
    <w:p w:rsidR="009136A2" w:rsidRPr="0050095D" w:rsidRDefault="009136A2" w:rsidP="00CB7DD5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50095D">
        <w:rPr>
          <w:rFonts w:ascii="Book Antiqua" w:hAnsi="Book Antiqua"/>
          <w:sz w:val="22"/>
          <w:szCs w:val="22"/>
        </w:rPr>
        <w:t>pojęcie demoralizacji i czynu karalnego; środki wychowawcze, środek leczniczy, środek poprawczy oraz zasady i przesłanki stosowania tych środków;</w:t>
      </w:r>
    </w:p>
    <w:p w:rsidR="009136A2" w:rsidRPr="0050095D" w:rsidRDefault="009136A2" w:rsidP="00CB7DD5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50095D">
        <w:rPr>
          <w:rFonts w:ascii="Book Antiqua" w:hAnsi="Book Antiqua"/>
          <w:sz w:val="22"/>
          <w:szCs w:val="22"/>
        </w:rPr>
        <w:t xml:space="preserve">nakładanie obowiązków na rodziców i opiekunów; stosowanie środków tymczasowych; umieszczenie nieletniego w schronisku dla nieletnich; </w:t>
      </w:r>
      <w:r w:rsidRPr="0050095D">
        <w:rPr>
          <w:rFonts w:ascii="Book Antiqua" w:hAnsi="Book Antiqua"/>
          <w:sz w:val="22"/>
          <w:szCs w:val="22"/>
        </w:rPr>
        <w:lastRenderedPageBreak/>
        <w:t xml:space="preserve">nadzór sędziego nad przestrzeganiem przepisów w zakresie zatrzymania nieletniego i umieszczenia w policyjnej izbie dziecka; </w:t>
      </w:r>
    </w:p>
    <w:p w:rsidR="009136A2" w:rsidRPr="0050095D" w:rsidRDefault="009136A2" w:rsidP="00CB7DD5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50095D">
        <w:rPr>
          <w:rFonts w:ascii="Book Antiqua" w:hAnsi="Book Antiqua"/>
          <w:sz w:val="22"/>
          <w:szCs w:val="22"/>
        </w:rPr>
        <w:t>zmiana lub uchylenie środka wychowawczego; odwołanie warunkowego zawieszenia lub warunkowego zwolnienia z zakładu poprawczego;</w:t>
      </w:r>
    </w:p>
    <w:p w:rsidR="009136A2" w:rsidRPr="0050095D" w:rsidRDefault="009136A2" w:rsidP="0050095D">
      <w:pPr>
        <w:pStyle w:val="Akapitzlist"/>
        <w:spacing w:line="360" w:lineRule="auto"/>
        <w:ind w:left="1068"/>
        <w:jc w:val="both"/>
        <w:rPr>
          <w:rFonts w:ascii="Book Antiqua" w:hAnsi="Book Antiqua"/>
          <w:sz w:val="22"/>
          <w:szCs w:val="22"/>
        </w:rPr>
      </w:pPr>
    </w:p>
    <w:p w:rsidR="003F0939" w:rsidRPr="00CB7DD5" w:rsidRDefault="009136A2" w:rsidP="00CB7DD5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CB7DD5">
        <w:rPr>
          <w:rFonts w:ascii="Book Antiqua" w:hAnsi="Book Antiqua"/>
          <w:sz w:val="22"/>
          <w:szCs w:val="22"/>
        </w:rPr>
        <w:t>IV. Istotn</w:t>
      </w:r>
      <w:r w:rsidR="00CB7DD5">
        <w:rPr>
          <w:rFonts w:ascii="Book Antiqua" w:hAnsi="Book Antiqua"/>
          <w:sz w:val="22"/>
          <w:szCs w:val="22"/>
        </w:rPr>
        <w:t>ym</w:t>
      </w:r>
      <w:r w:rsidRPr="00CB7DD5">
        <w:rPr>
          <w:rFonts w:ascii="Book Antiqua" w:hAnsi="Book Antiqua"/>
          <w:sz w:val="22"/>
          <w:szCs w:val="22"/>
        </w:rPr>
        <w:t xml:space="preserve"> zagadnieni</w:t>
      </w:r>
      <w:r w:rsidR="00CB7DD5">
        <w:rPr>
          <w:rFonts w:ascii="Book Antiqua" w:hAnsi="Book Antiqua"/>
          <w:sz w:val="22"/>
          <w:szCs w:val="22"/>
        </w:rPr>
        <w:t>om</w:t>
      </w:r>
      <w:r w:rsidRPr="00CB7DD5">
        <w:rPr>
          <w:rFonts w:ascii="Book Antiqua" w:hAnsi="Book Antiqua"/>
          <w:sz w:val="22"/>
          <w:szCs w:val="22"/>
        </w:rPr>
        <w:t xml:space="preserve"> proceduraln</w:t>
      </w:r>
      <w:r w:rsidR="00CB7DD5">
        <w:rPr>
          <w:rFonts w:ascii="Book Antiqua" w:hAnsi="Book Antiqua"/>
          <w:sz w:val="22"/>
          <w:szCs w:val="22"/>
        </w:rPr>
        <w:t>ym</w:t>
      </w:r>
      <w:r w:rsidRPr="00CB7DD5">
        <w:rPr>
          <w:rFonts w:ascii="Book Antiqua" w:hAnsi="Book Antiqua"/>
          <w:sz w:val="22"/>
          <w:szCs w:val="22"/>
        </w:rPr>
        <w:t xml:space="preserve">: </w:t>
      </w:r>
    </w:p>
    <w:p w:rsidR="003F0939" w:rsidRPr="0050095D" w:rsidRDefault="009136A2" w:rsidP="00CB7DD5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50095D">
        <w:rPr>
          <w:rFonts w:ascii="Book Antiqua" w:hAnsi="Book Antiqua"/>
          <w:sz w:val="22"/>
          <w:szCs w:val="22"/>
        </w:rPr>
        <w:t xml:space="preserve">odpowiednie stosowanie przepisów Kodeksu postępowania cywilnego oraz przepisów Kodeksu postępowania karnego w sprawach nieletnich wszczętych na podstawie ustawy o wspieraniu i resocjalizacji nieletnich, </w:t>
      </w:r>
    </w:p>
    <w:p w:rsidR="003F0939" w:rsidRPr="0050095D" w:rsidRDefault="009136A2" w:rsidP="00CB7DD5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50095D">
        <w:rPr>
          <w:rFonts w:ascii="Book Antiqua" w:hAnsi="Book Antiqua"/>
          <w:sz w:val="22"/>
          <w:szCs w:val="22"/>
        </w:rPr>
        <w:t xml:space="preserve">bieg postępowania w sprawie nieletniego od zawiadomienia o podejrzeniu dopuszczenia się popełnienia czynu karalnego lub o zrachowaniach świadczących o uleganiu procesowi demoralizacji do zakończenia postępowania rozpoznawczego; 3) strony postępowania; uprawnienia pokrzywdzonego, który nie jest stroną; przypadki obligatoryjnej obrony; właściwość rzeczowa sądu; podejmowanie decyzji na procesowych na etapie postępowania rozpoznawczego w I instancji i wykonawczego; </w:t>
      </w:r>
    </w:p>
    <w:p w:rsidR="003F0939" w:rsidRPr="0050095D" w:rsidRDefault="009136A2" w:rsidP="00CB7DD5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50095D">
        <w:rPr>
          <w:rFonts w:ascii="Book Antiqua" w:hAnsi="Book Antiqua"/>
          <w:sz w:val="22"/>
          <w:szCs w:val="22"/>
        </w:rPr>
        <w:t xml:space="preserve">przebieg rozprawy lub posiedzenia, w tym wysłuchanie nieletniego; wydawanie postanowień o zastosowaniu środka tymczasowego w postaci umieszczenia nieletniego w schronisku dla nieletnich oraz zarządzeń dotyczących ustalenia miejsca w schronisku; doprowadzenie nieletniego do schroniska; przedłużanie pobytu w schronisku; </w:t>
      </w:r>
    </w:p>
    <w:p w:rsidR="003F0939" w:rsidRPr="0050095D" w:rsidRDefault="009136A2" w:rsidP="00CB7DD5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50095D">
        <w:rPr>
          <w:rFonts w:ascii="Book Antiqua" w:hAnsi="Book Antiqua"/>
          <w:sz w:val="22"/>
          <w:szCs w:val="22"/>
        </w:rPr>
        <w:t xml:space="preserve">postępowanie dowodowe, w tym zlecenie wywiadu, opinii biegłych w trakcie pobytu nieletniego w schronisku lub opinii opiniodawczego zespołu sądowych specjalistów; </w:t>
      </w:r>
    </w:p>
    <w:p w:rsidR="003F0939" w:rsidRPr="0050095D" w:rsidRDefault="003F0939" w:rsidP="00CB7DD5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50095D">
        <w:rPr>
          <w:rFonts w:ascii="Book Antiqua" w:hAnsi="Book Antiqua"/>
          <w:sz w:val="22"/>
          <w:szCs w:val="22"/>
        </w:rPr>
        <w:t xml:space="preserve">doręczanie postanowień i zawiadomień; konstruowanie orzeczenia kończącego postępowanie w sprawie, w szczególności orzeczenia o zastosowaniu środków wychowawczych, środka leczniczego lub środka poprawczego, </w:t>
      </w:r>
    </w:p>
    <w:p w:rsidR="009136A2" w:rsidRPr="0050095D" w:rsidRDefault="003F0939" w:rsidP="00CB7DD5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50095D">
        <w:rPr>
          <w:rFonts w:ascii="Book Antiqua" w:hAnsi="Book Antiqua"/>
          <w:sz w:val="22"/>
          <w:szCs w:val="22"/>
        </w:rPr>
        <w:t xml:space="preserve">wydawanie postanowienia o przekazaniu sprawy prokuratorowi, jeżeli w toku postępowania wyjaśniającego ujawnione zostaną okoliczności uzasadniające orzeczenie wobec nieletniego kary na podstawie art. 10 § 2 k.k.; wydawanie postanowienia o przekazaniu sprawy nieletniego szkole, do której nieletni uczęszcza albo organizacjom przewidzianym w ustawie. </w:t>
      </w:r>
    </w:p>
    <w:p w:rsidR="003F0939" w:rsidRPr="0050095D" w:rsidRDefault="003F0939" w:rsidP="0050095D">
      <w:pPr>
        <w:pStyle w:val="Akapitzlist"/>
        <w:spacing w:line="360" w:lineRule="auto"/>
        <w:ind w:left="1068"/>
        <w:jc w:val="both"/>
        <w:rPr>
          <w:rFonts w:ascii="Book Antiqua" w:hAnsi="Book Antiqua"/>
          <w:sz w:val="22"/>
          <w:szCs w:val="22"/>
        </w:rPr>
      </w:pPr>
    </w:p>
    <w:p w:rsidR="003F0939" w:rsidRPr="00CB7DD5" w:rsidRDefault="003F0939" w:rsidP="0050095D">
      <w:pPr>
        <w:pStyle w:val="Akapitzlist"/>
        <w:spacing w:line="360" w:lineRule="auto"/>
        <w:ind w:left="1068"/>
        <w:jc w:val="both"/>
        <w:rPr>
          <w:rFonts w:ascii="Book Antiqua" w:hAnsi="Book Antiqua"/>
          <w:b/>
          <w:sz w:val="22"/>
          <w:szCs w:val="22"/>
          <w:u w:val="single"/>
        </w:rPr>
      </w:pPr>
      <w:r w:rsidRPr="00CB7DD5">
        <w:rPr>
          <w:rFonts w:ascii="Book Antiqua" w:hAnsi="Book Antiqua"/>
          <w:b/>
          <w:sz w:val="22"/>
          <w:szCs w:val="22"/>
          <w:u w:val="single"/>
        </w:rPr>
        <w:lastRenderedPageBreak/>
        <w:t xml:space="preserve">Czynności, które powinny zostać zlecone aplikantowi w trakcie praktyki (czynności obowiązkowe): </w:t>
      </w:r>
    </w:p>
    <w:p w:rsidR="003F0939" w:rsidRPr="0050095D" w:rsidRDefault="003F0939" w:rsidP="0050095D">
      <w:pPr>
        <w:pStyle w:val="Akapitzlist"/>
        <w:spacing w:line="360" w:lineRule="auto"/>
        <w:ind w:left="1068"/>
        <w:jc w:val="both"/>
        <w:rPr>
          <w:rFonts w:ascii="Book Antiqua" w:hAnsi="Book Antiqua"/>
          <w:sz w:val="22"/>
          <w:szCs w:val="22"/>
        </w:rPr>
      </w:pPr>
      <w:r w:rsidRPr="0050095D">
        <w:rPr>
          <w:rFonts w:ascii="Book Antiqua" w:hAnsi="Book Antiqua"/>
          <w:sz w:val="22"/>
          <w:szCs w:val="22"/>
        </w:rPr>
        <w:t xml:space="preserve">Sporządzenie co najmniej jednego projektu orzeczenia, wraz z uzasadnieniem i zarządzeniem w jednej z kategorii spraw: </w:t>
      </w:r>
    </w:p>
    <w:p w:rsidR="003F0939" w:rsidRPr="0050095D" w:rsidRDefault="003F0939" w:rsidP="00CB7DD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50095D">
        <w:rPr>
          <w:rFonts w:ascii="Book Antiqua" w:hAnsi="Book Antiqua"/>
          <w:sz w:val="22"/>
          <w:szCs w:val="22"/>
        </w:rPr>
        <w:t xml:space="preserve">o uregulowanie lub wykonywanie kontaktów z dzieckiem; </w:t>
      </w:r>
    </w:p>
    <w:p w:rsidR="003F0939" w:rsidRPr="0050095D" w:rsidRDefault="003F0939" w:rsidP="00CB7DD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50095D">
        <w:rPr>
          <w:rFonts w:ascii="Book Antiqua" w:hAnsi="Book Antiqua"/>
          <w:sz w:val="22"/>
          <w:szCs w:val="22"/>
        </w:rPr>
        <w:t xml:space="preserve">o wydanie rozstrzygnięcia o istotnych sprawach dziecka lub o wyrażenie zgody na dokonanie czynności przekraczających zakres zwykłego zarządu majątkiem dziecka; </w:t>
      </w:r>
    </w:p>
    <w:p w:rsidR="003F0939" w:rsidRPr="0050095D" w:rsidRDefault="003F0939" w:rsidP="00CB7DD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50095D">
        <w:rPr>
          <w:rFonts w:ascii="Book Antiqua" w:hAnsi="Book Antiqua"/>
          <w:sz w:val="22"/>
          <w:szCs w:val="22"/>
        </w:rPr>
        <w:t xml:space="preserve">z zakresu opieki lub kurateli; </w:t>
      </w:r>
    </w:p>
    <w:p w:rsidR="003F0939" w:rsidRPr="0050095D" w:rsidRDefault="003F0939" w:rsidP="00CB7DD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50095D">
        <w:rPr>
          <w:rFonts w:ascii="Book Antiqua" w:hAnsi="Book Antiqua"/>
          <w:sz w:val="22"/>
          <w:szCs w:val="22"/>
        </w:rPr>
        <w:t>rozpoznawanych na podstawie ustawy o wspieraniu i resocjalizacji nieletnich.</w:t>
      </w:r>
    </w:p>
    <w:p w:rsidR="003F0939" w:rsidRPr="0050095D" w:rsidRDefault="003F0939" w:rsidP="0050095D">
      <w:pPr>
        <w:pStyle w:val="Akapitzlist"/>
        <w:spacing w:line="360" w:lineRule="auto"/>
        <w:ind w:left="1068"/>
        <w:jc w:val="both"/>
        <w:rPr>
          <w:rFonts w:ascii="Book Antiqua" w:hAnsi="Book Antiqua"/>
          <w:sz w:val="22"/>
          <w:szCs w:val="22"/>
        </w:rPr>
      </w:pPr>
    </w:p>
    <w:p w:rsidR="009136A2" w:rsidRPr="0050095D" w:rsidRDefault="009136A2" w:rsidP="0050095D">
      <w:pPr>
        <w:spacing w:line="360" w:lineRule="auto"/>
        <w:ind w:firstLine="360"/>
        <w:rPr>
          <w:rFonts w:ascii="Book Antiqua" w:hAnsi="Book Antiqua"/>
          <w:sz w:val="22"/>
          <w:szCs w:val="22"/>
        </w:rPr>
      </w:pPr>
      <w:r w:rsidRPr="0050095D">
        <w:rPr>
          <w:rFonts w:ascii="Book Antiqua" w:hAnsi="Book Antiqua"/>
          <w:sz w:val="22"/>
          <w:szCs w:val="22"/>
        </w:rPr>
        <w:t>Zaleca się, aby w trakcie praktyki aplikanci zapoznawali się z konkretnymi sprawami z wyżej wymienionego zakresu oraz aby powierzano im jak największą liczbę czynności, które utrwalą zdobytą przez nich wiedzę i umiejętności praktyczne, a w szczególności, aby brali czynny udział w przygotowywaniu projektów zarządzeń i orzeczeń sądu w tych dziedzinach, wraz z uzasadnieniami.</w:t>
      </w:r>
    </w:p>
    <w:p w:rsidR="00453BF0" w:rsidRPr="0050095D" w:rsidRDefault="00453BF0" w:rsidP="0050095D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:rsidR="0050095D" w:rsidRPr="0050095D" w:rsidRDefault="0050095D" w:rsidP="0050095D">
      <w:pPr>
        <w:tabs>
          <w:tab w:val="left" w:pos="720"/>
        </w:tabs>
        <w:spacing w:line="360" w:lineRule="auto"/>
        <w:ind w:firstLine="720"/>
        <w:jc w:val="both"/>
        <w:rPr>
          <w:rFonts w:ascii="Book Antiqua" w:hAnsi="Book Antiqua"/>
          <w:sz w:val="22"/>
          <w:szCs w:val="22"/>
        </w:rPr>
      </w:pPr>
      <w:r w:rsidRPr="0050095D">
        <w:rPr>
          <w:rFonts w:ascii="Book Antiqua" w:hAnsi="Book Antiqua"/>
          <w:sz w:val="22"/>
          <w:szCs w:val="22"/>
        </w:rPr>
        <w:t xml:space="preserve">Ponadto informuję, że </w:t>
      </w:r>
      <w:r w:rsidRPr="0050095D">
        <w:rPr>
          <w:rFonts w:ascii="Book Antiqua" w:hAnsi="Book Antiqua"/>
          <w:b/>
          <w:sz w:val="22"/>
          <w:szCs w:val="22"/>
        </w:rPr>
        <w:t>przedmiotem sprawdzianu</w:t>
      </w:r>
      <w:r w:rsidRPr="0050095D">
        <w:rPr>
          <w:rFonts w:ascii="Book Antiqua" w:hAnsi="Book Antiqua"/>
          <w:sz w:val="22"/>
          <w:szCs w:val="22"/>
        </w:rPr>
        <w:t xml:space="preserve">, który aplikanci będą pisać po zakończeniu praktyki, będzie sporządzenie projektu orzeczenia sądu I instancji wraz z uzasadnieniem w sprawie objętej tematyką zjazdów dotyczących prawa rodzinnego.  </w:t>
      </w:r>
    </w:p>
    <w:p w:rsidR="00453BF0" w:rsidRPr="0050095D" w:rsidRDefault="00453BF0" w:rsidP="0050095D">
      <w:pPr>
        <w:pStyle w:val="Akapitzlist"/>
        <w:spacing w:line="360" w:lineRule="auto"/>
        <w:rPr>
          <w:rFonts w:ascii="Book Antiqua" w:hAnsi="Book Antiqua"/>
          <w:sz w:val="22"/>
          <w:szCs w:val="22"/>
        </w:rPr>
      </w:pPr>
    </w:p>
    <w:p w:rsidR="00453BF0" w:rsidRPr="0050095D" w:rsidRDefault="00453BF0" w:rsidP="0050095D">
      <w:pPr>
        <w:spacing w:line="360" w:lineRule="auto"/>
        <w:ind w:left="3540"/>
        <w:contextualSpacing/>
        <w:jc w:val="center"/>
        <w:rPr>
          <w:rFonts w:ascii="Book Antiqua" w:hAnsi="Book Antiqua"/>
          <w:sz w:val="22"/>
          <w:szCs w:val="22"/>
        </w:rPr>
      </w:pPr>
      <w:r w:rsidRPr="0050095D">
        <w:rPr>
          <w:rFonts w:ascii="Book Antiqua" w:hAnsi="Book Antiqua"/>
          <w:sz w:val="22"/>
          <w:szCs w:val="22"/>
        </w:rPr>
        <w:t>Kierownik Działu Dydaktycznego OAS</w:t>
      </w:r>
    </w:p>
    <w:p w:rsidR="00453BF0" w:rsidRPr="0050095D" w:rsidRDefault="00453BF0" w:rsidP="0050095D">
      <w:pPr>
        <w:spacing w:line="360" w:lineRule="auto"/>
        <w:ind w:left="3538"/>
        <w:contextualSpacing/>
        <w:jc w:val="center"/>
        <w:rPr>
          <w:rFonts w:ascii="Book Antiqua" w:hAnsi="Book Antiqua"/>
          <w:sz w:val="22"/>
          <w:szCs w:val="22"/>
        </w:rPr>
      </w:pPr>
    </w:p>
    <w:p w:rsidR="00453BF0" w:rsidRPr="0050095D" w:rsidRDefault="00453BF0" w:rsidP="0050095D">
      <w:pPr>
        <w:spacing w:line="360" w:lineRule="auto"/>
        <w:ind w:left="3538"/>
        <w:contextualSpacing/>
        <w:jc w:val="center"/>
        <w:rPr>
          <w:rFonts w:ascii="Book Antiqua" w:hAnsi="Book Antiqua"/>
          <w:sz w:val="22"/>
          <w:szCs w:val="22"/>
        </w:rPr>
      </w:pPr>
      <w:r w:rsidRPr="0050095D">
        <w:rPr>
          <w:rFonts w:ascii="Book Antiqua" w:hAnsi="Book Antiqua"/>
          <w:sz w:val="22"/>
          <w:szCs w:val="22"/>
        </w:rPr>
        <w:t>sędzia Magdalena Nagaduś</w:t>
      </w:r>
    </w:p>
    <w:p w:rsidR="008C2373" w:rsidRPr="0050095D" w:rsidRDefault="008C2373" w:rsidP="0050095D">
      <w:pPr>
        <w:spacing w:line="360" w:lineRule="auto"/>
        <w:rPr>
          <w:rFonts w:ascii="Book Antiqua" w:hAnsi="Book Antiqua"/>
          <w:sz w:val="22"/>
          <w:szCs w:val="22"/>
        </w:rPr>
      </w:pPr>
    </w:p>
    <w:sectPr w:rsidR="008C2373" w:rsidRPr="0050095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24D" w:rsidRDefault="0011124D" w:rsidP="0050095D">
      <w:r>
        <w:separator/>
      </w:r>
    </w:p>
  </w:endnote>
  <w:endnote w:type="continuationSeparator" w:id="0">
    <w:p w:rsidR="0011124D" w:rsidRDefault="0011124D" w:rsidP="00500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6871470"/>
      <w:docPartObj>
        <w:docPartGallery w:val="Page Numbers (Bottom of Page)"/>
        <w:docPartUnique/>
      </w:docPartObj>
    </w:sdtPr>
    <w:sdtEndPr/>
    <w:sdtContent>
      <w:p w:rsidR="0050095D" w:rsidRDefault="0050095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2966">
          <w:rPr>
            <w:noProof/>
          </w:rPr>
          <w:t>2</w:t>
        </w:r>
        <w:r>
          <w:fldChar w:fldCharType="end"/>
        </w:r>
      </w:p>
    </w:sdtContent>
  </w:sdt>
  <w:p w:rsidR="0050095D" w:rsidRDefault="005009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24D" w:rsidRDefault="0011124D" w:rsidP="0050095D">
      <w:r>
        <w:separator/>
      </w:r>
    </w:p>
  </w:footnote>
  <w:footnote w:type="continuationSeparator" w:id="0">
    <w:p w:rsidR="0011124D" w:rsidRDefault="0011124D" w:rsidP="00500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B5FD7"/>
    <w:multiLevelType w:val="hybridMultilevel"/>
    <w:tmpl w:val="C94C200A"/>
    <w:lvl w:ilvl="0" w:tplc="A406E82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F601041"/>
    <w:multiLevelType w:val="hybridMultilevel"/>
    <w:tmpl w:val="B9C40E72"/>
    <w:lvl w:ilvl="0" w:tplc="B58E94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9CF599A"/>
    <w:multiLevelType w:val="hybridMultilevel"/>
    <w:tmpl w:val="8968F86C"/>
    <w:lvl w:ilvl="0" w:tplc="544667C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E026093"/>
    <w:multiLevelType w:val="hybridMultilevel"/>
    <w:tmpl w:val="6980B93C"/>
    <w:lvl w:ilvl="0" w:tplc="3AA8D0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E1515C5"/>
    <w:multiLevelType w:val="hybridMultilevel"/>
    <w:tmpl w:val="BF385F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60052AC"/>
    <w:multiLevelType w:val="hybridMultilevel"/>
    <w:tmpl w:val="A9CEE18A"/>
    <w:lvl w:ilvl="0" w:tplc="5E845434">
      <w:start w:val="1"/>
      <w:numFmt w:val="decimal"/>
      <w:lvlText w:val="%1)"/>
      <w:lvlJc w:val="left"/>
      <w:pPr>
        <w:ind w:left="11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6" w15:restartNumberingAfterBreak="0">
    <w:nsid w:val="3C566F14"/>
    <w:multiLevelType w:val="hybridMultilevel"/>
    <w:tmpl w:val="69E85E0E"/>
    <w:lvl w:ilvl="0" w:tplc="04150011">
      <w:start w:val="1"/>
      <w:numFmt w:val="decimal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7" w15:restartNumberingAfterBreak="0">
    <w:nsid w:val="3D843002"/>
    <w:multiLevelType w:val="hybridMultilevel"/>
    <w:tmpl w:val="281E86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E7359D"/>
    <w:multiLevelType w:val="hybridMultilevel"/>
    <w:tmpl w:val="4F5850CA"/>
    <w:lvl w:ilvl="0" w:tplc="8490F76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51125C8F"/>
    <w:multiLevelType w:val="hybridMultilevel"/>
    <w:tmpl w:val="5BE6E67C"/>
    <w:lvl w:ilvl="0" w:tplc="04150011">
      <w:start w:val="1"/>
      <w:numFmt w:val="decimal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0" w15:restartNumberingAfterBreak="0">
    <w:nsid w:val="59BC3F23"/>
    <w:multiLevelType w:val="hybridMultilevel"/>
    <w:tmpl w:val="A420D44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652A3E4C"/>
    <w:multiLevelType w:val="hybridMultilevel"/>
    <w:tmpl w:val="FF40F564"/>
    <w:lvl w:ilvl="0" w:tplc="A0EC08E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7A160EB"/>
    <w:multiLevelType w:val="hybridMultilevel"/>
    <w:tmpl w:val="E69A33A2"/>
    <w:lvl w:ilvl="0" w:tplc="04150011">
      <w:start w:val="1"/>
      <w:numFmt w:val="decimal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3" w15:restartNumberingAfterBreak="0">
    <w:nsid w:val="702040AA"/>
    <w:multiLevelType w:val="hybridMultilevel"/>
    <w:tmpl w:val="56C2A65E"/>
    <w:lvl w:ilvl="0" w:tplc="780E4EE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74E41B25"/>
    <w:multiLevelType w:val="hybridMultilevel"/>
    <w:tmpl w:val="30A4802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14"/>
  </w:num>
  <w:num w:numId="5">
    <w:abstractNumId w:val="5"/>
  </w:num>
  <w:num w:numId="6">
    <w:abstractNumId w:val="10"/>
  </w:num>
  <w:num w:numId="7">
    <w:abstractNumId w:val="0"/>
  </w:num>
  <w:num w:numId="8">
    <w:abstractNumId w:val="4"/>
  </w:num>
  <w:num w:numId="9">
    <w:abstractNumId w:val="1"/>
  </w:num>
  <w:num w:numId="10">
    <w:abstractNumId w:val="9"/>
  </w:num>
  <w:num w:numId="11">
    <w:abstractNumId w:val="13"/>
  </w:num>
  <w:num w:numId="12">
    <w:abstractNumId w:val="12"/>
  </w:num>
  <w:num w:numId="13">
    <w:abstractNumId w:val="2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BF0"/>
    <w:rsid w:val="00074242"/>
    <w:rsid w:val="000C12E7"/>
    <w:rsid w:val="0011124D"/>
    <w:rsid w:val="003F0939"/>
    <w:rsid w:val="00421D8B"/>
    <w:rsid w:val="00453BF0"/>
    <w:rsid w:val="0050095D"/>
    <w:rsid w:val="006254EA"/>
    <w:rsid w:val="008C2373"/>
    <w:rsid w:val="009136A2"/>
    <w:rsid w:val="00CB7DD5"/>
    <w:rsid w:val="00FF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E328F-F619-4B1E-AB9D-BF655140B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3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3BF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009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09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009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095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1428</Words>
  <Characters>8572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Nagaduś</dc:creator>
  <cp:keywords/>
  <dc:description/>
  <cp:lastModifiedBy>Monika Górecka</cp:lastModifiedBy>
  <cp:revision>2</cp:revision>
  <dcterms:created xsi:type="dcterms:W3CDTF">2025-05-23T05:46:00Z</dcterms:created>
  <dcterms:modified xsi:type="dcterms:W3CDTF">2025-05-23T05:46:00Z</dcterms:modified>
</cp:coreProperties>
</file>