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A8C" w:rsidRDefault="007C3A8C" w:rsidP="007C3A8C">
      <w:pPr>
        <w:pStyle w:val="Nagwek"/>
        <w:tabs>
          <w:tab w:val="clear" w:pos="4536"/>
          <w:tab w:val="clear" w:pos="9072"/>
          <w:tab w:val="right" w:pos="5103"/>
          <w:tab w:val="left" w:pos="10527"/>
        </w:tabs>
        <w:ind w:left="-851" w:right="5526"/>
        <w:rPr>
          <w:spacing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506A7905" wp14:editId="1FB1A1FD">
            <wp:simplePos x="0" y="0"/>
            <wp:positionH relativeFrom="column">
              <wp:posOffset>699135</wp:posOffset>
            </wp:positionH>
            <wp:positionV relativeFrom="paragraph">
              <wp:posOffset>-43815</wp:posOffset>
            </wp:positionV>
            <wp:extent cx="504825" cy="47625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20"/>
        </w:rPr>
        <w:t xml:space="preserve"> </w:t>
      </w:r>
    </w:p>
    <w:p w:rsidR="007C3A8C" w:rsidRDefault="007C3A8C" w:rsidP="007C3A8C">
      <w:pPr>
        <w:pStyle w:val="Nagwek"/>
        <w:ind w:right="4959"/>
        <w:jc w:val="center"/>
        <w:rPr>
          <w:b/>
        </w:rPr>
      </w:pPr>
    </w:p>
    <w:p w:rsidR="007C3A8C" w:rsidRDefault="007C3A8C" w:rsidP="007C3A8C">
      <w:pPr>
        <w:pStyle w:val="Nagwek"/>
        <w:ind w:left="-851" w:right="5526"/>
        <w:jc w:val="center"/>
        <w:rPr>
          <w:b/>
        </w:rPr>
      </w:pPr>
    </w:p>
    <w:p w:rsidR="007C3A8C" w:rsidRDefault="007C3A8C" w:rsidP="007C3A8C">
      <w:pPr>
        <w:pStyle w:val="Nagwek"/>
        <w:ind w:left="-851" w:right="5526"/>
        <w:jc w:val="center"/>
        <w:rPr>
          <w:b/>
        </w:rPr>
      </w:pPr>
      <w:r>
        <w:rPr>
          <w:b/>
        </w:rPr>
        <w:t>KRAJOWA SZKOŁA</w:t>
      </w:r>
    </w:p>
    <w:p w:rsidR="007C3A8C" w:rsidRDefault="007C3A8C" w:rsidP="007C3A8C">
      <w:pPr>
        <w:pStyle w:val="Nagwek"/>
        <w:ind w:left="-851" w:right="5526"/>
        <w:jc w:val="center"/>
        <w:rPr>
          <w:b/>
        </w:rPr>
      </w:pPr>
      <w:r>
        <w:rPr>
          <w:b/>
        </w:rPr>
        <w:t xml:space="preserve"> SĄDOWNICTWA I PROKURATURY</w:t>
      </w:r>
    </w:p>
    <w:p w:rsidR="007C3A8C" w:rsidRDefault="007C3A8C" w:rsidP="007C3A8C">
      <w:pPr>
        <w:pStyle w:val="Nagwek"/>
        <w:ind w:right="4392" w:hanging="283"/>
        <w:rPr>
          <w:b/>
        </w:rPr>
      </w:pPr>
    </w:p>
    <w:p w:rsidR="007C3A8C" w:rsidRDefault="007C3A8C" w:rsidP="007C3A8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Kraków, dnia </w:t>
      </w:r>
      <w:r w:rsidR="00A424E3">
        <w:rPr>
          <w:rFonts w:ascii="Times New Roman" w:hAnsi="Times New Roman"/>
          <w:sz w:val="24"/>
          <w:szCs w:val="24"/>
        </w:rPr>
        <w:t xml:space="preserve">10 </w:t>
      </w:r>
      <w:r w:rsidR="008C17C2">
        <w:rPr>
          <w:rFonts w:ascii="Times New Roman" w:hAnsi="Times New Roman"/>
          <w:sz w:val="24"/>
          <w:szCs w:val="24"/>
        </w:rPr>
        <w:t>czerwca</w:t>
      </w:r>
      <w:r>
        <w:rPr>
          <w:rFonts w:ascii="Times New Roman" w:hAnsi="Times New Roman"/>
          <w:sz w:val="24"/>
          <w:szCs w:val="24"/>
        </w:rPr>
        <w:t xml:space="preserve"> 2020 roku.</w:t>
      </w:r>
    </w:p>
    <w:p w:rsidR="007C3A8C" w:rsidRPr="00B6372B" w:rsidRDefault="007C3A8C" w:rsidP="007C3A8C">
      <w:pPr>
        <w:jc w:val="both"/>
        <w:rPr>
          <w:rFonts w:ascii="Times New Roman" w:hAnsi="Times New Roman"/>
          <w:b/>
          <w:sz w:val="24"/>
          <w:szCs w:val="24"/>
        </w:rPr>
      </w:pPr>
      <w:r w:rsidRPr="00B6372B">
        <w:rPr>
          <w:rFonts w:ascii="Times New Roman" w:hAnsi="Times New Roman"/>
          <w:b/>
          <w:sz w:val="24"/>
          <w:szCs w:val="24"/>
        </w:rPr>
        <w:t>OAS-II.420.</w:t>
      </w:r>
      <w:r w:rsidR="00694CE4">
        <w:rPr>
          <w:rFonts w:ascii="Times New Roman" w:hAnsi="Times New Roman"/>
          <w:b/>
          <w:sz w:val="24"/>
          <w:szCs w:val="24"/>
        </w:rPr>
        <w:t>33.2019</w:t>
      </w:r>
      <w:r w:rsidRPr="00B6372B">
        <w:rPr>
          <w:rFonts w:ascii="Times New Roman" w:hAnsi="Times New Roman"/>
          <w:b/>
          <w:sz w:val="24"/>
          <w:szCs w:val="24"/>
        </w:rPr>
        <w:t xml:space="preserve"> </w:t>
      </w:r>
    </w:p>
    <w:p w:rsidR="007C3A8C" w:rsidRDefault="007C3A8C" w:rsidP="007C3A8C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Dot. praktyk aplikantów dziewiątego rocznika aplikacji sędziowskiej po XXI</w:t>
      </w:r>
      <w:r w:rsidR="004C2C39">
        <w:rPr>
          <w:rFonts w:ascii="Times New Roman" w:hAnsi="Times New Roman"/>
          <w:i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</w:rPr>
        <w:t>I zjeździe</w:t>
      </w:r>
    </w:p>
    <w:p w:rsidR="007C3A8C" w:rsidRDefault="007C3A8C" w:rsidP="007C3A8C">
      <w:pPr>
        <w:rPr>
          <w:rFonts w:ascii="Times New Roman" w:hAnsi="Times New Roman"/>
          <w:b/>
          <w:sz w:val="24"/>
          <w:szCs w:val="24"/>
        </w:rPr>
      </w:pPr>
    </w:p>
    <w:p w:rsidR="007C3A8C" w:rsidRDefault="007C3A8C" w:rsidP="007C3A8C">
      <w:pPr>
        <w:spacing w:after="120" w:line="36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</w:t>
      </w:r>
    </w:p>
    <w:p w:rsidR="007C3A8C" w:rsidRPr="00A43F4F" w:rsidRDefault="007C3A8C" w:rsidP="007C3A8C">
      <w:pPr>
        <w:ind w:left="495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Pr="00A43F4F">
        <w:rPr>
          <w:rFonts w:ascii="Times New Roman" w:hAnsi="Times New Roman"/>
          <w:b/>
          <w:sz w:val="24"/>
          <w:szCs w:val="24"/>
        </w:rPr>
        <w:t>atronów praktyk</w:t>
      </w:r>
    </w:p>
    <w:p w:rsidR="007C3A8C" w:rsidRPr="00A43F4F" w:rsidRDefault="007C3A8C" w:rsidP="007C3A8C">
      <w:pPr>
        <w:ind w:left="4956"/>
        <w:rPr>
          <w:rFonts w:ascii="Times New Roman" w:hAnsi="Times New Roman"/>
          <w:b/>
          <w:sz w:val="24"/>
          <w:szCs w:val="24"/>
        </w:rPr>
      </w:pPr>
      <w:r w:rsidRPr="00A43F4F">
        <w:rPr>
          <w:rFonts w:ascii="Times New Roman" w:hAnsi="Times New Roman"/>
          <w:b/>
          <w:sz w:val="24"/>
          <w:szCs w:val="24"/>
        </w:rPr>
        <w:t xml:space="preserve">oraz </w:t>
      </w:r>
      <w:r>
        <w:rPr>
          <w:rFonts w:ascii="Times New Roman" w:hAnsi="Times New Roman"/>
          <w:b/>
          <w:sz w:val="24"/>
          <w:szCs w:val="24"/>
        </w:rPr>
        <w:t>p</w:t>
      </w:r>
      <w:r w:rsidRPr="00A43F4F">
        <w:rPr>
          <w:rFonts w:ascii="Times New Roman" w:hAnsi="Times New Roman"/>
          <w:b/>
          <w:sz w:val="24"/>
          <w:szCs w:val="24"/>
        </w:rPr>
        <w:t xml:space="preserve">atronów </w:t>
      </w:r>
      <w:r>
        <w:rPr>
          <w:rFonts w:ascii="Times New Roman" w:hAnsi="Times New Roman"/>
          <w:b/>
          <w:sz w:val="24"/>
          <w:szCs w:val="24"/>
        </w:rPr>
        <w:t>k</w:t>
      </w:r>
      <w:r w:rsidRPr="00A43F4F">
        <w:rPr>
          <w:rFonts w:ascii="Times New Roman" w:hAnsi="Times New Roman"/>
          <w:b/>
          <w:sz w:val="24"/>
          <w:szCs w:val="24"/>
        </w:rPr>
        <w:t>oordynatorów</w:t>
      </w:r>
    </w:p>
    <w:p w:rsidR="007C3A8C" w:rsidRDefault="007C3A8C" w:rsidP="007C3A8C">
      <w:pPr>
        <w:spacing w:line="36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 w:rsidRPr="00A43F4F">
        <w:rPr>
          <w:rFonts w:ascii="Times New Roman" w:hAnsi="Times New Roman"/>
          <w:b/>
          <w:sz w:val="24"/>
          <w:szCs w:val="24"/>
        </w:rPr>
        <w:t xml:space="preserve">aplikantów aplikacji </w:t>
      </w:r>
      <w:r>
        <w:rPr>
          <w:rFonts w:ascii="Times New Roman" w:hAnsi="Times New Roman"/>
          <w:b/>
          <w:sz w:val="24"/>
          <w:szCs w:val="24"/>
        </w:rPr>
        <w:t>sędziowskiej</w:t>
      </w:r>
    </w:p>
    <w:p w:rsidR="007C3A8C" w:rsidRDefault="007C3A8C" w:rsidP="007C3A8C">
      <w:pPr>
        <w:spacing w:line="360" w:lineRule="auto"/>
        <w:ind w:firstLine="708"/>
        <w:jc w:val="both"/>
        <w:rPr>
          <w:rFonts w:ascii="Times New Roman" w:hAnsi="Times New Roman"/>
        </w:rPr>
      </w:pPr>
    </w:p>
    <w:p w:rsidR="007C3A8C" w:rsidRDefault="007C3A8C" w:rsidP="007C3A8C">
      <w:pPr>
        <w:spacing w:line="360" w:lineRule="auto"/>
        <w:ind w:firstLine="708"/>
        <w:jc w:val="both"/>
        <w:rPr>
          <w:rFonts w:ascii="Times New Roman" w:hAnsi="Times New Roman"/>
        </w:rPr>
      </w:pPr>
      <w:r w:rsidRPr="00D8445D">
        <w:rPr>
          <w:rFonts w:ascii="Times New Roman" w:hAnsi="Times New Roman"/>
        </w:rPr>
        <w:t xml:space="preserve">W oparciu o § 2 zarządzenia Dyrektora Krajowej Szkoły Sądownictwa i Prokuratury w Krakowie Nr 132/2019 z dnia 15 marca 2019 roku w sprawie szczegółowych zasad odbywania praktyk przez aplikantów aplikacji sędziowskiej i prokuratorskiej uprzejmie przedstawiam szczegółowy zakres tematyczny, który winien być przedmiotem praktyk aplikantów </w:t>
      </w:r>
      <w:r>
        <w:rPr>
          <w:rFonts w:ascii="Times New Roman" w:hAnsi="Times New Roman"/>
        </w:rPr>
        <w:t>dziewiątego</w:t>
      </w:r>
      <w:r w:rsidRPr="00D8445D">
        <w:rPr>
          <w:rFonts w:ascii="Times New Roman" w:hAnsi="Times New Roman"/>
        </w:rPr>
        <w:t xml:space="preserve"> rocznika aplikacji sędziowskiej odbywanych w terminie od </w:t>
      </w:r>
      <w:r w:rsidR="008C17C2">
        <w:rPr>
          <w:rFonts w:ascii="Times New Roman" w:hAnsi="Times New Roman"/>
        </w:rPr>
        <w:t>29 czerwca</w:t>
      </w:r>
      <w:r>
        <w:rPr>
          <w:rFonts w:ascii="Times New Roman" w:hAnsi="Times New Roman"/>
        </w:rPr>
        <w:t xml:space="preserve"> 2020</w:t>
      </w:r>
      <w:r w:rsidRPr="00D8445D">
        <w:rPr>
          <w:rFonts w:ascii="Times New Roman" w:hAnsi="Times New Roman"/>
        </w:rPr>
        <w:t xml:space="preserve"> r.</w:t>
      </w:r>
      <w:r w:rsidR="004C2C39">
        <w:rPr>
          <w:rFonts w:ascii="Times New Roman" w:hAnsi="Times New Roman"/>
        </w:rPr>
        <w:t xml:space="preserve"> do 1</w:t>
      </w:r>
      <w:r w:rsidR="008C17C2">
        <w:rPr>
          <w:rFonts w:ascii="Times New Roman" w:hAnsi="Times New Roman"/>
        </w:rPr>
        <w:t>0</w:t>
      </w:r>
      <w:r w:rsidR="004C2C39">
        <w:rPr>
          <w:rFonts w:ascii="Times New Roman" w:hAnsi="Times New Roman"/>
        </w:rPr>
        <w:t xml:space="preserve"> </w:t>
      </w:r>
      <w:r w:rsidR="008C17C2">
        <w:rPr>
          <w:rFonts w:ascii="Times New Roman" w:hAnsi="Times New Roman"/>
        </w:rPr>
        <w:t>lipca</w:t>
      </w:r>
      <w:r w:rsidR="004C2C39">
        <w:rPr>
          <w:rFonts w:ascii="Times New Roman" w:hAnsi="Times New Roman"/>
        </w:rPr>
        <w:t xml:space="preserve"> 2020 r.</w:t>
      </w:r>
      <w:r w:rsidRPr="00D8445D">
        <w:rPr>
          <w:rFonts w:ascii="Times New Roman" w:hAnsi="Times New Roman"/>
        </w:rPr>
        <w:t>, po X</w:t>
      </w:r>
      <w:r>
        <w:rPr>
          <w:rFonts w:ascii="Times New Roman" w:hAnsi="Times New Roman"/>
        </w:rPr>
        <w:t>XI</w:t>
      </w:r>
      <w:r w:rsidR="004C2C39">
        <w:rPr>
          <w:rFonts w:ascii="Times New Roman" w:hAnsi="Times New Roman"/>
        </w:rPr>
        <w:t>I</w:t>
      </w:r>
      <w:r>
        <w:rPr>
          <w:rFonts w:ascii="Times New Roman" w:hAnsi="Times New Roman"/>
        </w:rPr>
        <w:t>I</w:t>
      </w:r>
      <w:r w:rsidRPr="00D8445D">
        <w:rPr>
          <w:rFonts w:ascii="Times New Roman" w:hAnsi="Times New Roman"/>
        </w:rPr>
        <w:t xml:space="preserve"> zjeździe aplikacji sędziowskiej, który </w:t>
      </w:r>
      <w:r w:rsidR="008C17C2">
        <w:rPr>
          <w:rFonts w:ascii="Times New Roman" w:hAnsi="Times New Roman"/>
        </w:rPr>
        <w:t>odbył</w:t>
      </w:r>
      <w:r w:rsidRPr="00D8445D">
        <w:rPr>
          <w:rFonts w:ascii="Times New Roman" w:hAnsi="Times New Roman"/>
        </w:rPr>
        <w:t xml:space="preserve"> się w dniach od </w:t>
      </w:r>
      <w:r w:rsidR="004C2C39">
        <w:rPr>
          <w:rFonts w:ascii="Times New Roman" w:hAnsi="Times New Roman"/>
        </w:rPr>
        <w:t>23</w:t>
      </w:r>
      <w:r w:rsidRPr="00D8445D">
        <w:rPr>
          <w:rFonts w:ascii="Times New Roman" w:hAnsi="Times New Roman"/>
        </w:rPr>
        <w:t xml:space="preserve"> do 2</w:t>
      </w:r>
      <w:r w:rsidR="004C2C39">
        <w:rPr>
          <w:rFonts w:ascii="Times New Roman" w:hAnsi="Times New Roman"/>
        </w:rPr>
        <w:t>7</w:t>
      </w:r>
      <w:r w:rsidRPr="00D8445D">
        <w:rPr>
          <w:rFonts w:ascii="Times New Roman" w:hAnsi="Times New Roman"/>
        </w:rPr>
        <w:t xml:space="preserve"> </w:t>
      </w:r>
      <w:r w:rsidR="004C2C39">
        <w:rPr>
          <w:rFonts w:ascii="Times New Roman" w:hAnsi="Times New Roman"/>
        </w:rPr>
        <w:t>marca</w:t>
      </w:r>
      <w:r>
        <w:rPr>
          <w:rFonts w:ascii="Times New Roman" w:hAnsi="Times New Roman"/>
        </w:rPr>
        <w:t xml:space="preserve"> 2020</w:t>
      </w:r>
      <w:r w:rsidRPr="00D8445D">
        <w:rPr>
          <w:rFonts w:ascii="Times New Roman" w:hAnsi="Times New Roman"/>
        </w:rPr>
        <w:t xml:space="preserve"> r. </w:t>
      </w:r>
    </w:p>
    <w:p w:rsidR="007C3A8C" w:rsidRPr="00D84572" w:rsidRDefault="007C3A8C" w:rsidP="007C3A8C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Założeniem praktyki, co do zasady, jest zaznajomienie</w:t>
      </w:r>
      <w:r w:rsidRPr="009D1951">
        <w:rPr>
          <w:rFonts w:ascii="Times New Roman" w:hAnsi="Times New Roman"/>
        </w:rPr>
        <w:t xml:space="preserve"> aplikant</w:t>
      </w:r>
      <w:r>
        <w:rPr>
          <w:rFonts w:ascii="Times New Roman" w:hAnsi="Times New Roman"/>
        </w:rPr>
        <w:t>ów</w:t>
      </w:r>
      <w:r w:rsidRPr="009D1951">
        <w:rPr>
          <w:rFonts w:ascii="Times New Roman" w:hAnsi="Times New Roman"/>
        </w:rPr>
        <w:t xml:space="preserve"> z czynnościami i metodyką pracy </w:t>
      </w:r>
      <w:r>
        <w:rPr>
          <w:rFonts w:ascii="Times New Roman" w:hAnsi="Times New Roman"/>
        </w:rPr>
        <w:t>sędziego</w:t>
      </w:r>
      <w:r w:rsidRPr="009D1951">
        <w:rPr>
          <w:rFonts w:ascii="Times New Roman" w:hAnsi="Times New Roman"/>
        </w:rPr>
        <w:t xml:space="preserve"> oraz doskonalenie umiejętności wykorzystania wiedzy teoretycznej i znajomości orzecznictwa</w:t>
      </w:r>
      <w:r>
        <w:rPr>
          <w:rFonts w:ascii="Times New Roman" w:hAnsi="Times New Roman"/>
        </w:rPr>
        <w:t xml:space="preserve"> </w:t>
      </w:r>
      <w:r w:rsidRPr="009D1951">
        <w:rPr>
          <w:rFonts w:ascii="Times New Roman" w:hAnsi="Times New Roman"/>
        </w:rPr>
        <w:t xml:space="preserve">przy sporządzaniu projektów orzeczeń, zarządzeń i pism procesowych, a także </w:t>
      </w:r>
      <w:r>
        <w:rPr>
          <w:rFonts w:ascii="Times New Roman" w:hAnsi="Times New Roman"/>
        </w:rPr>
        <w:t>po</w:t>
      </w:r>
      <w:r w:rsidRPr="009D1951">
        <w:rPr>
          <w:rFonts w:ascii="Times New Roman" w:hAnsi="Times New Roman"/>
        </w:rPr>
        <w:t>przez uczestniczenie w czynnościach podejmowanych przez patrona praktyki.</w:t>
      </w:r>
      <w:r>
        <w:rPr>
          <w:rFonts w:ascii="Times New Roman" w:hAnsi="Times New Roman"/>
        </w:rPr>
        <w:t xml:space="preserve"> </w:t>
      </w:r>
      <w:r w:rsidRPr="003A0070">
        <w:rPr>
          <w:rFonts w:ascii="Times New Roman" w:hAnsi="Times New Roman"/>
        </w:rPr>
        <w:t xml:space="preserve">Praktyka winna utrwalać wiedzę zdobytą </w:t>
      </w:r>
      <w:r>
        <w:rPr>
          <w:rFonts w:ascii="Times New Roman" w:hAnsi="Times New Roman"/>
        </w:rPr>
        <w:t xml:space="preserve">przez aplikanta </w:t>
      </w:r>
      <w:r w:rsidRPr="003A0070">
        <w:rPr>
          <w:rFonts w:ascii="Times New Roman" w:hAnsi="Times New Roman"/>
        </w:rPr>
        <w:t xml:space="preserve">podczas bezpośrednio poprzedzających ją zajęć seminaryjnych w </w:t>
      </w:r>
      <w:r w:rsidRPr="00D84572">
        <w:rPr>
          <w:rFonts w:ascii="Times New Roman" w:hAnsi="Times New Roman"/>
        </w:rPr>
        <w:t xml:space="preserve">ramach zjazdu. </w:t>
      </w:r>
    </w:p>
    <w:p w:rsidR="00D84572" w:rsidRPr="00D84572" w:rsidRDefault="007C3A8C" w:rsidP="007C3A8C">
      <w:pPr>
        <w:spacing w:line="360" w:lineRule="auto"/>
        <w:ind w:firstLine="708"/>
        <w:jc w:val="both"/>
        <w:rPr>
          <w:rFonts w:ascii="Times New Roman" w:hAnsi="Times New Roman"/>
        </w:rPr>
      </w:pPr>
      <w:r w:rsidRPr="00D84572">
        <w:rPr>
          <w:rFonts w:ascii="Times New Roman" w:hAnsi="Times New Roman"/>
        </w:rPr>
        <w:t>Zgodnie z programem aplikacji sędziowskiej realizowanym przez aplikantów dziewiątego rocznika tej aplikacji, przedmiotem XXI</w:t>
      </w:r>
      <w:r w:rsidR="004C2C39" w:rsidRPr="00D84572">
        <w:rPr>
          <w:rFonts w:ascii="Times New Roman" w:hAnsi="Times New Roman"/>
        </w:rPr>
        <w:t>I</w:t>
      </w:r>
      <w:r w:rsidRPr="00D84572">
        <w:rPr>
          <w:rFonts w:ascii="Times New Roman" w:hAnsi="Times New Roman"/>
        </w:rPr>
        <w:t xml:space="preserve">I zjazdu </w:t>
      </w:r>
      <w:r w:rsidR="00D84572" w:rsidRPr="00D84572">
        <w:rPr>
          <w:rFonts w:ascii="Times New Roman" w:hAnsi="Times New Roman"/>
        </w:rPr>
        <w:t>jest prawo rodzinne</w:t>
      </w:r>
      <w:r w:rsidR="00D84572">
        <w:rPr>
          <w:rFonts w:ascii="Times New Roman" w:hAnsi="Times New Roman"/>
        </w:rPr>
        <w:t xml:space="preserve"> i opiekuńcze</w:t>
      </w:r>
      <w:r w:rsidR="00D84572" w:rsidRPr="00D84572">
        <w:rPr>
          <w:rFonts w:ascii="Times New Roman" w:hAnsi="Times New Roman"/>
        </w:rPr>
        <w:t xml:space="preserve"> – postępowanie nieprocesowe oraz ustawa o postępowaniu w sprawach nieletnich</w:t>
      </w:r>
      <w:r w:rsidRPr="00D84572">
        <w:rPr>
          <w:rFonts w:ascii="Times New Roman" w:hAnsi="Times New Roman"/>
        </w:rPr>
        <w:t xml:space="preserve">. Po zakończeniu zjazdu aplikanci mają odbyć trwającą </w:t>
      </w:r>
      <w:r w:rsidR="008C17C2">
        <w:rPr>
          <w:rFonts w:ascii="Times New Roman" w:hAnsi="Times New Roman"/>
        </w:rPr>
        <w:t>2</w:t>
      </w:r>
      <w:r w:rsidR="00D84572" w:rsidRPr="00D84572">
        <w:rPr>
          <w:rFonts w:ascii="Times New Roman" w:hAnsi="Times New Roman"/>
        </w:rPr>
        <w:t xml:space="preserve"> tygodnie </w:t>
      </w:r>
      <w:r w:rsidR="008C17C2">
        <w:rPr>
          <w:rFonts w:ascii="Times New Roman" w:hAnsi="Times New Roman"/>
        </w:rPr>
        <w:t xml:space="preserve">praktykę </w:t>
      </w:r>
      <w:r w:rsidR="00D84572" w:rsidRPr="00D84572">
        <w:rPr>
          <w:rFonts w:ascii="Times New Roman" w:hAnsi="Times New Roman"/>
        </w:rPr>
        <w:t xml:space="preserve">w sądzie rejonowym </w:t>
      </w:r>
      <w:r w:rsidR="00B27341">
        <w:rPr>
          <w:rFonts w:ascii="Times New Roman" w:hAnsi="Times New Roman"/>
        </w:rPr>
        <w:t>w</w:t>
      </w:r>
      <w:r w:rsidR="00D84572" w:rsidRPr="00D84572">
        <w:rPr>
          <w:rFonts w:ascii="Times New Roman" w:hAnsi="Times New Roman"/>
        </w:rPr>
        <w:t xml:space="preserve"> wydzia</w:t>
      </w:r>
      <w:r w:rsidR="00B27341">
        <w:rPr>
          <w:rFonts w:ascii="Times New Roman" w:hAnsi="Times New Roman"/>
        </w:rPr>
        <w:t>le</w:t>
      </w:r>
      <w:r w:rsidR="00D84572" w:rsidRPr="00D84572">
        <w:rPr>
          <w:rFonts w:ascii="Times New Roman" w:hAnsi="Times New Roman"/>
        </w:rPr>
        <w:t xml:space="preserve"> rodzinny</w:t>
      </w:r>
      <w:r w:rsidR="00B27341">
        <w:rPr>
          <w:rFonts w:ascii="Times New Roman" w:hAnsi="Times New Roman"/>
        </w:rPr>
        <w:t>m</w:t>
      </w:r>
      <w:r w:rsidR="00D84572" w:rsidRPr="00D84572">
        <w:rPr>
          <w:rFonts w:ascii="Times New Roman" w:hAnsi="Times New Roman"/>
        </w:rPr>
        <w:t xml:space="preserve">, w tym 1 tydzień w zakresie czynności podejmowanych w sprawach rozpoznawanych w postępowaniu wykonawczym. </w:t>
      </w:r>
    </w:p>
    <w:p w:rsidR="007C3A8C" w:rsidRDefault="00B27341" w:rsidP="007C3A8C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Zagadnienia prawa rodzinnego w zakresie spraw rozpoznawanych w procesie</w:t>
      </w:r>
      <w:r w:rsidRPr="005507B2">
        <w:rPr>
          <w:rFonts w:ascii="Times New Roman" w:hAnsi="Times New Roman"/>
        </w:rPr>
        <w:t xml:space="preserve"> oraz postępowa</w:t>
      </w:r>
      <w:r>
        <w:rPr>
          <w:rFonts w:ascii="Times New Roman" w:hAnsi="Times New Roman"/>
        </w:rPr>
        <w:t>ń</w:t>
      </w:r>
      <w:r w:rsidRPr="005507B2">
        <w:rPr>
          <w:rFonts w:ascii="Times New Roman" w:hAnsi="Times New Roman"/>
        </w:rPr>
        <w:t xml:space="preserve"> odrębn</w:t>
      </w:r>
      <w:r>
        <w:rPr>
          <w:rFonts w:ascii="Times New Roman" w:hAnsi="Times New Roman"/>
        </w:rPr>
        <w:t>ych</w:t>
      </w:r>
      <w:r w:rsidRPr="005507B2">
        <w:rPr>
          <w:rFonts w:ascii="Times New Roman" w:hAnsi="Times New Roman"/>
        </w:rPr>
        <w:t xml:space="preserve"> w sprawach rodzinnych</w:t>
      </w:r>
      <w:r>
        <w:rPr>
          <w:rFonts w:ascii="Times New Roman" w:hAnsi="Times New Roman"/>
        </w:rPr>
        <w:t xml:space="preserve"> były </w:t>
      </w:r>
      <w:r w:rsidR="007C3A8C">
        <w:rPr>
          <w:rFonts w:ascii="Times New Roman" w:hAnsi="Times New Roman"/>
        </w:rPr>
        <w:t xml:space="preserve">przedmiotem </w:t>
      </w:r>
      <w:r>
        <w:rPr>
          <w:rFonts w:ascii="Times New Roman" w:hAnsi="Times New Roman"/>
        </w:rPr>
        <w:t xml:space="preserve">poprzedniego </w:t>
      </w:r>
      <w:r w:rsidR="007C3A8C">
        <w:rPr>
          <w:rFonts w:ascii="Times New Roman" w:hAnsi="Times New Roman"/>
        </w:rPr>
        <w:t>zjazdu (XXII), który odb</w:t>
      </w:r>
      <w:r>
        <w:rPr>
          <w:rFonts w:ascii="Times New Roman" w:hAnsi="Times New Roman"/>
        </w:rPr>
        <w:t>ył</w:t>
      </w:r>
      <w:r w:rsidR="007C3A8C">
        <w:rPr>
          <w:rFonts w:ascii="Times New Roman" w:hAnsi="Times New Roman"/>
        </w:rPr>
        <w:t xml:space="preserve"> się w dniach od </w:t>
      </w:r>
      <w:r>
        <w:rPr>
          <w:rFonts w:ascii="Times New Roman" w:hAnsi="Times New Roman"/>
        </w:rPr>
        <w:t>17</w:t>
      </w:r>
      <w:r w:rsidR="007C3A8C">
        <w:rPr>
          <w:rFonts w:ascii="Times New Roman" w:hAnsi="Times New Roman"/>
        </w:rPr>
        <w:t xml:space="preserve"> do 2</w:t>
      </w:r>
      <w:r>
        <w:rPr>
          <w:rFonts w:ascii="Times New Roman" w:hAnsi="Times New Roman"/>
        </w:rPr>
        <w:t>1</w:t>
      </w:r>
      <w:r w:rsidR="007C3A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lutego</w:t>
      </w:r>
      <w:r w:rsidR="007C3A8C">
        <w:rPr>
          <w:rFonts w:ascii="Times New Roman" w:hAnsi="Times New Roman"/>
        </w:rPr>
        <w:t xml:space="preserve"> 2020 r.</w:t>
      </w:r>
    </w:p>
    <w:p w:rsidR="006D7F5D" w:rsidRPr="001E5109" w:rsidRDefault="001E5109" w:rsidP="001E5109">
      <w:pPr>
        <w:spacing w:line="36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A)</w:t>
      </w:r>
      <w:r>
        <w:rPr>
          <w:rFonts w:ascii="Times New Roman" w:hAnsi="Times New Roman"/>
          <w:u w:val="single"/>
        </w:rPr>
        <w:tab/>
      </w:r>
      <w:r w:rsidR="006D7F5D" w:rsidRPr="001E5109">
        <w:rPr>
          <w:rFonts w:ascii="Times New Roman" w:hAnsi="Times New Roman"/>
          <w:u w:val="single"/>
        </w:rPr>
        <w:t>Sprawy rodzinne rozpoznawane w postępowaniu nieprocesowym oraz sprawy opiekuńcze.</w:t>
      </w:r>
    </w:p>
    <w:p w:rsidR="007C3A8C" w:rsidRPr="006D7F5D" w:rsidRDefault="00085E89" w:rsidP="00085E8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zakresie spraw rodzinnych rozpoznawanych w postępowaniu nieprocesowym oraz spraw opiekuńczych </w:t>
      </w:r>
      <w:r w:rsidR="007C3A8C">
        <w:rPr>
          <w:rFonts w:ascii="Times New Roman" w:hAnsi="Times New Roman"/>
        </w:rPr>
        <w:t xml:space="preserve">patron </w:t>
      </w:r>
      <w:r w:rsidR="007C3A8C" w:rsidRPr="003A0070">
        <w:rPr>
          <w:rFonts w:ascii="Times New Roman" w:hAnsi="Times New Roman"/>
        </w:rPr>
        <w:t xml:space="preserve">praktyki oraz patron koordynator powinni przy pracy z aplikantami </w:t>
      </w:r>
      <w:r w:rsidR="0049107A">
        <w:rPr>
          <w:rFonts w:ascii="Times New Roman" w:hAnsi="Times New Roman"/>
        </w:rPr>
        <w:t xml:space="preserve">podczas praktyki </w:t>
      </w:r>
      <w:r w:rsidR="007C3A8C" w:rsidRPr="003A0070">
        <w:rPr>
          <w:rFonts w:ascii="Times New Roman" w:hAnsi="Times New Roman"/>
        </w:rPr>
        <w:t xml:space="preserve">poświęcić szczególną uwagę </w:t>
      </w:r>
      <w:r w:rsidR="007C3A8C" w:rsidRPr="006D7F5D">
        <w:rPr>
          <w:rFonts w:ascii="Times New Roman" w:hAnsi="Times New Roman"/>
        </w:rPr>
        <w:t xml:space="preserve">następującym zagadnieniom </w:t>
      </w:r>
      <w:r w:rsidR="007C3A8C" w:rsidRPr="006D7F5D">
        <w:rPr>
          <w:rFonts w:ascii="Times New Roman" w:hAnsi="Times New Roman"/>
          <w:b/>
        </w:rPr>
        <w:t>z zakresu prawa materialnego:</w:t>
      </w:r>
    </w:p>
    <w:p w:rsidR="007C3A8C" w:rsidRDefault="00694CE4" w:rsidP="00B2734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wykonywanie władzy rodzicielskiej (pozbawienie, ograniczenie, zawieszenie, przywrócenie władzy rodzicielskiej)</w:t>
      </w:r>
      <w:r w:rsidR="00417D3D">
        <w:rPr>
          <w:rFonts w:ascii="Times New Roman" w:eastAsia="Andale Sans UI" w:hAnsi="Times New Roman"/>
          <w:kern w:val="3"/>
        </w:rPr>
        <w:t>;</w:t>
      </w:r>
    </w:p>
    <w:p w:rsidR="00417D3D" w:rsidRDefault="00694CE4" w:rsidP="00B2734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piecza zastępcza (rodzinna, instytucjonalna)</w:t>
      </w:r>
      <w:r w:rsidR="00417D3D">
        <w:rPr>
          <w:rFonts w:ascii="Times New Roman" w:eastAsia="Andale Sans UI" w:hAnsi="Times New Roman"/>
          <w:kern w:val="3"/>
        </w:rPr>
        <w:t>;</w:t>
      </w:r>
    </w:p>
    <w:p w:rsidR="00694CE4" w:rsidRDefault="00694CE4" w:rsidP="00B2734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rozstrzyganie o istotnych sprawach dziecka;</w:t>
      </w:r>
    </w:p>
    <w:p w:rsidR="00417D3D" w:rsidRDefault="00417D3D" w:rsidP="00B2734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zarząd majątkiem dziecka;</w:t>
      </w:r>
    </w:p>
    <w:p w:rsidR="00417D3D" w:rsidRDefault="00417D3D" w:rsidP="00B2734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uregulowanie i wy</w:t>
      </w:r>
      <w:r w:rsidR="009135B9">
        <w:rPr>
          <w:rFonts w:ascii="Times New Roman" w:eastAsia="Andale Sans UI" w:hAnsi="Times New Roman"/>
          <w:kern w:val="3"/>
        </w:rPr>
        <w:t>konywanie kontaktów z dzieckiem;</w:t>
      </w:r>
    </w:p>
    <w:p w:rsidR="009135B9" w:rsidRDefault="009135B9" w:rsidP="00B2734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odebranie dziecka;</w:t>
      </w:r>
    </w:p>
    <w:p w:rsidR="009135B9" w:rsidRDefault="00694CE4" w:rsidP="00694CE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przysposobienie (krajowe i zagraniczne);</w:t>
      </w:r>
    </w:p>
    <w:p w:rsidR="009135B9" w:rsidRDefault="009135B9" w:rsidP="00B2734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opieka i kuratela;</w:t>
      </w:r>
    </w:p>
    <w:p w:rsidR="009135B9" w:rsidRDefault="009135B9" w:rsidP="00B2734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przeciwdziałanie przemocy w rodzinie;</w:t>
      </w:r>
    </w:p>
    <w:p w:rsidR="00694CE4" w:rsidRDefault="00694CE4" w:rsidP="00B2734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 xml:space="preserve">sprawy rozpoznawane na gruncie Konwencji dotyczącej cywilnych aspektów uprowadzenia dziecka za granicę, </w:t>
      </w:r>
    </w:p>
    <w:p w:rsidR="007C3A8C" w:rsidRPr="00C158E8" w:rsidRDefault="009135B9" w:rsidP="007C3A8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sprawy rozpoznawane na podstawie przepisów ustaw</w:t>
      </w:r>
      <w:r w:rsidR="000D378A">
        <w:rPr>
          <w:rFonts w:ascii="Times New Roman" w:eastAsia="Andale Sans UI" w:hAnsi="Times New Roman"/>
          <w:kern w:val="3"/>
        </w:rPr>
        <w:t>:</w:t>
      </w:r>
      <w:r>
        <w:rPr>
          <w:rFonts w:ascii="Times New Roman" w:eastAsia="Andale Sans UI" w:hAnsi="Times New Roman"/>
          <w:kern w:val="3"/>
        </w:rPr>
        <w:t xml:space="preserve"> o ochronie zdrowia psychicznego</w:t>
      </w:r>
      <w:r w:rsidR="000D378A">
        <w:rPr>
          <w:rFonts w:ascii="Times New Roman" w:eastAsia="Andale Sans UI" w:hAnsi="Times New Roman"/>
          <w:kern w:val="3"/>
        </w:rPr>
        <w:t>, o wychowaniu w trzeźwości i przeciwdziałaniu alkoholizmowi, o zawodach lekarza i lekarza dentysty, o pobieraniu, przechowywaniu i przeszczepianiu komórek, tkanek i narządów, o planowaniu rodziny, ochronie płodu ludzkiego i warunkach dopuszczalności przerywania ciąży;</w:t>
      </w:r>
      <w:r w:rsidR="000D378A" w:rsidRPr="00C158E8">
        <w:rPr>
          <w:rFonts w:ascii="Times New Roman" w:eastAsia="Andale Sans UI" w:hAnsi="Times New Roman"/>
          <w:kern w:val="3"/>
        </w:rPr>
        <w:t xml:space="preserve"> </w:t>
      </w:r>
    </w:p>
    <w:p w:rsidR="007C3A8C" w:rsidRPr="00C158E8" w:rsidRDefault="007C3A8C" w:rsidP="007C3A8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C158E8">
        <w:rPr>
          <w:rFonts w:ascii="Times New Roman" w:eastAsia="Andale Sans UI" w:hAnsi="Times New Roman"/>
          <w:kern w:val="3"/>
        </w:rPr>
        <w:t xml:space="preserve">pozostałe sprawy rodzinne rozpoznawane przez wydziały rodzinne sądów rejonowych w postępowaniu </w:t>
      </w:r>
      <w:r w:rsidR="00B27341">
        <w:rPr>
          <w:rFonts w:ascii="Times New Roman" w:eastAsia="Andale Sans UI" w:hAnsi="Times New Roman"/>
          <w:kern w:val="3"/>
        </w:rPr>
        <w:t>nie</w:t>
      </w:r>
      <w:r w:rsidRPr="00C158E8">
        <w:rPr>
          <w:rFonts w:ascii="Times New Roman" w:eastAsia="Andale Sans UI" w:hAnsi="Times New Roman"/>
          <w:kern w:val="3"/>
        </w:rPr>
        <w:t>procesowym</w:t>
      </w:r>
      <w:r w:rsidR="00B27341">
        <w:rPr>
          <w:rFonts w:ascii="Times New Roman" w:eastAsia="Andale Sans UI" w:hAnsi="Times New Roman"/>
          <w:kern w:val="3"/>
        </w:rPr>
        <w:t>.</w:t>
      </w:r>
    </w:p>
    <w:p w:rsidR="007C3A8C" w:rsidRPr="00C158E8" w:rsidRDefault="007C3A8C" w:rsidP="007C3A8C">
      <w:pPr>
        <w:spacing w:before="120" w:line="360" w:lineRule="auto"/>
        <w:ind w:firstLine="360"/>
        <w:jc w:val="both"/>
        <w:rPr>
          <w:rFonts w:ascii="Times New Roman" w:hAnsi="Times New Roman"/>
        </w:rPr>
      </w:pPr>
      <w:r w:rsidRPr="00C158E8">
        <w:rPr>
          <w:rFonts w:ascii="Times New Roman" w:hAnsi="Times New Roman"/>
        </w:rPr>
        <w:t xml:space="preserve">Nadto patron praktyki oraz patron koordynator powinni przy pracy z aplikantami poświęcić szczególną uwagę następującym </w:t>
      </w:r>
      <w:r w:rsidRPr="00C158E8">
        <w:rPr>
          <w:rFonts w:ascii="Times New Roman" w:hAnsi="Times New Roman"/>
          <w:b/>
          <w:bCs/>
        </w:rPr>
        <w:t>zagadnieniom prawa procesowego:</w:t>
      </w:r>
      <w:r w:rsidRPr="00C158E8">
        <w:rPr>
          <w:rFonts w:ascii="Times New Roman" w:hAnsi="Times New Roman"/>
        </w:rPr>
        <w:t xml:space="preserve"> </w:t>
      </w:r>
    </w:p>
    <w:p w:rsidR="00694CE4" w:rsidRPr="00694CE4" w:rsidRDefault="00694CE4" w:rsidP="00694CE4">
      <w:pPr>
        <w:pStyle w:val="Akapitzlist"/>
        <w:widowControl w:val="0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</w:rPr>
      </w:pPr>
      <w:r w:rsidRPr="00694CE4">
        <w:rPr>
          <w:rFonts w:ascii="Times New Roman" w:hAnsi="Times New Roman"/>
        </w:rPr>
        <w:t>dzi</w:t>
      </w:r>
      <w:r>
        <w:rPr>
          <w:rFonts w:ascii="Times New Roman" w:hAnsi="Times New Roman"/>
        </w:rPr>
        <w:t>ałanie sądu rodzinnego z urzędu;</w:t>
      </w:r>
    </w:p>
    <w:p w:rsidR="00694CE4" w:rsidRPr="00694CE4" w:rsidRDefault="00694CE4" w:rsidP="00694CE4">
      <w:pPr>
        <w:pStyle w:val="Akapitzlist"/>
        <w:widowControl w:val="0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</w:rPr>
      </w:pPr>
      <w:r w:rsidRPr="00694CE4">
        <w:rPr>
          <w:rFonts w:ascii="Times New Roman" w:hAnsi="Times New Roman"/>
        </w:rPr>
        <w:t>przebieg postępowania opiekuńczego od momentu zawiadomienia o zdarzeniu uzasadniającym wszczęcie postępowania z urzędu do zakończenia postępowania rozpoznawczego</w:t>
      </w:r>
      <w:r>
        <w:rPr>
          <w:rFonts w:ascii="Times New Roman" w:hAnsi="Times New Roman"/>
        </w:rPr>
        <w:t>;</w:t>
      </w:r>
    </w:p>
    <w:p w:rsidR="00694CE4" w:rsidRPr="00694CE4" w:rsidRDefault="00694CE4" w:rsidP="00694CE4">
      <w:pPr>
        <w:pStyle w:val="Akapitzlist"/>
        <w:widowControl w:val="0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</w:rPr>
      </w:pPr>
      <w:r w:rsidRPr="00694CE4">
        <w:rPr>
          <w:rFonts w:ascii="Times New Roman" w:hAnsi="Times New Roman"/>
        </w:rPr>
        <w:t>postępowania zabezpieczające w toku postępowania rozpoznawczego, w tym wydawanie postanowień o umieszczeniu małoletniego w rodzinie zastępczej lub placówce opiekuńczo-wychowawczej na czas trwania postępowania, ustanowieniu nadzoru kuratora sądowego na czas trwania postepowania, itp.</w:t>
      </w:r>
      <w:r>
        <w:rPr>
          <w:rFonts w:ascii="Times New Roman" w:hAnsi="Times New Roman"/>
        </w:rPr>
        <w:t>;</w:t>
      </w:r>
    </w:p>
    <w:p w:rsidR="00694CE4" w:rsidRPr="00694CE4" w:rsidRDefault="00694CE4" w:rsidP="00694CE4">
      <w:pPr>
        <w:pStyle w:val="Akapitzlist"/>
        <w:widowControl w:val="0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</w:rPr>
      </w:pPr>
      <w:r w:rsidRPr="00694CE4">
        <w:rPr>
          <w:rFonts w:ascii="Times New Roman" w:hAnsi="Times New Roman"/>
        </w:rPr>
        <w:lastRenderedPageBreak/>
        <w:t>status małoletniego w sprawach opiekuń</w:t>
      </w:r>
      <w:r>
        <w:rPr>
          <w:rFonts w:ascii="Times New Roman" w:hAnsi="Times New Roman"/>
        </w:rPr>
        <w:t>czych, wysłuchanie małoletniego;</w:t>
      </w:r>
    </w:p>
    <w:p w:rsidR="00694CE4" w:rsidRPr="00694CE4" w:rsidRDefault="00694CE4" w:rsidP="00694CE4">
      <w:pPr>
        <w:pStyle w:val="Akapitzlist"/>
        <w:widowControl w:val="0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</w:rPr>
      </w:pPr>
      <w:r w:rsidRPr="00694CE4">
        <w:rPr>
          <w:rFonts w:ascii="Times New Roman" w:hAnsi="Times New Roman"/>
        </w:rPr>
        <w:t>skuteczność, wykonalność i prawomocność orzeczeń wydawanych w sprawach opiekuńczych, możliwość zmiany prawomocnego orzeczenia</w:t>
      </w:r>
      <w:r>
        <w:rPr>
          <w:rFonts w:ascii="Times New Roman" w:hAnsi="Times New Roman"/>
        </w:rPr>
        <w:t>;</w:t>
      </w:r>
      <w:r w:rsidRPr="00694CE4">
        <w:rPr>
          <w:rFonts w:ascii="Times New Roman" w:hAnsi="Times New Roman"/>
        </w:rPr>
        <w:t xml:space="preserve"> </w:t>
      </w:r>
    </w:p>
    <w:p w:rsidR="00694CE4" w:rsidRPr="00694CE4" w:rsidRDefault="00694CE4" w:rsidP="00694CE4">
      <w:pPr>
        <w:pStyle w:val="Akapitzlist"/>
        <w:widowControl w:val="0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</w:rPr>
      </w:pPr>
      <w:r w:rsidRPr="00694CE4">
        <w:rPr>
          <w:rFonts w:ascii="Times New Roman" w:hAnsi="Times New Roman"/>
        </w:rPr>
        <w:t>koszty postępowania, przyznawanie opiekunowi prawnemu lub kuratorowi wynagrod</w:t>
      </w:r>
      <w:r>
        <w:rPr>
          <w:rFonts w:ascii="Times New Roman" w:hAnsi="Times New Roman"/>
        </w:rPr>
        <w:t>zenia za pełnienie tych funkcji.</w:t>
      </w:r>
    </w:p>
    <w:p w:rsidR="006D7F5D" w:rsidRPr="001E5109" w:rsidRDefault="001E5109" w:rsidP="001E5109">
      <w:pPr>
        <w:widowControl w:val="0"/>
        <w:spacing w:line="36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B)</w:t>
      </w:r>
      <w:r>
        <w:rPr>
          <w:rFonts w:ascii="Times New Roman" w:hAnsi="Times New Roman"/>
          <w:u w:val="single"/>
        </w:rPr>
        <w:tab/>
        <w:t>Sprawy rozpoznawane na podstawie przepisów ustawy o postępowaniu w sprawach nieletnich.</w:t>
      </w:r>
    </w:p>
    <w:p w:rsidR="0049107A" w:rsidRDefault="0049107A" w:rsidP="0049107A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W zakresie spraw </w:t>
      </w:r>
      <w:r w:rsidR="008C17C2">
        <w:rPr>
          <w:rFonts w:ascii="Times New Roman" w:hAnsi="Times New Roman"/>
        </w:rPr>
        <w:t>rozpoznawanych na podstawie przepisów ustawy o postępowaniu w sprawach nieletnich</w:t>
      </w:r>
      <w:r>
        <w:rPr>
          <w:rFonts w:ascii="Times New Roman" w:hAnsi="Times New Roman"/>
        </w:rPr>
        <w:t xml:space="preserve"> patron </w:t>
      </w:r>
      <w:r w:rsidRPr="003A0070">
        <w:rPr>
          <w:rFonts w:ascii="Times New Roman" w:hAnsi="Times New Roman"/>
        </w:rPr>
        <w:t xml:space="preserve">praktyki oraz patron koordynator powinni przy pracy z aplikantami </w:t>
      </w:r>
      <w:r>
        <w:rPr>
          <w:rFonts w:ascii="Times New Roman" w:hAnsi="Times New Roman"/>
        </w:rPr>
        <w:t xml:space="preserve">podczas praktyki </w:t>
      </w:r>
      <w:r w:rsidRPr="003A0070">
        <w:rPr>
          <w:rFonts w:ascii="Times New Roman" w:hAnsi="Times New Roman"/>
        </w:rPr>
        <w:t xml:space="preserve">poświęcić szczególną uwagę </w:t>
      </w:r>
      <w:r w:rsidRPr="006D7F5D">
        <w:rPr>
          <w:rFonts w:ascii="Times New Roman" w:hAnsi="Times New Roman"/>
        </w:rPr>
        <w:t xml:space="preserve">następującym zagadnieniom </w:t>
      </w:r>
      <w:r w:rsidRPr="006D7F5D">
        <w:rPr>
          <w:rFonts w:ascii="Times New Roman" w:hAnsi="Times New Roman"/>
          <w:b/>
        </w:rPr>
        <w:t>z zakresu prawa materialnego:</w:t>
      </w:r>
    </w:p>
    <w:p w:rsidR="0049107A" w:rsidRDefault="0049107A" w:rsidP="0049107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zakres </w:t>
      </w:r>
      <w:r w:rsidR="008C3394">
        <w:rPr>
          <w:rFonts w:ascii="Times New Roman" w:hAnsi="Times New Roman"/>
        </w:rPr>
        <w:t xml:space="preserve">przedmiotowy i podmiotowy </w:t>
      </w:r>
      <w:r>
        <w:rPr>
          <w:rFonts w:ascii="Times New Roman" w:hAnsi="Times New Roman"/>
        </w:rPr>
        <w:t>stosowania ustawy o postępowaniu w sprawach nieletnich;</w:t>
      </w:r>
    </w:p>
    <w:p w:rsidR="00B03962" w:rsidRDefault="00B03962" w:rsidP="00B0396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pojęcie demoralizacji i czynu karalnego;</w:t>
      </w:r>
    </w:p>
    <w:p w:rsidR="00B03962" w:rsidRDefault="00B03962" w:rsidP="0049107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środki wychowawcze, środki lecznicze, środek poprawczy oraz zasady i przesłanki stosowania tych środków;</w:t>
      </w:r>
    </w:p>
    <w:p w:rsidR="00B03962" w:rsidRDefault="00B03962" w:rsidP="0049107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nakładanie obowiązków na rodziców i opiekunów;</w:t>
      </w:r>
    </w:p>
    <w:p w:rsidR="00B03962" w:rsidRDefault="00B03962" w:rsidP="0049107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stosowanie środków tymczasowych; umieszczenie nieletniego w schronisku dla nieletnich; nadzór sędziego nad przestrzeganiem przepisów w zakresie zatrzymania nieletniego i umieszczenia w policyjnej izbie dziecka;</w:t>
      </w:r>
    </w:p>
    <w:p w:rsidR="00B03962" w:rsidRDefault="00B03962" w:rsidP="0049107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zmiana lub uchylenie środka wychowawczego;</w:t>
      </w:r>
    </w:p>
    <w:p w:rsidR="0049107A" w:rsidRPr="0049107A" w:rsidRDefault="00B03962" w:rsidP="0049107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odwołanie warunkowego zawieszenia  lub warunkowego zwolnienia z zakładu poprawczego.</w:t>
      </w:r>
    </w:p>
    <w:p w:rsidR="008C3394" w:rsidRDefault="008C3394" w:rsidP="008C3394">
      <w:pPr>
        <w:spacing w:before="120" w:line="360" w:lineRule="auto"/>
        <w:jc w:val="both"/>
        <w:rPr>
          <w:rFonts w:ascii="Times New Roman" w:hAnsi="Times New Roman"/>
        </w:rPr>
      </w:pPr>
      <w:r w:rsidRPr="008C3394">
        <w:rPr>
          <w:rFonts w:ascii="Times New Roman" w:hAnsi="Times New Roman"/>
        </w:rPr>
        <w:t>Nadto patron praktyki oraz patron koordynator powinni przy pracy z aplikantami poświęcić</w:t>
      </w:r>
      <w:r>
        <w:rPr>
          <w:rFonts w:ascii="Times New Roman" w:hAnsi="Times New Roman"/>
        </w:rPr>
        <w:t xml:space="preserve"> szczególną</w:t>
      </w:r>
      <w:r w:rsidRPr="008C3394">
        <w:rPr>
          <w:rFonts w:ascii="Times New Roman" w:hAnsi="Times New Roman"/>
        </w:rPr>
        <w:t xml:space="preserve">  uwagę następującym </w:t>
      </w:r>
      <w:r w:rsidRPr="008C3394">
        <w:rPr>
          <w:rFonts w:ascii="Times New Roman" w:hAnsi="Times New Roman"/>
          <w:b/>
          <w:bCs/>
        </w:rPr>
        <w:t>zagadnieniom prawa procesowego:</w:t>
      </w:r>
      <w:r w:rsidRPr="008C3394">
        <w:rPr>
          <w:rFonts w:ascii="Times New Roman" w:hAnsi="Times New Roman"/>
        </w:rPr>
        <w:t xml:space="preserve"> </w:t>
      </w:r>
    </w:p>
    <w:p w:rsidR="00B03962" w:rsidRPr="00C466F8" w:rsidRDefault="00B03962" w:rsidP="00B0396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C466F8">
        <w:rPr>
          <w:rFonts w:ascii="Times New Roman" w:eastAsia="Andale Sans UI" w:hAnsi="Times New Roman"/>
          <w:kern w:val="3"/>
        </w:rPr>
        <w:t xml:space="preserve">odpowiednie stosowanie przepisów </w:t>
      </w:r>
      <w:r>
        <w:rPr>
          <w:rFonts w:ascii="Times New Roman" w:eastAsia="Andale Sans UI" w:hAnsi="Times New Roman"/>
          <w:kern w:val="3"/>
        </w:rPr>
        <w:t>K</w:t>
      </w:r>
      <w:r w:rsidRPr="00C466F8">
        <w:rPr>
          <w:rFonts w:ascii="Times New Roman" w:eastAsia="Andale Sans UI" w:hAnsi="Times New Roman"/>
          <w:kern w:val="3"/>
        </w:rPr>
        <w:t xml:space="preserve">odeksu postępowania cywilnego oraz przepisów </w:t>
      </w:r>
      <w:r>
        <w:rPr>
          <w:rFonts w:ascii="Times New Roman" w:eastAsia="Andale Sans UI" w:hAnsi="Times New Roman"/>
          <w:kern w:val="3"/>
        </w:rPr>
        <w:t>K</w:t>
      </w:r>
      <w:r w:rsidRPr="00C466F8">
        <w:rPr>
          <w:rFonts w:ascii="Times New Roman" w:eastAsia="Andale Sans UI" w:hAnsi="Times New Roman"/>
          <w:kern w:val="3"/>
        </w:rPr>
        <w:t>odeksu postępowania karnego w sprawach nieletnich</w:t>
      </w:r>
      <w:r w:rsidR="005800A4">
        <w:rPr>
          <w:rFonts w:ascii="Times New Roman" w:eastAsia="Andale Sans UI" w:hAnsi="Times New Roman"/>
          <w:kern w:val="3"/>
        </w:rPr>
        <w:t xml:space="preserve"> wszczętych na podstawie </w:t>
      </w:r>
      <w:proofErr w:type="spellStart"/>
      <w:r w:rsidR="005800A4">
        <w:rPr>
          <w:rFonts w:ascii="Times New Roman" w:eastAsia="Andale Sans UI" w:hAnsi="Times New Roman"/>
          <w:kern w:val="3"/>
        </w:rPr>
        <w:t>u.p.n</w:t>
      </w:r>
      <w:proofErr w:type="spellEnd"/>
      <w:r w:rsidR="005800A4">
        <w:rPr>
          <w:rFonts w:ascii="Times New Roman" w:eastAsia="Andale Sans UI" w:hAnsi="Times New Roman"/>
          <w:kern w:val="3"/>
        </w:rPr>
        <w:t>.;</w:t>
      </w:r>
    </w:p>
    <w:p w:rsidR="00B03962" w:rsidRPr="00C466F8" w:rsidRDefault="00B03962" w:rsidP="00B0396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bieg</w:t>
      </w:r>
      <w:r w:rsidRPr="00C466F8">
        <w:rPr>
          <w:rFonts w:ascii="Times New Roman" w:eastAsia="Andale Sans UI" w:hAnsi="Times New Roman"/>
          <w:kern w:val="3"/>
        </w:rPr>
        <w:t xml:space="preserve"> postępowania w sprawie nieletniego od zawiadomienia o podejrzeniu dopuszczenia się popełnienia czynu karalnego lub o </w:t>
      </w:r>
      <w:proofErr w:type="spellStart"/>
      <w:r w:rsidRPr="00C466F8">
        <w:rPr>
          <w:rFonts w:ascii="Times New Roman" w:eastAsia="Andale Sans UI" w:hAnsi="Times New Roman"/>
          <w:kern w:val="3"/>
        </w:rPr>
        <w:t>zachowaniach</w:t>
      </w:r>
      <w:proofErr w:type="spellEnd"/>
      <w:r w:rsidRPr="00C466F8">
        <w:rPr>
          <w:rFonts w:ascii="Times New Roman" w:eastAsia="Andale Sans UI" w:hAnsi="Times New Roman"/>
          <w:kern w:val="3"/>
        </w:rPr>
        <w:t xml:space="preserve"> świadczących o uleganiu procesowi demoralizacji do zakończen</w:t>
      </w:r>
      <w:r w:rsidR="005800A4">
        <w:rPr>
          <w:rFonts w:ascii="Times New Roman" w:eastAsia="Andale Sans UI" w:hAnsi="Times New Roman"/>
          <w:kern w:val="3"/>
        </w:rPr>
        <w:t>ia postępowania rozpoznawczego;</w:t>
      </w:r>
    </w:p>
    <w:p w:rsidR="00B03962" w:rsidRDefault="00B03962" w:rsidP="00B0396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6806DB">
        <w:rPr>
          <w:rFonts w:ascii="Times New Roman" w:eastAsia="Andale Sans UI" w:hAnsi="Times New Roman"/>
          <w:kern w:val="3"/>
        </w:rPr>
        <w:t>strony postępowania</w:t>
      </w:r>
      <w:r w:rsidR="005800A4">
        <w:rPr>
          <w:rFonts w:ascii="Times New Roman" w:eastAsia="Andale Sans UI" w:hAnsi="Times New Roman"/>
          <w:kern w:val="3"/>
        </w:rPr>
        <w:t>;</w:t>
      </w:r>
      <w:r w:rsidRPr="006806DB">
        <w:rPr>
          <w:rFonts w:ascii="Times New Roman" w:eastAsia="Andale Sans UI" w:hAnsi="Times New Roman"/>
          <w:kern w:val="3"/>
        </w:rPr>
        <w:t xml:space="preserve"> </w:t>
      </w:r>
    </w:p>
    <w:p w:rsidR="00B03962" w:rsidRDefault="00B03962" w:rsidP="00B0396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6806DB">
        <w:rPr>
          <w:rFonts w:ascii="Times New Roman" w:eastAsia="Andale Sans UI" w:hAnsi="Times New Roman"/>
          <w:kern w:val="3"/>
        </w:rPr>
        <w:t>uprawnienia pokrzywdzonego, który nie jest stroną</w:t>
      </w:r>
      <w:r w:rsidR="005800A4">
        <w:rPr>
          <w:rFonts w:ascii="Times New Roman" w:eastAsia="Andale Sans UI" w:hAnsi="Times New Roman"/>
          <w:kern w:val="3"/>
        </w:rPr>
        <w:t>;</w:t>
      </w:r>
    </w:p>
    <w:p w:rsidR="00B03962" w:rsidRPr="00C466F8" w:rsidRDefault="00B03962" w:rsidP="00B0396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C466F8">
        <w:rPr>
          <w:rFonts w:ascii="Times New Roman" w:eastAsia="Andale Sans UI" w:hAnsi="Times New Roman"/>
          <w:kern w:val="3"/>
        </w:rPr>
        <w:t>przypadki obligatoryjnej obrony</w:t>
      </w:r>
      <w:r w:rsidR="005800A4">
        <w:rPr>
          <w:rFonts w:ascii="Times New Roman" w:eastAsia="Andale Sans UI" w:hAnsi="Times New Roman"/>
          <w:kern w:val="3"/>
        </w:rPr>
        <w:t>;</w:t>
      </w:r>
      <w:r w:rsidRPr="00C466F8">
        <w:rPr>
          <w:rFonts w:ascii="Times New Roman" w:eastAsia="Andale Sans UI" w:hAnsi="Times New Roman"/>
          <w:kern w:val="3"/>
        </w:rPr>
        <w:t xml:space="preserve"> </w:t>
      </w:r>
    </w:p>
    <w:p w:rsidR="00B03962" w:rsidRPr="006806DB" w:rsidRDefault="00B03962" w:rsidP="00B0396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6806DB">
        <w:rPr>
          <w:rFonts w:ascii="Times New Roman" w:eastAsia="Andale Sans UI" w:hAnsi="Times New Roman"/>
          <w:kern w:val="3"/>
        </w:rPr>
        <w:t>właściwość rzeczowa sądu</w:t>
      </w:r>
      <w:r w:rsidR="005800A4">
        <w:rPr>
          <w:rFonts w:ascii="Times New Roman" w:eastAsia="Andale Sans UI" w:hAnsi="Times New Roman"/>
          <w:kern w:val="3"/>
        </w:rPr>
        <w:t>;</w:t>
      </w:r>
      <w:r w:rsidRPr="006806DB">
        <w:rPr>
          <w:rFonts w:ascii="Times New Roman" w:eastAsia="Andale Sans UI" w:hAnsi="Times New Roman"/>
          <w:kern w:val="3"/>
        </w:rPr>
        <w:t xml:space="preserve"> </w:t>
      </w:r>
    </w:p>
    <w:p w:rsidR="00B03962" w:rsidRPr="0038746A" w:rsidRDefault="00B03962" w:rsidP="00B0396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38746A">
        <w:rPr>
          <w:rFonts w:ascii="Times New Roman" w:eastAsia="Andale Sans UI" w:hAnsi="Times New Roman"/>
          <w:iCs/>
          <w:kern w:val="3"/>
        </w:rPr>
        <w:t>podejmowanie decyzj</w:t>
      </w:r>
      <w:r w:rsidRPr="0038746A">
        <w:rPr>
          <w:rFonts w:ascii="Times New Roman" w:eastAsia="Andale Sans UI" w:hAnsi="Times New Roman"/>
          <w:kern w:val="3"/>
        </w:rPr>
        <w:t xml:space="preserve">i </w:t>
      </w:r>
      <w:r>
        <w:rPr>
          <w:rFonts w:ascii="Times New Roman" w:eastAsia="Andale Sans UI" w:hAnsi="Times New Roman"/>
          <w:kern w:val="3"/>
        </w:rPr>
        <w:t>procesowych w ramach postępowania</w:t>
      </w:r>
      <w:r w:rsidRPr="0038746A">
        <w:rPr>
          <w:rFonts w:ascii="Times New Roman" w:eastAsia="Andale Sans UI" w:hAnsi="Times New Roman"/>
          <w:kern w:val="3"/>
        </w:rPr>
        <w:t xml:space="preserve">, </w:t>
      </w:r>
      <w:r>
        <w:rPr>
          <w:rFonts w:ascii="Times New Roman" w:eastAsia="Andale Sans UI" w:hAnsi="Times New Roman"/>
          <w:kern w:val="3"/>
        </w:rPr>
        <w:t xml:space="preserve">zarówno </w:t>
      </w:r>
      <w:r w:rsidRPr="0038746A">
        <w:rPr>
          <w:rFonts w:ascii="Times New Roman" w:eastAsia="Andale Sans UI" w:hAnsi="Times New Roman"/>
          <w:kern w:val="3"/>
        </w:rPr>
        <w:t xml:space="preserve">negatywnych (np. o niewszczynaniu postępowania lub o umorzeniu postępowania) </w:t>
      </w:r>
      <w:r>
        <w:rPr>
          <w:rFonts w:ascii="Times New Roman" w:eastAsia="Andale Sans UI" w:hAnsi="Times New Roman"/>
          <w:kern w:val="3"/>
        </w:rPr>
        <w:t>jak i pozytywnych</w:t>
      </w:r>
      <w:r w:rsidRPr="0038746A">
        <w:rPr>
          <w:rFonts w:ascii="Times New Roman" w:eastAsia="Andale Sans UI" w:hAnsi="Times New Roman"/>
          <w:kern w:val="3"/>
        </w:rPr>
        <w:t xml:space="preserve"> </w:t>
      </w:r>
      <w:r>
        <w:rPr>
          <w:rFonts w:ascii="Times New Roman" w:eastAsia="Andale Sans UI" w:hAnsi="Times New Roman"/>
          <w:kern w:val="3"/>
        </w:rPr>
        <w:t>(</w:t>
      </w:r>
      <w:r w:rsidRPr="0038746A">
        <w:rPr>
          <w:rFonts w:ascii="Times New Roman" w:eastAsia="Andale Sans UI" w:hAnsi="Times New Roman"/>
          <w:kern w:val="3"/>
        </w:rPr>
        <w:t>o nadaniu odpowiedniego biegu postępowaniu</w:t>
      </w:r>
      <w:r>
        <w:rPr>
          <w:rFonts w:ascii="Times New Roman" w:eastAsia="Andale Sans UI" w:hAnsi="Times New Roman"/>
          <w:kern w:val="3"/>
        </w:rPr>
        <w:t>)</w:t>
      </w:r>
      <w:r w:rsidRPr="0038746A">
        <w:rPr>
          <w:rFonts w:ascii="Times New Roman" w:eastAsia="Andale Sans UI" w:hAnsi="Times New Roman"/>
          <w:kern w:val="3"/>
        </w:rPr>
        <w:t>,</w:t>
      </w:r>
    </w:p>
    <w:p w:rsidR="00B03962" w:rsidRPr="006806DB" w:rsidRDefault="00B03962" w:rsidP="00B0396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6806DB">
        <w:rPr>
          <w:rFonts w:ascii="Times New Roman" w:eastAsia="Andale Sans UI" w:hAnsi="Times New Roman"/>
          <w:kern w:val="3"/>
        </w:rPr>
        <w:t>przebieg rozprawy lub posiedzenia, w tym wysłuchanie nieletniego</w:t>
      </w:r>
      <w:r w:rsidR="005800A4">
        <w:rPr>
          <w:rFonts w:ascii="Times New Roman" w:eastAsia="Andale Sans UI" w:hAnsi="Times New Roman"/>
          <w:kern w:val="3"/>
        </w:rPr>
        <w:t>;</w:t>
      </w:r>
    </w:p>
    <w:p w:rsidR="00B03962" w:rsidRPr="00BF4E21" w:rsidRDefault="00B03962" w:rsidP="00B0396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BF4E21">
        <w:rPr>
          <w:rFonts w:ascii="Times New Roman" w:eastAsia="Andale Sans UI" w:hAnsi="Times New Roman"/>
          <w:kern w:val="3"/>
        </w:rPr>
        <w:lastRenderedPageBreak/>
        <w:t>wydawanie postanowień o zastosowaniu środka tymczasowego w postaci umieszczenia nieletniego w schronisku dla nieletnich oraz zarządzeń dotyczących ustalenia miejsca w schronisku</w:t>
      </w:r>
      <w:r w:rsidR="005800A4">
        <w:rPr>
          <w:rFonts w:ascii="Times New Roman" w:eastAsia="Andale Sans UI" w:hAnsi="Times New Roman"/>
          <w:kern w:val="3"/>
        </w:rPr>
        <w:t>;</w:t>
      </w:r>
      <w:r w:rsidRPr="00BF4E21">
        <w:rPr>
          <w:rFonts w:ascii="Times New Roman" w:eastAsia="Andale Sans UI" w:hAnsi="Times New Roman"/>
          <w:kern w:val="3"/>
        </w:rPr>
        <w:t xml:space="preserve"> doprowadzenie nieletniego do schroniska</w:t>
      </w:r>
      <w:r w:rsidR="005800A4">
        <w:rPr>
          <w:rFonts w:ascii="Times New Roman" w:eastAsia="Andale Sans UI" w:hAnsi="Times New Roman"/>
          <w:kern w:val="3"/>
        </w:rPr>
        <w:t>;</w:t>
      </w:r>
      <w:r w:rsidRPr="00BF4E21">
        <w:rPr>
          <w:rFonts w:ascii="Times New Roman" w:eastAsia="Andale Sans UI" w:hAnsi="Times New Roman"/>
          <w:kern w:val="3"/>
        </w:rPr>
        <w:t xml:space="preserve"> przedłużanie pobytu w schronisku</w:t>
      </w:r>
      <w:r w:rsidR="005800A4">
        <w:rPr>
          <w:rFonts w:ascii="Times New Roman" w:eastAsia="Andale Sans UI" w:hAnsi="Times New Roman"/>
          <w:kern w:val="3"/>
        </w:rPr>
        <w:t>;</w:t>
      </w:r>
    </w:p>
    <w:p w:rsidR="00B03962" w:rsidRPr="00165510" w:rsidRDefault="00B03962" w:rsidP="00B0396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165510">
        <w:rPr>
          <w:rFonts w:ascii="Times New Roman" w:eastAsia="Andale Sans UI" w:hAnsi="Times New Roman"/>
          <w:kern w:val="3"/>
        </w:rPr>
        <w:t>postępowanie dowodowe, w tym zlecenie wywiadu, opinii biegłych w trakcie pobytu nieletniego w schronisku lub opinii opiniodawczego zespołu sądowych specjalistów</w:t>
      </w:r>
      <w:r w:rsidR="005800A4">
        <w:rPr>
          <w:rFonts w:ascii="Times New Roman" w:eastAsia="Andale Sans UI" w:hAnsi="Times New Roman"/>
          <w:kern w:val="3"/>
        </w:rPr>
        <w:t>;</w:t>
      </w:r>
    </w:p>
    <w:p w:rsidR="00B03962" w:rsidRPr="006806DB" w:rsidRDefault="00B03962" w:rsidP="00B0396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6806DB">
        <w:rPr>
          <w:rFonts w:ascii="Times New Roman" w:eastAsia="Andale Sans UI" w:hAnsi="Times New Roman"/>
          <w:kern w:val="3"/>
        </w:rPr>
        <w:t>doręczanie postanowień i zawiadomień</w:t>
      </w:r>
      <w:r w:rsidR="005800A4">
        <w:rPr>
          <w:rFonts w:ascii="Times New Roman" w:eastAsia="Andale Sans UI" w:hAnsi="Times New Roman"/>
          <w:kern w:val="3"/>
        </w:rPr>
        <w:t>;</w:t>
      </w:r>
    </w:p>
    <w:p w:rsidR="00B03962" w:rsidRPr="006806DB" w:rsidRDefault="005800A4" w:rsidP="00B0396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eastAsia="Andale Sans UI" w:hAnsi="Times New Roman"/>
          <w:iCs/>
          <w:kern w:val="3"/>
        </w:rPr>
      </w:pPr>
      <w:r>
        <w:rPr>
          <w:rFonts w:ascii="Times New Roman" w:eastAsia="Andale Sans UI" w:hAnsi="Times New Roman"/>
          <w:iCs/>
          <w:kern w:val="3"/>
        </w:rPr>
        <w:t xml:space="preserve">konstruowanie </w:t>
      </w:r>
      <w:r w:rsidR="00B03962">
        <w:rPr>
          <w:rFonts w:ascii="Times New Roman" w:eastAsia="Andale Sans UI" w:hAnsi="Times New Roman"/>
          <w:iCs/>
          <w:kern w:val="3"/>
        </w:rPr>
        <w:t xml:space="preserve">orzeczenia kończącego postępowanie w sprawie, w szczególności orzeczenia o </w:t>
      </w:r>
      <w:r w:rsidR="00B03962" w:rsidRPr="006806DB">
        <w:rPr>
          <w:rFonts w:ascii="Times New Roman" w:eastAsia="Andale Sans UI" w:hAnsi="Times New Roman"/>
          <w:iCs/>
          <w:kern w:val="3"/>
        </w:rPr>
        <w:t>zastosowani</w:t>
      </w:r>
      <w:r w:rsidR="00B03962">
        <w:rPr>
          <w:rFonts w:ascii="Times New Roman" w:eastAsia="Andale Sans UI" w:hAnsi="Times New Roman"/>
          <w:iCs/>
          <w:kern w:val="3"/>
        </w:rPr>
        <w:t>u</w:t>
      </w:r>
      <w:r w:rsidR="00B03962" w:rsidRPr="006806DB">
        <w:rPr>
          <w:rFonts w:ascii="Times New Roman" w:eastAsia="Andale Sans UI" w:hAnsi="Times New Roman"/>
          <w:iCs/>
          <w:kern w:val="3"/>
        </w:rPr>
        <w:t xml:space="preserve"> środk</w:t>
      </w:r>
      <w:r>
        <w:rPr>
          <w:rFonts w:ascii="Times New Roman" w:eastAsia="Andale Sans UI" w:hAnsi="Times New Roman"/>
          <w:iCs/>
          <w:kern w:val="3"/>
        </w:rPr>
        <w:t>a wychowawczego lub poprawczego;</w:t>
      </w:r>
    </w:p>
    <w:p w:rsidR="00B03962" w:rsidRPr="00042BDA" w:rsidRDefault="00B03962" w:rsidP="00B0396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042BDA">
        <w:rPr>
          <w:rFonts w:ascii="Times New Roman" w:eastAsia="Andale Sans UI" w:hAnsi="Times New Roman"/>
          <w:kern w:val="3"/>
        </w:rPr>
        <w:t>wyda</w:t>
      </w:r>
      <w:r>
        <w:rPr>
          <w:rFonts w:ascii="Times New Roman" w:eastAsia="Andale Sans UI" w:hAnsi="Times New Roman"/>
          <w:kern w:val="3"/>
        </w:rPr>
        <w:t>wa</w:t>
      </w:r>
      <w:r w:rsidRPr="00042BDA">
        <w:rPr>
          <w:rFonts w:ascii="Times New Roman" w:eastAsia="Andale Sans UI" w:hAnsi="Times New Roman"/>
          <w:kern w:val="3"/>
        </w:rPr>
        <w:t>nie postanowienia o przekazaniu sprawy prokuratorowi, jeżeli w toku postępowania wyjaśniającego ujawnione zostaną okoliczności uzasadniające orzeczenie wobec nieletniego kary na podstawie art. 10 § 2</w:t>
      </w:r>
      <w:r w:rsidR="005800A4">
        <w:rPr>
          <w:rFonts w:ascii="Times New Roman" w:eastAsia="Andale Sans UI" w:hAnsi="Times New Roman"/>
          <w:kern w:val="3"/>
        </w:rPr>
        <w:t xml:space="preserve"> k.k.;</w:t>
      </w:r>
    </w:p>
    <w:p w:rsidR="00B03962" w:rsidRPr="00042BDA" w:rsidRDefault="00B03962" w:rsidP="00B0396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042BDA">
        <w:rPr>
          <w:rFonts w:ascii="Times New Roman" w:eastAsia="Andale Sans UI" w:hAnsi="Times New Roman"/>
          <w:iCs/>
          <w:kern w:val="3"/>
        </w:rPr>
        <w:t>wyda</w:t>
      </w:r>
      <w:r w:rsidR="005800A4">
        <w:rPr>
          <w:rFonts w:ascii="Times New Roman" w:eastAsia="Andale Sans UI" w:hAnsi="Times New Roman"/>
          <w:iCs/>
          <w:kern w:val="3"/>
        </w:rPr>
        <w:t>wa</w:t>
      </w:r>
      <w:r w:rsidRPr="00042BDA">
        <w:rPr>
          <w:rFonts w:ascii="Times New Roman" w:eastAsia="Andale Sans UI" w:hAnsi="Times New Roman"/>
          <w:iCs/>
          <w:kern w:val="3"/>
        </w:rPr>
        <w:t>nie postanowienia o przekazaniu</w:t>
      </w:r>
      <w:r w:rsidRPr="00042BDA">
        <w:rPr>
          <w:rFonts w:ascii="Times New Roman" w:eastAsia="Andale Sans UI" w:hAnsi="Times New Roman"/>
          <w:kern w:val="3"/>
        </w:rPr>
        <w:t xml:space="preserve"> sprawy nieletniego szkole, do której nieletni uczęszcza </w:t>
      </w:r>
      <w:r w:rsidRPr="00042BDA">
        <w:rPr>
          <w:rFonts w:ascii="Times New Roman" w:eastAsia="Andale Sans UI" w:hAnsi="Times New Roman"/>
          <w:iCs/>
          <w:kern w:val="3"/>
        </w:rPr>
        <w:t>albo orga</w:t>
      </w:r>
      <w:r w:rsidR="005800A4">
        <w:rPr>
          <w:rFonts w:ascii="Times New Roman" w:eastAsia="Andale Sans UI" w:hAnsi="Times New Roman"/>
          <w:iCs/>
          <w:kern w:val="3"/>
        </w:rPr>
        <w:t xml:space="preserve">nizacjom przewidzianym w </w:t>
      </w:r>
      <w:proofErr w:type="spellStart"/>
      <w:r w:rsidR="005800A4">
        <w:rPr>
          <w:rFonts w:ascii="Times New Roman" w:eastAsia="Andale Sans UI" w:hAnsi="Times New Roman"/>
          <w:iCs/>
          <w:kern w:val="3"/>
        </w:rPr>
        <w:t>u.p.n</w:t>
      </w:r>
      <w:proofErr w:type="spellEnd"/>
      <w:r w:rsidR="005800A4">
        <w:rPr>
          <w:rFonts w:ascii="Times New Roman" w:eastAsia="Andale Sans UI" w:hAnsi="Times New Roman"/>
          <w:iCs/>
          <w:kern w:val="3"/>
        </w:rPr>
        <w:t>.</w:t>
      </w:r>
    </w:p>
    <w:p w:rsidR="00AA67CD" w:rsidRDefault="001E5109" w:rsidP="00AA67CD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Zarówno w zakresie spraw wskazanych w pkt. A) jak i </w:t>
      </w:r>
      <w:r w:rsidR="007F28CC">
        <w:rPr>
          <w:rFonts w:ascii="Times New Roman" w:hAnsi="Times New Roman"/>
        </w:rPr>
        <w:t xml:space="preserve">w pkt. </w:t>
      </w:r>
      <w:r>
        <w:rPr>
          <w:rFonts w:ascii="Times New Roman" w:hAnsi="Times New Roman"/>
        </w:rPr>
        <w:t xml:space="preserve">B) </w:t>
      </w:r>
      <w:r w:rsidR="007F28CC">
        <w:rPr>
          <w:rFonts w:ascii="Times New Roman" w:hAnsi="Times New Roman"/>
        </w:rPr>
        <w:t xml:space="preserve">powyżej </w:t>
      </w:r>
      <w:r>
        <w:rPr>
          <w:rFonts w:ascii="Times New Roman" w:hAnsi="Times New Roman"/>
        </w:rPr>
        <w:t>w</w:t>
      </w:r>
      <w:r w:rsidR="007C3A8C" w:rsidRPr="00887DF0">
        <w:rPr>
          <w:rFonts w:ascii="Times New Roman" w:hAnsi="Times New Roman"/>
        </w:rPr>
        <w:t xml:space="preserve"> ramach praktyki należy </w:t>
      </w:r>
      <w:r w:rsidR="007C3A8C">
        <w:rPr>
          <w:rFonts w:ascii="Times New Roman" w:hAnsi="Times New Roman"/>
        </w:rPr>
        <w:t xml:space="preserve">także </w:t>
      </w:r>
      <w:r w:rsidR="007C3A8C" w:rsidRPr="00887DF0">
        <w:rPr>
          <w:rFonts w:ascii="Times New Roman" w:hAnsi="Times New Roman"/>
        </w:rPr>
        <w:t>zapoznać aplikantów z problematyką alternatywnych metod rozwiązywania sporów</w:t>
      </w:r>
      <w:r>
        <w:rPr>
          <w:rFonts w:ascii="Times New Roman" w:hAnsi="Times New Roman"/>
        </w:rPr>
        <w:t>,</w:t>
      </w:r>
      <w:r w:rsidR="007C3A8C" w:rsidRPr="00887DF0">
        <w:rPr>
          <w:rFonts w:ascii="Times New Roman" w:hAnsi="Times New Roman"/>
        </w:rPr>
        <w:t xml:space="preserve"> w </w:t>
      </w:r>
      <w:r>
        <w:rPr>
          <w:rFonts w:ascii="Times New Roman" w:hAnsi="Times New Roman"/>
        </w:rPr>
        <w:t xml:space="preserve">tym </w:t>
      </w:r>
      <w:r w:rsidR="007C3A8C" w:rsidRPr="00887DF0">
        <w:rPr>
          <w:rFonts w:ascii="Times New Roman" w:hAnsi="Times New Roman"/>
        </w:rPr>
        <w:t>mediacji rodzinnej</w:t>
      </w:r>
      <w:r w:rsidR="00C66B40">
        <w:rPr>
          <w:rFonts w:ascii="Times New Roman" w:hAnsi="Times New Roman"/>
        </w:rPr>
        <w:t xml:space="preserve"> oraz mediacji, o której mowa w art. 3a ustawy o postępowaniu w sprawach nieletnich, a także postępowania wykonawczego w sprawach opiekuńczych, w sprawach rozpoznawanych na podstawie ustawy o wychowaniu w trzeźwości i przeciwdziałaniu alkoholizmowi oraz w sprawach rozpoznawanych na podstawie ustawy o postępowaniu w sprawach nieletnich. </w:t>
      </w:r>
    </w:p>
    <w:p w:rsidR="008C17C2" w:rsidRDefault="00AA67CD" w:rsidP="008C17C2">
      <w:pPr>
        <w:spacing w:line="360" w:lineRule="auto"/>
        <w:ind w:firstLine="708"/>
        <w:jc w:val="both"/>
        <w:rPr>
          <w:rFonts w:ascii="Times New Roman" w:hAnsi="Times New Roman"/>
        </w:rPr>
      </w:pPr>
      <w:r w:rsidRPr="00F34AFB">
        <w:rPr>
          <w:rFonts w:ascii="Times New Roman" w:hAnsi="Times New Roman"/>
        </w:rPr>
        <w:t>Zaleca się, aby aplikanci w trakcie praktyki</w:t>
      </w:r>
      <w:r w:rsidRPr="00042BDA">
        <w:rPr>
          <w:rFonts w:ascii="Times New Roman" w:hAnsi="Times New Roman"/>
        </w:rPr>
        <w:t xml:space="preserve"> zapoznawali się z konkretnymi sprawami z</w:t>
      </w:r>
      <w:r>
        <w:rPr>
          <w:rFonts w:ascii="Times New Roman" w:hAnsi="Times New Roman"/>
        </w:rPr>
        <w:t>e wskazanego wyżej</w:t>
      </w:r>
      <w:r w:rsidRPr="00042BDA">
        <w:rPr>
          <w:rFonts w:ascii="Times New Roman" w:hAnsi="Times New Roman"/>
        </w:rPr>
        <w:t> zakresu</w:t>
      </w:r>
      <w:r w:rsidR="00332C40">
        <w:rPr>
          <w:rFonts w:ascii="Times New Roman" w:hAnsi="Times New Roman"/>
        </w:rPr>
        <w:t xml:space="preserve"> oraz aby powierzano im</w:t>
      </w:r>
      <w:r w:rsidRPr="00042BDA">
        <w:rPr>
          <w:rFonts w:ascii="Times New Roman" w:hAnsi="Times New Roman"/>
        </w:rPr>
        <w:t xml:space="preserve"> </w:t>
      </w:r>
      <w:r w:rsidRPr="007778F9">
        <w:rPr>
          <w:rFonts w:ascii="Times New Roman" w:hAnsi="Times New Roman"/>
        </w:rPr>
        <w:t>jak największ</w:t>
      </w:r>
      <w:r w:rsidR="008C17C2">
        <w:rPr>
          <w:rFonts w:ascii="Times New Roman" w:hAnsi="Times New Roman"/>
        </w:rPr>
        <w:t>ą</w:t>
      </w:r>
      <w:r w:rsidRPr="007778F9">
        <w:rPr>
          <w:rFonts w:ascii="Times New Roman" w:hAnsi="Times New Roman"/>
        </w:rPr>
        <w:t xml:space="preserve"> liczb</w:t>
      </w:r>
      <w:r w:rsidR="008C17C2">
        <w:rPr>
          <w:rFonts w:ascii="Times New Roman" w:hAnsi="Times New Roman"/>
        </w:rPr>
        <w:t>ę</w:t>
      </w:r>
      <w:r w:rsidRPr="007778F9">
        <w:rPr>
          <w:rFonts w:ascii="Times New Roman" w:hAnsi="Times New Roman"/>
        </w:rPr>
        <w:t xml:space="preserve"> czynności</w:t>
      </w:r>
      <w:r w:rsidR="00332C40">
        <w:rPr>
          <w:rFonts w:ascii="Times New Roman" w:hAnsi="Times New Roman"/>
        </w:rPr>
        <w:t>,</w:t>
      </w:r>
      <w:r w:rsidRPr="007778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które pomogą</w:t>
      </w:r>
      <w:r w:rsidRPr="00042BDA">
        <w:rPr>
          <w:rFonts w:ascii="Times New Roman" w:hAnsi="Times New Roman"/>
        </w:rPr>
        <w:t xml:space="preserve"> utrwalić i</w:t>
      </w:r>
      <w:r>
        <w:rPr>
          <w:rFonts w:ascii="Times New Roman" w:hAnsi="Times New Roman"/>
        </w:rPr>
        <w:t>m w praktyce</w:t>
      </w:r>
      <w:r w:rsidRPr="00042BD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zdobytą podczas zajęć seminaryjnych wiedzę teoretyczną</w:t>
      </w:r>
      <w:r w:rsidRPr="00042BDA">
        <w:rPr>
          <w:rFonts w:ascii="Times New Roman" w:hAnsi="Times New Roman"/>
        </w:rPr>
        <w:t>.</w:t>
      </w:r>
      <w:r w:rsidR="008C17C2">
        <w:rPr>
          <w:rFonts w:ascii="Times New Roman" w:hAnsi="Times New Roman"/>
        </w:rPr>
        <w:t xml:space="preserve"> C</w:t>
      </w:r>
      <w:r w:rsidR="007C3A8C" w:rsidRPr="00F34AFB">
        <w:rPr>
          <w:rFonts w:ascii="Times New Roman" w:eastAsia="Andale Sans UI" w:hAnsi="Times New Roman"/>
          <w:kern w:val="3"/>
        </w:rPr>
        <w:t xml:space="preserve">elowym jest także zapoznanie aplikantów z praktycznymi aspektami działalności </w:t>
      </w:r>
      <w:r w:rsidR="007F28CC">
        <w:rPr>
          <w:rFonts w:ascii="Times New Roman" w:eastAsia="Andale Sans UI" w:hAnsi="Times New Roman"/>
          <w:kern w:val="3"/>
        </w:rPr>
        <w:t>kuratorów zawodowych w sprawach rodzinnych i opiekuńczych oraz w sprawach rozpoznawanych na podstawie ustawy o postępowaniu w sprawach nieletnich</w:t>
      </w:r>
      <w:r w:rsidR="008C17C2">
        <w:rPr>
          <w:rFonts w:ascii="Times New Roman" w:eastAsia="Andale Sans UI" w:hAnsi="Times New Roman"/>
          <w:kern w:val="3"/>
        </w:rPr>
        <w:t xml:space="preserve"> oraz</w:t>
      </w:r>
      <w:r>
        <w:rPr>
          <w:rFonts w:ascii="Times New Roman" w:eastAsia="Andale Sans UI" w:hAnsi="Times New Roman"/>
          <w:kern w:val="3"/>
        </w:rPr>
        <w:t xml:space="preserve"> zapewnienie im</w:t>
      </w:r>
      <w:r>
        <w:rPr>
          <w:rFonts w:ascii="Times New Roman" w:hAnsi="Times New Roman"/>
        </w:rPr>
        <w:t xml:space="preserve"> możliwie </w:t>
      </w:r>
      <w:r w:rsidR="007F28CC">
        <w:rPr>
          <w:rFonts w:ascii="Times New Roman" w:hAnsi="Times New Roman"/>
        </w:rPr>
        <w:t>szeroki</w:t>
      </w:r>
      <w:r>
        <w:rPr>
          <w:rFonts w:ascii="Times New Roman" w:hAnsi="Times New Roman"/>
        </w:rPr>
        <w:t>ego</w:t>
      </w:r>
      <w:r w:rsidR="007F28CC">
        <w:rPr>
          <w:rFonts w:ascii="Times New Roman" w:hAnsi="Times New Roman"/>
        </w:rPr>
        <w:t xml:space="preserve"> udział</w:t>
      </w:r>
      <w:r>
        <w:rPr>
          <w:rFonts w:ascii="Times New Roman" w:hAnsi="Times New Roman"/>
        </w:rPr>
        <w:t>u</w:t>
      </w:r>
      <w:r w:rsidR="007F28CC">
        <w:rPr>
          <w:rFonts w:ascii="Times New Roman" w:hAnsi="Times New Roman"/>
        </w:rPr>
        <w:t xml:space="preserve"> w czynnościach sądu i patrona praktyki (sędziego rodzinnego), związanych ze współpracą </w:t>
      </w:r>
      <w:r>
        <w:rPr>
          <w:rFonts w:ascii="Times New Roman" w:hAnsi="Times New Roman"/>
        </w:rPr>
        <w:t xml:space="preserve">ze służbą kuratorską. </w:t>
      </w:r>
      <w:r w:rsidR="008C17C2">
        <w:rPr>
          <w:rFonts w:ascii="Times New Roman" w:hAnsi="Times New Roman"/>
        </w:rPr>
        <w:t xml:space="preserve">Szczególny jednak nacisk należy położyć na to, aby podczas praktyki aplikanci </w:t>
      </w:r>
      <w:r w:rsidR="008C17C2" w:rsidRPr="007778F9">
        <w:rPr>
          <w:rFonts w:ascii="Times New Roman" w:hAnsi="Times New Roman"/>
        </w:rPr>
        <w:t xml:space="preserve">opanowali </w:t>
      </w:r>
      <w:r w:rsidR="008C17C2">
        <w:rPr>
          <w:rFonts w:ascii="Times New Roman" w:hAnsi="Times New Roman"/>
        </w:rPr>
        <w:t>w możliwie</w:t>
      </w:r>
      <w:r w:rsidR="008C17C2" w:rsidRPr="007778F9">
        <w:rPr>
          <w:rFonts w:ascii="Times New Roman" w:hAnsi="Times New Roman"/>
        </w:rPr>
        <w:t xml:space="preserve"> najwyższym stopniu umiejętność samodzielnego opracowywania projektów orzeczeń wraz z uzasadnieniem</w:t>
      </w:r>
      <w:r w:rsidR="008C17C2">
        <w:rPr>
          <w:rFonts w:ascii="Times New Roman" w:hAnsi="Times New Roman"/>
        </w:rPr>
        <w:t xml:space="preserve"> </w:t>
      </w:r>
      <w:r w:rsidR="008C17C2" w:rsidRPr="00042BDA">
        <w:rPr>
          <w:rFonts w:ascii="Times New Roman" w:eastAsia="Andale Sans UI" w:hAnsi="Times New Roman"/>
          <w:iCs/>
          <w:kern w:val="3"/>
        </w:rPr>
        <w:t xml:space="preserve">w </w:t>
      </w:r>
      <w:r w:rsidR="008C17C2">
        <w:rPr>
          <w:rFonts w:ascii="Times New Roman" w:eastAsia="Andale Sans UI" w:hAnsi="Times New Roman"/>
          <w:iCs/>
          <w:kern w:val="3"/>
        </w:rPr>
        <w:t>sprawach rodzinnych rozpoznawanych w postępowaniu nieprocesowym, sprawach opiekuńczych oraz w sprawach rozpoznawanych na podstawie ustawy o postępowaniu w sprawach nieletnich</w:t>
      </w:r>
      <w:r w:rsidR="008C17C2">
        <w:rPr>
          <w:rFonts w:ascii="Times New Roman" w:hAnsi="Times New Roman"/>
        </w:rPr>
        <w:t>.</w:t>
      </w:r>
    </w:p>
    <w:p w:rsidR="00A424E3" w:rsidRDefault="00A424E3" w:rsidP="00A424E3">
      <w:pPr>
        <w:spacing w:line="360" w:lineRule="auto"/>
        <w:jc w:val="both"/>
      </w:pPr>
    </w:p>
    <w:p w:rsidR="00A424E3" w:rsidRPr="00A424E3" w:rsidRDefault="00A424E3" w:rsidP="00A424E3">
      <w:pPr>
        <w:spacing w:after="100" w:afterAutospacing="1"/>
        <w:ind w:left="4248" w:firstLine="708"/>
        <w:contextualSpacing/>
        <w:rPr>
          <w:rFonts w:ascii="Times New Roman" w:hAnsi="Times New Roman"/>
        </w:rPr>
      </w:pPr>
      <w:r w:rsidRPr="00A424E3">
        <w:rPr>
          <w:rFonts w:ascii="Times New Roman" w:hAnsi="Times New Roman"/>
        </w:rPr>
        <w:t>Kierownik Działu Dydaktycznego OAS</w:t>
      </w:r>
    </w:p>
    <w:p w:rsidR="00A424E3" w:rsidRPr="00A424E3" w:rsidRDefault="00A424E3" w:rsidP="00A424E3">
      <w:pPr>
        <w:spacing w:after="100" w:afterAutospacing="1"/>
        <w:ind w:left="3538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A424E3">
        <w:rPr>
          <w:rFonts w:ascii="Times New Roman" w:hAnsi="Times New Roman"/>
        </w:rPr>
        <w:t>dr Agnieszka Pilch</w:t>
      </w:r>
    </w:p>
    <w:p w:rsidR="00A424E3" w:rsidRPr="001469B6" w:rsidRDefault="00A424E3" w:rsidP="00A424E3">
      <w:pPr>
        <w:spacing w:after="100" w:afterAutospacing="1"/>
        <w:ind w:left="3540"/>
        <w:contextualSpacing/>
        <w:jc w:val="center"/>
      </w:pPr>
      <w:r>
        <w:rPr>
          <w:rFonts w:ascii="Times New Roman" w:hAnsi="Times New Roman"/>
        </w:rPr>
        <w:t xml:space="preserve">     </w:t>
      </w:r>
      <w:r w:rsidRPr="00A424E3">
        <w:rPr>
          <w:rFonts w:ascii="Times New Roman" w:hAnsi="Times New Roman"/>
        </w:rPr>
        <w:t>sędzia</w:t>
      </w:r>
    </w:p>
    <w:p w:rsidR="008C17C2" w:rsidRDefault="008C17C2" w:rsidP="008C17C2">
      <w:pPr>
        <w:spacing w:line="360" w:lineRule="auto"/>
        <w:jc w:val="both"/>
      </w:pPr>
    </w:p>
    <w:sectPr w:rsidR="008C1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D07" w:rsidRDefault="00195D07" w:rsidP="00AA67CD">
      <w:pPr>
        <w:spacing w:after="0" w:line="240" w:lineRule="auto"/>
      </w:pPr>
      <w:r>
        <w:separator/>
      </w:r>
    </w:p>
  </w:endnote>
  <w:endnote w:type="continuationSeparator" w:id="0">
    <w:p w:rsidR="00195D07" w:rsidRDefault="00195D07" w:rsidP="00AA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D07" w:rsidRDefault="00195D07" w:rsidP="00AA67CD">
      <w:pPr>
        <w:spacing w:after="0" w:line="240" w:lineRule="auto"/>
      </w:pPr>
      <w:r>
        <w:separator/>
      </w:r>
    </w:p>
  </w:footnote>
  <w:footnote w:type="continuationSeparator" w:id="0">
    <w:p w:rsidR="00195D07" w:rsidRDefault="00195D07" w:rsidP="00AA6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0892"/>
    <w:multiLevelType w:val="hybridMultilevel"/>
    <w:tmpl w:val="FC42F622"/>
    <w:lvl w:ilvl="0" w:tplc="138086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F36ECA"/>
    <w:multiLevelType w:val="hybridMultilevel"/>
    <w:tmpl w:val="17E40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C23B8E"/>
    <w:multiLevelType w:val="hybridMultilevel"/>
    <w:tmpl w:val="D48EE00E"/>
    <w:lvl w:ilvl="0" w:tplc="356CC90E">
      <w:start w:val="1"/>
      <w:numFmt w:val="bullet"/>
      <w:lvlText w:val=""/>
      <w:lvlJc w:val="left"/>
      <w:pPr>
        <w:ind w:left="11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3">
    <w:nsid w:val="260F3B21"/>
    <w:multiLevelType w:val="hybridMultilevel"/>
    <w:tmpl w:val="F8EE73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D025B0"/>
    <w:multiLevelType w:val="hybridMultilevel"/>
    <w:tmpl w:val="D144A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C7B0E"/>
    <w:multiLevelType w:val="hybridMultilevel"/>
    <w:tmpl w:val="6290AD9A"/>
    <w:lvl w:ilvl="0" w:tplc="58B69FE6">
      <w:start w:val="1"/>
      <w:numFmt w:val="upperLetter"/>
      <w:lvlText w:val="%1)"/>
      <w:lvlJc w:val="left"/>
      <w:pPr>
        <w:ind w:left="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58B69FE6">
      <w:start w:val="1"/>
      <w:numFmt w:val="upperLetter"/>
      <w:lvlText w:val="%3)"/>
      <w:lvlJc w:val="left"/>
      <w:pPr>
        <w:ind w:left="144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3932767D"/>
    <w:multiLevelType w:val="hybridMultilevel"/>
    <w:tmpl w:val="B5C48FA4"/>
    <w:lvl w:ilvl="0" w:tplc="1156727A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C217989"/>
    <w:multiLevelType w:val="hybridMultilevel"/>
    <w:tmpl w:val="0F70B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603310"/>
    <w:multiLevelType w:val="hybridMultilevel"/>
    <w:tmpl w:val="2E66781C"/>
    <w:lvl w:ilvl="0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66E3854"/>
    <w:multiLevelType w:val="hybridMultilevel"/>
    <w:tmpl w:val="46DE12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5A65AEA"/>
    <w:multiLevelType w:val="hybridMultilevel"/>
    <w:tmpl w:val="FFF4D588"/>
    <w:lvl w:ilvl="0" w:tplc="946A17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9A5320"/>
    <w:multiLevelType w:val="hybridMultilevel"/>
    <w:tmpl w:val="73225768"/>
    <w:lvl w:ilvl="0" w:tplc="356CC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21E34C1"/>
    <w:multiLevelType w:val="hybridMultilevel"/>
    <w:tmpl w:val="4C7E00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6D49A0"/>
    <w:multiLevelType w:val="hybridMultilevel"/>
    <w:tmpl w:val="77FED186"/>
    <w:lvl w:ilvl="0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FB10509"/>
    <w:multiLevelType w:val="hybridMultilevel"/>
    <w:tmpl w:val="AA3E8758"/>
    <w:lvl w:ilvl="0" w:tplc="356CC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1"/>
  </w:num>
  <w:num w:numId="5">
    <w:abstractNumId w:val="13"/>
  </w:num>
  <w:num w:numId="6">
    <w:abstractNumId w:val="5"/>
  </w:num>
  <w:num w:numId="7">
    <w:abstractNumId w:val="12"/>
  </w:num>
  <w:num w:numId="8">
    <w:abstractNumId w:val="7"/>
  </w:num>
  <w:num w:numId="9">
    <w:abstractNumId w:val="4"/>
  </w:num>
  <w:num w:numId="10">
    <w:abstractNumId w:val="14"/>
  </w:num>
  <w:num w:numId="11">
    <w:abstractNumId w:val="2"/>
  </w:num>
  <w:num w:numId="12">
    <w:abstractNumId w:val="6"/>
  </w:num>
  <w:num w:numId="13">
    <w:abstractNumId w:val="9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A8C"/>
    <w:rsid w:val="00085E89"/>
    <w:rsid w:val="000D378A"/>
    <w:rsid w:val="001824C1"/>
    <w:rsid w:val="00195D07"/>
    <w:rsid w:val="001D5E58"/>
    <w:rsid w:val="001E5109"/>
    <w:rsid w:val="002A77D9"/>
    <w:rsid w:val="00332C40"/>
    <w:rsid w:val="00417D3D"/>
    <w:rsid w:val="0049107A"/>
    <w:rsid w:val="004C2C39"/>
    <w:rsid w:val="00567B91"/>
    <w:rsid w:val="005800A4"/>
    <w:rsid w:val="00694CE4"/>
    <w:rsid w:val="006D7F5D"/>
    <w:rsid w:val="006E6B11"/>
    <w:rsid w:val="007007FA"/>
    <w:rsid w:val="007B6F11"/>
    <w:rsid w:val="007C3A8C"/>
    <w:rsid w:val="007F28CC"/>
    <w:rsid w:val="0088627E"/>
    <w:rsid w:val="008C17C2"/>
    <w:rsid w:val="008C3394"/>
    <w:rsid w:val="008E5836"/>
    <w:rsid w:val="009135B9"/>
    <w:rsid w:val="00A424E3"/>
    <w:rsid w:val="00AA67CD"/>
    <w:rsid w:val="00B03962"/>
    <w:rsid w:val="00B27341"/>
    <w:rsid w:val="00BD1CAA"/>
    <w:rsid w:val="00C66B40"/>
    <w:rsid w:val="00D84572"/>
    <w:rsid w:val="00DD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A8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7C3A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7C3A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3A8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67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67C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67C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A8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7C3A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7C3A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3A8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67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67C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67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9DDF9-D6C6-4B72-97A1-793F802EA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1249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8729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Semeniuk</dc:creator>
  <cp:lastModifiedBy>kssip</cp:lastModifiedBy>
  <cp:revision>2</cp:revision>
  <dcterms:created xsi:type="dcterms:W3CDTF">2020-06-17T09:26:00Z</dcterms:created>
  <dcterms:modified xsi:type="dcterms:W3CDTF">2020-06-17T09:26:00Z</dcterms:modified>
</cp:coreProperties>
</file>