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D4" w:rsidRDefault="00425BD4" w:rsidP="00425BD4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06A00B" wp14:editId="0336CBD2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:rsidR="00425BD4" w:rsidRDefault="00425BD4" w:rsidP="00425BD4">
      <w:pPr>
        <w:pStyle w:val="Nagwek"/>
        <w:ind w:right="4959"/>
        <w:jc w:val="center"/>
        <w:rPr>
          <w:b/>
        </w:rPr>
      </w:pPr>
    </w:p>
    <w:p w:rsidR="00425BD4" w:rsidRDefault="00425BD4" w:rsidP="00425BD4">
      <w:pPr>
        <w:pStyle w:val="Nagwek"/>
        <w:ind w:left="-851" w:right="5526"/>
        <w:jc w:val="center"/>
        <w:rPr>
          <w:b/>
        </w:rPr>
      </w:pPr>
    </w:p>
    <w:p w:rsidR="00425BD4" w:rsidRDefault="00425BD4" w:rsidP="00425BD4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:rsidR="00425BD4" w:rsidRDefault="00425BD4" w:rsidP="00425BD4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:rsidR="00425BD4" w:rsidRDefault="00425BD4" w:rsidP="00425BD4">
      <w:pPr>
        <w:pStyle w:val="Nagwek"/>
        <w:ind w:right="4392" w:hanging="283"/>
        <w:rPr>
          <w:b/>
        </w:rPr>
      </w:pPr>
    </w:p>
    <w:p w:rsidR="00425BD4" w:rsidRDefault="00425BD4" w:rsidP="00425BD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dnia</w:t>
      </w:r>
      <w:r w:rsidR="00ED23D2">
        <w:rPr>
          <w:rFonts w:ascii="Times New Roman" w:hAnsi="Times New Roman"/>
          <w:sz w:val="24"/>
          <w:szCs w:val="24"/>
        </w:rPr>
        <w:t xml:space="preserve"> </w:t>
      </w:r>
      <w:r w:rsidR="005C41C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EA39B5">
        <w:rPr>
          <w:rFonts w:ascii="Times New Roman" w:hAnsi="Times New Roman"/>
          <w:sz w:val="24"/>
          <w:szCs w:val="24"/>
        </w:rPr>
        <w:t>stycznia</w:t>
      </w:r>
      <w:r w:rsidR="00ED23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EA39B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:rsidR="00425BD4" w:rsidRDefault="008E6C89" w:rsidP="00425B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OAS-II.420.34</w:t>
      </w:r>
      <w:r w:rsidR="004840F7">
        <w:rPr>
          <w:rFonts w:ascii="Times New Roman" w:hAnsi="Times New Roman"/>
          <w:b/>
          <w:sz w:val="24"/>
          <w:szCs w:val="24"/>
        </w:rPr>
        <w:t>.2019</w:t>
      </w:r>
    </w:p>
    <w:p w:rsidR="00425BD4" w:rsidRDefault="00425BD4" w:rsidP="00425BD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Dot. praktyk aplikantów ósmego rocznika aplikacji sędziowskiej po X</w:t>
      </w:r>
      <w:r w:rsidR="00ED23D2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z w:val="24"/>
          <w:szCs w:val="24"/>
        </w:rPr>
        <w:t>I</w:t>
      </w:r>
      <w:r w:rsidR="008E6C89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:rsidR="00425BD4" w:rsidRDefault="00425BD4" w:rsidP="00425BD4">
      <w:pPr>
        <w:rPr>
          <w:rFonts w:ascii="Times New Roman" w:hAnsi="Times New Roman"/>
          <w:b/>
          <w:sz w:val="24"/>
          <w:szCs w:val="24"/>
        </w:rPr>
      </w:pPr>
    </w:p>
    <w:p w:rsidR="00425BD4" w:rsidRDefault="00425BD4" w:rsidP="00425BD4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:rsidR="00425BD4" w:rsidRPr="00A43F4F" w:rsidRDefault="00425BD4" w:rsidP="00425BD4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>atronów praktyk</w:t>
      </w:r>
    </w:p>
    <w:p w:rsidR="00425BD4" w:rsidRPr="00A43F4F" w:rsidRDefault="00425BD4" w:rsidP="00425BD4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:rsidR="00425BD4" w:rsidRDefault="00425BD4" w:rsidP="00425BD4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:rsidR="00425BD4" w:rsidRDefault="00425BD4" w:rsidP="00425BD4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425BD4" w:rsidRDefault="00425BD4" w:rsidP="00425BD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ósmego rocznika aplikacji sędziowskiej odbywanych w terminie od </w:t>
      </w:r>
      <w:r w:rsidR="008E6C89">
        <w:rPr>
          <w:rFonts w:ascii="Times New Roman" w:hAnsi="Times New Roman"/>
        </w:rPr>
        <w:t>2</w:t>
      </w:r>
      <w:r w:rsidR="00CE711F">
        <w:rPr>
          <w:rFonts w:ascii="Times New Roman" w:hAnsi="Times New Roman"/>
        </w:rPr>
        <w:t>3</w:t>
      </w:r>
      <w:r w:rsidR="00ED23D2">
        <w:rPr>
          <w:rFonts w:ascii="Times New Roman" w:hAnsi="Times New Roman"/>
        </w:rPr>
        <w:t xml:space="preserve"> </w:t>
      </w:r>
      <w:r w:rsidR="008E6C89">
        <w:rPr>
          <w:rFonts w:ascii="Times New Roman" w:hAnsi="Times New Roman"/>
        </w:rPr>
        <w:t>marca</w:t>
      </w:r>
      <w:r w:rsidRPr="00D8445D">
        <w:rPr>
          <w:rFonts w:ascii="Times New Roman" w:hAnsi="Times New Roman"/>
        </w:rPr>
        <w:t xml:space="preserve"> do </w:t>
      </w:r>
      <w:r w:rsidR="00CE711F">
        <w:rPr>
          <w:rFonts w:ascii="Times New Roman" w:hAnsi="Times New Roman"/>
        </w:rPr>
        <w:t>24</w:t>
      </w:r>
      <w:r w:rsidR="00ED23D2">
        <w:rPr>
          <w:rFonts w:ascii="Times New Roman" w:hAnsi="Times New Roman"/>
        </w:rPr>
        <w:t xml:space="preserve"> </w:t>
      </w:r>
      <w:r w:rsidR="008E6C89">
        <w:rPr>
          <w:rFonts w:ascii="Times New Roman" w:hAnsi="Times New Roman"/>
        </w:rPr>
        <w:t>kwietnia</w:t>
      </w:r>
      <w:r w:rsidR="00ED23D2">
        <w:rPr>
          <w:rFonts w:ascii="Times New Roman" w:hAnsi="Times New Roman"/>
        </w:rPr>
        <w:t xml:space="preserve"> 2020</w:t>
      </w:r>
      <w:r>
        <w:rPr>
          <w:rFonts w:ascii="Times New Roman" w:hAnsi="Times New Roman"/>
        </w:rPr>
        <w:t xml:space="preserve"> </w:t>
      </w:r>
      <w:r w:rsidRPr="00D8445D">
        <w:rPr>
          <w:rFonts w:ascii="Times New Roman" w:hAnsi="Times New Roman"/>
        </w:rPr>
        <w:t>r., po X</w:t>
      </w:r>
      <w:r w:rsidR="00ED23D2">
        <w:rPr>
          <w:rFonts w:ascii="Times New Roman" w:hAnsi="Times New Roman"/>
        </w:rPr>
        <w:t>X</w:t>
      </w:r>
      <w:r>
        <w:rPr>
          <w:rFonts w:ascii="Times New Roman" w:hAnsi="Times New Roman"/>
        </w:rPr>
        <w:t>I</w:t>
      </w:r>
      <w:r w:rsidR="008E6C89">
        <w:rPr>
          <w:rFonts w:ascii="Times New Roman" w:hAnsi="Times New Roman"/>
        </w:rPr>
        <w:t>I</w:t>
      </w:r>
      <w:r w:rsidRPr="00D8445D">
        <w:rPr>
          <w:rFonts w:ascii="Times New Roman" w:hAnsi="Times New Roman"/>
        </w:rPr>
        <w:t xml:space="preserve"> zjeździe aplikacji sędziowskiej, który odbędzie się w dniach od </w:t>
      </w:r>
      <w:r w:rsidR="008E6C89">
        <w:rPr>
          <w:rFonts w:ascii="Times New Roman" w:hAnsi="Times New Roman"/>
        </w:rPr>
        <w:t>16</w:t>
      </w:r>
      <w:r w:rsidR="00ED23D2">
        <w:rPr>
          <w:rFonts w:ascii="Times New Roman" w:hAnsi="Times New Roman"/>
        </w:rPr>
        <w:t xml:space="preserve"> do </w:t>
      </w:r>
      <w:r w:rsidR="008E6C89">
        <w:rPr>
          <w:rFonts w:ascii="Times New Roman" w:hAnsi="Times New Roman"/>
        </w:rPr>
        <w:t>20</w:t>
      </w:r>
      <w:r w:rsidR="00ED23D2">
        <w:rPr>
          <w:rFonts w:ascii="Times New Roman" w:hAnsi="Times New Roman"/>
        </w:rPr>
        <w:t xml:space="preserve"> </w:t>
      </w:r>
      <w:r w:rsidR="008E6C89">
        <w:rPr>
          <w:rFonts w:ascii="Times New Roman" w:hAnsi="Times New Roman"/>
        </w:rPr>
        <w:t>marca</w:t>
      </w:r>
      <w:r w:rsidRPr="00D8445D">
        <w:rPr>
          <w:rFonts w:ascii="Times New Roman" w:hAnsi="Times New Roman"/>
        </w:rPr>
        <w:t xml:space="preserve"> 20</w:t>
      </w:r>
      <w:r w:rsidR="00ED23D2">
        <w:rPr>
          <w:rFonts w:ascii="Times New Roman" w:hAnsi="Times New Roman"/>
        </w:rPr>
        <w:t>20</w:t>
      </w:r>
      <w:r w:rsidRPr="00D8445D">
        <w:rPr>
          <w:rFonts w:ascii="Times New Roman" w:hAnsi="Times New Roman"/>
        </w:rPr>
        <w:t xml:space="preserve"> r. </w:t>
      </w:r>
    </w:p>
    <w:p w:rsidR="00425BD4" w:rsidRDefault="00425BD4" w:rsidP="00425BD4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Zasadniczym celem praktyki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patrona praktyki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>przy sporządzaniu projektów orzeczeń, zarządzeń i pism procesowych, a także 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>podczas bezpośrednio poprzedzających ją zajęć seminaryjnych w ramach zjazdu.</w:t>
      </w:r>
      <w:r w:rsidRPr="001A73C9">
        <w:rPr>
          <w:rFonts w:ascii="Times New Roman" w:hAnsi="Times New Roman"/>
        </w:rPr>
        <w:t xml:space="preserve"> </w:t>
      </w:r>
    </w:p>
    <w:p w:rsidR="000B48FB" w:rsidRDefault="00425BD4" w:rsidP="000B48F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0B48FB">
        <w:rPr>
          <w:rFonts w:ascii="Times New Roman" w:hAnsi="Times New Roman"/>
        </w:rPr>
        <w:t xml:space="preserve">Zgodnie z programem aplikacji sędziowskiej realizowanym przez aplikantów ósmego rocznika tej aplikacji, </w:t>
      </w:r>
      <w:r w:rsidR="000B48FB">
        <w:rPr>
          <w:rFonts w:ascii="Times New Roman" w:hAnsi="Times New Roman"/>
        </w:rPr>
        <w:t>przedmiotem X</w:t>
      </w:r>
      <w:r w:rsidR="00ED23D2">
        <w:rPr>
          <w:rFonts w:ascii="Times New Roman" w:hAnsi="Times New Roman"/>
        </w:rPr>
        <w:t>X</w:t>
      </w:r>
      <w:r w:rsidR="000B48FB">
        <w:rPr>
          <w:rFonts w:ascii="Times New Roman" w:hAnsi="Times New Roman"/>
        </w:rPr>
        <w:t>I</w:t>
      </w:r>
      <w:r w:rsidR="008E6C89">
        <w:rPr>
          <w:rFonts w:ascii="Times New Roman" w:hAnsi="Times New Roman"/>
        </w:rPr>
        <w:t>I</w:t>
      </w:r>
      <w:r w:rsidR="000B48FB">
        <w:rPr>
          <w:rFonts w:ascii="Times New Roman" w:hAnsi="Times New Roman"/>
        </w:rPr>
        <w:t xml:space="preserve"> zjazdu </w:t>
      </w:r>
      <w:r w:rsidR="000B48FB" w:rsidRPr="000B48FB">
        <w:rPr>
          <w:rFonts w:ascii="Times New Roman" w:hAnsi="Times New Roman"/>
        </w:rPr>
        <w:t xml:space="preserve">jest </w:t>
      </w:r>
      <w:r w:rsidR="00ED23D2">
        <w:rPr>
          <w:rFonts w:ascii="Times New Roman" w:hAnsi="Times New Roman"/>
        </w:rPr>
        <w:t xml:space="preserve">prawo </w:t>
      </w:r>
      <w:r w:rsidR="008E6C89">
        <w:rPr>
          <w:rFonts w:ascii="Times New Roman" w:hAnsi="Times New Roman"/>
        </w:rPr>
        <w:t>procesowe</w:t>
      </w:r>
      <w:r w:rsidR="00ED23D2">
        <w:rPr>
          <w:rFonts w:ascii="Times New Roman" w:hAnsi="Times New Roman"/>
        </w:rPr>
        <w:t xml:space="preserve"> – </w:t>
      </w:r>
      <w:r w:rsidR="008E6C89">
        <w:rPr>
          <w:rFonts w:ascii="Times New Roman" w:hAnsi="Times New Roman"/>
        </w:rPr>
        <w:t>system środków odwoławczych, postępowania dotyczące wzruszenia prawomocnego wyroku oraz skarga o stwierdzenie niezgodności z prawem prawomocnego orzeczenia</w:t>
      </w:r>
      <w:r w:rsidR="000B48FB">
        <w:rPr>
          <w:rFonts w:ascii="Times New Roman" w:hAnsi="Times New Roman"/>
        </w:rPr>
        <w:t xml:space="preserve">. Po zakończeniu zjazdu </w:t>
      </w:r>
      <w:r w:rsidR="000B48FB" w:rsidRPr="000B48FB">
        <w:rPr>
          <w:rFonts w:ascii="Times New Roman" w:hAnsi="Times New Roman"/>
        </w:rPr>
        <w:t xml:space="preserve">aplikanci mają odbyć </w:t>
      </w:r>
      <w:r w:rsidR="007239E1">
        <w:rPr>
          <w:rFonts w:ascii="Times New Roman" w:hAnsi="Times New Roman"/>
        </w:rPr>
        <w:t>trwającą 5 tygodni</w:t>
      </w:r>
      <w:r w:rsidR="00ED23D2">
        <w:rPr>
          <w:rFonts w:ascii="Times New Roman" w:hAnsi="Times New Roman"/>
        </w:rPr>
        <w:t xml:space="preserve"> praktykę w sądzie </w:t>
      </w:r>
      <w:r w:rsidR="008E6C89">
        <w:rPr>
          <w:rFonts w:ascii="Times New Roman" w:hAnsi="Times New Roman"/>
        </w:rPr>
        <w:t>apelacyjnym – wydział cywilny</w:t>
      </w:r>
      <w:r w:rsidR="00DD0C32">
        <w:rPr>
          <w:rFonts w:ascii="Times New Roman" w:hAnsi="Times New Roman"/>
        </w:rPr>
        <w:t>.</w:t>
      </w:r>
    </w:p>
    <w:p w:rsidR="00E9268A" w:rsidRDefault="008E6C89" w:rsidP="00E9268A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Przy pracy z aplikantami podczas praktyki patron praktyki oraz patron koordynator </w:t>
      </w:r>
      <w:r w:rsidR="00E9268A" w:rsidRPr="00E9268A">
        <w:rPr>
          <w:rFonts w:ascii="Times New Roman" w:hAnsi="Times New Roman"/>
        </w:rPr>
        <w:t xml:space="preserve">powinni poświęcić szczególną uwagę </w:t>
      </w:r>
      <w:r w:rsidR="004840F7">
        <w:rPr>
          <w:rFonts w:ascii="Times New Roman" w:hAnsi="Times New Roman"/>
        </w:rPr>
        <w:t xml:space="preserve">podstawowym zagadnieniom </w:t>
      </w:r>
      <w:r>
        <w:rPr>
          <w:rFonts w:ascii="Times New Roman" w:hAnsi="Times New Roman"/>
        </w:rPr>
        <w:t>ze wskazanego wyżej zakresu tematycznego zjazdu</w:t>
      </w:r>
      <w:r w:rsidR="004840F7">
        <w:rPr>
          <w:rFonts w:ascii="Times New Roman" w:hAnsi="Times New Roman"/>
        </w:rPr>
        <w:t>, takim jak</w:t>
      </w:r>
      <w:r w:rsidR="00E9268A" w:rsidRPr="00E9268A">
        <w:rPr>
          <w:rFonts w:ascii="Times New Roman" w:hAnsi="Times New Roman"/>
        </w:rPr>
        <w:t>:</w:t>
      </w:r>
    </w:p>
    <w:p w:rsidR="008E6C89" w:rsidRDefault="00C45342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środki odwoławcze a środki zaskarżenia; </w:t>
      </w:r>
      <w:r w:rsidR="008E6C89">
        <w:rPr>
          <w:rFonts w:ascii="Times New Roman" w:hAnsi="Times New Roman"/>
        </w:rPr>
        <w:t xml:space="preserve">system środków odwoławczych </w:t>
      </w:r>
      <w:r>
        <w:rPr>
          <w:rFonts w:ascii="Times New Roman" w:hAnsi="Times New Roman"/>
        </w:rPr>
        <w:t>w postępowaniu cywilnym;</w:t>
      </w:r>
    </w:p>
    <w:p w:rsidR="0054279C" w:rsidRDefault="0054279C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wymogi formalne apelacji i zażalenia;</w:t>
      </w:r>
    </w:p>
    <w:p w:rsidR="0054279C" w:rsidRDefault="0054279C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określania wartości przedmiotu zaskarżenia;</w:t>
      </w:r>
    </w:p>
    <w:p w:rsidR="000B4C9D" w:rsidRDefault="000B4C9D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instytucja </w:t>
      </w:r>
      <w:proofErr w:type="spellStart"/>
      <w:r w:rsidRPr="000B4C9D">
        <w:rPr>
          <w:rFonts w:ascii="Times New Roman" w:hAnsi="Times New Roman"/>
          <w:i/>
        </w:rPr>
        <w:t>gravamen</w:t>
      </w:r>
      <w:proofErr w:type="spellEnd"/>
      <w:r w:rsidR="0054279C">
        <w:rPr>
          <w:rFonts w:ascii="Times New Roman" w:hAnsi="Times New Roman"/>
        </w:rPr>
        <w:t>;</w:t>
      </w:r>
    </w:p>
    <w:p w:rsidR="0054279C" w:rsidRDefault="0054279C" w:rsidP="00C45342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przebieg postępowania od wpłynięcia apelacji i zażalenia do ich rozpoznania; czynności sądu, przewodniczącego i referendarza sądowego podejmowane w tym postępowaniu, ze szczególnym uwzględnieniem czynności zmierzających do usunięcia braków formalnych lub fiskalnych danego środka odwoławczego;</w:t>
      </w:r>
    </w:p>
    <w:p w:rsidR="00613476" w:rsidRDefault="00613476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granice rozpoznania sprawy przez sąd II instancji (granice z</w:t>
      </w:r>
      <w:r w:rsidR="00C45342">
        <w:rPr>
          <w:rFonts w:ascii="Times New Roman" w:hAnsi="Times New Roman"/>
        </w:rPr>
        <w:t>askarżenia, zarzuty apelacyjne);</w:t>
      </w:r>
    </w:p>
    <w:p w:rsidR="00613476" w:rsidRDefault="00613476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rodzaje </w:t>
      </w:r>
      <w:r w:rsidR="0054279C">
        <w:rPr>
          <w:rFonts w:ascii="Times New Roman" w:hAnsi="Times New Roman"/>
        </w:rPr>
        <w:t>orzeczeń merytorycznych i formalnych</w:t>
      </w:r>
      <w:r>
        <w:rPr>
          <w:rFonts w:ascii="Times New Roman" w:hAnsi="Times New Roman"/>
        </w:rPr>
        <w:t>, jakie może wydać sąd II instancji</w:t>
      </w:r>
      <w:r w:rsidR="0054279C">
        <w:rPr>
          <w:rFonts w:ascii="Times New Roman" w:hAnsi="Times New Roman"/>
        </w:rPr>
        <w:t xml:space="preserve"> po rozpoznaniu </w:t>
      </w:r>
      <w:r w:rsidR="00C45342">
        <w:rPr>
          <w:rFonts w:ascii="Times New Roman" w:hAnsi="Times New Roman"/>
        </w:rPr>
        <w:t>apelacji i zażalenia;</w:t>
      </w:r>
    </w:p>
    <w:p w:rsidR="009A7608" w:rsidRDefault="009A7608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najczęstsze przyczyny uchylenia orzeczenia sądu I instancji; przesłanki stwierdzenia nieważności postępowania;</w:t>
      </w:r>
    </w:p>
    <w:p w:rsidR="00C45342" w:rsidRPr="00C45342" w:rsidRDefault="00C45342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kluczowe zmiany w zakresie postępowania odwoławczego wprowadzone przez ustawę z dnia 4 lipca 2019 r. o zmianie ustawy – Kodeks postępowania cywilnego oraz niektórych innych ustaw (Dz. U. z 2019 r. poz. 1469), ze szczególnym uwzględnieniem instytucji </w:t>
      </w:r>
      <w:r w:rsidRPr="00C45342">
        <w:rPr>
          <w:rFonts w:ascii="Times New Roman" w:hAnsi="Times New Roman"/>
        </w:rPr>
        <w:t>zażaleni</w:t>
      </w:r>
      <w:r>
        <w:rPr>
          <w:rFonts w:ascii="Times New Roman" w:hAnsi="Times New Roman"/>
        </w:rPr>
        <w:t>a</w:t>
      </w:r>
      <w:r w:rsidRPr="00C45342">
        <w:rPr>
          <w:rFonts w:ascii="Times New Roman" w:hAnsi="Times New Roman"/>
        </w:rPr>
        <w:t xml:space="preserve"> do innego składu sądu I</w:t>
      </w:r>
      <w:r>
        <w:rPr>
          <w:rFonts w:ascii="Times New Roman" w:hAnsi="Times New Roman"/>
        </w:rPr>
        <w:t>I</w:t>
      </w:r>
      <w:r w:rsidRPr="00C45342">
        <w:rPr>
          <w:rFonts w:ascii="Times New Roman" w:hAnsi="Times New Roman"/>
        </w:rPr>
        <w:t xml:space="preserve"> instancji (art. 394</w:t>
      </w:r>
      <w:r>
        <w:rPr>
          <w:rFonts w:ascii="Times New Roman" w:hAnsi="Times New Roman"/>
          <w:vertAlign w:val="superscript"/>
        </w:rPr>
        <w:t>2</w:t>
      </w:r>
      <w:r w:rsidRPr="00C45342">
        <w:rPr>
          <w:rFonts w:ascii="Times New Roman" w:hAnsi="Times New Roman"/>
        </w:rPr>
        <w:t xml:space="preserve"> k.p.c.);</w:t>
      </w:r>
    </w:p>
    <w:p w:rsidR="000B4C9D" w:rsidRDefault="000B4C9D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konstruowanie zagadnień prawnych budzących poważne wątpliwości, przedstawianych Sądowi Najwyższemu w trybie art.</w:t>
      </w:r>
      <w:r w:rsidR="00C45342">
        <w:rPr>
          <w:rFonts w:ascii="Times New Roman" w:hAnsi="Times New Roman"/>
        </w:rPr>
        <w:t xml:space="preserve"> 390 § 1 k.p.c.</w:t>
      </w:r>
      <w:r w:rsidR="004B51F1">
        <w:rPr>
          <w:rFonts w:ascii="Times New Roman" w:hAnsi="Times New Roman"/>
        </w:rPr>
        <w:t>;</w:t>
      </w:r>
    </w:p>
    <w:p w:rsidR="00613476" w:rsidRDefault="00613476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konstruowanie pytań prejudycjalnych do Trybunału Sprawiedliwości Unii Europejskiej oraz pytań prawny</w:t>
      </w:r>
      <w:r w:rsidR="004B51F1">
        <w:rPr>
          <w:rFonts w:ascii="Times New Roman" w:hAnsi="Times New Roman"/>
        </w:rPr>
        <w:t>ch do Trybunału Konstytucyjnego;</w:t>
      </w:r>
    </w:p>
    <w:p w:rsidR="00DC03BF" w:rsidRDefault="008E6C89" w:rsidP="00DC03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9A7608">
        <w:rPr>
          <w:rFonts w:ascii="Times New Roman" w:hAnsi="Times New Roman"/>
        </w:rPr>
        <w:t>wznowienie postępowania w różnych wariantach (w procesie, w postępowaniu nieprocesowym, przed sądami różnych instancji, na różnych podstawach)</w:t>
      </w:r>
      <w:r w:rsidR="004B51F1" w:rsidRPr="009A7608">
        <w:rPr>
          <w:rFonts w:ascii="Times New Roman" w:hAnsi="Times New Roman"/>
        </w:rPr>
        <w:t>;</w:t>
      </w:r>
      <w:r w:rsidR="009A7608" w:rsidRPr="009A7608">
        <w:rPr>
          <w:rFonts w:ascii="Times New Roman" w:hAnsi="Times New Roman"/>
        </w:rPr>
        <w:t xml:space="preserve"> wznowienie postępowania a zmiana prawomocnego postanowienia o stwierdzeniu nabycia spadku (art. 679 k.p.c.);</w:t>
      </w:r>
    </w:p>
    <w:p w:rsidR="00DC03BF" w:rsidRPr="00DC03BF" w:rsidRDefault="00DC03BF" w:rsidP="00DC03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DC03BF">
        <w:rPr>
          <w:rFonts w:ascii="Times New Roman" w:hAnsi="Times New Roman"/>
        </w:rPr>
        <w:t>wymogi formalne skargi o wznowienie postępowania; uprawdopodobnienie okoliczności stwierdzających zachowanie terminu lub dopuszczalność wznowienia (art. 410 § 2 k.p.c.);</w:t>
      </w:r>
    </w:p>
    <w:p w:rsidR="00DC03BF" w:rsidRDefault="00DC03BF" w:rsidP="00DC03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DC03BF">
        <w:rPr>
          <w:rFonts w:ascii="Times New Roman" w:hAnsi="Times New Roman"/>
        </w:rPr>
        <w:t>właściwość sądu w sprawach o wznowienie postępowania;</w:t>
      </w:r>
    </w:p>
    <w:p w:rsidR="00DC03BF" w:rsidRPr="00DC03BF" w:rsidRDefault="00DC03BF" w:rsidP="00DC03B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DC03BF">
        <w:rPr>
          <w:rFonts w:ascii="Times New Roman" w:hAnsi="Times New Roman"/>
        </w:rPr>
        <w:t>rodzaje i przesłanki możliwych rozstrzygnięć merytorycznych i formalnych wydawanych w sprawach wszczętych na skutek wniesienia skargi o wznowienie postępowania;</w:t>
      </w:r>
    </w:p>
    <w:p w:rsidR="004B51F1" w:rsidRDefault="00DC03BF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</w:t>
      </w:r>
      <w:r w:rsidR="004B51F1">
        <w:rPr>
          <w:rFonts w:ascii="Times New Roman" w:hAnsi="Times New Roman"/>
        </w:rPr>
        <w:t>arga kasacyjna</w:t>
      </w:r>
      <w:r>
        <w:rPr>
          <w:rFonts w:ascii="Times New Roman" w:hAnsi="Times New Roman"/>
        </w:rPr>
        <w:t xml:space="preserve"> i skarga o stwierdzenie niezgodności z prawem prawomocnego orzeczenia</w:t>
      </w:r>
      <w:r w:rsidR="004B51F1">
        <w:rPr>
          <w:rFonts w:ascii="Times New Roman" w:hAnsi="Times New Roman"/>
        </w:rPr>
        <w:t xml:space="preserve"> – wymogi formalne, przesłanki dopuszczalności, podstawy </w:t>
      </w:r>
      <w:r>
        <w:rPr>
          <w:rFonts w:ascii="Times New Roman" w:hAnsi="Times New Roman"/>
        </w:rPr>
        <w:t xml:space="preserve">skargi </w:t>
      </w:r>
      <w:r w:rsidR="004B51F1">
        <w:rPr>
          <w:rFonts w:ascii="Times New Roman" w:hAnsi="Times New Roman"/>
        </w:rPr>
        <w:t>(art. 398</w:t>
      </w:r>
      <w:r w:rsidR="004B51F1" w:rsidRPr="004B51F1">
        <w:rPr>
          <w:rFonts w:ascii="Times New Roman" w:hAnsi="Times New Roman"/>
          <w:vertAlign w:val="superscript"/>
        </w:rPr>
        <w:t>3</w:t>
      </w:r>
      <w:r w:rsidR="004B51F1">
        <w:rPr>
          <w:rFonts w:ascii="Times New Roman" w:hAnsi="Times New Roman"/>
        </w:rPr>
        <w:t xml:space="preserve"> k.p.c.</w:t>
      </w:r>
      <w:r>
        <w:rPr>
          <w:rFonts w:ascii="Times New Roman" w:hAnsi="Times New Roman"/>
        </w:rPr>
        <w:t xml:space="preserve"> i art. 424</w:t>
      </w:r>
      <w:r w:rsidRPr="00DC03BF"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k.p.c.</w:t>
      </w:r>
      <w:r w:rsidR="004B51F1">
        <w:rPr>
          <w:rFonts w:ascii="Times New Roman" w:hAnsi="Times New Roman"/>
        </w:rPr>
        <w:t>), czynności przewodniczącego w sądzie II instancji oraz sądu II instancji po wniesieniu skargi</w:t>
      </w:r>
      <w:r w:rsidR="00EA39B5">
        <w:rPr>
          <w:rFonts w:ascii="Times New Roman" w:hAnsi="Times New Roman"/>
        </w:rPr>
        <w:t>;</w:t>
      </w:r>
    </w:p>
    <w:p w:rsidR="00EA39B5" w:rsidRDefault="00EA39B5" w:rsidP="00C453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najczęściej występujące w praktyce sytuacje prowadzące do stwierdzenia przewlekłości postępowania w trybie ustawy z dnia 17 czerwca 2004 r. o skardze na naruszenie prawa strony do rozpoznania sprawy w postępowaniu przygotowawczym prowadzonym lub nadzorowanym przez prokuratora i postępowaniu sądowym bez nieuzasadnionej zwłoki (tekst jednolity: Dz. U. z 2018 r. poz. 75).</w:t>
      </w:r>
    </w:p>
    <w:p w:rsidR="009A7608" w:rsidRDefault="009A7608" w:rsidP="009A7608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9A7608">
        <w:rPr>
          <w:rFonts w:ascii="Times New Roman" w:hAnsi="Times New Roman"/>
        </w:rPr>
        <w:t>W związku z przedstawionym wyżej zakresem zagadnień, które powinny być przedmiotem praktyki aplikantów odbywanej po XXI</w:t>
      </w:r>
      <w:r>
        <w:rPr>
          <w:rFonts w:ascii="Times New Roman" w:hAnsi="Times New Roman"/>
        </w:rPr>
        <w:t>I</w:t>
      </w:r>
      <w:r w:rsidRPr="009A7608">
        <w:rPr>
          <w:rFonts w:ascii="Times New Roman" w:hAnsi="Times New Roman"/>
        </w:rPr>
        <w:t xml:space="preserve"> zjeździe, w trakcie praktyki należy zapoznawać aplikantów</w:t>
      </w:r>
      <w:r>
        <w:rPr>
          <w:rFonts w:ascii="Times New Roman" w:hAnsi="Times New Roman"/>
        </w:rPr>
        <w:t xml:space="preserve"> – obok spraw przedstawionych przez sądy I instancji z apelacją lub zażaleniem - </w:t>
      </w:r>
      <w:r w:rsidRPr="009A76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również </w:t>
      </w:r>
      <w:r w:rsidRPr="009A7608">
        <w:rPr>
          <w:rFonts w:ascii="Times New Roman" w:hAnsi="Times New Roman"/>
        </w:rPr>
        <w:t>ze sprawami wszczętymi na skutek wniesienia skargi o wznowienie postępowania, jak również ze sprawami</w:t>
      </w:r>
      <w:r>
        <w:rPr>
          <w:rFonts w:ascii="Times New Roman" w:hAnsi="Times New Roman"/>
        </w:rPr>
        <w:t>, w których wniesiono skargę kasacyjną lub skargę o stwierdzenie niezgodności z prawem prawomocnego orzeczenia. Aplikanci powinni być również zaznajamiani ze sprawami, w których zostało przedstawione Sądowi Najwyższemu zagadnienie prawne budzące poważne wątpliwości, pytanie prawne do TK lub pytanie prejudycjalne do TSUE</w:t>
      </w:r>
      <w:r w:rsidR="00DC03BF">
        <w:rPr>
          <w:rFonts w:ascii="Times New Roman" w:hAnsi="Times New Roman"/>
        </w:rPr>
        <w:t xml:space="preserve"> – tak aby mieli możliwość zapoznania się z zagadnieniami, które budzą największe wątpliwości w praktyce stosowania prawa przez sądy.  </w:t>
      </w:r>
    </w:p>
    <w:p w:rsidR="009A7608" w:rsidRPr="009A7608" w:rsidRDefault="009A7608" w:rsidP="00DC03BF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9A7608">
        <w:rPr>
          <w:rFonts w:ascii="Times New Roman" w:hAnsi="Times New Roman"/>
        </w:rPr>
        <w:t>W zakresie wyżej wymienionych kategorii spraw należy dążyć do nabycia przez aplikantów umiejętności prawidłowego kwalifikowania zagadnienia występującego w danej sprawie oraz rozwiązywania praktycznych problemów w zakresie</w:t>
      </w:r>
      <w:r w:rsidR="00DC03BF">
        <w:rPr>
          <w:rFonts w:ascii="Times New Roman" w:hAnsi="Times New Roman"/>
        </w:rPr>
        <w:t>:</w:t>
      </w:r>
    </w:p>
    <w:p w:rsidR="009A7608" w:rsidRPr="009A7608" w:rsidRDefault="009A7608" w:rsidP="009A7608">
      <w:pPr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9A7608">
        <w:rPr>
          <w:rFonts w:ascii="Times New Roman" w:hAnsi="Times New Roman"/>
        </w:rPr>
        <w:t>identyfikacji braków formalnych apelacji</w:t>
      </w:r>
      <w:r w:rsidR="00DC03BF">
        <w:rPr>
          <w:rFonts w:ascii="Times New Roman" w:hAnsi="Times New Roman"/>
        </w:rPr>
        <w:t xml:space="preserve"> i</w:t>
      </w:r>
      <w:r w:rsidRPr="009A7608">
        <w:rPr>
          <w:rFonts w:ascii="Times New Roman" w:hAnsi="Times New Roman"/>
        </w:rPr>
        <w:t xml:space="preserve"> zażalenia oraz prawidłowego formułowania zarządzeń wzywających do ich usunięcia,</w:t>
      </w:r>
    </w:p>
    <w:p w:rsidR="009A7608" w:rsidRPr="009A7608" w:rsidRDefault="009A7608" w:rsidP="009A7608">
      <w:pPr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9A7608">
        <w:rPr>
          <w:rFonts w:ascii="Times New Roman" w:hAnsi="Times New Roman"/>
        </w:rPr>
        <w:t>prawidłowego formułowania sentencji orzeczeń wydawanych w następstwie rozpoznania apelacji</w:t>
      </w:r>
      <w:r w:rsidR="00DC03BF">
        <w:rPr>
          <w:rFonts w:ascii="Times New Roman" w:hAnsi="Times New Roman"/>
        </w:rPr>
        <w:t xml:space="preserve"> i</w:t>
      </w:r>
      <w:r w:rsidRPr="009A7608">
        <w:rPr>
          <w:rFonts w:ascii="Times New Roman" w:hAnsi="Times New Roman"/>
        </w:rPr>
        <w:t xml:space="preserve"> zażalenia,</w:t>
      </w:r>
    </w:p>
    <w:p w:rsidR="009A7608" w:rsidRPr="009A7608" w:rsidRDefault="009A7608" w:rsidP="009A7608">
      <w:pPr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9A7608">
        <w:rPr>
          <w:rFonts w:ascii="Times New Roman" w:hAnsi="Times New Roman"/>
        </w:rPr>
        <w:t>oceny istnienia przesłanek wznowienia postępowania oraz zachowania terminu do wniesienia skargi o wznowienie postępowania,</w:t>
      </w:r>
    </w:p>
    <w:p w:rsidR="009A7608" w:rsidRDefault="009A7608" w:rsidP="009A7608">
      <w:pPr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9A7608">
        <w:rPr>
          <w:rFonts w:ascii="Times New Roman" w:hAnsi="Times New Roman"/>
        </w:rPr>
        <w:t>prawidłowego formułowania sentencji orzeczeń wydawanych w następstwie rozpoznania skargi o wznowienie postępowania;</w:t>
      </w:r>
    </w:p>
    <w:p w:rsidR="00DC03BF" w:rsidRDefault="00DC03BF" w:rsidP="009A7608">
      <w:pPr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prawidłowego formułowania zagadnień prawnych budzących poważne wątpliwości, przedstawianych Sądowi Najwyższemu, pytań prawnych do TK </w:t>
      </w:r>
      <w:r w:rsidR="003971F7">
        <w:rPr>
          <w:rFonts w:ascii="Times New Roman" w:hAnsi="Times New Roman"/>
        </w:rPr>
        <w:t>i pytań prejudycjalnych do TSUE,</w:t>
      </w:r>
    </w:p>
    <w:p w:rsidR="003971F7" w:rsidRPr="009A7608" w:rsidRDefault="003971F7" w:rsidP="009A7608">
      <w:pPr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porządku czynności podejmowanych w postępowaniu wszczętym na skutek wniesienia skargi kasacyjnej lub skargi o stwierdzenie niezgodności z prawem prawomocnego orzeczenia – od wpłynięcia skargi do jej przedstawienia do rozpoznania Sądowi Najwyższemu. </w:t>
      </w:r>
    </w:p>
    <w:p w:rsidR="003971F7" w:rsidRDefault="003971F7" w:rsidP="00293D72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3971F7">
        <w:rPr>
          <w:rFonts w:ascii="Times New Roman" w:hAnsi="Times New Roman"/>
        </w:rPr>
        <w:t xml:space="preserve">Zaleca się, aby w trakcie praktyki aplikanci zapoznawali się z konkretnymi sprawami z ww. </w:t>
      </w:r>
      <w:r w:rsidRPr="003971F7">
        <w:rPr>
          <w:rFonts w:ascii="Times New Roman" w:hAnsi="Times New Roman"/>
        </w:rPr>
        <w:lastRenderedPageBreak/>
        <w:t xml:space="preserve">zakresu, brali udział w posiedzeniach i rozprawach </w:t>
      </w:r>
      <w:r>
        <w:rPr>
          <w:rFonts w:ascii="Times New Roman" w:hAnsi="Times New Roman"/>
        </w:rPr>
        <w:t xml:space="preserve">odwoławczych </w:t>
      </w:r>
      <w:r w:rsidRPr="003971F7">
        <w:rPr>
          <w:rFonts w:ascii="Times New Roman" w:hAnsi="Times New Roman"/>
        </w:rPr>
        <w:t xml:space="preserve">oraz aby powierzano im jak największą liczbę </w:t>
      </w:r>
      <w:r>
        <w:rPr>
          <w:rFonts w:ascii="Times New Roman" w:hAnsi="Times New Roman"/>
        </w:rPr>
        <w:t xml:space="preserve">innych </w:t>
      </w:r>
      <w:r w:rsidRPr="003971F7">
        <w:rPr>
          <w:rFonts w:ascii="Times New Roman" w:hAnsi="Times New Roman"/>
        </w:rPr>
        <w:t xml:space="preserve">czynności, które </w:t>
      </w:r>
      <w:r>
        <w:rPr>
          <w:rFonts w:ascii="Times New Roman" w:hAnsi="Times New Roman"/>
        </w:rPr>
        <w:t xml:space="preserve">pomogą </w:t>
      </w:r>
      <w:r w:rsidRPr="003971F7">
        <w:rPr>
          <w:rFonts w:ascii="Times New Roman" w:hAnsi="Times New Roman"/>
        </w:rPr>
        <w:t>utrwal</w:t>
      </w:r>
      <w:r>
        <w:rPr>
          <w:rFonts w:ascii="Times New Roman" w:hAnsi="Times New Roman"/>
        </w:rPr>
        <w:t>ić</w:t>
      </w:r>
      <w:r w:rsidRPr="003971F7">
        <w:rPr>
          <w:rFonts w:ascii="Times New Roman" w:hAnsi="Times New Roman"/>
        </w:rPr>
        <w:t xml:space="preserve"> zdobytą przez nich wiedzę i umiejętności praktyczne</w:t>
      </w:r>
      <w:r>
        <w:rPr>
          <w:rFonts w:ascii="Times New Roman" w:hAnsi="Times New Roman"/>
        </w:rPr>
        <w:t xml:space="preserve"> -</w:t>
      </w:r>
      <w:r w:rsidRPr="003971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szczególności</w:t>
      </w:r>
      <w:r w:rsidRPr="003971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poprzez </w:t>
      </w:r>
      <w:r w:rsidRPr="003971F7">
        <w:rPr>
          <w:rFonts w:ascii="Times New Roman" w:hAnsi="Times New Roman"/>
        </w:rPr>
        <w:t xml:space="preserve">czynny udział w przygotowywaniu projektów zarządzeń i orzeczeń sądu </w:t>
      </w:r>
      <w:r>
        <w:rPr>
          <w:rFonts w:ascii="Times New Roman" w:hAnsi="Times New Roman"/>
        </w:rPr>
        <w:t xml:space="preserve">II instancji, </w:t>
      </w:r>
      <w:r w:rsidRPr="003971F7">
        <w:rPr>
          <w:rFonts w:ascii="Times New Roman" w:hAnsi="Times New Roman"/>
        </w:rPr>
        <w:t>wraz z uzasadnieniami. Patron praktyki powinien dołożyć szczególnych starań, aby nauczyć aplikantów umiejętności prawidłowego formułowania sentencji orzeczeń wydawanych w postępowaniu odwoławczym (zarówno o charakterze merytorycznym, jak i formalnym)</w:t>
      </w:r>
      <w:r>
        <w:rPr>
          <w:rFonts w:ascii="Times New Roman" w:hAnsi="Times New Roman"/>
        </w:rPr>
        <w:t xml:space="preserve"> oraz ich uzasadnień. </w:t>
      </w:r>
    </w:p>
    <w:p w:rsidR="005E71D1" w:rsidRPr="00E712C1" w:rsidRDefault="0040620B" w:rsidP="00293D72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Uprzejmie przypominam, że z</w:t>
      </w:r>
      <w:r w:rsidR="005E71D1">
        <w:rPr>
          <w:rFonts w:ascii="Times New Roman" w:hAnsi="Times New Roman"/>
        </w:rPr>
        <w:t xml:space="preserve">godnie z § 8 powołanego na wstępie </w:t>
      </w:r>
      <w:r w:rsidR="005E71D1" w:rsidRPr="00D8445D">
        <w:rPr>
          <w:rFonts w:ascii="Times New Roman" w:hAnsi="Times New Roman"/>
        </w:rPr>
        <w:t>zarządzenia Dyrektora Krajowej Szkoły Sądownictwa i Prokuratury w Krakowie Nr 132/2019 z dnia 15 marca 2019</w:t>
      </w:r>
      <w:r w:rsidR="005E71D1">
        <w:rPr>
          <w:rFonts w:ascii="Times New Roman" w:hAnsi="Times New Roman"/>
        </w:rPr>
        <w:t xml:space="preserve"> r</w:t>
      </w:r>
      <w:r w:rsidR="00DB7956">
        <w:rPr>
          <w:rFonts w:ascii="Times New Roman" w:hAnsi="Times New Roman"/>
        </w:rPr>
        <w:t>oku</w:t>
      </w:r>
      <w:r w:rsidR="005E71D1">
        <w:rPr>
          <w:rFonts w:ascii="Times New Roman" w:hAnsi="Times New Roman"/>
        </w:rPr>
        <w:t xml:space="preserve"> przed </w:t>
      </w:r>
      <w:r w:rsidR="005E71D1" w:rsidRPr="00E712C1">
        <w:rPr>
          <w:rFonts w:ascii="Times New Roman" w:hAnsi="Times New Roman"/>
        </w:rPr>
        <w:t xml:space="preserve">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E712C1" w:rsidRPr="00E712C1" w:rsidRDefault="00E712C1" w:rsidP="003971F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E712C1">
        <w:rPr>
          <w:rFonts w:ascii="Times New Roman" w:hAnsi="Times New Roman"/>
        </w:rPr>
        <w:t>Ponadto informuję, że przedmiotem sprawdzianu, który aplikanci będą pisać po zakończeniu  praktyk</w:t>
      </w:r>
      <w:r>
        <w:rPr>
          <w:rFonts w:ascii="Times New Roman" w:hAnsi="Times New Roman"/>
        </w:rPr>
        <w:t>i</w:t>
      </w:r>
      <w:r w:rsidR="003971F7">
        <w:rPr>
          <w:rFonts w:ascii="Times New Roman" w:hAnsi="Times New Roman"/>
        </w:rPr>
        <w:t>, w dniu 27</w:t>
      </w:r>
      <w:r w:rsidRPr="00E712C1">
        <w:rPr>
          <w:rFonts w:ascii="Times New Roman" w:hAnsi="Times New Roman"/>
        </w:rPr>
        <w:t xml:space="preserve"> </w:t>
      </w:r>
      <w:r w:rsidR="003971F7">
        <w:rPr>
          <w:rFonts w:ascii="Times New Roman" w:hAnsi="Times New Roman"/>
        </w:rPr>
        <w:t xml:space="preserve">kwietnia </w:t>
      </w:r>
      <w:r w:rsidR="00DF176D">
        <w:rPr>
          <w:rFonts w:ascii="Times New Roman" w:hAnsi="Times New Roman"/>
        </w:rPr>
        <w:t>2020</w:t>
      </w:r>
      <w:r w:rsidRPr="00E712C1">
        <w:rPr>
          <w:rFonts w:ascii="Times New Roman" w:hAnsi="Times New Roman"/>
        </w:rPr>
        <w:t xml:space="preserve"> r., będzie </w:t>
      </w:r>
      <w:r w:rsidR="003971F7">
        <w:rPr>
          <w:rFonts w:ascii="Times New Roman" w:hAnsi="Times New Roman"/>
        </w:rPr>
        <w:t xml:space="preserve">sporządzenie, na podstawie spreparowanych akt projektu orzeczenia z uzasadnieniem wydanego po rozpoznaniu zażalenia na postanowienie sądu I instancji. </w:t>
      </w:r>
      <w:r w:rsidRPr="00E712C1">
        <w:rPr>
          <w:rFonts w:ascii="Times New Roman" w:hAnsi="Times New Roman"/>
        </w:rPr>
        <w:t>Dlatego ważnym jest, aby aplikanci podczas praktyk</w:t>
      </w:r>
      <w:r>
        <w:rPr>
          <w:rFonts w:ascii="Times New Roman" w:hAnsi="Times New Roman"/>
        </w:rPr>
        <w:t>i</w:t>
      </w:r>
      <w:r w:rsidRPr="00E712C1">
        <w:rPr>
          <w:rFonts w:ascii="Times New Roman" w:hAnsi="Times New Roman"/>
        </w:rPr>
        <w:t xml:space="preserve"> opanowali w możliwie najwyższym stopniu umiejętność samodzielnego opracowywania projektów </w:t>
      </w:r>
      <w:r w:rsidR="003971F7">
        <w:rPr>
          <w:rFonts w:ascii="Times New Roman" w:hAnsi="Times New Roman"/>
        </w:rPr>
        <w:t>takich orzeczeń</w:t>
      </w:r>
      <w:r w:rsidR="006A2C09">
        <w:rPr>
          <w:rFonts w:ascii="Times New Roman" w:hAnsi="Times New Roman"/>
        </w:rPr>
        <w:t xml:space="preserve"> oraz aby uczestniczyli w rozprawach</w:t>
      </w:r>
      <w:r w:rsidR="0045214B">
        <w:rPr>
          <w:rFonts w:ascii="Times New Roman" w:hAnsi="Times New Roman"/>
        </w:rPr>
        <w:t xml:space="preserve"> i </w:t>
      </w:r>
      <w:r w:rsidR="006A2C09">
        <w:rPr>
          <w:rFonts w:ascii="Times New Roman" w:hAnsi="Times New Roman"/>
        </w:rPr>
        <w:t xml:space="preserve">posiedzeniach, na których </w:t>
      </w:r>
      <w:r w:rsidR="003971F7">
        <w:rPr>
          <w:rFonts w:ascii="Times New Roman" w:hAnsi="Times New Roman"/>
        </w:rPr>
        <w:t>są one w</w:t>
      </w:r>
      <w:bookmarkStart w:id="0" w:name="_GoBack"/>
      <w:bookmarkEnd w:id="0"/>
      <w:r w:rsidR="003971F7">
        <w:rPr>
          <w:rFonts w:ascii="Times New Roman" w:hAnsi="Times New Roman"/>
        </w:rPr>
        <w:t>ydawane</w:t>
      </w:r>
      <w:r w:rsidR="006A2C09">
        <w:rPr>
          <w:rFonts w:ascii="Times New Roman" w:hAnsi="Times New Roman"/>
        </w:rPr>
        <w:t>.</w:t>
      </w:r>
    </w:p>
    <w:p w:rsidR="00425BD4" w:rsidRDefault="00425BD4" w:rsidP="00425BD4"/>
    <w:p w:rsidR="00425BD4" w:rsidRDefault="00425BD4" w:rsidP="00425BD4"/>
    <w:p w:rsidR="00651F25" w:rsidRPr="00651F25" w:rsidRDefault="00651F25" w:rsidP="00651F25">
      <w:pPr>
        <w:spacing w:line="240" w:lineRule="auto"/>
        <w:ind w:left="3540"/>
        <w:jc w:val="center"/>
        <w:rPr>
          <w:rFonts w:ascii="Times New Roman" w:hAnsi="Times New Roman"/>
        </w:rPr>
      </w:pPr>
      <w:r w:rsidRPr="00651F25">
        <w:rPr>
          <w:rFonts w:ascii="Times New Roman" w:hAnsi="Times New Roman"/>
        </w:rPr>
        <w:t xml:space="preserve">Kierownik Działu Dydaktycznego </w:t>
      </w:r>
    </w:p>
    <w:p w:rsidR="00651F25" w:rsidRPr="00651F25" w:rsidRDefault="00651F25" w:rsidP="00651F25">
      <w:pPr>
        <w:spacing w:line="240" w:lineRule="auto"/>
        <w:ind w:left="3540"/>
        <w:jc w:val="center"/>
        <w:rPr>
          <w:rFonts w:ascii="Times New Roman" w:hAnsi="Times New Roman"/>
        </w:rPr>
      </w:pPr>
      <w:r w:rsidRPr="00651F25">
        <w:rPr>
          <w:rFonts w:ascii="Times New Roman" w:hAnsi="Times New Roman"/>
        </w:rPr>
        <w:t>Ośrodka Aplikacji Sędziowskiej</w:t>
      </w:r>
    </w:p>
    <w:p w:rsidR="00651F25" w:rsidRPr="00651F25" w:rsidRDefault="00651F25" w:rsidP="00651F25">
      <w:pPr>
        <w:spacing w:line="240" w:lineRule="auto"/>
        <w:ind w:left="3538"/>
        <w:jc w:val="center"/>
        <w:rPr>
          <w:rFonts w:ascii="Times New Roman" w:hAnsi="Times New Roman"/>
        </w:rPr>
      </w:pPr>
      <w:r w:rsidRPr="00651F25">
        <w:rPr>
          <w:rFonts w:ascii="Times New Roman" w:hAnsi="Times New Roman"/>
        </w:rPr>
        <w:t xml:space="preserve">  dr Agnieszka Pilch</w:t>
      </w:r>
    </w:p>
    <w:p w:rsidR="00651F25" w:rsidRPr="00651F25" w:rsidRDefault="00651F25" w:rsidP="00651F25">
      <w:pPr>
        <w:spacing w:line="240" w:lineRule="auto"/>
        <w:ind w:left="3540"/>
        <w:jc w:val="center"/>
        <w:rPr>
          <w:rFonts w:ascii="Times New Roman" w:hAnsi="Times New Roman"/>
        </w:rPr>
      </w:pPr>
      <w:r w:rsidRPr="00651F25">
        <w:rPr>
          <w:rFonts w:ascii="Times New Roman" w:hAnsi="Times New Roman"/>
        </w:rPr>
        <w:t xml:space="preserve">   sędzia</w:t>
      </w:r>
    </w:p>
    <w:p w:rsidR="00775A12" w:rsidRDefault="00651F25"/>
    <w:sectPr w:rsidR="007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6F0"/>
    <w:multiLevelType w:val="hybridMultilevel"/>
    <w:tmpl w:val="9BA81958"/>
    <w:lvl w:ilvl="0" w:tplc="EE0A94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694"/>
    <w:multiLevelType w:val="hybridMultilevel"/>
    <w:tmpl w:val="A14E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C2030"/>
    <w:multiLevelType w:val="hybridMultilevel"/>
    <w:tmpl w:val="33B06ED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DA0F45"/>
    <w:multiLevelType w:val="hybridMultilevel"/>
    <w:tmpl w:val="39026A72"/>
    <w:lvl w:ilvl="0" w:tplc="F4920D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B66915"/>
    <w:multiLevelType w:val="hybridMultilevel"/>
    <w:tmpl w:val="4838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12BF2"/>
    <w:multiLevelType w:val="hybridMultilevel"/>
    <w:tmpl w:val="4BE62C42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8576D5"/>
    <w:multiLevelType w:val="hybridMultilevel"/>
    <w:tmpl w:val="328469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B67B6"/>
    <w:multiLevelType w:val="hybridMultilevel"/>
    <w:tmpl w:val="F68A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D4BD6"/>
    <w:multiLevelType w:val="hybridMultilevel"/>
    <w:tmpl w:val="4FDCFF56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A9503A"/>
    <w:multiLevelType w:val="hybridMultilevel"/>
    <w:tmpl w:val="24485238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AF1024"/>
    <w:multiLevelType w:val="hybridMultilevel"/>
    <w:tmpl w:val="B2C6F984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E94C98"/>
    <w:multiLevelType w:val="hybridMultilevel"/>
    <w:tmpl w:val="563ED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DB6391"/>
    <w:multiLevelType w:val="hybridMultilevel"/>
    <w:tmpl w:val="F2DA367A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CD0833"/>
    <w:multiLevelType w:val="hybridMultilevel"/>
    <w:tmpl w:val="85BAC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457B53"/>
    <w:multiLevelType w:val="hybridMultilevel"/>
    <w:tmpl w:val="EA6E11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A753B58"/>
    <w:multiLevelType w:val="hybridMultilevel"/>
    <w:tmpl w:val="F27059D4"/>
    <w:lvl w:ilvl="0" w:tplc="0415000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15"/>
  </w:num>
  <w:num w:numId="13">
    <w:abstractNumId w:val="8"/>
  </w:num>
  <w:num w:numId="14">
    <w:abstractNumId w:val="0"/>
  </w:num>
  <w:num w:numId="15">
    <w:abstractNumId w:val="1"/>
  </w:num>
  <w:num w:numId="16">
    <w:abstractNumId w:val="16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D4"/>
    <w:rsid w:val="000B48FB"/>
    <w:rsid w:val="000B4C9D"/>
    <w:rsid w:val="00124A9A"/>
    <w:rsid w:val="00293D72"/>
    <w:rsid w:val="002A77D9"/>
    <w:rsid w:val="003971F7"/>
    <w:rsid w:val="0040620B"/>
    <w:rsid w:val="00425BD4"/>
    <w:rsid w:val="0045214B"/>
    <w:rsid w:val="004840F7"/>
    <w:rsid w:val="004B51F1"/>
    <w:rsid w:val="0054279C"/>
    <w:rsid w:val="005C41C0"/>
    <w:rsid w:val="005E71D1"/>
    <w:rsid w:val="00613476"/>
    <w:rsid w:val="00651F25"/>
    <w:rsid w:val="006A2C09"/>
    <w:rsid w:val="006E6B11"/>
    <w:rsid w:val="006F458F"/>
    <w:rsid w:val="007007FA"/>
    <w:rsid w:val="007239E1"/>
    <w:rsid w:val="00784329"/>
    <w:rsid w:val="007B6F11"/>
    <w:rsid w:val="007D5C0E"/>
    <w:rsid w:val="008E6C89"/>
    <w:rsid w:val="009A7608"/>
    <w:rsid w:val="00B01C6D"/>
    <w:rsid w:val="00B067F5"/>
    <w:rsid w:val="00B4430C"/>
    <w:rsid w:val="00B51038"/>
    <w:rsid w:val="00C45342"/>
    <w:rsid w:val="00C5553C"/>
    <w:rsid w:val="00CE711F"/>
    <w:rsid w:val="00D26D3A"/>
    <w:rsid w:val="00DB7956"/>
    <w:rsid w:val="00DC03BF"/>
    <w:rsid w:val="00DD0C32"/>
    <w:rsid w:val="00DF176D"/>
    <w:rsid w:val="00E712C1"/>
    <w:rsid w:val="00E9268A"/>
    <w:rsid w:val="00EA39B5"/>
    <w:rsid w:val="00ED23D2"/>
    <w:rsid w:val="00F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25B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25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5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25B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25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76DB-1A9F-4528-A337-4ED3AD6E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Agnieszka Pilch</cp:lastModifiedBy>
  <cp:revision>2</cp:revision>
  <dcterms:created xsi:type="dcterms:W3CDTF">2020-01-17T12:38:00Z</dcterms:created>
  <dcterms:modified xsi:type="dcterms:W3CDTF">2020-01-17T12:38:00Z</dcterms:modified>
</cp:coreProperties>
</file>