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88" w:rsidRPr="00B85988" w:rsidRDefault="00510805" w:rsidP="00B85988">
      <w:pPr>
        <w:spacing w:before="120" w:after="120"/>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OAP-II.420.31</w:t>
      </w:r>
      <w:r w:rsidR="00B85988" w:rsidRPr="00B85988">
        <w:rPr>
          <w:rFonts w:ascii="Times New Roman" w:eastAsia="Times New Roman" w:hAnsi="Times New Roman" w:cs="Times New Roman"/>
          <w:sz w:val="24"/>
          <w:szCs w:val="24"/>
          <w:lang w:eastAsia="pl-PL"/>
        </w:rPr>
        <w:t>.2018</w:t>
      </w:r>
      <w:r w:rsidR="00B85988" w:rsidRPr="00B85988">
        <w:rPr>
          <w:rFonts w:ascii="Times New Roman" w:eastAsia="Times New Roman" w:hAnsi="Times New Roman" w:cs="Times New Roman"/>
          <w:sz w:val="24"/>
          <w:szCs w:val="24"/>
          <w:lang w:eastAsia="pl-PL"/>
        </w:rPr>
        <w:tab/>
      </w:r>
      <w:r w:rsidR="00B85988" w:rsidRPr="00B85988">
        <w:rPr>
          <w:rFonts w:ascii="Times New Roman" w:eastAsia="Calibri" w:hAnsi="Times New Roman" w:cs="Times New Roman"/>
          <w:sz w:val="24"/>
          <w:szCs w:val="24"/>
        </w:rPr>
        <w:tab/>
      </w:r>
      <w:r w:rsidR="00B85988" w:rsidRPr="00B85988">
        <w:rPr>
          <w:rFonts w:ascii="Times New Roman" w:eastAsia="Calibri" w:hAnsi="Times New Roman" w:cs="Times New Roman"/>
          <w:sz w:val="24"/>
          <w:szCs w:val="24"/>
        </w:rPr>
        <w:tab/>
      </w:r>
      <w:r w:rsidR="00B85988" w:rsidRPr="00B85988">
        <w:rPr>
          <w:rFonts w:ascii="Times New Roman" w:eastAsia="Calibri" w:hAnsi="Times New Roman" w:cs="Times New Roman"/>
          <w:sz w:val="24"/>
          <w:szCs w:val="24"/>
        </w:rPr>
        <w:tab/>
      </w:r>
      <w:r w:rsidR="00B85988" w:rsidRPr="00B85988">
        <w:rPr>
          <w:rFonts w:ascii="Times New Roman" w:eastAsia="Calibri" w:hAnsi="Times New Roman" w:cs="Times New Roman"/>
          <w:sz w:val="24"/>
          <w:szCs w:val="24"/>
        </w:rPr>
        <w:tab/>
        <w:t xml:space="preserve">     </w:t>
      </w:r>
      <w:r w:rsidR="000B70A8">
        <w:rPr>
          <w:rFonts w:ascii="Times New Roman" w:eastAsia="Calibri" w:hAnsi="Times New Roman" w:cs="Times New Roman"/>
          <w:sz w:val="24"/>
          <w:szCs w:val="24"/>
        </w:rPr>
        <w:t xml:space="preserve">        Kraków, dnia 31</w:t>
      </w:r>
      <w:r>
        <w:rPr>
          <w:rFonts w:ascii="Times New Roman" w:eastAsia="Calibri" w:hAnsi="Times New Roman" w:cs="Times New Roman"/>
          <w:sz w:val="24"/>
          <w:szCs w:val="24"/>
        </w:rPr>
        <w:t xml:space="preserve"> grudnia</w:t>
      </w:r>
      <w:r w:rsidR="00B85988" w:rsidRPr="00B85988">
        <w:rPr>
          <w:rFonts w:ascii="Times New Roman" w:eastAsia="Calibri" w:hAnsi="Times New Roman" w:cs="Times New Roman"/>
          <w:sz w:val="24"/>
          <w:szCs w:val="24"/>
        </w:rPr>
        <w:t xml:space="preserve"> 2019 r.</w:t>
      </w:r>
    </w:p>
    <w:p w:rsidR="00B85988" w:rsidRPr="00B85988" w:rsidRDefault="00B85988" w:rsidP="000B70A8">
      <w:pPr>
        <w:spacing w:before="480" w:after="480"/>
        <w:ind w:left="3969"/>
        <w:rPr>
          <w:rFonts w:ascii="Times New Roman" w:eastAsia="Calibri" w:hAnsi="Times New Roman" w:cs="Times New Roman"/>
          <w:b/>
          <w:sz w:val="24"/>
          <w:szCs w:val="24"/>
        </w:rPr>
      </w:pPr>
      <w:r w:rsidRPr="00B85988">
        <w:rPr>
          <w:rFonts w:ascii="Times New Roman" w:eastAsia="Calibri" w:hAnsi="Times New Roman" w:cs="Times New Roman"/>
          <w:b/>
          <w:sz w:val="24"/>
          <w:szCs w:val="24"/>
        </w:rPr>
        <w:t>Patroni Koordynatorzy</w:t>
      </w:r>
      <w:r w:rsidRPr="00B85988">
        <w:rPr>
          <w:rFonts w:ascii="Times New Roman" w:eastAsia="Calibri" w:hAnsi="Times New Roman" w:cs="Times New Roman"/>
          <w:b/>
          <w:sz w:val="24"/>
          <w:szCs w:val="24"/>
        </w:rPr>
        <w:br/>
        <w:t>oraz Patroni praktyk</w:t>
      </w:r>
      <w:r w:rsidRPr="00B85988">
        <w:rPr>
          <w:rFonts w:ascii="Times New Roman" w:eastAsia="Calibri" w:hAnsi="Times New Roman" w:cs="Times New Roman"/>
          <w:b/>
          <w:sz w:val="24"/>
          <w:szCs w:val="24"/>
        </w:rPr>
        <w:br/>
      </w:r>
      <w:proofErr w:type="gramStart"/>
      <w:r w:rsidRPr="00B85988">
        <w:rPr>
          <w:rFonts w:ascii="Times New Roman" w:eastAsia="Calibri" w:hAnsi="Times New Roman" w:cs="Times New Roman"/>
          <w:b/>
          <w:sz w:val="24"/>
          <w:szCs w:val="24"/>
        </w:rPr>
        <w:t>aplikantów</w:t>
      </w:r>
      <w:proofErr w:type="gramEnd"/>
      <w:r w:rsidRPr="00B85988">
        <w:rPr>
          <w:rFonts w:ascii="Times New Roman" w:eastAsia="Calibri" w:hAnsi="Times New Roman" w:cs="Times New Roman"/>
          <w:b/>
          <w:sz w:val="24"/>
          <w:szCs w:val="24"/>
        </w:rPr>
        <w:t xml:space="preserve"> aplikacji prokuratorskiej</w:t>
      </w:r>
    </w:p>
    <w:p w:rsidR="00B85988" w:rsidRPr="00B85988" w:rsidRDefault="00D8537F" w:rsidP="00B85988">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Dotyczy: praktyk X</w:t>
      </w:r>
      <w:r w:rsidR="00B85988" w:rsidRPr="00B85988">
        <w:rPr>
          <w:rFonts w:ascii="Times New Roman" w:eastAsia="Calibri" w:hAnsi="Times New Roman" w:cs="Times New Roman"/>
          <w:b/>
          <w:i/>
          <w:sz w:val="24"/>
          <w:szCs w:val="24"/>
        </w:rPr>
        <w:t xml:space="preserve"> rocznika aplikacji prokuratorskiej po XI Zjeździe</w:t>
      </w:r>
    </w:p>
    <w:p w:rsidR="00B85988" w:rsidRPr="00B85988" w:rsidRDefault="00B85988" w:rsidP="00B85988">
      <w:pPr>
        <w:spacing w:after="0" w:line="240" w:lineRule="auto"/>
        <w:rPr>
          <w:rFonts w:ascii="Times New Roman" w:eastAsia="Calibri" w:hAnsi="Times New Roman" w:cs="Times New Roman"/>
          <w:i/>
          <w:sz w:val="24"/>
          <w:szCs w:val="24"/>
        </w:rPr>
      </w:pPr>
    </w:p>
    <w:p w:rsidR="00B85988" w:rsidRPr="00B85988" w:rsidRDefault="001468A4" w:rsidP="00B85988">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Na podstawie § 2, 9 i 10</w:t>
      </w:r>
      <w:r w:rsidR="00B85988" w:rsidRPr="00B85988">
        <w:rPr>
          <w:rFonts w:ascii="Times New Roman" w:eastAsia="Calibri" w:hAnsi="Times New Roman" w:cs="Times New Roman"/>
          <w:sz w:val="24"/>
          <w:szCs w:val="24"/>
        </w:rPr>
        <w:t xml:space="preserve"> zarządzenia Dyrektora Krajowej Sz</w:t>
      </w:r>
      <w:r>
        <w:rPr>
          <w:rFonts w:ascii="Times New Roman" w:eastAsia="Calibri" w:hAnsi="Times New Roman" w:cs="Times New Roman"/>
          <w:sz w:val="24"/>
          <w:szCs w:val="24"/>
        </w:rPr>
        <w:t xml:space="preserve">koły Sądownictwa </w:t>
      </w:r>
      <w:r w:rsidR="000B70A8">
        <w:rPr>
          <w:rFonts w:ascii="Times New Roman" w:eastAsia="Calibri" w:hAnsi="Times New Roman" w:cs="Times New Roman"/>
          <w:sz w:val="24"/>
          <w:szCs w:val="24"/>
        </w:rPr>
        <w:br/>
      </w:r>
      <w:r>
        <w:rPr>
          <w:rFonts w:ascii="Times New Roman" w:eastAsia="Calibri" w:hAnsi="Times New Roman" w:cs="Times New Roman"/>
          <w:sz w:val="24"/>
          <w:szCs w:val="24"/>
        </w:rPr>
        <w:t>i Prokuratury w Krakowie Nr 132/2019 z dnia 15 marca 2019</w:t>
      </w:r>
      <w:r w:rsidR="00B85988" w:rsidRPr="00B85988">
        <w:rPr>
          <w:rFonts w:ascii="Times New Roman" w:eastAsia="Calibri" w:hAnsi="Times New Roman" w:cs="Times New Roman"/>
          <w:sz w:val="24"/>
          <w:szCs w:val="24"/>
        </w:rPr>
        <w:t xml:space="preserve"> roku w sprawie szczegółowych zasad odbywania praktyki przez apl</w:t>
      </w:r>
      <w:r>
        <w:rPr>
          <w:rFonts w:ascii="Times New Roman" w:eastAsia="Calibri" w:hAnsi="Times New Roman" w:cs="Times New Roman"/>
          <w:sz w:val="24"/>
          <w:szCs w:val="24"/>
        </w:rPr>
        <w:t>ikantów aplikacji sędziowskiej i prokuratorskiej</w:t>
      </w:r>
      <w:r w:rsidR="00B85988" w:rsidRPr="00B85988">
        <w:rPr>
          <w:rFonts w:ascii="Times New Roman" w:eastAsia="Calibri" w:hAnsi="Times New Roman" w:cs="Times New Roman"/>
          <w:sz w:val="24"/>
          <w:szCs w:val="24"/>
        </w:rPr>
        <w:t>, uprzejmie przedstawiam szczegółowy zakres tematyczny, który p</w:t>
      </w:r>
      <w:r>
        <w:rPr>
          <w:rFonts w:ascii="Times New Roman" w:eastAsia="Calibri" w:hAnsi="Times New Roman" w:cs="Times New Roman"/>
          <w:sz w:val="24"/>
          <w:szCs w:val="24"/>
        </w:rPr>
        <w:t xml:space="preserve">owinien być przedmiotem praktyk aplikantów aplikacji prokuratorskiej </w:t>
      </w:r>
      <w:r>
        <w:rPr>
          <w:rFonts w:ascii="Times New Roman" w:eastAsia="Calibri" w:hAnsi="Times New Roman" w:cs="Times New Roman"/>
          <w:b/>
          <w:sz w:val="24"/>
          <w:szCs w:val="24"/>
        </w:rPr>
        <w:t xml:space="preserve">odbywanych od </w:t>
      </w:r>
      <w:r w:rsidR="00510805">
        <w:rPr>
          <w:rFonts w:ascii="Times New Roman" w:eastAsia="Calibri" w:hAnsi="Times New Roman" w:cs="Times New Roman"/>
          <w:b/>
          <w:sz w:val="24"/>
          <w:szCs w:val="24"/>
        </w:rPr>
        <w:t>17 lutego 2020 r. do 28 lutego 2020</w:t>
      </w:r>
      <w:r w:rsidR="00B85988" w:rsidRPr="00B85988">
        <w:rPr>
          <w:rFonts w:ascii="Times New Roman" w:eastAsia="Calibri" w:hAnsi="Times New Roman" w:cs="Times New Roman"/>
          <w:b/>
          <w:sz w:val="24"/>
          <w:szCs w:val="24"/>
        </w:rPr>
        <w:t xml:space="preserve"> roku w prokuraturach rejonowych.</w:t>
      </w:r>
    </w:p>
    <w:p w:rsidR="00B85988" w:rsidRPr="00B85988" w:rsidRDefault="00B85988" w:rsidP="00B8598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Założeniem praktyki jest zaznajomienie aplikantów z czynnościami i metodyką pracy patronów praktyk oraz doskonalenie umiejętności wykorzystania wiedzy </w:t>
      </w:r>
      <w:proofErr w:type="gramStart"/>
      <w:r w:rsidRPr="00B85988">
        <w:rPr>
          <w:rFonts w:ascii="Times New Roman" w:eastAsia="Calibri" w:hAnsi="Times New Roman" w:cs="Times New Roman"/>
          <w:sz w:val="24"/>
          <w:szCs w:val="24"/>
        </w:rPr>
        <w:t>teoretycznej              i</w:t>
      </w:r>
      <w:proofErr w:type="gramEnd"/>
      <w:r w:rsidRPr="00B85988">
        <w:rPr>
          <w:rFonts w:ascii="Times New Roman" w:eastAsia="Calibri" w:hAnsi="Times New Roman" w:cs="Times New Roman"/>
          <w:sz w:val="24"/>
          <w:szCs w:val="24"/>
        </w:rPr>
        <w:t xml:space="preserve"> znajomości orzecznictwa. Każdorazowo praktyka powinna utrwalić wiedzę zdobytą podczas bezpośrednio poprzedzających ją zajęć seminaryjnych w ramach zjazdu.</w:t>
      </w:r>
    </w:p>
    <w:p w:rsidR="00B85988" w:rsidRPr="00B85988" w:rsidRDefault="00B85988" w:rsidP="00B8598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Przedmiotem XI zjazdu aplikacji prokuratorskiej</w:t>
      </w:r>
      <w:r w:rsidR="00510805">
        <w:rPr>
          <w:rFonts w:ascii="Times New Roman" w:eastAsia="Calibri" w:hAnsi="Times New Roman" w:cs="Times New Roman"/>
          <w:sz w:val="24"/>
          <w:szCs w:val="24"/>
        </w:rPr>
        <w:t xml:space="preserve"> odbywającego się w dniach od 10 do 14 lutego 2020</w:t>
      </w:r>
      <w:r w:rsidRPr="00B85988">
        <w:rPr>
          <w:rFonts w:ascii="Times New Roman" w:eastAsia="Calibri" w:hAnsi="Times New Roman" w:cs="Times New Roman"/>
          <w:sz w:val="24"/>
          <w:szCs w:val="24"/>
        </w:rPr>
        <w:t xml:space="preserve"> r. jest </w:t>
      </w:r>
      <w:r w:rsidRPr="00510805">
        <w:rPr>
          <w:rFonts w:ascii="Times New Roman" w:eastAsia="Calibri" w:hAnsi="Times New Roman" w:cs="Times New Roman"/>
          <w:b/>
          <w:sz w:val="24"/>
          <w:szCs w:val="24"/>
        </w:rPr>
        <w:t>kryminalistyka</w:t>
      </w:r>
      <w:r w:rsidRPr="00B85988">
        <w:rPr>
          <w:rFonts w:ascii="Times New Roman" w:eastAsia="Calibri" w:hAnsi="Times New Roman" w:cs="Times New Roman"/>
          <w:sz w:val="24"/>
          <w:szCs w:val="24"/>
        </w:rPr>
        <w:t>, w tym:</w:t>
      </w:r>
    </w:p>
    <w:p w:rsidR="00B85988" w:rsidRPr="00510805" w:rsidRDefault="00B85988" w:rsidP="00510805">
      <w:pPr>
        <w:numPr>
          <w:ilvl w:val="0"/>
          <w:numId w:val="2"/>
        </w:numPr>
        <w:spacing w:after="0" w:line="240" w:lineRule="auto"/>
        <w:contextualSpacing/>
        <w:jc w:val="both"/>
        <w:rPr>
          <w:rFonts w:ascii="Times New Roman" w:eastAsia="Calibri" w:hAnsi="Times New Roman" w:cs="Times New Roman"/>
          <w:sz w:val="24"/>
          <w:szCs w:val="24"/>
        </w:rPr>
      </w:pPr>
      <w:proofErr w:type="gramStart"/>
      <w:r w:rsidRPr="00B85988">
        <w:rPr>
          <w:rFonts w:ascii="Times New Roman" w:eastAsia="Calibri" w:hAnsi="Times New Roman" w:cs="Times New Roman"/>
          <w:sz w:val="24"/>
          <w:szCs w:val="24"/>
        </w:rPr>
        <w:t>zagadnienia</w:t>
      </w:r>
      <w:proofErr w:type="gramEnd"/>
      <w:r w:rsidRPr="00B85988">
        <w:rPr>
          <w:rFonts w:ascii="Times New Roman" w:eastAsia="Calibri" w:hAnsi="Times New Roman" w:cs="Times New Roman"/>
          <w:sz w:val="24"/>
          <w:szCs w:val="24"/>
        </w:rPr>
        <w:t xml:space="preserve"> techniki kryminalistycznej: identyfikacja kryminalistyczna; ślady, ich systematyka i badania; klasyczne ekspertyzy kryminalistyczne; daktyloskopia, traseologia, </w:t>
      </w:r>
      <w:proofErr w:type="spellStart"/>
      <w:r w:rsidRPr="00B85988">
        <w:rPr>
          <w:rFonts w:ascii="Times New Roman" w:eastAsia="Calibri" w:hAnsi="Times New Roman" w:cs="Times New Roman"/>
          <w:sz w:val="24"/>
          <w:szCs w:val="24"/>
        </w:rPr>
        <w:t>grafoskopia</w:t>
      </w:r>
      <w:proofErr w:type="spellEnd"/>
      <w:r w:rsidRPr="00B85988">
        <w:rPr>
          <w:rFonts w:ascii="Times New Roman" w:eastAsia="Calibri" w:hAnsi="Times New Roman" w:cs="Times New Roman"/>
          <w:sz w:val="24"/>
          <w:szCs w:val="24"/>
        </w:rPr>
        <w:t>; formułowanie pytań do biegłych różnych specjaln</w:t>
      </w:r>
      <w:r w:rsidR="00510805">
        <w:rPr>
          <w:rFonts w:ascii="Times New Roman" w:eastAsia="Calibri" w:hAnsi="Times New Roman" w:cs="Times New Roman"/>
          <w:sz w:val="24"/>
          <w:szCs w:val="24"/>
        </w:rPr>
        <w:t>ości, merytoryczna ocena opinii</w:t>
      </w:r>
      <w:r w:rsidRPr="00510805">
        <w:rPr>
          <w:rFonts w:ascii="Times New Roman" w:eastAsia="Calibri" w:hAnsi="Times New Roman" w:cs="Times New Roman"/>
          <w:sz w:val="24"/>
          <w:szCs w:val="24"/>
        </w:rPr>
        <w:t>,</w:t>
      </w:r>
    </w:p>
    <w:p w:rsidR="00B85988" w:rsidRPr="00B85988" w:rsidRDefault="00B85988" w:rsidP="00B85988">
      <w:pPr>
        <w:numPr>
          <w:ilvl w:val="0"/>
          <w:numId w:val="2"/>
        </w:numPr>
        <w:spacing w:after="0" w:line="240" w:lineRule="auto"/>
        <w:contextualSpacing/>
        <w:jc w:val="both"/>
        <w:rPr>
          <w:rFonts w:ascii="Times New Roman" w:eastAsia="Calibri" w:hAnsi="Times New Roman" w:cs="Times New Roman"/>
          <w:sz w:val="24"/>
          <w:szCs w:val="24"/>
        </w:rPr>
      </w:pPr>
      <w:proofErr w:type="gramStart"/>
      <w:r w:rsidRPr="00B85988">
        <w:rPr>
          <w:rFonts w:ascii="Times New Roman" w:eastAsia="Calibri" w:hAnsi="Times New Roman" w:cs="Times New Roman"/>
          <w:sz w:val="24"/>
          <w:szCs w:val="24"/>
        </w:rPr>
        <w:t>oględziny</w:t>
      </w:r>
      <w:proofErr w:type="gramEnd"/>
      <w:r w:rsidRPr="00B85988">
        <w:rPr>
          <w:rFonts w:ascii="Times New Roman" w:eastAsia="Calibri" w:hAnsi="Times New Roman" w:cs="Times New Roman"/>
          <w:sz w:val="24"/>
          <w:szCs w:val="24"/>
        </w:rPr>
        <w:t xml:space="preserve"> miejsca i rzeczy (cd. tematyki poruszanej na zjeździe VIII),</w:t>
      </w:r>
    </w:p>
    <w:p w:rsidR="00B85988" w:rsidRDefault="00B85988" w:rsidP="00B85988">
      <w:pPr>
        <w:numPr>
          <w:ilvl w:val="0"/>
          <w:numId w:val="2"/>
        </w:numPr>
        <w:spacing w:after="0" w:line="240" w:lineRule="auto"/>
        <w:contextualSpacing/>
        <w:jc w:val="both"/>
        <w:rPr>
          <w:rFonts w:ascii="Times New Roman" w:eastAsia="Calibri" w:hAnsi="Times New Roman" w:cs="Times New Roman"/>
          <w:sz w:val="24"/>
          <w:szCs w:val="24"/>
        </w:rPr>
      </w:pPr>
      <w:proofErr w:type="gramStart"/>
      <w:r w:rsidRPr="00B85988">
        <w:rPr>
          <w:rFonts w:ascii="Times New Roman" w:eastAsia="Calibri" w:hAnsi="Times New Roman" w:cs="Times New Roman"/>
          <w:sz w:val="24"/>
          <w:szCs w:val="24"/>
        </w:rPr>
        <w:t>metodyka</w:t>
      </w:r>
      <w:proofErr w:type="gramEnd"/>
      <w:r w:rsidRPr="00B85988">
        <w:rPr>
          <w:rFonts w:ascii="Times New Roman" w:eastAsia="Calibri" w:hAnsi="Times New Roman" w:cs="Times New Roman"/>
          <w:sz w:val="24"/>
          <w:szCs w:val="24"/>
        </w:rPr>
        <w:t xml:space="preserve"> postępowania dowodowego w sprawach karnych (oględziny miejsca zdarzenia i zabezpieczenie śladów kryminalistycznych), w tym czynności własne prokuratora. </w:t>
      </w:r>
      <w:proofErr w:type="gramStart"/>
      <w:r w:rsidRPr="00B85988">
        <w:rPr>
          <w:rFonts w:ascii="Times New Roman" w:eastAsia="Calibri" w:hAnsi="Times New Roman" w:cs="Times New Roman"/>
          <w:sz w:val="24"/>
          <w:szCs w:val="24"/>
        </w:rPr>
        <w:t>Zajęcia  prowad</w:t>
      </w:r>
      <w:r w:rsidR="00510805">
        <w:rPr>
          <w:rFonts w:ascii="Times New Roman" w:eastAsia="Calibri" w:hAnsi="Times New Roman" w:cs="Times New Roman"/>
          <w:sz w:val="24"/>
          <w:szCs w:val="24"/>
        </w:rPr>
        <w:t>zone</w:t>
      </w:r>
      <w:proofErr w:type="gramEnd"/>
      <w:r w:rsidR="00510805">
        <w:rPr>
          <w:rFonts w:ascii="Times New Roman" w:eastAsia="Calibri" w:hAnsi="Times New Roman" w:cs="Times New Roman"/>
          <w:sz w:val="24"/>
          <w:szCs w:val="24"/>
        </w:rPr>
        <w:t xml:space="preserve"> na terenie Szkoły Policji,</w:t>
      </w:r>
    </w:p>
    <w:p w:rsidR="00510805" w:rsidRDefault="00510805" w:rsidP="00B85988">
      <w:pPr>
        <w:numPr>
          <w:ilvl w:val="0"/>
          <w:numId w:val="2"/>
        </w:num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zagadnienia</w:t>
      </w:r>
      <w:proofErr w:type="gramEnd"/>
      <w:r>
        <w:rPr>
          <w:rFonts w:ascii="Times New Roman" w:eastAsia="Calibri" w:hAnsi="Times New Roman" w:cs="Times New Roman"/>
          <w:sz w:val="24"/>
          <w:szCs w:val="24"/>
        </w:rPr>
        <w:t xml:space="preserve"> taktyki dowodowej w sprawach o wybrane przestępstwa: zabójstwa, bójki pobicia, zgwałcenia, rozboje, katastrofy i wypadki komunikacyjne, wypadki przy pracy, pożary i inne ( c.</w:t>
      </w:r>
      <w:proofErr w:type="gramStart"/>
      <w:r>
        <w:rPr>
          <w:rFonts w:ascii="Times New Roman" w:eastAsia="Calibri" w:hAnsi="Times New Roman" w:cs="Times New Roman"/>
          <w:sz w:val="24"/>
          <w:szCs w:val="24"/>
        </w:rPr>
        <w:t>d</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zajęć</w:t>
      </w:r>
      <w:proofErr w:type="gramEnd"/>
      <w:r>
        <w:rPr>
          <w:rFonts w:ascii="Times New Roman" w:eastAsia="Calibri" w:hAnsi="Times New Roman" w:cs="Times New Roman"/>
          <w:sz w:val="24"/>
          <w:szCs w:val="24"/>
        </w:rPr>
        <w:t xml:space="preserve"> ze zjazdu VIII)</w:t>
      </w:r>
    </w:p>
    <w:p w:rsidR="00510805" w:rsidRDefault="00510805" w:rsidP="00510805">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oraz</w:t>
      </w:r>
      <w:proofErr w:type="gramEnd"/>
      <w:r>
        <w:rPr>
          <w:rFonts w:ascii="Times New Roman" w:eastAsia="Calibri" w:hAnsi="Times New Roman" w:cs="Times New Roman"/>
          <w:sz w:val="24"/>
          <w:szCs w:val="24"/>
        </w:rPr>
        <w:t xml:space="preserve"> </w:t>
      </w:r>
      <w:r w:rsidRPr="00510805">
        <w:rPr>
          <w:rFonts w:ascii="Times New Roman" w:eastAsia="Calibri" w:hAnsi="Times New Roman" w:cs="Times New Roman"/>
          <w:b/>
          <w:sz w:val="24"/>
          <w:szCs w:val="24"/>
        </w:rPr>
        <w:t>medycyna sądowa</w:t>
      </w:r>
      <w:r>
        <w:rPr>
          <w:rFonts w:ascii="Times New Roman" w:eastAsia="Calibri" w:hAnsi="Times New Roman" w:cs="Times New Roman"/>
          <w:sz w:val="24"/>
          <w:szCs w:val="24"/>
        </w:rPr>
        <w:t>, w tym:</w:t>
      </w:r>
    </w:p>
    <w:p w:rsidR="00510805" w:rsidRDefault="00510805" w:rsidP="00510805">
      <w:pPr>
        <w:pStyle w:val="Akapitzlist"/>
        <w:numPr>
          <w:ilvl w:val="0"/>
          <w:numId w:val="3"/>
        </w:num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traumatologia</w:t>
      </w:r>
      <w:proofErr w:type="gramEnd"/>
      <w:r>
        <w:rPr>
          <w:rFonts w:ascii="Times New Roman" w:eastAsia="Calibri" w:hAnsi="Times New Roman" w:cs="Times New Roman"/>
          <w:sz w:val="24"/>
          <w:szCs w:val="24"/>
        </w:rPr>
        <w:t xml:space="preserve"> sądowo-lekarska; rodzaje urazów mechanicznych</w:t>
      </w:r>
      <w:r w:rsidR="000B70A8">
        <w:rPr>
          <w:rFonts w:ascii="Times New Roman" w:eastAsia="Calibri" w:hAnsi="Times New Roman" w:cs="Times New Roman"/>
          <w:sz w:val="24"/>
          <w:szCs w:val="24"/>
        </w:rPr>
        <w:t xml:space="preserve"> (w szczególności</w:t>
      </w:r>
      <w:r>
        <w:rPr>
          <w:rFonts w:ascii="Times New Roman" w:eastAsia="Calibri" w:hAnsi="Times New Roman" w:cs="Times New Roman"/>
          <w:sz w:val="24"/>
          <w:szCs w:val="24"/>
        </w:rPr>
        <w:t>:</w:t>
      </w:r>
      <w:r w:rsidR="000B70A8">
        <w:rPr>
          <w:rFonts w:ascii="Times New Roman" w:eastAsia="Calibri" w:hAnsi="Times New Roman" w:cs="Times New Roman"/>
          <w:sz w:val="24"/>
          <w:szCs w:val="24"/>
        </w:rPr>
        <w:t xml:space="preserve"> </w:t>
      </w:r>
      <w:r>
        <w:rPr>
          <w:rFonts w:ascii="Times New Roman" w:eastAsia="Calibri" w:hAnsi="Times New Roman" w:cs="Times New Roman"/>
          <w:sz w:val="24"/>
          <w:szCs w:val="24"/>
        </w:rPr>
        <w:t>otarcia naskórka i podbiegnięcia krwawe, rany i ich klasyfikacja) oraz ich następstwa; krwotoki, wstrząsy i zatory; różnicowanie skutków wynikających z działania innej osoby, nieszczęśliwego wypadku oraz samouszkodzeń,</w:t>
      </w:r>
    </w:p>
    <w:p w:rsidR="00510805" w:rsidRDefault="00510805" w:rsidP="00510805">
      <w:pPr>
        <w:pStyle w:val="Akapitzlist"/>
        <w:numPr>
          <w:ilvl w:val="0"/>
          <w:numId w:val="3"/>
        </w:num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działanie</w:t>
      </w:r>
      <w:proofErr w:type="gramEnd"/>
      <w:r>
        <w:rPr>
          <w:rFonts w:ascii="Times New Roman" w:eastAsia="Calibri" w:hAnsi="Times New Roman" w:cs="Times New Roman"/>
          <w:sz w:val="24"/>
          <w:szCs w:val="24"/>
        </w:rPr>
        <w:t xml:space="preserve"> wysokiej i niskiej </w:t>
      </w:r>
      <w:r w:rsidR="00D8537F">
        <w:rPr>
          <w:rFonts w:ascii="Times New Roman" w:eastAsia="Calibri" w:hAnsi="Times New Roman" w:cs="Times New Roman"/>
          <w:sz w:val="24"/>
          <w:szCs w:val="24"/>
        </w:rPr>
        <w:t>temperatury; udar</w:t>
      </w:r>
      <w:r>
        <w:rPr>
          <w:rFonts w:ascii="Times New Roman" w:eastAsia="Calibri" w:hAnsi="Times New Roman" w:cs="Times New Roman"/>
          <w:sz w:val="24"/>
          <w:szCs w:val="24"/>
        </w:rPr>
        <w:t xml:space="preserve"> cieplny i słoneczny; klasyfikacja oparzeń i </w:t>
      </w:r>
      <w:proofErr w:type="spellStart"/>
      <w:r>
        <w:rPr>
          <w:rFonts w:ascii="Times New Roman" w:eastAsia="Calibri" w:hAnsi="Times New Roman" w:cs="Times New Roman"/>
          <w:sz w:val="24"/>
          <w:szCs w:val="24"/>
        </w:rPr>
        <w:t>odmrożeń</w:t>
      </w:r>
      <w:proofErr w:type="spellEnd"/>
      <w:r>
        <w:rPr>
          <w:rFonts w:ascii="Times New Roman" w:eastAsia="Calibri" w:hAnsi="Times New Roman" w:cs="Times New Roman"/>
          <w:sz w:val="24"/>
          <w:szCs w:val="24"/>
        </w:rPr>
        <w:t xml:space="preserve">; </w:t>
      </w:r>
      <w:r w:rsidR="00D61A2A">
        <w:rPr>
          <w:rFonts w:ascii="Times New Roman" w:eastAsia="Calibri" w:hAnsi="Times New Roman" w:cs="Times New Roman"/>
          <w:sz w:val="24"/>
          <w:szCs w:val="24"/>
        </w:rPr>
        <w:t>różnic</w:t>
      </w:r>
      <w:r>
        <w:rPr>
          <w:rFonts w:ascii="Times New Roman" w:eastAsia="Calibri" w:hAnsi="Times New Roman" w:cs="Times New Roman"/>
          <w:sz w:val="24"/>
          <w:szCs w:val="24"/>
        </w:rPr>
        <w:t>owanie oparzeń oraz skutków działania energii elektrycznej i wyładowań atmosferycznych;</w:t>
      </w:r>
      <w:r w:rsidR="00D61A2A">
        <w:rPr>
          <w:rFonts w:ascii="Times New Roman" w:eastAsia="Calibri" w:hAnsi="Times New Roman" w:cs="Times New Roman"/>
          <w:sz w:val="24"/>
          <w:szCs w:val="24"/>
        </w:rPr>
        <w:t xml:space="preserve"> </w:t>
      </w:r>
      <w:r>
        <w:rPr>
          <w:rFonts w:ascii="Times New Roman" w:eastAsia="Calibri" w:hAnsi="Times New Roman" w:cs="Times New Roman"/>
          <w:sz w:val="24"/>
          <w:szCs w:val="24"/>
        </w:rPr>
        <w:t>zgony w pożarach,</w:t>
      </w:r>
    </w:p>
    <w:p w:rsidR="00D61A2A" w:rsidRDefault="00D61A2A" w:rsidP="00510805">
      <w:pPr>
        <w:pStyle w:val="Akapitzlist"/>
        <w:numPr>
          <w:ilvl w:val="0"/>
          <w:numId w:val="3"/>
        </w:num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uduszenie</w:t>
      </w:r>
      <w:proofErr w:type="gramEnd"/>
      <w:r>
        <w:rPr>
          <w:rFonts w:ascii="Times New Roman" w:eastAsia="Calibri" w:hAnsi="Times New Roman" w:cs="Times New Roman"/>
          <w:sz w:val="24"/>
          <w:szCs w:val="24"/>
        </w:rPr>
        <w:t xml:space="preserve"> gwałtowne; pojęcie i mechanizm uduszenia gwałtownego; rodzaje śmierci </w:t>
      </w:r>
      <w:r w:rsidR="000B70A8">
        <w:rPr>
          <w:rFonts w:ascii="Times New Roman" w:eastAsia="Calibri" w:hAnsi="Times New Roman" w:cs="Times New Roman"/>
          <w:sz w:val="24"/>
          <w:szCs w:val="24"/>
        </w:rPr>
        <w:br/>
      </w:r>
      <w:r>
        <w:rPr>
          <w:rFonts w:ascii="Times New Roman" w:eastAsia="Calibri" w:hAnsi="Times New Roman" w:cs="Times New Roman"/>
          <w:sz w:val="24"/>
          <w:szCs w:val="24"/>
        </w:rPr>
        <w:t xml:space="preserve">z uduszenia: </w:t>
      </w:r>
      <w:proofErr w:type="spellStart"/>
      <w:r>
        <w:rPr>
          <w:rFonts w:ascii="Times New Roman" w:eastAsia="Calibri" w:hAnsi="Times New Roman" w:cs="Times New Roman"/>
          <w:sz w:val="24"/>
          <w:szCs w:val="24"/>
        </w:rPr>
        <w:t>zagardlenie</w:t>
      </w:r>
      <w:proofErr w:type="spellEnd"/>
      <w:r>
        <w:rPr>
          <w:rFonts w:ascii="Times New Roman" w:eastAsia="Calibri" w:hAnsi="Times New Roman" w:cs="Times New Roman"/>
          <w:sz w:val="24"/>
          <w:szCs w:val="24"/>
        </w:rPr>
        <w:t xml:space="preserve"> (powieszenie, zadzierzgnięcie, zadławienie), utonię</w:t>
      </w:r>
      <w:r w:rsidR="00D8537F">
        <w:rPr>
          <w:rFonts w:ascii="Times New Roman" w:eastAsia="Calibri" w:hAnsi="Times New Roman" w:cs="Times New Roman"/>
          <w:sz w:val="24"/>
          <w:szCs w:val="24"/>
        </w:rPr>
        <w:t>cie i inne; różnicowanie zgonów</w:t>
      </w:r>
      <w:r>
        <w:rPr>
          <w:rFonts w:ascii="Times New Roman" w:eastAsia="Calibri" w:hAnsi="Times New Roman" w:cs="Times New Roman"/>
          <w:sz w:val="24"/>
          <w:szCs w:val="24"/>
        </w:rPr>
        <w:t>:</w:t>
      </w:r>
      <w:r w:rsidR="00D8537F">
        <w:rPr>
          <w:rFonts w:ascii="Times New Roman" w:eastAsia="Calibri" w:hAnsi="Times New Roman" w:cs="Times New Roman"/>
          <w:sz w:val="24"/>
          <w:szCs w:val="24"/>
        </w:rPr>
        <w:t xml:space="preserve"> </w:t>
      </w:r>
      <w:r>
        <w:rPr>
          <w:rFonts w:ascii="Times New Roman" w:eastAsia="Calibri" w:hAnsi="Times New Roman" w:cs="Times New Roman"/>
          <w:sz w:val="24"/>
          <w:szCs w:val="24"/>
        </w:rPr>
        <w:t>zbrodnicze, samobójcze, z nieszczęśliwych wypadków oraz naturalne;</w:t>
      </w:r>
    </w:p>
    <w:p w:rsidR="00B85988" w:rsidRPr="000B70A8" w:rsidRDefault="00D61A2A" w:rsidP="00B85988">
      <w:pPr>
        <w:pStyle w:val="Akapitzlist"/>
        <w:numPr>
          <w:ilvl w:val="0"/>
          <w:numId w:val="3"/>
        </w:num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zgony</w:t>
      </w:r>
      <w:proofErr w:type="gramEnd"/>
      <w:r>
        <w:rPr>
          <w:rFonts w:ascii="Times New Roman" w:eastAsia="Calibri" w:hAnsi="Times New Roman" w:cs="Times New Roman"/>
          <w:sz w:val="24"/>
          <w:szCs w:val="24"/>
        </w:rPr>
        <w:t xml:space="preserve"> w wyniku aborcji; zgony noworodków i małych dzieci.</w:t>
      </w:r>
    </w:p>
    <w:p w:rsidR="00B85988" w:rsidRPr="00B85988" w:rsidRDefault="00B85988" w:rsidP="000B70A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Celem praktyki jest zapoznanie aplikantów z przeprowadzaniem </w:t>
      </w:r>
      <w:r w:rsidR="00D61A2A">
        <w:rPr>
          <w:rFonts w:ascii="Times New Roman" w:eastAsia="Calibri" w:hAnsi="Times New Roman" w:cs="Times New Roman"/>
          <w:sz w:val="24"/>
          <w:szCs w:val="24"/>
        </w:rPr>
        <w:t xml:space="preserve">czynności </w:t>
      </w:r>
      <w:r w:rsidRPr="00B85988">
        <w:rPr>
          <w:rFonts w:ascii="Times New Roman" w:eastAsia="Calibri" w:hAnsi="Times New Roman" w:cs="Times New Roman"/>
          <w:sz w:val="24"/>
          <w:szCs w:val="24"/>
        </w:rPr>
        <w:t xml:space="preserve">oględzin na miejscu zdarzenia, z oględzinami rzeczy i z dokumentowaniem tych czynności, utrwalanie umiejętności formułowania pytań do biegłych z wybranej dziedziny kryminalistyki, a także poznanie metod i możliwości badawczych poszczególnych pracowni laboratorium kryminalistycznego. </w:t>
      </w:r>
    </w:p>
    <w:p w:rsidR="00B85988" w:rsidRPr="00B85988" w:rsidRDefault="00B85988" w:rsidP="00B8598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Patroni praktyk powinni zadbać, aby aplikanci w czasie praktyk mieli możliwość zapoznania się z praktyczną stroną pracy prokuratora w zakresie objętym tematyką </w:t>
      </w:r>
      <w:proofErr w:type="gramStart"/>
      <w:r w:rsidRPr="00B85988">
        <w:rPr>
          <w:rFonts w:ascii="Times New Roman" w:eastAsia="Calibri" w:hAnsi="Times New Roman" w:cs="Times New Roman"/>
          <w:sz w:val="24"/>
          <w:szCs w:val="24"/>
        </w:rPr>
        <w:t>zjazdu,       w</w:t>
      </w:r>
      <w:proofErr w:type="gramEnd"/>
      <w:r w:rsidRPr="00B85988">
        <w:rPr>
          <w:rFonts w:ascii="Times New Roman" w:eastAsia="Calibri" w:hAnsi="Times New Roman" w:cs="Times New Roman"/>
          <w:sz w:val="24"/>
          <w:szCs w:val="24"/>
        </w:rPr>
        <w:t xml:space="preserve"> tym:</w:t>
      </w:r>
      <w:bookmarkStart w:id="0" w:name="_GoBack"/>
      <w:bookmarkEnd w:id="0"/>
    </w:p>
    <w:p w:rsidR="00B85988" w:rsidRPr="00B85988" w:rsidRDefault="00B85988" w:rsidP="00B85988">
      <w:pPr>
        <w:numPr>
          <w:ilvl w:val="0"/>
          <w:numId w:val="1"/>
        </w:numPr>
        <w:spacing w:after="0" w:line="240" w:lineRule="auto"/>
        <w:contextualSpacing/>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z zasadami przeprowadzania oględzin i sporządzania dokumentacji związanej </w:t>
      </w:r>
      <w:r w:rsidRPr="00B85988">
        <w:rPr>
          <w:rFonts w:ascii="Times New Roman" w:eastAsia="Calibri" w:hAnsi="Times New Roman" w:cs="Times New Roman"/>
          <w:sz w:val="24"/>
          <w:szCs w:val="24"/>
        </w:rPr>
        <w:br/>
      </w:r>
      <w:r w:rsidR="00D61A2A">
        <w:rPr>
          <w:rFonts w:ascii="Times New Roman" w:eastAsia="Calibri" w:hAnsi="Times New Roman" w:cs="Times New Roman"/>
          <w:sz w:val="24"/>
          <w:szCs w:val="24"/>
        </w:rPr>
        <w:t>z oględzinami,</w:t>
      </w:r>
      <w:r w:rsidRPr="00B85988">
        <w:rPr>
          <w:rFonts w:ascii="Times New Roman" w:eastAsia="Calibri" w:hAnsi="Times New Roman" w:cs="Times New Roman"/>
          <w:sz w:val="24"/>
          <w:szCs w:val="24"/>
        </w:rPr>
        <w:t xml:space="preserve"> głównie protokołu oględzin w szczególności poprzez </w:t>
      </w:r>
      <w:proofErr w:type="gramStart"/>
      <w:r w:rsidRPr="00B85988">
        <w:rPr>
          <w:rFonts w:ascii="Times New Roman" w:eastAsia="Calibri" w:hAnsi="Times New Roman" w:cs="Times New Roman"/>
          <w:sz w:val="24"/>
          <w:szCs w:val="24"/>
        </w:rPr>
        <w:t>udział                w</w:t>
      </w:r>
      <w:proofErr w:type="gramEnd"/>
      <w:r w:rsidRPr="00B85988">
        <w:rPr>
          <w:rFonts w:ascii="Times New Roman" w:eastAsia="Calibri" w:hAnsi="Times New Roman" w:cs="Times New Roman"/>
          <w:sz w:val="24"/>
          <w:szCs w:val="24"/>
        </w:rPr>
        <w:t xml:space="preserve"> oględzinach miejsc, rzeczy i osób, w tym w miarę możliwości oględzinach miejsca wypadku drogowego, pożaru lub katastrofy – </w:t>
      </w:r>
      <w:r w:rsidRPr="00B85988">
        <w:rPr>
          <w:rFonts w:ascii="Times New Roman" w:eastAsia="Calibri" w:hAnsi="Times New Roman" w:cs="Times New Roman"/>
          <w:sz w:val="24"/>
          <w:szCs w:val="24"/>
          <w:u w:val="single"/>
        </w:rPr>
        <w:t>także w ramach dyżuru całodobowego</w:t>
      </w:r>
      <w:r w:rsidRPr="00B85988">
        <w:rPr>
          <w:rFonts w:ascii="Times New Roman" w:eastAsia="Calibri" w:hAnsi="Times New Roman" w:cs="Times New Roman"/>
          <w:sz w:val="24"/>
          <w:szCs w:val="24"/>
        </w:rPr>
        <w:t>;</w:t>
      </w:r>
    </w:p>
    <w:p w:rsidR="00B85988" w:rsidRPr="00B85988" w:rsidRDefault="00B85988" w:rsidP="00B85988">
      <w:pPr>
        <w:numPr>
          <w:ilvl w:val="0"/>
          <w:numId w:val="1"/>
        </w:numPr>
        <w:spacing w:after="0" w:line="240" w:lineRule="auto"/>
        <w:contextualSpacing/>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z materiałami w postaci zdjęć, szkiców lub zapisów wideo wykonanych podczas oględzin znajdujących się w aktach spraw oraz z techniką </w:t>
      </w:r>
      <w:proofErr w:type="gramStart"/>
      <w:r w:rsidRPr="00B85988">
        <w:rPr>
          <w:rFonts w:ascii="Times New Roman" w:eastAsia="Calibri" w:hAnsi="Times New Roman" w:cs="Times New Roman"/>
          <w:sz w:val="24"/>
          <w:szCs w:val="24"/>
        </w:rPr>
        <w:t>dokumentowania            w</w:t>
      </w:r>
      <w:proofErr w:type="gramEnd"/>
      <w:r w:rsidRPr="00B85988">
        <w:rPr>
          <w:rFonts w:ascii="Times New Roman" w:eastAsia="Calibri" w:hAnsi="Times New Roman" w:cs="Times New Roman"/>
          <w:sz w:val="24"/>
          <w:szCs w:val="24"/>
        </w:rPr>
        <w:t xml:space="preserve"> protokole zastanych miejsc, osób, rzeczy, z umiejscowieniem i oznaczaniem śladów kryminalistycznych, ich nośników oraz rzeczy mogących mieć związek       z przestępstwem;</w:t>
      </w:r>
    </w:p>
    <w:p w:rsidR="00B85988" w:rsidRPr="000B70A8" w:rsidRDefault="00B85988" w:rsidP="000B70A8">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B85988">
        <w:rPr>
          <w:rFonts w:ascii="Times New Roman" w:eastAsia="Calibri" w:hAnsi="Times New Roman" w:cs="Times New Roman"/>
          <w:sz w:val="24"/>
          <w:szCs w:val="24"/>
        </w:rPr>
        <w:t>z</w:t>
      </w:r>
      <w:proofErr w:type="gramEnd"/>
      <w:r w:rsidRPr="00B85988">
        <w:rPr>
          <w:rFonts w:ascii="Times New Roman" w:eastAsia="Calibri" w:hAnsi="Times New Roman" w:cs="Times New Roman"/>
          <w:sz w:val="24"/>
          <w:szCs w:val="24"/>
        </w:rPr>
        <w:t xml:space="preserve"> zasadami zabezpieczenia śladów kryminalistycznych, ich nośników oraz rzeczy mogących mieć związek z przestępstwem.</w:t>
      </w:r>
    </w:p>
    <w:p w:rsidR="00D61A2A" w:rsidRDefault="00B85988" w:rsidP="00B8598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Aplikanci powinni także mieć możliwość utrwalenia umiejętności w zakresie formułowania pytań do biegłych oraz oceny prawidłowości pozyskanych opinii wydanych przez biegłych różnych specjalności. Istotnym jest, aby aplikanci zapoznali się z powyższą problematyką w oparciu o analizę akt spraw. </w:t>
      </w:r>
    </w:p>
    <w:p w:rsidR="00B85988" w:rsidRPr="00B85988" w:rsidRDefault="00B85988" w:rsidP="00B8598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W trakcie szkolenia należy w szczególności zwracać uwagę aplikantom na praktyczne problemy związane ze sporządzaniem protokołów oględzin miejsc zdarzenia, rzeczy lub osób. Aplikanci powinni nabyć umiejętność prawidłowego sporządzania protokołu oględzin miejsca zdarzenia, rzeczy lub osoby oraz wykorzystywać umiejętność prawidłowej interpretacji szkicu miejsca zdarzenia i danych zawartych w notatkach </w:t>
      </w:r>
      <w:proofErr w:type="spellStart"/>
      <w:r w:rsidRPr="00B85988">
        <w:rPr>
          <w:rFonts w:ascii="Times New Roman" w:eastAsia="Calibri" w:hAnsi="Times New Roman" w:cs="Times New Roman"/>
          <w:sz w:val="24"/>
          <w:szCs w:val="24"/>
        </w:rPr>
        <w:t>pooględzinowych</w:t>
      </w:r>
      <w:proofErr w:type="spellEnd"/>
      <w:r w:rsidRPr="00B85988">
        <w:rPr>
          <w:rFonts w:ascii="Times New Roman" w:eastAsia="Calibri" w:hAnsi="Times New Roman" w:cs="Times New Roman"/>
          <w:sz w:val="24"/>
          <w:szCs w:val="24"/>
        </w:rPr>
        <w:t>.</w:t>
      </w:r>
    </w:p>
    <w:p w:rsidR="00B85988" w:rsidRPr="00B85988" w:rsidRDefault="00B85988" w:rsidP="000B70A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 xml:space="preserve">Ważnym jest także uzyskanie praktycznej wiedzy związanej z opiniowaniem </w:t>
      </w:r>
      <w:r w:rsidRPr="00B85988">
        <w:rPr>
          <w:rFonts w:ascii="Times New Roman" w:eastAsia="Calibri" w:hAnsi="Times New Roman" w:cs="Times New Roman"/>
          <w:sz w:val="24"/>
          <w:szCs w:val="24"/>
        </w:rPr>
        <w:br/>
        <w:t xml:space="preserve">w sprawach karnych, w aspekcie prawidłowości sporządzania postanowień o powołaniu biegłych, oceny i dowodowego wykorzystania opinii (w tym opinii: kompleksowych, alternatywnych, abstrakcyjnych). Aplikanci powinni nabyć umiejętność dostrzegania błędów w opiniach, ich niepełności, niekompletności, niespójności oraz sprzeczności. </w:t>
      </w:r>
    </w:p>
    <w:p w:rsidR="00B85988" w:rsidRPr="00B85988" w:rsidRDefault="00B85988" w:rsidP="000B70A8">
      <w:pPr>
        <w:spacing w:after="0" w:line="240" w:lineRule="auto"/>
        <w:ind w:firstLine="708"/>
        <w:jc w:val="both"/>
        <w:rPr>
          <w:rFonts w:ascii="Times New Roman" w:eastAsia="Calibri" w:hAnsi="Times New Roman" w:cs="Times New Roman"/>
          <w:sz w:val="24"/>
          <w:szCs w:val="24"/>
        </w:rPr>
      </w:pPr>
      <w:r w:rsidRPr="00B85988">
        <w:rPr>
          <w:rFonts w:ascii="Times New Roman" w:eastAsia="Calibri" w:hAnsi="Times New Roman" w:cs="Times New Roman"/>
          <w:sz w:val="24"/>
          <w:szCs w:val="24"/>
        </w:rPr>
        <w:t>Powyższe nie wyklucza możliwości powierzania aplikantom również innych zadań wynikających z normalnego toku pracy prokuratorskiej, a zwłaszcza takich, z którymi aplikanci dotychczas jeszcze się nie zetknęli lub w których nie uczestniczyli.</w:t>
      </w:r>
    </w:p>
    <w:p w:rsidR="00B85988" w:rsidRPr="00B85988" w:rsidRDefault="00B85988" w:rsidP="00B85988">
      <w:pPr>
        <w:spacing w:after="0" w:line="240" w:lineRule="auto"/>
        <w:ind w:firstLine="360"/>
        <w:jc w:val="both"/>
        <w:rPr>
          <w:rFonts w:ascii="Times New Roman" w:eastAsia="Times New Roman" w:hAnsi="Times New Roman" w:cs="Times New Roman"/>
          <w:sz w:val="24"/>
          <w:szCs w:val="24"/>
          <w:lang w:eastAsia="pl-PL"/>
        </w:rPr>
      </w:pPr>
      <w:r w:rsidRPr="00B85988">
        <w:rPr>
          <w:rFonts w:ascii="Times New Roman" w:eastAsia="Times New Roman" w:hAnsi="Times New Roman" w:cs="Times New Roman"/>
          <w:sz w:val="24"/>
          <w:szCs w:val="24"/>
          <w:lang w:eastAsia="pl-PL"/>
        </w:rPr>
        <w:t>Uprzejmie informuję, że przedmiotem sprawdzianu, który aplikanci będą pisać po odbyciu praktyk po XI zjeździe (na po</w:t>
      </w:r>
      <w:r w:rsidR="00D61A2A">
        <w:rPr>
          <w:rFonts w:ascii="Times New Roman" w:eastAsia="Times New Roman" w:hAnsi="Times New Roman" w:cs="Times New Roman"/>
          <w:sz w:val="24"/>
          <w:szCs w:val="24"/>
          <w:lang w:eastAsia="pl-PL"/>
        </w:rPr>
        <w:t>czątku XII zjazdu, tj. w dniu 9 marca 2020</w:t>
      </w:r>
      <w:r w:rsidRPr="00B85988">
        <w:rPr>
          <w:rFonts w:ascii="Times New Roman" w:eastAsia="Times New Roman" w:hAnsi="Times New Roman" w:cs="Times New Roman"/>
          <w:sz w:val="24"/>
          <w:szCs w:val="24"/>
          <w:lang w:eastAsia="pl-PL"/>
        </w:rPr>
        <w:t xml:space="preserve"> roku) będzie sprawdzenie umiejętności sporządzania protokołu oględzin. </w:t>
      </w:r>
    </w:p>
    <w:p w:rsidR="00B85988" w:rsidRPr="00B85988" w:rsidRDefault="00B85988" w:rsidP="000B70A8">
      <w:pPr>
        <w:spacing w:after="0" w:line="240" w:lineRule="auto"/>
        <w:ind w:firstLine="360"/>
        <w:jc w:val="both"/>
        <w:rPr>
          <w:rFonts w:ascii="Garamond" w:eastAsia="Times New Roman" w:hAnsi="Garamond" w:cs="Times New Roman"/>
          <w:sz w:val="24"/>
          <w:szCs w:val="24"/>
          <w:lang w:eastAsia="pl-PL"/>
        </w:rPr>
      </w:pPr>
      <w:r w:rsidRPr="00B85988">
        <w:rPr>
          <w:rFonts w:ascii="Times New Roman" w:eastAsia="Times New Roman" w:hAnsi="Times New Roman" w:cs="Times New Roman"/>
          <w:sz w:val="24"/>
          <w:szCs w:val="24"/>
          <w:lang w:eastAsia="pl-PL"/>
        </w:rPr>
        <w:t>Dlatego ważnym jest, aby aplikanci podczas praktyk opanowali tę umiejętność, w jak najwyższym stopniu.</w:t>
      </w:r>
    </w:p>
    <w:p w:rsidR="00B85988" w:rsidRPr="00B85988" w:rsidRDefault="00B85988" w:rsidP="00B85988">
      <w:pPr>
        <w:spacing w:after="0" w:line="240" w:lineRule="auto"/>
        <w:jc w:val="center"/>
        <w:rPr>
          <w:rFonts w:ascii="Garamond" w:eastAsia="Calibri" w:hAnsi="Garamond" w:cs="Times New Roman"/>
          <w:b/>
          <w:sz w:val="24"/>
          <w:szCs w:val="24"/>
        </w:rPr>
      </w:pPr>
      <w:r w:rsidRPr="00B85988">
        <w:rPr>
          <w:rFonts w:ascii="Garamond" w:eastAsia="Calibri" w:hAnsi="Garamond" w:cs="Times New Roman"/>
          <w:b/>
          <w:sz w:val="24"/>
          <w:szCs w:val="24"/>
        </w:rPr>
        <w:t xml:space="preserve">                                         Kierownik</w:t>
      </w:r>
    </w:p>
    <w:p w:rsidR="00B85988" w:rsidRPr="00B85988" w:rsidRDefault="00B85988" w:rsidP="00B85988">
      <w:pPr>
        <w:spacing w:after="0" w:line="240" w:lineRule="auto"/>
        <w:jc w:val="center"/>
        <w:rPr>
          <w:rFonts w:ascii="Garamond" w:eastAsia="Calibri" w:hAnsi="Garamond" w:cs="Times New Roman"/>
          <w:b/>
          <w:sz w:val="24"/>
          <w:szCs w:val="24"/>
        </w:rPr>
      </w:pPr>
      <w:r w:rsidRPr="00B85988">
        <w:rPr>
          <w:rFonts w:ascii="Garamond" w:eastAsia="Calibri" w:hAnsi="Garamond" w:cs="Times New Roman"/>
          <w:b/>
          <w:sz w:val="24"/>
          <w:szCs w:val="24"/>
        </w:rPr>
        <w:t xml:space="preserve">                                             Działu Dydaktycznego</w:t>
      </w:r>
    </w:p>
    <w:p w:rsidR="00B85988" w:rsidRPr="00B85988" w:rsidRDefault="00B85988" w:rsidP="00B85988">
      <w:pPr>
        <w:spacing w:after="0" w:line="240" w:lineRule="auto"/>
        <w:jc w:val="center"/>
        <w:rPr>
          <w:rFonts w:ascii="Garamond" w:eastAsia="Calibri" w:hAnsi="Garamond" w:cs="Times New Roman"/>
          <w:b/>
          <w:sz w:val="24"/>
          <w:szCs w:val="24"/>
        </w:rPr>
      </w:pPr>
      <w:r w:rsidRPr="00B85988">
        <w:rPr>
          <w:rFonts w:ascii="Garamond" w:eastAsia="Calibri" w:hAnsi="Garamond" w:cs="Times New Roman"/>
          <w:b/>
          <w:sz w:val="24"/>
          <w:szCs w:val="24"/>
        </w:rPr>
        <w:t xml:space="preserve">                                            </w:t>
      </w:r>
      <w:proofErr w:type="gramStart"/>
      <w:r w:rsidRPr="00B85988">
        <w:rPr>
          <w:rFonts w:ascii="Garamond" w:eastAsia="Calibri" w:hAnsi="Garamond" w:cs="Times New Roman"/>
          <w:b/>
          <w:sz w:val="24"/>
          <w:szCs w:val="24"/>
        </w:rPr>
        <w:t>w</w:t>
      </w:r>
      <w:proofErr w:type="gramEnd"/>
      <w:r w:rsidRPr="00B85988">
        <w:rPr>
          <w:rFonts w:ascii="Garamond" w:eastAsia="Calibri" w:hAnsi="Garamond" w:cs="Times New Roman"/>
          <w:b/>
          <w:sz w:val="24"/>
          <w:szCs w:val="24"/>
        </w:rPr>
        <w:t xml:space="preserve"> Ośrodku Aplikacji Prokuratorskiej</w:t>
      </w:r>
    </w:p>
    <w:p w:rsidR="00B85988" w:rsidRPr="00B85988" w:rsidRDefault="00B85988" w:rsidP="00B85988">
      <w:pPr>
        <w:spacing w:after="0" w:line="240" w:lineRule="auto"/>
        <w:jc w:val="center"/>
        <w:rPr>
          <w:rFonts w:ascii="Garamond" w:eastAsia="Calibri" w:hAnsi="Garamond" w:cs="Times New Roman"/>
          <w:b/>
          <w:sz w:val="24"/>
          <w:szCs w:val="24"/>
        </w:rPr>
      </w:pPr>
      <w:r w:rsidRPr="00B85988">
        <w:rPr>
          <w:rFonts w:ascii="Garamond" w:eastAsia="Calibri" w:hAnsi="Garamond" w:cs="Times New Roman"/>
          <w:b/>
          <w:sz w:val="24"/>
          <w:szCs w:val="24"/>
        </w:rPr>
        <w:t xml:space="preserve">                                           Krajowej Szkoły Sądownictwa i Prokuratury</w:t>
      </w:r>
    </w:p>
    <w:p w:rsidR="00B85988" w:rsidRPr="00B85988" w:rsidRDefault="00B85988" w:rsidP="00B85988">
      <w:pPr>
        <w:spacing w:after="0" w:line="240" w:lineRule="auto"/>
        <w:jc w:val="center"/>
        <w:rPr>
          <w:rFonts w:ascii="Garamond" w:eastAsia="Calibri" w:hAnsi="Garamond" w:cs="Times New Roman"/>
          <w:b/>
          <w:sz w:val="24"/>
          <w:szCs w:val="24"/>
        </w:rPr>
      </w:pPr>
    </w:p>
    <w:p w:rsidR="00B85988" w:rsidRPr="00B85988" w:rsidRDefault="00B85988" w:rsidP="00B85988">
      <w:pPr>
        <w:spacing w:after="0" w:line="240" w:lineRule="auto"/>
        <w:jc w:val="center"/>
        <w:rPr>
          <w:rFonts w:ascii="Monotype Corsiva" w:eastAsia="Calibri" w:hAnsi="Monotype Corsiva" w:cs="Times New Roman"/>
          <w:b/>
          <w:sz w:val="24"/>
          <w:szCs w:val="24"/>
        </w:rPr>
      </w:pPr>
      <w:r w:rsidRPr="00B85988">
        <w:rPr>
          <w:rFonts w:ascii="Garamond" w:eastAsia="Calibri" w:hAnsi="Garamond" w:cs="Times New Roman"/>
          <w:b/>
          <w:sz w:val="24"/>
          <w:szCs w:val="24"/>
        </w:rPr>
        <w:t xml:space="preserve">          </w:t>
      </w:r>
      <w:r w:rsidR="00D61A2A">
        <w:rPr>
          <w:rFonts w:ascii="Garamond" w:eastAsia="Calibri" w:hAnsi="Garamond" w:cs="Times New Roman"/>
          <w:b/>
          <w:sz w:val="24"/>
          <w:szCs w:val="24"/>
        </w:rPr>
        <w:t xml:space="preserve">                              </w:t>
      </w:r>
      <w:r w:rsidR="00D61A2A">
        <w:rPr>
          <w:rFonts w:ascii="Monotype Corsiva" w:eastAsia="Calibri" w:hAnsi="Monotype Corsiva" w:cs="Times New Roman"/>
          <w:b/>
          <w:sz w:val="24"/>
          <w:szCs w:val="24"/>
        </w:rPr>
        <w:t xml:space="preserve">Marta Zin </w:t>
      </w:r>
    </w:p>
    <w:p w:rsidR="00C32462" w:rsidRDefault="00B85988" w:rsidP="000B70A8">
      <w:pPr>
        <w:spacing w:after="0" w:line="240" w:lineRule="auto"/>
        <w:jc w:val="center"/>
      </w:pPr>
      <w:r w:rsidRPr="00B85988">
        <w:rPr>
          <w:rFonts w:ascii="Garamond" w:eastAsia="Calibri" w:hAnsi="Garamond" w:cs="Times New Roman"/>
          <w:sz w:val="24"/>
          <w:szCs w:val="24"/>
        </w:rPr>
        <w:t xml:space="preserve">          </w:t>
      </w:r>
      <w:r w:rsidR="000B70A8">
        <w:rPr>
          <w:rFonts w:ascii="Garamond" w:eastAsia="Calibri" w:hAnsi="Garamond" w:cs="Times New Roman"/>
          <w:sz w:val="24"/>
          <w:szCs w:val="24"/>
        </w:rPr>
        <w:t xml:space="preserve">                               </w:t>
      </w:r>
      <w:proofErr w:type="gramStart"/>
      <w:r w:rsidR="000B70A8">
        <w:rPr>
          <w:rFonts w:ascii="Garamond" w:eastAsia="Calibri" w:hAnsi="Garamond" w:cs="Times New Roman"/>
          <w:sz w:val="24"/>
          <w:szCs w:val="24"/>
        </w:rPr>
        <w:t>p</w:t>
      </w:r>
      <w:r w:rsidRPr="00B85988">
        <w:rPr>
          <w:rFonts w:ascii="Garamond" w:eastAsia="Calibri" w:hAnsi="Garamond" w:cs="Times New Roman"/>
          <w:sz w:val="24"/>
          <w:szCs w:val="24"/>
        </w:rPr>
        <w:t>rokurator</w:t>
      </w:r>
      <w:proofErr w:type="gramEnd"/>
    </w:p>
    <w:sectPr w:rsidR="00C32462" w:rsidSect="001D1A57">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AA" w:rsidRDefault="00B001AA">
      <w:pPr>
        <w:spacing w:after="0" w:line="240" w:lineRule="auto"/>
      </w:pPr>
      <w:r>
        <w:separator/>
      </w:r>
    </w:p>
  </w:endnote>
  <w:endnote w:type="continuationSeparator" w:id="0">
    <w:p w:rsidR="00B001AA" w:rsidRDefault="00B0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AA" w:rsidRDefault="00B001AA">
      <w:pPr>
        <w:spacing w:after="0" w:line="240" w:lineRule="auto"/>
      </w:pPr>
      <w:r>
        <w:separator/>
      </w:r>
    </w:p>
  </w:footnote>
  <w:footnote w:type="continuationSeparator" w:id="0">
    <w:p w:rsidR="00B001AA" w:rsidRDefault="00B00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24" w:rsidRDefault="00B85988">
    <w:pPr>
      <w:pStyle w:val="Nagwek"/>
      <w:jc w:val="center"/>
    </w:pPr>
    <w:r>
      <w:fldChar w:fldCharType="begin"/>
    </w:r>
    <w:r>
      <w:instrText>PAGE   \* MERGEFORMAT</w:instrText>
    </w:r>
    <w:r>
      <w:fldChar w:fldCharType="separate"/>
    </w:r>
    <w:r w:rsidR="00D8537F">
      <w:rPr>
        <w:noProof/>
      </w:rPr>
      <w:t>2</w:t>
    </w:r>
    <w:r>
      <w:fldChar w:fldCharType="end"/>
    </w:r>
  </w:p>
  <w:p w:rsidR="00AD0D24" w:rsidRDefault="00B001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24" w:rsidRPr="00162921" w:rsidRDefault="00B85988" w:rsidP="001D1A57">
    <w:pPr>
      <w:pStyle w:val="Nagwek"/>
      <w:tabs>
        <w:tab w:val="clear" w:pos="4536"/>
        <w:tab w:val="clear" w:pos="9072"/>
        <w:tab w:val="center" w:pos="1080"/>
        <w:tab w:val="left" w:pos="1440"/>
        <w:tab w:val="right" w:pos="5103"/>
        <w:tab w:val="left" w:pos="10527"/>
      </w:tabs>
      <w:ind w:left="-851" w:right="5526"/>
      <w:rPr>
        <w:rFonts w:ascii="Century Gothic" w:eastAsia="Times New Roman" w:hAnsi="Century Gothic" w:cs="Shruti"/>
        <w:spacing w:val="20"/>
        <w:sz w:val="30"/>
        <w:szCs w:val="30"/>
        <w:lang w:eastAsia="pl-PL"/>
      </w:rPr>
    </w:pPr>
    <w:r>
      <w:rPr>
        <w:noProof/>
        <w:lang w:eastAsia="pl-PL"/>
      </w:rPr>
      <w:drawing>
        <wp:anchor distT="0" distB="0" distL="114300" distR="114300" simplePos="0" relativeHeight="251659264" behindDoc="0" locked="0" layoutInCell="1" allowOverlap="1" wp14:anchorId="78D03815" wp14:editId="67046C39">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21">
      <w:rPr>
        <w:rFonts w:ascii="Century Gothic" w:eastAsia="Times New Roman" w:hAnsi="Century Gothic" w:cs="Shruti"/>
        <w:spacing w:val="20"/>
        <w:sz w:val="30"/>
        <w:szCs w:val="30"/>
        <w:lang w:eastAsia="pl-PL"/>
      </w:rPr>
      <w:t xml:space="preserve"> </w:t>
    </w:r>
  </w:p>
  <w:p w:rsidR="00AD0D24" w:rsidRPr="00162921" w:rsidRDefault="00B001AA" w:rsidP="001D1A57">
    <w:pPr>
      <w:tabs>
        <w:tab w:val="center" w:pos="4536"/>
        <w:tab w:val="right" w:pos="9072"/>
      </w:tabs>
      <w:spacing w:after="0" w:line="240" w:lineRule="auto"/>
      <w:ind w:right="4959"/>
      <w:jc w:val="center"/>
      <w:rPr>
        <w:rFonts w:ascii="Times New Roman" w:eastAsia="Times New Roman" w:hAnsi="Times New Roman"/>
        <w:b/>
        <w:sz w:val="24"/>
        <w:szCs w:val="24"/>
        <w:lang w:eastAsia="pl-PL"/>
      </w:rPr>
    </w:pPr>
  </w:p>
  <w:p w:rsidR="00AD0D24" w:rsidRPr="00162921" w:rsidRDefault="00B001AA" w:rsidP="001D1A57">
    <w:pPr>
      <w:tabs>
        <w:tab w:val="center" w:pos="4536"/>
        <w:tab w:val="right" w:pos="9072"/>
      </w:tabs>
      <w:spacing w:after="0" w:line="240" w:lineRule="auto"/>
      <w:ind w:left="-851" w:right="5526"/>
      <w:jc w:val="center"/>
      <w:rPr>
        <w:rFonts w:ascii="Times New Roman" w:eastAsia="Times New Roman" w:hAnsi="Times New Roman"/>
        <w:b/>
        <w:sz w:val="8"/>
        <w:szCs w:val="8"/>
        <w:lang w:eastAsia="pl-PL"/>
      </w:rPr>
    </w:pPr>
  </w:p>
  <w:p w:rsidR="00AD0D24" w:rsidRPr="00162921" w:rsidRDefault="00B85988" w:rsidP="001D1A57">
    <w:pPr>
      <w:tabs>
        <w:tab w:val="center" w:pos="4536"/>
        <w:tab w:val="right" w:pos="9072"/>
      </w:tabs>
      <w:spacing w:after="0" w:line="240" w:lineRule="auto"/>
      <w:ind w:left="-851" w:right="5526"/>
      <w:jc w:val="center"/>
      <w:rPr>
        <w:rFonts w:ascii="Times New Roman" w:eastAsia="Times New Roman" w:hAnsi="Times New Roman"/>
        <w:b/>
        <w:sz w:val="24"/>
        <w:szCs w:val="24"/>
        <w:lang w:eastAsia="pl-PL"/>
      </w:rPr>
    </w:pPr>
    <w:r w:rsidRPr="00162921">
      <w:rPr>
        <w:rFonts w:ascii="Times New Roman" w:eastAsia="Times New Roman" w:hAnsi="Times New Roman"/>
        <w:b/>
        <w:sz w:val="24"/>
        <w:szCs w:val="24"/>
        <w:lang w:eastAsia="pl-PL"/>
      </w:rPr>
      <w:t>KRAJOWA SZKOŁA</w:t>
    </w:r>
  </w:p>
  <w:p w:rsidR="00AD0D24" w:rsidRPr="00162921" w:rsidRDefault="00B85988" w:rsidP="001D1A57">
    <w:pPr>
      <w:tabs>
        <w:tab w:val="center" w:pos="4536"/>
        <w:tab w:val="right" w:pos="9072"/>
      </w:tabs>
      <w:spacing w:after="0" w:line="240" w:lineRule="auto"/>
      <w:ind w:left="-851" w:right="5526"/>
      <w:jc w:val="center"/>
      <w:rPr>
        <w:rFonts w:ascii="Times New Roman" w:eastAsia="Times New Roman" w:hAnsi="Times New Roman"/>
        <w:b/>
        <w:sz w:val="24"/>
        <w:szCs w:val="24"/>
        <w:lang w:eastAsia="pl-PL"/>
      </w:rPr>
    </w:pPr>
    <w:r w:rsidRPr="00162921">
      <w:rPr>
        <w:rFonts w:ascii="Times New Roman" w:eastAsia="Times New Roman" w:hAnsi="Times New Roman"/>
        <w:b/>
        <w:sz w:val="24"/>
        <w:szCs w:val="24"/>
        <w:lang w:eastAsia="pl-PL"/>
      </w:rPr>
      <w:t>SĄDOWNICTWA I PROKURATURY</w:t>
    </w:r>
  </w:p>
  <w:p w:rsidR="00AD0D24" w:rsidRDefault="00B001AA">
    <w:pPr>
      <w:pStyle w:val="Nagwek"/>
    </w:pPr>
  </w:p>
  <w:p w:rsidR="00AD0D24" w:rsidRDefault="00B001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6F0B"/>
    <w:multiLevelType w:val="hybridMultilevel"/>
    <w:tmpl w:val="80407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0338BB"/>
    <w:multiLevelType w:val="hybridMultilevel"/>
    <w:tmpl w:val="9410B9BC"/>
    <w:lvl w:ilvl="0" w:tplc="D778CC5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48D00960"/>
    <w:multiLevelType w:val="hybridMultilevel"/>
    <w:tmpl w:val="6FB6F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88"/>
    <w:rsid w:val="000B70A8"/>
    <w:rsid w:val="001468A4"/>
    <w:rsid w:val="00346E6E"/>
    <w:rsid w:val="00510805"/>
    <w:rsid w:val="00717EEC"/>
    <w:rsid w:val="00B001AA"/>
    <w:rsid w:val="00B85988"/>
    <w:rsid w:val="00C32462"/>
    <w:rsid w:val="00D61A2A"/>
    <w:rsid w:val="00D8537F"/>
    <w:rsid w:val="00F66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598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B85988"/>
    <w:rPr>
      <w:rFonts w:ascii="Calibri" w:eastAsia="Calibri" w:hAnsi="Calibri" w:cs="Times New Roman"/>
    </w:rPr>
  </w:style>
  <w:style w:type="paragraph" w:styleId="Akapitzlist">
    <w:name w:val="List Paragraph"/>
    <w:basedOn w:val="Normalny"/>
    <w:uiPriority w:val="34"/>
    <w:qFormat/>
    <w:rsid w:val="0051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598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B85988"/>
    <w:rPr>
      <w:rFonts w:ascii="Calibri" w:eastAsia="Calibri" w:hAnsi="Calibri" w:cs="Times New Roman"/>
    </w:rPr>
  </w:style>
  <w:style w:type="paragraph" w:styleId="Akapitzlist">
    <w:name w:val="List Paragraph"/>
    <w:basedOn w:val="Normalny"/>
    <w:uiPriority w:val="34"/>
    <w:qFormat/>
    <w:rsid w:val="0051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Kluczewska</dc:creator>
  <cp:lastModifiedBy>Joanna Matuszek</cp:lastModifiedBy>
  <cp:revision>2</cp:revision>
  <dcterms:created xsi:type="dcterms:W3CDTF">2020-01-07T10:41:00Z</dcterms:created>
  <dcterms:modified xsi:type="dcterms:W3CDTF">2020-01-07T10:41:00Z</dcterms:modified>
</cp:coreProperties>
</file>