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839" w:rsidRPr="00901839" w:rsidRDefault="00901839" w:rsidP="008C0763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36" w:lineRule="auto"/>
        <w:jc w:val="both"/>
        <w:rPr>
          <w:rFonts w:asciiTheme="minorHAnsi" w:hAnsiTheme="minorHAnsi" w:cstheme="minorHAnsi"/>
          <w:b/>
          <w:i/>
        </w:rPr>
      </w:pPr>
      <w:bookmarkStart w:id="0" w:name="_GoBack"/>
      <w:bookmarkEnd w:id="0"/>
      <w:r w:rsidRPr="00901839">
        <w:rPr>
          <w:rFonts w:asciiTheme="minorHAnsi" w:hAnsiTheme="minorHAnsi" w:cstheme="minorHAnsi"/>
          <w:i/>
        </w:rPr>
        <w:t xml:space="preserve">Zalecenia w sprawie praktyk odbywanych przez aplikantów XIV rocznika aplikacji sędziowskiej po </w:t>
      </w:r>
      <w:r w:rsidR="0002687D">
        <w:rPr>
          <w:rFonts w:asciiTheme="minorHAnsi" w:hAnsiTheme="minorHAnsi" w:cstheme="minorHAnsi"/>
          <w:i/>
        </w:rPr>
        <w:t>30</w:t>
      </w:r>
      <w:r w:rsidRPr="00901839">
        <w:rPr>
          <w:rFonts w:asciiTheme="minorHAnsi" w:hAnsiTheme="minorHAnsi" w:cstheme="minorHAnsi"/>
          <w:i/>
        </w:rPr>
        <w:t xml:space="preserve"> zjeździe XIV AS</w:t>
      </w:r>
      <w:r w:rsidRPr="00901839">
        <w:rPr>
          <w:rFonts w:asciiTheme="minorHAnsi" w:hAnsiTheme="minorHAnsi" w:cstheme="minorHAnsi"/>
          <w:b/>
          <w:i/>
        </w:rPr>
        <w:t>.</w:t>
      </w:r>
    </w:p>
    <w:p w:rsidR="00901839" w:rsidRPr="00901839" w:rsidRDefault="00901839" w:rsidP="008C0763">
      <w:pPr>
        <w:spacing w:after="0" w:line="33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01839" w:rsidRPr="00901839" w:rsidRDefault="00901839" w:rsidP="008C0763">
      <w:pPr>
        <w:spacing w:after="0" w:line="336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901839">
        <w:rPr>
          <w:rFonts w:asciiTheme="minorHAnsi" w:hAnsiTheme="minorHAnsi" w:cstheme="minorHAnsi"/>
          <w:b/>
          <w:sz w:val="24"/>
          <w:szCs w:val="24"/>
        </w:rPr>
        <w:t>Do</w:t>
      </w:r>
    </w:p>
    <w:p w:rsidR="00901839" w:rsidRPr="00901839" w:rsidRDefault="00901839" w:rsidP="008C0763">
      <w:pPr>
        <w:spacing w:after="0" w:line="336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901839">
        <w:rPr>
          <w:rFonts w:asciiTheme="minorHAnsi" w:hAnsiTheme="minorHAnsi" w:cstheme="minorHAnsi"/>
          <w:b/>
          <w:sz w:val="24"/>
          <w:szCs w:val="24"/>
        </w:rPr>
        <w:t>Patronów praktyk</w:t>
      </w:r>
    </w:p>
    <w:p w:rsidR="00901839" w:rsidRPr="00901839" w:rsidRDefault="00901839" w:rsidP="008C0763">
      <w:pPr>
        <w:spacing w:after="0" w:line="336" w:lineRule="auto"/>
        <w:ind w:left="4956"/>
        <w:rPr>
          <w:rFonts w:asciiTheme="minorHAnsi" w:hAnsiTheme="minorHAnsi" w:cstheme="minorHAnsi"/>
          <w:b/>
          <w:sz w:val="24"/>
          <w:szCs w:val="24"/>
        </w:rPr>
      </w:pPr>
      <w:r w:rsidRPr="00901839">
        <w:rPr>
          <w:rFonts w:asciiTheme="minorHAnsi" w:hAnsiTheme="minorHAnsi" w:cstheme="minorHAnsi"/>
          <w:b/>
          <w:sz w:val="24"/>
          <w:szCs w:val="24"/>
        </w:rPr>
        <w:t>oraz Patronów koordynatorów</w:t>
      </w:r>
    </w:p>
    <w:p w:rsidR="00901839" w:rsidRPr="00901839" w:rsidRDefault="00901839" w:rsidP="008C0763">
      <w:pPr>
        <w:spacing w:after="0" w:line="336" w:lineRule="auto"/>
        <w:ind w:left="4248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1839">
        <w:rPr>
          <w:rFonts w:asciiTheme="minorHAnsi" w:hAnsiTheme="minorHAnsi" w:cstheme="minorHAnsi"/>
          <w:b/>
          <w:sz w:val="24"/>
          <w:szCs w:val="24"/>
        </w:rPr>
        <w:t>aplikantów aplikacji sędziowskiej</w:t>
      </w:r>
    </w:p>
    <w:p w:rsidR="00901839" w:rsidRPr="00901839" w:rsidRDefault="00901839" w:rsidP="008C0763">
      <w:pPr>
        <w:spacing w:after="0" w:line="33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1839" w:rsidRPr="00901839" w:rsidRDefault="00901839" w:rsidP="008C0763">
      <w:pPr>
        <w:spacing w:after="120" w:line="336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1839">
        <w:rPr>
          <w:rFonts w:asciiTheme="minorHAnsi" w:hAnsiTheme="minorHAnsi" w:cstheme="minorHAnsi"/>
          <w:sz w:val="24"/>
          <w:szCs w:val="24"/>
        </w:rPr>
        <w:t>Uprzejmie przedstawiam szczegółowy zakres tematyczny, który winien być przedmiotem praktyk aplikantów XIV rocznika aplikacji sędziowskiej odbywanych po </w:t>
      </w:r>
      <w:r>
        <w:rPr>
          <w:rFonts w:asciiTheme="minorHAnsi" w:hAnsiTheme="minorHAnsi" w:cstheme="minorHAnsi"/>
          <w:sz w:val="24"/>
          <w:szCs w:val="24"/>
        </w:rPr>
        <w:t>30</w:t>
      </w:r>
      <w:r w:rsidRPr="00901839">
        <w:rPr>
          <w:rFonts w:asciiTheme="minorHAnsi" w:hAnsiTheme="minorHAnsi" w:cstheme="minorHAnsi"/>
          <w:sz w:val="24"/>
          <w:szCs w:val="24"/>
        </w:rPr>
        <w:t xml:space="preserve"> zjeździe w terminie </w:t>
      </w:r>
      <w:r>
        <w:rPr>
          <w:sz w:val="24"/>
          <w:szCs w:val="24"/>
        </w:rPr>
        <w:t>15.09.2025 r. – 3.10.2025 r. w sądzie rejonowym w wydziale gospodarczym rozpoznającym sprawy upadłościowe i restrukturyzacyjne</w:t>
      </w:r>
      <w:r w:rsidRPr="00901839"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:rsidR="00901839" w:rsidRPr="00901839" w:rsidRDefault="00901839" w:rsidP="008C0763">
      <w:pPr>
        <w:spacing w:after="120" w:line="33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01839">
        <w:rPr>
          <w:rFonts w:asciiTheme="minorHAnsi" w:hAnsiTheme="minorHAnsi" w:cstheme="minorHAnsi"/>
          <w:sz w:val="24"/>
          <w:szCs w:val="24"/>
        </w:rPr>
        <w:t xml:space="preserve">Założeniem praktyki, co do zasady, jest zaznajomienie aplikantów z czynnościami i metodyką pracy sędziego oraz doskonalenie umiejętności wykorzystania wiedzy teoretycznej i znajomości orzecznictwa. Praktyka winna utrwalać wiedzę zdobytą podczas poprzedzających ją zajęć seminaryjnych w ramach zjazdu. </w:t>
      </w:r>
    </w:p>
    <w:p w:rsidR="00901839" w:rsidRPr="00901839" w:rsidRDefault="00901839" w:rsidP="008C0763">
      <w:pPr>
        <w:spacing w:after="120" w:line="33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01839">
        <w:rPr>
          <w:rFonts w:asciiTheme="minorHAnsi" w:eastAsia="Times New Roman" w:hAnsiTheme="minorHAnsi" w:cstheme="minorHAnsi"/>
          <w:sz w:val="24"/>
          <w:szCs w:val="24"/>
        </w:rPr>
        <w:t xml:space="preserve">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:rsidR="00901839" w:rsidRPr="00901839" w:rsidRDefault="00901839" w:rsidP="008C0763">
      <w:pPr>
        <w:spacing w:after="120" w:line="336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901839">
        <w:rPr>
          <w:rFonts w:asciiTheme="minorHAnsi" w:eastAsia="Times New Roman" w:hAnsiTheme="minorHAnsi" w:cstheme="minorHAnsi"/>
          <w:sz w:val="24"/>
          <w:szCs w:val="24"/>
        </w:rPr>
        <w:t xml:space="preserve">Patron praktyki powinien w pierwszej kolejności powierzać aplikantowi wykonanie czynności określonych </w:t>
      </w:r>
      <w:r w:rsidRPr="00901839">
        <w:rPr>
          <w:rFonts w:asciiTheme="minorHAnsi" w:hAnsiTheme="minorHAnsi" w:cstheme="minorHAnsi"/>
          <w:noProof/>
          <w:sz w:val="24"/>
          <w:szCs w:val="24"/>
        </w:rPr>
        <w:t xml:space="preserve">w zaleceniach dotyczących przebiegu praktyki po zjeździe (czynności obowiązkowe), </w:t>
      </w:r>
      <w:r w:rsidRPr="00901839">
        <w:rPr>
          <w:rFonts w:asciiTheme="minorHAnsi" w:eastAsia="Times New Roman" w:hAnsiTheme="minorHAnsi" w:cstheme="minorHAnsi"/>
          <w:sz w:val="24"/>
          <w:szCs w:val="24"/>
        </w:rPr>
        <w:t xml:space="preserve">udzielać aplikantowi wskazówek i pomocy przy wykonywaniu tych czynności oraz </w:t>
      </w:r>
      <w:r w:rsidRPr="00901839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kontrolować prawidłowość ich wykonania. </w:t>
      </w:r>
    </w:p>
    <w:p w:rsidR="00901839" w:rsidRPr="00901839" w:rsidRDefault="00901839" w:rsidP="008C0763">
      <w:pPr>
        <w:spacing w:after="120" w:line="336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1839">
        <w:rPr>
          <w:rFonts w:asciiTheme="minorHAnsi" w:hAnsiTheme="minorHAnsi" w:cstheme="minorHAnsi"/>
          <w:b/>
          <w:sz w:val="24"/>
          <w:szCs w:val="24"/>
        </w:rPr>
        <w:t xml:space="preserve">Po wykonaniu czynności przez aplikanta należy szczegółowo omówić z nim rezultaty jego pracy, w tym ewentualne uchybienia. </w:t>
      </w:r>
    </w:p>
    <w:p w:rsidR="00901839" w:rsidRPr="00901839" w:rsidRDefault="00901839" w:rsidP="008C0763">
      <w:pPr>
        <w:spacing w:after="120" w:line="33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01839">
        <w:rPr>
          <w:rFonts w:asciiTheme="minorHAnsi" w:hAnsiTheme="minorHAnsi" w:cstheme="minorHAnsi"/>
          <w:sz w:val="24"/>
          <w:szCs w:val="24"/>
        </w:rPr>
        <w:t xml:space="preserve">Zaleca się angażowanie aplikanta w czynności, o których mowa w art. 45 § 3 </w:t>
      </w:r>
      <w:r w:rsidRPr="00901839">
        <w:rPr>
          <w:rFonts w:asciiTheme="minorHAnsi" w:hAnsiTheme="minorHAnsi" w:cstheme="minorHAnsi"/>
          <w:bCs/>
          <w:sz w:val="24"/>
          <w:szCs w:val="24"/>
        </w:rPr>
        <w:t>ustawy z dnia 27 lipca 2001 r. Prawo o ustroju sądów powszechnych.</w:t>
      </w:r>
    </w:p>
    <w:p w:rsidR="00901839" w:rsidRPr="00901839" w:rsidRDefault="00901839" w:rsidP="008C0763">
      <w:pPr>
        <w:spacing w:after="120" w:line="336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01839">
        <w:rPr>
          <w:rFonts w:asciiTheme="minorHAnsi" w:eastAsia="Times New Roman" w:hAnsiTheme="minorHAnsi" w:cstheme="minorHAnsi"/>
          <w:sz w:val="24"/>
          <w:szCs w:val="24"/>
        </w:rPr>
        <w:t xml:space="preserve">Uprzejmie proszę o zapoznanie się </w:t>
      </w:r>
      <w:r w:rsidRPr="00901839">
        <w:rPr>
          <w:rFonts w:asciiTheme="minorHAnsi" w:eastAsia="Times New Roman" w:hAnsiTheme="minorHAnsi" w:cstheme="minorHAnsi"/>
          <w:b/>
          <w:sz w:val="24"/>
          <w:szCs w:val="24"/>
        </w:rPr>
        <w:t>z zarządzeniem Dyrektora Krajowej Szkoły Sądownictwa i Prokuratury Nr 539/2021 z dnia 27 października 2021 r. w sprawie szczegółowych zasad odbywania praktyk przez aplikantów aplikacji sędziowskiej i aplikacji prokuratorskie</w:t>
      </w:r>
      <w:r w:rsidRPr="00901839">
        <w:rPr>
          <w:rFonts w:asciiTheme="minorHAnsi" w:eastAsia="Times New Roman" w:hAnsiTheme="minorHAnsi" w:cstheme="minorHAnsi"/>
          <w:sz w:val="24"/>
          <w:szCs w:val="24"/>
        </w:rPr>
        <w:t>j, które znajduje się na stronie internetowej Krajowej Szkoły Sądownictwa i Prokuratury pod adresem</w:t>
      </w:r>
      <w:r w:rsidRPr="00901839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Pr="00901839">
          <w:rPr>
            <w:rStyle w:val="Hipercze"/>
            <w:rFonts w:asciiTheme="minorHAnsi" w:eastAsia="Times New Roman" w:hAnsiTheme="minorHAnsi" w:cstheme="minorHAnsi"/>
            <w:color w:val="auto"/>
            <w:sz w:val="24"/>
            <w:szCs w:val="24"/>
          </w:rPr>
          <w:t>https://www.kssip.gov.pl/node/7958.</w:t>
        </w:r>
      </w:hyperlink>
      <w:r w:rsidRPr="00901839">
        <w:rPr>
          <w:rFonts w:asciiTheme="minorHAnsi" w:eastAsia="Times New Roman" w:hAnsiTheme="minorHAnsi" w:cstheme="minorHAnsi"/>
          <w:sz w:val="24"/>
          <w:szCs w:val="24"/>
        </w:rPr>
        <w:tab/>
      </w:r>
    </w:p>
    <w:p w:rsidR="00521164" w:rsidRPr="00901839" w:rsidRDefault="00901839" w:rsidP="008C0763">
      <w:pPr>
        <w:spacing w:after="120" w:line="336" w:lineRule="auto"/>
        <w:jc w:val="both"/>
        <w:outlineLvl w:val="1"/>
        <w:rPr>
          <w:rFonts w:eastAsia="Andale Sans UI"/>
          <w:b/>
          <w:sz w:val="28"/>
          <w:szCs w:val="28"/>
        </w:rPr>
      </w:pPr>
      <w:r w:rsidRPr="00901839">
        <w:rPr>
          <w:rFonts w:asciiTheme="minorHAnsi" w:hAnsiTheme="minorHAnsi" w:cstheme="minorHAnsi"/>
          <w:b/>
          <w:sz w:val="26"/>
          <w:szCs w:val="26"/>
        </w:rPr>
        <w:lastRenderedPageBreak/>
        <w:t xml:space="preserve">PRZEDMIOT ZJAZDU: </w:t>
      </w:r>
      <w:r w:rsidRPr="00901839">
        <w:rPr>
          <w:rFonts w:eastAsia="Andale Sans UI"/>
          <w:b/>
          <w:sz w:val="26"/>
          <w:szCs w:val="26"/>
        </w:rPr>
        <w:t>PRAWO GOSPODARCZE, POSTĘPOWANIE UPADŁOŚCIOWE I RESTRUKTURYZACYJNE</w:t>
      </w:r>
      <w:r w:rsidRPr="00901839">
        <w:rPr>
          <w:rFonts w:eastAsia="Andale Sans UI"/>
          <w:b/>
          <w:sz w:val="28"/>
          <w:szCs w:val="28"/>
        </w:rPr>
        <w:t>.</w:t>
      </w:r>
    </w:p>
    <w:p w:rsidR="00901839" w:rsidRPr="00901839" w:rsidRDefault="00901839" w:rsidP="008C0763">
      <w:pPr>
        <w:spacing w:after="120" w:line="33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1839">
        <w:rPr>
          <w:rFonts w:asciiTheme="minorHAnsi" w:hAnsiTheme="minorHAnsi" w:cstheme="minorHAnsi"/>
          <w:sz w:val="24"/>
          <w:szCs w:val="24"/>
        </w:rPr>
        <w:t xml:space="preserve">Podczas praktyki należy poświęcić szczególną uwagę następującym zagadnieniom z zakresu </w:t>
      </w:r>
      <w:r w:rsidRPr="00901839">
        <w:rPr>
          <w:rFonts w:asciiTheme="minorHAnsi" w:hAnsiTheme="minorHAnsi" w:cstheme="minorHAnsi"/>
          <w:b/>
          <w:sz w:val="24"/>
          <w:szCs w:val="24"/>
        </w:rPr>
        <w:t>prawa materialnego:</w:t>
      </w:r>
    </w:p>
    <w:p w:rsidR="00521164" w:rsidRPr="00901839" w:rsidRDefault="00521164" w:rsidP="008C0763">
      <w:pPr>
        <w:pStyle w:val="Akapitzlist"/>
        <w:numPr>
          <w:ilvl w:val="0"/>
          <w:numId w:val="1"/>
        </w:numPr>
        <w:spacing w:after="0" w:line="336" w:lineRule="auto"/>
        <w:ind w:left="357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>zdolność upadłościowa i restrukturyzacyjna</w:t>
      </w:r>
      <w:r w:rsidR="008C0763">
        <w:rPr>
          <w:rFonts w:asciiTheme="minorHAnsi" w:eastAsia="Andale Sans UI" w:hAnsiTheme="minorHAnsi" w:cstheme="minorHAnsi"/>
          <w:kern w:val="3"/>
          <w:sz w:val="24"/>
          <w:szCs w:val="24"/>
        </w:rPr>
        <w:t>,</w:t>
      </w:r>
    </w:p>
    <w:p w:rsidR="00521164" w:rsidRPr="00901839" w:rsidRDefault="00521164" w:rsidP="008C0763">
      <w:pPr>
        <w:pStyle w:val="Akapitzlist"/>
        <w:numPr>
          <w:ilvl w:val="0"/>
          <w:numId w:val="1"/>
        </w:numPr>
        <w:spacing w:after="0" w:line="336" w:lineRule="auto"/>
        <w:ind w:left="357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>przesłanki ogłoszenia upadłości (gospodarczej i konsumenckiej); pojęcie niewypłacalności</w:t>
      </w:r>
      <w:r w:rsidR="008C0763">
        <w:rPr>
          <w:rFonts w:asciiTheme="minorHAnsi" w:eastAsia="Andale Sans UI" w:hAnsiTheme="minorHAnsi" w:cstheme="minorHAnsi"/>
          <w:kern w:val="3"/>
          <w:sz w:val="24"/>
          <w:szCs w:val="24"/>
        </w:rPr>
        <w:t>,</w:t>
      </w:r>
    </w:p>
    <w:p w:rsidR="00521164" w:rsidRPr="00901839" w:rsidRDefault="00521164" w:rsidP="008C0763">
      <w:pPr>
        <w:pStyle w:val="Akapitzlist"/>
        <w:numPr>
          <w:ilvl w:val="0"/>
          <w:numId w:val="1"/>
        </w:numPr>
        <w:spacing w:after="0" w:line="336" w:lineRule="auto"/>
        <w:ind w:left="357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>skutki prawne przekroczenia terminu do złożenia wniosku o ogłoszenie upadłości</w:t>
      </w:r>
      <w:r w:rsidR="008C0763">
        <w:rPr>
          <w:rFonts w:asciiTheme="minorHAnsi" w:eastAsia="Andale Sans UI" w:hAnsiTheme="minorHAnsi" w:cstheme="minorHAnsi"/>
          <w:kern w:val="3"/>
          <w:sz w:val="24"/>
          <w:szCs w:val="24"/>
        </w:rPr>
        <w:t>,</w:t>
      </w:r>
    </w:p>
    <w:p w:rsidR="00521164" w:rsidRPr="00901839" w:rsidRDefault="00521164" w:rsidP="008C0763">
      <w:pPr>
        <w:pStyle w:val="Akapitzlist"/>
        <w:numPr>
          <w:ilvl w:val="0"/>
          <w:numId w:val="1"/>
        </w:numPr>
        <w:spacing w:after="0" w:line="336" w:lineRule="auto"/>
        <w:ind w:left="357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>status prawny uczestników postępowań upadłościowych (upadłego i jego wierzycieli) oraz syndyka masy upadłości</w:t>
      </w:r>
      <w:r w:rsidR="008C0763">
        <w:rPr>
          <w:rFonts w:asciiTheme="minorHAnsi" w:eastAsia="Andale Sans UI" w:hAnsiTheme="minorHAnsi" w:cstheme="minorHAnsi"/>
          <w:kern w:val="3"/>
          <w:sz w:val="24"/>
          <w:szCs w:val="24"/>
        </w:rPr>
        <w:t>,</w:t>
      </w:r>
    </w:p>
    <w:p w:rsidR="00521164" w:rsidRPr="00901839" w:rsidRDefault="00521164" w:rsidP="008C0763">
      <w:pPr>
        <w:pStyle w:val="Akapitzlist"/>
        <w:numPr>
          <w:ilvl w:val="0"/>
          <w:numId w:val="1"/>
        </w:numPr>
        <w:spacing w:after="0" w:line="336" w:lineRule="auto"/>
        <w:ind w:left="357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>masa upadłości i jej skład; wyłączenie z masy upadłości</w:t>
      </w:r>
      <w:r w:rsidR="008C0763">
        <w:rPr>
          <w:rFonts w:asciiTheme="minorHAnsi" w:eastAsia="Andale Sans UI" w:hAnsiTheme="minorHAnsi" w:cstheme="minorHAnsi"/>
          <w:kern w:val="3"/>
          <w:sz w:val="24"/>
          <w:szCs w:val="24"/>
        </w:rPr>
        <w:t>,</w:t>
      </w:r>
    </w:p>
    <w:p w:rsidR="00521164" w:rsidRPr="00901839" w:rsidRDefault="00521164" w:rsidP="008C0763">
      <w:pPr>
        <w:pStyle w:val="Akapitzlist"/>
        <w:numPr>
          <w:ilvl w:val="0"/>
          <w:numId w:val="1"/>
        </w:numPr>
        <w:spacing w:after="0" w:line="336" w:lineRule="auto"/>
        <w:ind w:left="357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>sposoby likwidacji masy upadłości; podział funduszów masy upadłości</w:t>
      </w:r>
      <w:r w:rsidR="008C0763">
        <w:rPr>
          <w:rFonts w:asciiTheme="minorHAnsi" w:eastAsia="Andale Sans UI" w:hAnsiTheme="minorHAnsi" w:cstheme="minorHAnsi"/>
          <w:kern w:val="3"/>
          <w:sz w:val="24"/>
          <w:szCs w:val="24"/>
        </w:rPr>
        <w:t>,</w:t>
      </w:r>
    </w:p>
    <w:p w:rsidR="00521164" w:rsidRPr="00901839" w:rsidRDefault="00521164" w:rsidP="008C0763">
      <w:pPr>
        <w:pStyle w:val="Akapitzlist"/>
        <w:numPr>
          <w:ilvl w:val="0"/>
          <w:numId w:val="1"/>
        </w:numPr>
        <w:spacing w:after="0" w:line="336" w:lineRule="auto"/>
        <w:ind w:left="357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>warunki odmowy ustalenia planu spłaty, ustalenia planu spłaty zobowiązań, umorzenia zobowiązań bez ustalenia planu spłaty i warunkowego umorzenia zobowiązań bez ustalenia planu spłaty zobowiązań</w:t>
      </w:r>
      <w:r w:rsidR="008C0763">
        <w:rPr>
          <w:rFonts w:asciiTheme="minorHAnsi" w:eastAsia="Andale Sans UI" w:hAnsiTheme="minorHAnsi" w:cstheme="minorHAnsi"/>
          <w:kern w:val="3"/>
          <w:sz w:val="24"/>
          <w:szCs w:val="24"/>
        </w:rPr>
        <w:t>,</w:t>
      </w:r>
    </w:p>
    <w:p w:rsidR="00521164" w:rsidRPr="00901839" w:rsidRDefault="00521164" w:rsidP="008C0763">
      <w:pPr>
        <w:pStyle w:val="Akapitzlist"/>
        <w:numPr>
          <w:ilvl w:val="0"/>
          <w:numId w:val="1"/>
        </w:numPr>
        <w:spacing w:after="0" w:line="336" w:lineRule="auto"/>
        <w:ind w:left="357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>przesłanki otwarcia poszczególnych rodzajów postępowań restrukturyzacyjnych</w:t>
      </w:r>
      <w:r w:rsidR="008C0763">
        <w:rPr>
          <w:rFonts w:asciiTheme="minorHAnsi" w:eastAsia="Andale Sans UI" w:hAnsiTheme="minorHAnsi" w:cstheme="minorHAnsi"/>
          <w:kern w:val="3"/>
          <w:sz w:val="24"/>
          <w:szCs w:val="24"/>
        </w:rPr>
        <w:t>,</w:t>
      </w:r>
    </w:p>
    <w:p w:rsidR="00521164" w:rsidRPr="00901839" w:rsidRDefault="00521164" w:rsidP="008C0763">
      <w:pPr>
        <w:pStyle w:val="Akapitzlist"/>
        <w:numPr>
          <w:ilvl w:val="0"/>
          <w:numId w:val="1"/>
        </w:numPr>
        <w:spacing w:after="0" w:line="336" w:lineRule="auto"/>
        <w:ind w:left="357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>status prawny uczestników postępowań restrukturyzacyjnych (dłużnika i jego wierzycieli) oraz nadzorcy sądowego i zarządcy w postępowaniach restrukturyzacyjnych</w:t>
      </w:r>
      <w:r w:rsidR="008C0763">
        <w:rPr>
          <w:rFonts w:asciiTheme="minorHAnsi" w:eastAsia="Andale Sans UI" w:hAnsiTheme="minorHAnsi" w:cstheme="minorHAnsi"/>
          <w:kern w:val="3"/>
          <w:sz w:val="24"/>
          <w:szCs w:val="24"/>
        </w:rPr>
        <w:t>,</w:t>
      </w:r>
    </w:p>
    <w:p w:rsidR="00521164" w:rsidRPr="00901839" w:rsidRDefault="00521164" w:rsidP="008C0763">
      <w:pPr>
        <w:pStyle w:val="Akapitzlist"/>
        <w:numPr>
          <w:ilvl w:val="0"/>
          <w:numId w:val="1"/>
        </w:numPr>
        <w:spacing w:after="0" w:line="336" w:lineRule="auto"/>
        <w:ind w:left="357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>skutki prawne zatwierdzenia układu</w:t>
      </w:r>
      <w:r w:rsidR="008C0763">
        <w:rPr>
          <w:rFonts w:asciiTheme="minorHAnsi" w:eastAsia="Andale Sans UI" w:hAnsiTheme="minorHAnsi" w:cstheme="minorHAnsi"/>
          <w:kern w:val="3"/>
          <w:sz w:val="24"/>
          <w:szCs w:val="24"/>
        </w:rPr>
        <w:t>,</w:t>
      </w:r>
    </w:p>
    <w:p w:rsidR="00521164" w:rsidRPr="00901839" w:rsidRDefault="00521164" w:rsidP="008C0763">
      <w:pPr>
        <w:pStyle w:val="Akapitzlist"/>
        <w:numPr>
          <w:ilvl w:val="0"/>
          <w:numId w:val="1"/>
        </w:numPr>
        <w:spacing w:after="120" w:line="336" w:lineRule="auto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 upadłość transgraniczna.</w:t>
      </w:r>
    </w:p>
    <w:p w:rsidR="00521164" w:rsidRPr="00901839" w:rsidRDefault="00521164" w:rsidP="008C0763">
      <w:pPr>
        <w:spacing w:after="120" w:line="33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01839">
        <w:rPr>
          <w:rFonts w:asciiTheme="minorHAnsi" w:hAnsiTheme="minorHAnsi" w:cstheme="minorHAnsi"/>
          <w:sz w:val="24"/>
          <w:szCs w:val="24"/>
        </w:rPr>
        <w:t xml:space="preserve">Nadto patron praktyki oraz patron koordynator powinni zapewnić, aby w toku praktyki aplikanci zapoznali się z następującymi zagadnieniami z zakresu </w:t>
      </w:r>
      <w:r w:rsidRPr="00901839">
        <w:rPr>
          <w:rFonts w:asciiTheme="minorHAnsi" w:hAnsiTheme="minorHAnsi" w:cstheme="minorHAnsi"/>
          <w:b/>
          <w:sz w:val="24"/>
          <w:szCs w:val="24"/>
        </w:rPr>
        <w:t>prawa procesowego</w:t>
      </w:r>
      <w:r w:rsidRPr="00901839">
        <w:rPr>
          <w:rFonts w:asciiTheme="minorHAnsi" w:hAnsiTheme="minorHAnsi" w:cstheme="minorHAnsi"/>
          <w:sz w:val="24"/>
          <w:szCs w:val="24"/>
        </w:rPr>
        <w:t>:</w:t>
      </w:r>
    </w:p>
    <w:p w:rsidR="00521164" w:rsidRPr="00901839" w:rsidRDefault="00521164" w:rsidP="008C0763">
      <w:pPr>
        <w:pStyle w:val="Akapitzlist"/>
        <w:numPr>
          <w:ilvl w:val="0"/>
          <w:numId w:val="2"/>
        </w:numPr>
        <w:spacing w:after="0" w:line="336" w:lineRule="auto"/>
        <w:ind w:left="357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>legitymacja do złożenia wniosku o ogłoszenie upadłości oraz wniosku o wszczęcie postępowania restrukturyzacyjnego; wymogi formalne i fiskalne wniosku</w:t>
      </w:r>
      <w:r w:rsidR="008C0763">
        <w:rPr>
          <w:rFonts w:asciiTheme="minorHAnsi" w:eastAsia="Andale Sans UI" w:hAnsiTheme="minorHAnsi" w:cstheme="minorHAnsi"/>
          <w:kern w:val="3"/>
          <w:sz w:val="24"/>
          <w:szCs w:val="24"/>
        </w:rPr>
        <w:t>,</w:t>
      </w:r>
    </w:p>
    <w:p w:rsidR="00521164" w:rsidRPr="00901839" w:rsidRDefault="00521164" w:rsidP="008C0763">
      <w:pPr>
        <w:pStyle w:val="Akapitzlist"/>
        <w:numPr>
          <w:ilvl w:val="0"/>
          <w:numId w:val="2"/>
        </w:numPr>
        <w:spacing w:after="0" w:line="336" w:lineRule="auto"/>
        <w:ind w:left="357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>zbieg wniosku o ogłoszenie upadłości oraz wniosku o wszczęcie postępowania restrukturyzacyjnego</w:t>
      </w:r>
      <w:r w:rsidR="008C0763">
        <w:rPr>
          <w:rFonts w:asciiTheme="minorHAnsi" w:eastAsia="Andale Sans UI" w:hAnsiTheme="minorHAnsi" w:cstheme="minorHAnsi"/>
          <w:kern w:val="3"/>
          <w:sz w:val="24"/>
          <w:szCs w:val="24"/>
        </w:rPr>
        <w:t>,</w:t>
      </w:r>
    </w:p>
    <w:p w:rsidR="00521164" w:rsidRPr="00901839" w:rsidRDefault="00521164" w:rsidP="008C0763">
      <w:pPr>
        <w:pStyle w:val="Akapitzlist"/>
        <w:numPr>
          <w:ilvl w:val="0"/>
          <w:numId w:val="2"/>
        </w:numPr>
        <w:spacing w:after="0" w:line="336" w:lineRule="auto"/>
        <w:ind w:left="357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>właściwość sądu upadłościowego i sądu restrukturyzacyjnego</w:t>
      </w:r>
      <w:r w:rsidR="008C0763">
        <w:rPr>
          <w:rFonts w:asciiTheme="minorHAnsi" w:eastAsia="Andale Sans UI" w:hAnsiTheme="minorHAnsi" w:cstheme="minorHAnsi"/>
          <w:kern w:val="3"/>
          <w:sz w:val="24"/>
          <w:szCs w:val="24"/>
        </w:rPr>
        <w:t>,</w:t>
      </w:r>
    </w:p>
    <w:p w:rsidR="00521164" w:rsidRPr="00901839" w:rsidRDefault="00521164" w:rsidP="008C0763">
      <w:pPr>
        <w:pStyle w:val="Akapitzlist"/>
        <w:numPr>
          <w:ilvl w:val="0"/>
          <w:numId w:val="2"/>
        </w:numPr>
        <w:spacing w:after="0" w:line="336" w:lineRule="auto"/>
        <w:ind w:left="357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>sposoby zabezpieczenia majątku dłużnika po złożeniu wniosku o ogłoszenie jego upadłości</w:t>
      </w:r>
      <w:r w:rsidR="008C0763">
        <w:rPr>
          <w:rFonts w:asciiTheme="minorHAnsi" w:eastAsia="Andale Sans UI" w:hAnsiTheme="minorHAnsi" w:cstheme="minorHAnsi"/>
          <w:kern w:val="3"/>
          <w:sz w:val="24"/>
          <w:szCs w:val="24"/>
        </w:rPr>
        <w:t>,</w:t>
      </w:r>
    </w:p>
    <w:p w:rsidR="00521164" w:rsidRPr="00901839" w:rsidRDefault="00521164" w:rsidP="008C0763">
      <w:pPr>
        <w:pStyle w:val="Akapitzlist"/>
        <w:numPr>
          <w:ilvl w:val="0"/>
          <w:numId w:val="2"/>
        </w:numPr>
        <w:spacing w:after="0" w:line="336" w:lineRule="auto"/>
        <w:ind w:left="357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>przebieg postępowania w przedmiocie ogłoszenia upadłości (gospodarczej i</w:t>
      </w:r>
      <w:r w:rsidR="008C0763">
        <w:rPr>
          <w:rFonts w:asciiTheme="minorHAnsi" w:eastAsia="Andale Sans UI" w:hAnsiTheme="minorHAnsi" w:cstheme="minorHAnsi"/>
          <w:kern w:val="3"/>
          <w:sz w:val="24"/>
          <w:szCs w:val="24"/>
        </w:rPr>
        <w:t> </w:t>
      </w: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>konsumenckie</w:t>
      </w:r>
      <w:r w:rsidR="00AC7B66">
        <w:rPr>
          <w:rFonts w:asciiTheme="minorHAnsi" w:eastAsia="Andale Sans UI" w:hAnsiTheme="minorHAnsi" w:cstheme="minorHAnsi"/>
          <w:kern w:val="3"/>
          <w:sz w:val="24"/>
          <w:szCs w:val="24"/>
        </w:rPr>
        <w:t>j</w:t>
      </w: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>) oraz w przedmiocie otwarcia postępowań restrukturyzacyjnych</w:t>
      </w:r>
      <w:r w:rsidR="008C0763">
        <w:rPr>
          <w:rFonts w:asciiTheme="minorHAnsi" w:eastAsia="Andale Sans UI" w:hAnsiTheme="minorHAnsi" w:cstheme="minorHAnsi"/>
          <w:kern w:val="3"/>
          <w:sz w:val="24"/>
          <w:szCs w:val="24"/>
        </w:rPr>
        <w:t>,</w:t>
      </w:r>
    </w:p>
    <w:p w:rsidR="00521164" w:rsidRPr="00901839" w:rsidRDefault="00521164" w:rsidP="008C0763">
      <w:pPr>
        <w:pStyle w:val="Akapitzlist"/>
        <w:numPr>
          <w:ilvl w:val="0"/>
          <w:numId w:val="2"/>
        </w:numPr>
        <w:spacing w:after="0" w:line="336" w:lineRule="auto"/>
        <w:ind w:left="357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przebieg postępowań upadłościowych prowadzonych wobec przedsiębiorców oraz osób fizycznych </w:t>
      </w:r>
      <w:r w:rsidR="008C0763"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>nieprowadzących</w:t>
      </w: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 działalności gospodarczej; formy zakończenia tych postępowań</w:t>
      </w:r>
      <w:r w:rsidR="008C0763">
        <w:rPr>
          <w:rFonts w:asciiTheme="minorHAnsi" w:eastAsia="Andale Sans UI" w:hAnsiTheme="minorHAnsi" w:cstheme="minorHAnsi"/>
          <w:kern w:val="3"/>
          <w:sz w:val="24"/>
          <w:szCs w:val="24"/>
        </w:rPr>
        <w:t>,</w:t>
      </w:r>
    </w:p>
    <w:p w:rsidR="00521164" w:rsidRPr="00901839" w:rsidRDefault="00521164" w:rsidP="008C0763">
      <w:pPr>
        <w:pStyle w:val="Akapitzlist"/>
        <w:numPr>
          <w:ilvl w:val="0"/>
          <w:numId w:val="2"/>
        </w:numPr>
        <w:spacing w:after="0" w:line="336" w:lineRule="auto"/>
        <w:ind w:left="357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>przebieg poszczególnych postępowań restrukturyzacyjnych i formy ich zakończenia</w:t>
      </w:r>
      <w:r w:rsidR="008C0763">
        <w:rPr>
          <w:rFonts w:asciiTheme="minorHAnsi" w:eastAsia="Andale Sans UI" w:hAnsiTheme="minorHAnsi" w:cstheme="minorHAnsi"/>
          <w:kern w:val="3"/>
          <w:sz w:val="24"/>
          <w:szCs w:val="24"/>
        </w:rPr>
        <w:t>,</w:t>
      </w:r>
    </w:p>
    <w:p w:rsidR="00521164" w:rsidRPr="00901839" w:rsidRDefault="00521164" w:rsidP="008C0763">
      <w:pPr>
        <w:pStyle w:val="Akapitzlist"/>
        <w:numPr>
          <w:ilvl w:val="0"/>
          <w:numId w:val="2"/>
        </w:numPr>
        <w:spacing w:after="0" w:line="336" w:lineRule="auto"/>
        <w:ind w:left="357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lastRenderedPageBreak/>
        <w:t>kompetencje i wzajemne relacje pomiędzy organami postępowań upadłościowych i</w:t>
      </w:r>
      <w:r w:rsidR="008C0763">
        <w:rPr>
          <w:rFonts w:asciiTheme="minorHAnsi" w:eastAsia="Andale Sans UI" w:hAnsiTheme="minorHAnsi" w:cstheme="minorHAnsi"/>
          <w:kern w:val="3"/>
          <w:sz w:val="24"/>
          <w:szCs w:val="24"/>
        </w:rPr>
        <w:t> </w:t>
      </w: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>postępowań restrukturyzacyjnych: sądu upadłościowego (restrukturyzacyjnego) działającego jako sąd pierwszej instancji i sąd drugiej instancji, sędziego komisarza, sędziego wyznaczonego, doradcy restrukturyzacyjnego w roli syndyka, nadzorcy lub zarządcy, rad</w:t>
      </w:r>
      <w:r w:rsidR="00123133">
        <w:rPr>
          <w:rFonts w:asciiTheme="minorHAnsi" w:eastAsia="Andale Sans UI" w:hAnsiTheme="minorHAnsi" w:cstheme="minorHAnsi"/>
          <w:kern w:val="3"/>
          <w:sz w:val="24"/>
          <w:szCs w:val="24"/>
        </w:rPr>
        <w:t>y</w:t>
      </w: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 wierzycieli i zgromadzenia wierzycieli</w:t>
      </w:r>
      <w:r w:rsidR="008C0763">
        <w:rPr>
          <w:rFonts w:asciiTheme="minorHAnsi" w:eastAsia="Andale Sans UI" w:hAnsiTheme="minorHAnsi" w:cstheme="minorHAnsi"/>
          <w:kern w:val="3"/>
          <w:sz w:val="24"/>
          <w:szCs w:val="24"/>
        </w:rPr>
        <w:t>,</w:t>
      </w:r>
    </w:p>
    <w:p w:rsidR="00521164" w:rsidRPr="00901839" w:rsidRDefault="00521164" w:rsidP="008C0763">
      <w:pPr>
        <w:pStyle w:val="Akapitzlist"/>
        <w:numPr>
          <w:ilvl w:val="0"/>
          <w:numId w:val="2"/>
        </w:numPr>
        <w:spacing w:after="0" w:line="336" w:lineRule="auto"/>
        <w:ind w:left="357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>tryb tworzenia listy wierzytelności i spisu wierzytelności w postępowaniach upadłościowych i postępowaniach restrukturyzacyjnych</w:t>
      </w:r>
      <w:r w:rsidR="008C0763">
        <w:rPr>
          <w:rFonts w:asciiTheme="minorHAnsi" w:eastAsia="Andale Sans UI" w:hAnsiTheme="minorHAnsi" w:cstheme="minorHAnsi"/>
          <w:kern w:val="3"/>
          <w:sz w:val="24"/>
          <w:szCs w:val="24"/>
        </w:rPr>
        <w:t>,</w:t>
      </w:r>
    </w:p>
    <w:p w:rsidR="00521164" w:rsidRPr="00901839" w:rsidRDefault="00521164" w:rsidP="008C0763">
      <w:pPr>
        <w:pStyle w:val="Akapitzlist"/>
        <w:numPr>
          <w:ilvl w:val="0"/>
          <w:numId w:val="2"/>
        </w:numPr>
        <w:spacing w:after="0" w:line="336" w:lineRule="auto"/>
        <w:ind w:left="357" w:hanging="357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>wpływ ogłoszenia upadłości i otwarcia poszczególnych postępowań restrukturyzacyjnych na inne postępowania sądowe i postępowanie egzekucyjne</w:t>
      </w:r>
      <w:r w:rsidR="008C0763">
        <w:rPr>
          <w:rFonts w:asciiTheme="minorHAnsi" w:eastAsia="Andale Sans UI" w:hAnsiTheme="minorHAnsi" w:cstheme="minorHAnsi"/>
          <w:kern w:val="3"/>
          <w:sz w:val="24"/>
          <w:szCs w:val="24"/>
        </w:rPr>
        <w:t>,</w:t>
      </w:r>
    </w:p>
    <w:p w:rsidR="00521164" w:rsidRPr="00901839" w:rsidRDefault="00521164" w:rsidP="008C0763">
      <w:pPr>
        <w:pStyle w:val="Akapitzlist"/>
        <w:numPr>
          <w:ilvl w:val="0"/>
          <w:numId w:val="2"/>
        </w:numPr>
        <w:spacing w:after="120" w:line="336" w:lineRule="auto"/>
        <w:contextualSpacing w:val="0"/>
        <w:jc w:val="both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901839">
        <w:rPr>
          <w:rFonts w:asciiTheme="minorHAnsi" w:eastAsia="Andale Sans UI" w:hAnsiTheme="minorHAnsi" w:cstheme="minorHAnsi"/>
          <w:kern w:val="3"/>
          <w:sz w:val="24"/>
          <w:szCs w:val="24"/>
        </w:rPr>
        <w:t>międzynarodowe postępowanie upadłościowe.</w:t>
      </w:r>
    </w:p>
    <w:p w:rsidR="00521164" w:rsidRPr="00901839" w:rsidRDefault="00521164" w:rsidP="008C0763">
      <w:pPr>
        <w:spacing w:after="120" w:line="33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01839">
        <w:rPr>
          <w:rFonts w:asciiTheme="minorHAnsi" w:hAnsiTheme="minorHAnsi" w:cstheme="minorHAnsi"/>
          <w:sz w:val="24"/>
          <w:szCs w:val="24"/>
        </w:rPr>
        <w:t xml:space="preserve">Zaleca się, aby w trakcie praktyki aplikanci zapoznawali się z konkretnymi sprawami upadłościowymi i restrukturyzacyjnymi oraz aby zlecano im sporządzanie możliwie jak największej </w:t>
      </w:r>
      <w:r w:rsidR="00123133">
        <w:rPr>
          <w:rFonts w:asciiTheme="minorHAnsi" w:hAnsiTheme="minorHAnsi" w:cstheme="minorHAnsi"/>
          <w:sz w:val="24"/>
          <w:szCs w:val="24"/>
        </w:rPr>
        <w:t>liczby</w:t>
      </w:r>
      <w:r w:rsidRPr="00901839">
        <w:rPr>
          <w:rFonts w:asciiTheme="minorHAnsi" w:hAnsiTheme="minorHAnsi" w:cstheme="minorHAnsi"/>
          <w:sz w:val="24"/>
          <w:szCs w:val="24"/>
        </w:rPr>
        <w:t xml:space="preserve"> projektów wydawanych w tego rodzaju sprawach orzeczeń. Aplikanci powinni nabyć umiejętność prawidłowego redagowania postanowień wydawanych w toku postępowań upadłościowych i restrukturyzacyjnych, ich uzasadniania oraz przygotowania zarządzeń wykonawczych - z uwzględnieniem kompetencji sądu upadłościowego (restrukturyzacyjnego), sędziego komisarza (sędziego wyznaczonego), składu orzekającego oraz przysługujących środków odwoławczych.</w:t>
      </w:r>
    </w:p>
    <w:p w:rsidR="00521164" w:rsidRPr="008C0763" w:rsidRDefault="00521164" w:rsidP="008C0763">
      <w:pPr>
        <w:spacing w:after="120" w:line="33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01839">
        <w:rPr>
          <w:rFonts w:asciiTheme="minorHAnsi" w:hAnsiTheme="minorHAnsi" w:cstheme="minorHAnsi"/>
          <w:b/>
          <w:sz w:val="24"/>
          <w:szCs w:val="24"/>
          <w:u w:val="single"/>
        </w:rPr>
        <w:t xml:space="preserve">Czynności, które powinny zostać zlecone aplikantowi w trakcie praktyki (czynności </w:t>
      </w:r>
      <w:r w:rsidRPr="008C0763">
        <w:rPr>
          <w:rFonts w:asciiTheme="minorHAnsi" w:hAnsiTheme="minorHAnsi" w:cstheme="minorHAnsi"/>
          <w:b/>
          <w:sz w:val="24"/>
          <w:szCs w:val="24"/>
          <w:u w:val="single"/>
        </w:rPr>
        <w:t>obowiązkowe):</w:t>
      </w:r>
    </w:p>
    <w:p w:rsidR="00521164" w:rsidRPr="008C0763" w:rsidRDefault="008C0763" w:rsidP="008C0763">
      <w:pPr>
        <w:pStyle w:val="Teksttreci60"/>
        <w:shd w:val="clear" w:color="auto" w:fill="auto"/>
        <w:tabs>
          <w:tab w:val="left" w:leader="dot" w:pos="3810"/>
        </w:tabs>
        <w:spacing w:after="120" w:line="33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8C0763">
        <w:rPr>
          <w:rFonts w:asciiTheme="minorHAnsi" w:hAnsiTheme="minorHAnsi" w:cstheme="minorHAnsi"/>
          <w:sz w:val="24"/>
          <w:szCs w:val="24"/>
        </w:rPr>
        <w:t>porządz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C0763">
        <w:rPr>
          <w:rFonts w:asciiTheme="minorHAnsi" w:hAnsiTheme="minorHAnsi" w:cstheme="minorHAnsi"/>
          <w:sz w:val="24"/>
          <w:szCs w:val="24"/>
        </w:rPr>
        <w:t xml:space="preserve">nie co najmniej 1 projektu orzeczenia wraz z uzasadnieniem i zarządzeniami </w:t>
      </w:r>
      <w:r w:rsidR="00521164" w:rsidRPr="008C0763">
        <w:rPr>
          <w:rFonts w:asciiTheme="minorHAnsi" w:hAnsiTheme="minorHAnsi" w:cstheme="minorHAnsi"/>
          <w:sz w:val="24"/>
          <w:szCs w:val="24"/>
        </w:rPr>
        <w:t>w przedmiocie:</w:t>
      </w:r>
    </w:p>
    <w:p w:rsidR="00521164" w:rsidRPr="008C0763" w:rsidRDefault="00521164" w:rsidP="008C0763">
      <w:pPr>
        <w:numPr>
          <w:ilvl w:val="0"/>
          <w:numId w:val="3"/>
        </w:numPr>
        <w:tabs>
          <w:tab w:val="left" w:leader="dot" w:pos="3810"/>
        </w:tabs>
        <w:spacing w:after="0" w:line="336" w:lineRule="auto"/>
        <w:ind w:left="436" w:hanging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C0763">
        <w:rPr>
          <w:rFonts w:asciiTheme="minorHAnsi" w:eastAsia="Times New Roman" w:hAnsiTheme="minorHAnsi" w:cstheme="minorHAnsi"/>
          <w:sz w:val="24"/>
          <w:szCs w:val="24"/>
        </w:rPr>
        <w:t>wniosku o wyłączenie z masy upadłości</w:t>
      </w:r>
      <w:r w:rsidR="008C0763" w:rsidRPr="008C0763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521164" w:rsidRPr="008C0763" w:rsidRDefault="00521164" w:rsidP="008C0763">
      <w:pPr>
        <w:numPr>
          <w:ilvl w:val="0"/>
          <w:numId w:val="3"/>
        </w:numPr>
        <w:tabs>
          <w:tab w:val="left" w:leader="dot" w:pos="3810"/>
        </w:tabs>
        <w:spacing w:after="0" w:line="336" w:lineRule="auto"/>
        <w:ind w:left="436" w:hanging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C0763">
        <w:rPr>
          <w:rFonts w:asciiTheme="minorHAnsi" w:eastAsia="Times New Roman" w:hAnsiTheme="minorHAnsi" w:cstheme="minorHAnsi"/>
          <w:sz w:val="24"/>
          <w:szCs w:val="24"/>
        </w:rPr>
        <w:t>zatwierdzenia sprawozdania syndyka</w:t>
      </w:r>
      <w:r w:rsidR="008C0763" w:rsidRPr="008C0763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521164" w:rsidRPr="008C0763" w:rsidRDefault="00521164" w:rsidP="008C0763">
      <w:pPr>
        <w:numPr>
          <w:ilvl w:val="0"/>
          <w:numId w:val="3"/>
        </w:numPr>
        <w:tabs>
          <w:tab w:val="left" w:leader="dot" w:pos="3810"/>
        </w:tabs>
        <w:spacing w:after="0" w:line="336" w:lineRule="auto"/>
        <w:ind w:left="436" w:hanging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C0763">
        <w:rPr>
          <w:rFonts w:asciiTheme="minorHAnsi" w:eastAsia="Times New Roman" w:hAnsiTheme="minorHAnsi" w:cstheme="minorHAnsi"/>
          <w:sz w:val="24"/>
          <w:szCs w:val="24"/>
        </w:rPr>
        <w:t>sprzeciwu co do listy wierzytelności</w:t>
      </w:r>
      <w:r w:rsidR="008C0763" w:rsidRPr="008C0763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521164" w:rsidRPr="00901839" w:rsidRDefault="00521164" w:rsidP="008C0763">
      <w:pPr>
        <w:numPr>
          <w:ilvl w:val="0"/>
          <w:numId w:val="3"/>
        </w:numPr>
        <w:tabs>
          <w:tab w:val="left" w:leader="dot" w:pos="3810"/>
        </w:tabs>
        <w:spacing w:after="0" w:line="336" w:lineRule="auto"/>
        <w:ind w:left="436" w:hanging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C0763">
        <w:rPr>
          <w:rFonts w:asciiTheme="minorHAnsi" w:eastAsia="Times New Roman" w:hAnsiTheme="minorHAnsi" w:cstheme="minorHAnsi"/>
          <w:sz w:val="24"/>
          <w:szCs w:val="24"/>
        </w:rPr>
        <w:t>zarzutów przeciwko planowi</w:t>
      </w:r>
      <w:r w:rsidRPr="00901839">
        <w:rPr>
          <w:rFonts w:asciiTheme="minorHAnsi" w:eastAsia="Times New Roman" w:hAnsiTheme="minorHAnsi" w:cstheme="minorHAnsi"/>
          <w:sz w:val="24"/>
          <w:szCs w:val="24"/>
        </w:rPr>
        <w:t xml:space="preserve"> podziału funduszów masy upadłości</w:t>
      </w:r>
      <w:r w:rsidR="008C0763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521164" w:rsidRPr="00901839" w:rsidRDefault="00521164" w:rsidP="008C0763">
      <w:pPr>
        <w:numPr>
          <w:ilvl w:val="0"/>
          <w:numId w:val="3"/>
        </w:numPr>
        <w:tabs>
          <w:tab w:val="left" w:leader="dot" w:pos="3810"/>
        </w:tabs>
        <w:spacing w:after="0" w:line="336" w:lineRule="auto"/>
        <w:ind w:left="436" w:hanging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01839">
        <w:rPr>
          <w:rFonts w:asciiTheme="minorHAnsi" w:eastAsia="Times New Roman" w:hAnsiTheme="minorHAnsi" w:cstheme="minorHAnsi"/>
          <w:sz w:val="24"/>
          <w:szCs w:val="24"/>
        </w:rPr>
        <w:t>wniosku o umorzenie zobowiązań bez ustalenia planu spłaty</w:t>
      </w:r>
      <w:r w:rsidR="008C0763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521164" w:rsidRPr="00901839" w:rsidRDefault="00521164" w:rsidP="008C0763">
      <w:pPr>
        <w:numPr>
          <w:ilvl w:val="0"/>
          <w:numId w:val="3"/>
        </w:numPr>
        <w:tabs>
          <w:tab w:val="left" w:leader="dot" w:pos="3810"/>
        </w:tabs>
        <w:spacing w:after="0" w:line="336" w:lineRule="auto"/>
        <w:ind w:left="436" w:hanging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01839">
        <w:rPr>
          <w:rFonts w:asciiTheme="minorHAnsi" w:eastAsia="Times New Roman" w:hAnsiTheme="minorHAnsi" w:cstheme="minorHAnsi"/>
          <w:sz w:val="24"/>
          <w:szCs w:val="24"/>
        </w:rPr>
        <w:t>wniosku o ustalenie planu spłaty</w:t>
      </w:r>
      <w:r w:rsidR="008C0763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521164" w:rsidRPr="00901839" w:rsidRDefault="00521164" w:rsidP="008C0763">
      <w:pPr>
        <w:numPr>
          <w:ilvl w:val="0"/>
          <w:numId w:val="3"/>
        </w:numPr>
        <w:tabs>
          <w:tab w:val="left" w:leader="dot" w:pos="3810"/>
        </w:tabs>
        <w:spacing w:after="0" w:line="336" w:lineRule="auto"/>
        <w:ind w:left="436" w:hanging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01839">
        <w:rPr>
          <w:rFonts w:asciiTheme="minorHAnsi" w:eastAsia="Times New Roman" w:hAnsiTheme="minorHAnsi" w:cstheme="minorHAnsi"/>
          <w:sz w:val="24"/>
          <w:szCs w:val="24"/>
        </w:rPr>
        <w:t>ogłoszeniu upadłości, zawierających zatwierdzenie warunków sprzedaży w trybie przepisów ustawy – Prawo upadłościowe o przygotowanej likwidacji</w:t>
      </w:r>
      <w:r w:rsidR="008C0763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521164" w:rsidRPr="00901839" w:rsidRDefault="00521164" w:rsidP="008C0763">
      <w:pPr>
        <w:numPr>
          <w:ilvl w:val="0"/>
          <w:numId w:val="3"/>
        </w:numPr>
        <w:tabs>
          <w:tab w:val="left" w:leader="dot" w:pos="3810"/>
        </w:tabs>
        <w:spacing w:after="0" w:line="336" w:lineRule="auto"/>
        <w:ind w:left="436" w:hanging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01839">
        <w:rPr>
          <w:rFonts w:asciiTheme="minorHAnsi" w:eastAsia="Times New Roman" w:hAnsiTheme="minorHAnsi" w:cstheme="minorHAnsi"/>
          <w:sz w:val="24"/>
          <w:szCs w:val="24"/>
        </w:rPr>
        <w:t>zabezpieczenia majątku dłużnika po złożeniu wniosku o ogłoszenie jego upadłości, w</w:t>
      </w:r>
      <w:r w:rsidR="008C0763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901839">
        <w:rPr>
          <w:rFonts w:asciiTheme="minorHAnsi" w:eastAsia="Times New Roman" w:hAnsiTheme="minorHAnsi" w:cstheme="minorHAnsi"/>
          <w:sz w:val="24"/>
          <w:szCs w:val="24"/>
        </w:rPr>
        <w:t>szczególności poprzez ustanowienie tymczasowego nadzorcy sądowego albo zarządu przymusowego nad majątkiem dłużnika</w:t>
      </w:r>
      <w:r w:rsidR="008C0763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521164" w:rsidRPr="00901839" w:rsidRDefault="00521164" w:rsidP="008C0763">
      <w:pPr>
        <w:numPr>
          <w:ilvl w:val="0"/>
          <w:numId w:val="3"/>
        </w:numPr>
        <w:tabs>
          <w:tab w:val="left" w:leader="dot" w:pos="3810"/>
        </w:tabs>
        <w:spacing w:after="0" w:line="336" w:lineRule="auto"/>
        <w:ind w:left="436" w:hanging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01839">
        <w:rPr>
          <w:rFonts w:asciiTheme="minorHAnsi" w:eastAsia="Times New Roman" w:hAnsiTheme="minorHAnsi" w:cstheme="minorHAnsi"/>
          <w:sz w:val="24"/>
          <w:szCs w:val="24"/>
        </w:rPr>
        <w:lastRenderedPageBreak/>
        <w:t>rozpoznania zażalenia na postanowienie sędziego – komisarza albo skargi na</w:t>
      </w:r>
      <w:r w:rsidR="008C0763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901839">
        <w:rPr>
          <w:rFonts w:asciiTheme="minorHAnsi" w:eastAsia="Times New Roman" w:hAnsiTheme="minorHAnsi" w:cstheme="minorHAnsi"/>
          <w:sz w:val="24"/>
          <w:szCs w:val="24"/>
        </w:rPr>
        <w:t>postanowienie sędziego – komisarza będącego referendarzem sądowym</w:t>
      </w:r>
      <w:r w:rsidR="008C0763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521164" w:rsidRPr="00901839" w:rsidRDefault="00521164" w:rsidP="008C0763">
      <w:pPr>
        <w:numPr>
          <w:ilvl w:val="0"/>
          <w:numId w:val="3"/>
        </w:numPr>
        <w:tabs>
          <w:tab w:val="left" w:leader="dot" w:pos="3810"/>
        </w:tabs>
        <w:spacing w:after="0" w:line="336" w:lineRule="auto"/>
        <w:ind w:left="436" w:hanging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01839">
        <w:rPr>
          <w:rFonts w:asciiTheme="minorHAnsi" w:eastAsia="Times New Roman" w:hAnsiTheme="minorHAnsi" w:cstheme="minorHAnsi"/>
          <w:sz w:val="24"/>
          <w:szCs w:val="24"/>
        </w:rPr>
        <w:t>o stwierdzeniu zakończenia postępowania upadłościowego</w:t>
      </w:r>
      <w:r w:rsidR="008C0763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521164" w:rsidRPr="00901839" w:rsidRDefault="00521164" w:rsidP="008C0763">
      <w:pPr>
        <w:numPr>
          <w:ilvl w:val="0"/>
          <w:numId w:val="3"/>
        </w:numPr>
        <w:tabs>
          <w:tab w:val="left" w:leader="dot" w:pos="3810"/>
        </w:tabs>
        <w:spacing w:after="0" w:line="336" w:lineRule="auto"/>
        <w:ind w:left="436" w:hanging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01839">
        <w:rPr>
          <w:rFonts w:asciiTheme="minorHAnsi" w:eastAsia="Times New Roman" w:hAnsiTheme="minorHAnsi" w:cstheme="minorHAnsi"/>
          <w:sz w:val="24"/>
          <w:szCs w:val="24"/>
        </w:rPr>
        <w:t>o umorzeniu postępowania upadłościowego (gospodarczego i konsumenckiego)</w:t>
      </w:r>
      <w:r w:rsidR="008C0763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521164" w:rsidRPr="00901839" w:rsidRDefault="00521164" w:rsidP="008C0763">
      <w:pPr>
        <w:numPr>
          <w:ilvl w:val="0"/>
          <w:numId w:val="3"/>
        </w:numPr>
        <w:tabs>
          <w:tab w:val="left" w:leader="dot" w:pos="3810"/>
        </w:tabs>
        <w:spacing w:after="120" w:line="33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01839">
        <w:rPr>
          <w:rFonts w:asciiTheme="minorHAnsi" w:eastAsia="Arial Unicode MS" w:hAnsiTheme="minorHAnsi" w:cstheme="minorHAnsi"/>
          <w:sz w:val="24"/>
          <w:szCs w:val="24"/>
          <w:lang w:val="pl" w:eastAsia="pl-PL"/>
        </w:rPr>
        <w:t>o umorzeniu postępowania restrukturyzacyjnego.</w:t>
      </w:r>
    </w:p>
    <w:p w:rsidR="00521164" w:rsidRPr="00901839" w:rsidRDefault="00521164" w:rsidP="008C0763">
      <w:pPr>
        <w:tabs>
          <w:tab w:val="left" w:leader="dot" w:pos="3810"/>
        </w:tabs>
        <w:spacing w:after="120" w:line="33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8C0763" w:rsidRPr="00014213" w:rsidRDefault="008C0763" w:rsidP="008C0763">
      <w:pPr>
        <w:spacing w:after="0" w:line="343" w:lineRule="auto"/>
        <w:ind w:left="3540"/>
        <w:jc w:val="center"/>
        <w:rPr>
          <w:rFonts w:cs="Calibri"/>
          <w:sz w:val="24"/>
          <w:szCs w:val="24"/>
        </w:rPr>
      </w:pPr>
      <w:r w:rsidRPr="00014213">
        <w:rPr>
          <w:rFonts w:cs="Calibri"/>
          <w:sz w:val="24"/>
          <w:szCs w:val="24"/>
        </w:rPr>
        <w:t>Kierownik Działu Dydaktycznego OAS</w:t>
      </w:r>
    </w:p>
    <w:p w:rsidR="008C0763" w:rsidRPr="00014213" w:rsidRDefault="008C0763" w:rsidP="008C0763">
      <w:pPr>
        <w:spacing w:after="0" w:line="343" w:lineRule="auto"/>
        <w:ind w:left="3538"/>
        <w:jc w:val="center"/>
        <w:rPr>
          <w:rFonts w:cs="Calibri"/>
          <w:sz w:val="24"/>
          <w:szCs w:val="24"/>
        </w:rPr>
      </w:pPr>
      <w:r w:rsidRPr="00014213">
        <w:rPr>
          <w:rFonts w:cs="Calibri"/>
          <w:sz w:val="24"/>
          <w:szCs w:val="24"/>
        </w:rPr>
        <w:t>Magdalena Nagaduś</w:t>
      </w:r>
    </w:p>
    <w:p w:rsidR="008C0763" w:rsidRPr="00014213" w:rsidRDefault="008C0763" w:rsidP="008C0763">
      <w:pPr>
        <w:spacing w:after="120" w:line="343" w:lineRule="auto"/>
        <w:ind w:left="3540"/>
        <w:jc w:val="center"/>
        <w:rPr>
          <w:rFonts w:cs="Calibri"/>
          <w:sz w:val="24"/>
          <w:szCs w:val="24"/>
        </w:rPr>
      </w:pPr>
      <w:r w:rsidRPr="00014213">
        <w:rPr>
          <w:rFonts w:cs="Calibri"/>
          <w:sz w:val="24"/>
          <w:szCs w:val="24"/>
        </w:rPr>
        <w:t>sędzia</w:t>
      </w:r>
    </w:p>
    <w:sectPr w:rsidR="008C0763" w:rsidRPr="00014213" w:rsidSect="00901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D32" w:rsidRDefault="00CE0D32">
      <w:pPr>
        <w:spacing w:after="0" w:line="240" w:lineRule="auto"/>
      </w:pPr>
      <w:r>
        <w:separator/>
      </w:r>
    </w:p>
  </w:endnote>
  <w:endnote w:type="continuationSeparator" w:id="0">
    <w:p w:rsidR="00CE0D32" w:rsidRDefault="00CE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103" w:rsidRDefault="00CE0D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103" w:rsidRDefault="00CE0D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103" w:rsidRDefault="00CE0D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D32" w:rsidRDefault="00CE0D32">
      <w:pPr>
        <w:spacing w:after="0" w:line="240" w:lineRule="auto"/>
      </w:pPr>
      <w:r>
        <w:separator/>
      </w:r>
    </w:p>
  </w:footnote>
  <w:footnote w:type="continuationSeparator" w:id="0">
    <w:p w:rsidR="00CE0D32" w:rsidRDefault="00CE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103" w:rsidRDefault="00CE0D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103" w:rsidRDefault="00CE0D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103" w:rsidRDefault="00CE0D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D22B7"/>
    <w:multiLevelType w:val="hybridMultilevel"/>
    <w:tmpl w:val="F2AEB9BE"/>
    <w:lvl w:ilvl="0" w:tplc="30BCEA7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855947"/>
    <w:multiLevelType w:val="hybridMultilevel"/>
    <w:tmpl w:val="B3344CAA"/>
    <w:lvl w:ilvl="0" w:tplc="A794691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9C5C6C"/>
    <w:multiLevelType w:val="hybridMultilevel"/>
    <w:tmpl w:val="5810D97A"/>
    <w:lvl w:ilvl="0" w:tplc="BEA09E78">
      <w:start w:val="1"/>
      <w:numFmt w:val="decimal"/>
      <w:lvlText w:val="%1)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64"/>
    <w:rsid w:val="0002687D"/>
    <w:rsid w:val="00061905"/>
    <w:rsid w:val="00123133"/>
    <w:rsid w:val="001E1350"/>
    <w:rsid w:val="002A6DFC"/>
    <w:rsid w:val="004936F6"/>
    <w:rsid w:val="00521164"/>
    <w:rsid w:val="005D03D7"/>
    <w:rsid w:val="00647231"/>
    <w:rsid w:val="006F7C3D"/>
    <w:rsid w:val="007200ED"/>
    <w:rsid w:val="007B3EF0"/>
    <w:rsid w:val="0089288E"/>
    <w:rsid w:val="008C0763"/>
    <w:rsid w:val="00901839"/>
    <w:rsid w:val="00901A70"/>
    <w:rsid w:val="0094735E"/>
    <w:rsid w:val="00981220"/>
    <w:rsid w:val="00AC7B66"/>
    <w:rsid w:val="00B40ABC"/>
    <w:rsid w:val="00CC4F98"/>
    <w:rsid w:val="00CE0D32"/>
    <w:rsid w:val="00D842D6"/>
    <w:rsid w:val="00DA6A65"/>
    <w:rsid w:val="00E521E9"/>
    <w:rsid w:val="00E8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C59BB-E997-4809-ACBB-401688AC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11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11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211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1164"/>
    <w:pPr>
      <w:ind w:left="720"/>
      <w:contextualSpacing/>
    </w:pPr>
  </w:style>
  <w:style w:type="character" w:customStyle="1" w:styleId="Teksttreci6">
    <w:name w:val="Tekst treści (6)_"/>
    <w:basedOn w:val="Domylnaczcionkaakapitu"/>
    <w:link w:val="Teksttreci60"/>
    <w:rsid w:val="005211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21164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521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16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88E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01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kssip.gov.pl/node/7958.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Kucharczyk</dc:creator>
  <cp:keywords/>
  <dc:description/>
  <cp:lastModifiedBy>Magdalena Kowalczyk</cp:lastModifiedBy>
  <cp:revision>2</cp:revision>
  <cp:lastPrinted>2023-12-06T12:19:00Z</cp:lastPrinted>
  <dcterms:created xsi:type="dcterms:W3CDTF">2025-06-18T11:49:00Z</dcterms:created>
  <dcterms:modified xsi:type="dcterms:W3CDTF">2025-06-18T11:49:00Z</dcterms:modified>
</cp:coreProperties>
</file>