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3B" w:rsidRDefault="00C03F3B" w:rsidP="00C03F3B">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 xml:space="preserve">OAP-II.420.41.2021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7 września 2021 r.</w:t>
      </w:r>
    </w:p>
    <w:p w:rsidR="00C03F3B" w:rsidRDefault="00C03F3B" w:rsidP="00C03F3B">
      <w:pPr>
        <w:spacing w:after="0" w:line="360" w:lineRule="auto"/>
        <w:rPr>
          <w:rFonts w:ascii="Times New Roman" w:eastAsia="Times New Roman" w:hAnsi="Times New Roman" w:cs="Times New Roman"/>
          <w:sz w:val="24"/>
          <w:szCs w:val="24"/>
          <w:lang w:eastAsia="pl-PL"/>
        </w:rPr>
      </w:pP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C03F3B" w:rsidRDefault="00C03F3B" w:rsidP="00C03F3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C03F3B" w:rsidRDefault="00C03F3B" w:rsidP="00C03F3B">
      <w:pPr>
        <w:spacing w:after="0" w:line="240" w:lineRule="auto"/>
        <w:ind w:left="4248"/>
        <w:rPr>
          <w:rFonts w:ascii="Times New Roman" w:eastAsia="Times New Roman" w:hAnsi="Times New Roman" w:cs="Times New Roman"/>
          <w:b/>
          <w:sz w:val="24"/>
          <w:szCs w:val="24"/>
          <w:lang w:eastAsia="pl-PL"/>
        </w:rPr>
      </w:pPr>
    </w:p>
    <w:p w:rsidR="00C03F3B" w:rsidRDefault="00C03F3B" w:rsidP="00C03F3B">
      <w:pPr>
        <w:spacing w:after="0" w:line="360" w:lineRule="auto"/>
        <w:jc w:val="both"/>
        <w:rPr>
          <w:rFonts w:ascii="Times New Roman" w:eastAsia="Times New Roman" w:hAnsi="Times New Roman" w:cs="Times New Roman"/>
          <w:sz w:val="24"/>
          <w:szCs w:val="24"/>
          <w:lang w:eastAsia="pl-PL"/>
        </w:rPr>
      </w:pPr>
    </w:p>
    <w:p w:rsidR="00C03F3B" w:rsidRDefault="00C03F3B" w:rsidP="00C03F3B">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aplikantów1. rocznika aplikacji uzupełniającej prokuratorskiej po XXVIII zjeździe</w:t>
      </w:r>
    </w:p>
    <w:p w:rsidR="00C03F3B" w:rsidRDefault="00C03F3B" w:rsidP="00C03F3B">
      <w:pPr>
        <w:spacing w:after="0" w:line="360" w:lineRule="auto"/>
        <w:jc w:val="both"/>
        <w:rPr>
          <w:rFonts w:ascii="Times New Roman" w:eastAsia="Times New Roman" w:hAnsi="Times New Roman" w:cs="Times New Roman"/>
          <w:b/>
          <w:i/>
          <w:sz w:val="24"/>
          <w:szCs w:val="24"/>
          <w:lang w:eastAsia="pl-PL"/>
        </w:rPr>
      </w:pPr>
    </w:p>
    <w:p w:rsidR="00C03F3B" w:rsidRPr="005460A9" w:rsidRDefault="00C03F3B" w:rsidP="00C03F3B">
      <w:pPr>
        <w:spacing w:after="0" w:line="36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i prokuratorskiej, uprzejmie przedstawiam szczegółowy zakres tematyczny, który powinien być przedmiotem praktyk aplikantów aplikacji prokuratorskiej, odbywanych </w:t>
      </w:r>
      <w:r w:rsidRPr="005460A9">
        <w:rPr>
          <w:rFonts w:ascii="Times New Roman" w:eastAsia="Times New Roman" w:hAnsi="Times New Roman" w:cs="Times New Roman"/>
          <w:b/>
          <w:sz w:val="24"/>
          <w:szCs w:val="24"/>
          <w:lang w:eastAsia="pl-PL"/>
        </w:rPr>
        <w:t>w prokuraturach rejonowych</w:t>
      </w:r>
      <w:r>
        <w:rPr>
          <w:rFonts w:ascii="Times New Roman" w:eastAsia="Times New Roman" w:hAnsi="Times New Roman" w:cs="Times New Roman"/>
          <w:b/>
          <w:sz w:val="24"/>
          <w:szCs w:val="24"/>
          <w:lang w:eastAsia="pl-PL"/>
        </w:rPr>
        <w:t xml:space="preserve"> lub okręgowych u prokuratorów wykonujących zadania z zakresu prawa administracyjnego w wymiarze 1 dnia w okresie od 2 do 5 listopada 2021 r. oraz 1 dnia w okresie od 8 do 12 listopada 2021 r.</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XXVIII zjazdu aplikacji prokuratorskiej, który odbędzie się  w dniach 30-31 października 2021 roku, będą następujące zagadnienia:</w:t>
      </w:r>
    </w:p>
    <w:p w:rsidR="00C03F3B" w:rsidRPr="00277B64" w:rsidRDefault="00C03F3B" w:rsidP="00C03F3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w:t>
      </w:r>
      <w:r w:rsidRPr="000F0258">
        <w:rPr>
          <w:rFonts w:ascii="Times New Roman" w:eastAsia="Times New Roman" w:hAnsi="Times New Roman" w:cs="Times New Roman"/>
          <w:b/>
          <w:sz w:val="24"/>
          <w:szCs w:val="24"/>
          <w:lang w:eastAsia="pl-PL"/>
        </w:rPr>
        <w:t>Udział prokuratora w postępowaniu podatkowym oraz w postępowaniu egzekucyjnym w administracji.</w:t>
      </w:r>
    </w:p>
    <w:p w:rsidR="00C03F3B" w:rsidRPr="00277B64" w:rsidRDefault="00C03F3B" w:rsidP="00C03F3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Prawo podatkowe materialne. </w:t>
      </w:r>
    </w:p>
    <w:p w:rsidR="00C03F3B" w:rsidRPr="00277B64"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Struktura normy prawnopodatkowej (podmiot, przedmiot, podstawa opodatkowania, stawki podatku oraz zwolnienia podatkowe). Powstawanie i wygasanie zobowiązań podatkowych, odpowiedzialność następców prawnych i osó</w:t>
      </w:r>
      <w:r>
        <w:rPr>
          <w:rFonts w:ascii="Times New Roman" w:eastAsia="Times New Roman" w:hAnsi="Times New Roman" w:cs="Times New Roman"/>
          <w:sz w:val="24"/>
          <w:szCs w:val="24"/>
          <w:lang w:eastAsia="pl-PL"/>
        </w:rPr>
        <w:t xml:space="preserve">b trzecich. Wybrane </w:t>
      </w:r>
      <w:r w:rsidRPr="00277B64">
        <w:rPr>
          <w:rFonts w:ascii="Times New Roman" w:eastAsia="Times New Roman" w:hAnsi="Times New Roman" w:cs="Times New Roman"/>
          <w:sz w:val="24"/>
          <w:szCs w:val="24"/>
          <w:lang w:eastAsia="pl-PL"/>
        </w:rPr>
        <w:t xml:space="preserve">materialnoprawne </w:t>
      </w:r>
      <w:r>
        <w:rPr>
          <w:rFonts w:ascii="Times New Roman" w:eastAsia="Times New Roman" w:hAnsi="Times New Roman" w:cs="Times New Roman"/>
          <w:sz w:val="24"/>
          <w:szCs w:val="24"/>
          <w:lang w:eastAsia="pl-PL"/>
        </w:rPr>
        <w:t>zagadnienia podatkowe zawarte w Konstytucji RP,w Ordynacji podatkowej oraz w ustawach regulujących następując rodzaje podatków:</w:t>
      </w:r>
    </w:p>
    <w:p w:rsidR="00C03F3B" w:rsidRPr="000F0258" w:rsidRDefault="00C03F3B" w:rsidP="00C03F3B">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0F0258">
        <w:rPr>
          <w:rFonts w:ascii="Times New Roman" w:eastAsia="Times New Roman" w:hAnsi="Times New Roman" w:cs="Times New Roman"/>
          <w:sz w:val="24"/>
          <w:szCs w:val="24"/>
          <w:lang w:eastAsia="pl-PL"/>
        </w:rPr>
        <w:lastRenderedPageBreak/>
        <w:t>od towarów i us</w:t>
      </w:r>
      <w:r>
        <w:rPr>
          <w:rFonts w:ascii="Times New Roman" w:eastAsia="Times New Roman" w:hAnsi="Times New Roman" w:cs="Times New Roman"/>
          <w:sz w:val="24"/>
          <w:szCs w:val="24"/>
          <w:lang w:eastAsia="pl-PL"/>
        </w:rPr>
        <w:t xml:space="preserve">ług </w:t>
      </w:r>
    </w:p>
    <w:p w:rsidR="00C03F3B" w:rsidRPr="000F0258" w:rsidRDefault="00C03F3B" w:rsidP="00C03F3B">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akcyzowy </w:t>
      </w:r>
    </w:p>
    <w:p w:rsidR="00C03F3B" w:rsidRPr="009F6EA8" w:rsidRDefault="00C03F3B" w:rsidP="00C03F3B">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 xml:space="preserve">dochodowym od osób fizycznych </w:t>
      </w:r>
    </w:p>
    <w:p w:rsidR="00C03F3B" w:rsidRPr="009F6EA8" w:rsidRDefault="00C03F3B" w:rsidP="00C03F3B">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dochodowym od osób prawnych</w:t>
      </w:r>
    </w:p>
    <w:p w:rsidR="00C03F3B" w:rsidRDefault="00C03F3B" w:rsidP="00C03F3B">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d gier,</w:t>
      </w:r>
    </w:p>
    <w:p w:rsidR="00C03F3B" w:rsidRPr="009F6EA8" w:rsidRDefault="00C03F3B" w:rsidP="00C03F3B">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także podatki i opłaty lokalne.</w:t>
      </w:r>
    </w:p>
    <w:p w:rsidR="00C03F3B" w:rsidRPr="00277B64" w:rsidRDefault="00C03F3B" w:rsidP="00C03F3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Postępowanie podatkowe. </w:t>
      </w:r>
    </w:p>
    <w:p w:rsidR="00C03F3B" w:rsidRPr="00277B64"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Wybrane zagadnienia Ordynacji podatkowej: zasady ogólne, właściwość organów podatkowych, strony postępowania, udział prokuratora, przebieg  postępowania podatkowego, kontrola podatkowa, podatkowe postępowania nadzwyczajne, wydawanie zaświadczeń, przeciwdziałanie unikaniu opodat</w:t>
      </w:r>
      <w:r>
        <w:rPr>
          <w:rFonts w:ascii="Times New Roman" w:eastAsia="Times New Roman" w:hAnsi="Times New Roman" w:cs="Times New Roman"/>
          <w:sz w:val="24"/>
          <w:szCs w:val="24"/>
          <w:lang w:eastAsia="pl-PL"/>
        </w:rPr>
        <w:t>kowania, relacje Ordynacji podatkowej  do K.p.a.</w:t>
      </w:r>
    </w:p>
    <w:p w:rsidR="00C03F3B" w:rsidRPr="00277B64" w:rsidRDefault="00C03F3B" w:rsidP="00C03F3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Egzekucja administracyjna</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Ustawa z dnia 17 czerwca 1966 r. o postępowaniu egzekucyjnym w administra</w:t>
      </w:r>
      <w:r>
        <w:rPr>
          <w:rFonts w:ascii="Times New Roman" w:eastAsia="Times New Roman" w:hAnsi="Times New Roman" w:cs="Times New Roman"/>
          <w:sz w:val="24"/>
          <w:szCs w:val="24"/>
          <w:lang w:eastAsia="pl-PL"/>
        </w:rPr>
        <w:t xml:space="preserve">cji </w:t>
      </w:r>
      <w:r w:rsidRPr="00277B64">
        <w:rPr>
          <w:rFonts w:ascii="Times New Roman" w:eastAsia="Times New Roman" w:hAnsi="Times New Roman" w:cs="Times New Roman"/>
          <w:sz w:val="24"/>
          <w:szCs w:val="24"/>
          <w:lang w:eastAsia="pl-PL"/>
        </w:rPr>
        <w:t>: zakres egzekucji administracyjnej, zasady ogólne, środki egzekucyjne, organy egzekucyjne, schemat postępowania egzekucyjnego, środki prawne (zaskarżenia) – w tym zwalczanie bezczynności – z uwzględnieniem podmiotów, którym przysługują</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lub okręgowych u prokuratorów wykonujących zadania z zakresu prawa administracyjnego jest ugruntowanie umiejętności sporządzania sprzeciwu od ostatecznej decyzji administracyjnej. </w:t>
      </w:r>
    </w:p>
    <w:p w:rsidR="00C03F3B" w:rsidRPr="004A20F9"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Wobec powyższego patroni praktyk powinni zadbać, aby aplikanci w czasie praktyk mieli możliwość zapoznania się z praktyczną stroną pracy </w:t>
      </w:r>
      <w:r>
        <w:rPr>
          <w:rFonts w:ascii="Times New Roman" w:eastAsia="Times New Roman" w:hAnsi="Times New Roman" w:cs="Times New Roman"/>
          <w:sz w:val="24"/>
          <w:szCs w:val="24"/>
          <w:lang w:eastAsia="pl-PL"/>
        </w:rPr>
        <w:t xml:space="preserve">prokuratora </w:t>
      </w:r>
      <w:r w:rsidRPr="004A20F9">
        <w:rPr>
          <w:rFonts w:ascii="Times New Roman" w:eastAsia="Times New Roman" w:hAnsi="Times New Roman" w:cs="Times New Roman"/>
          <w:sz w:val="24"/>
          <w:szCs w:val="24"/>
          <w:lang w:eastAsia="pl-PL"/>
        </w:rPr>
        <w:t xml:space="preserve">w zakresie objętym tematyką zjazdu, a w szczególności w aspekcie nabycia </w:t>
      </w:r>
      <w:r>
        <w:rPr>
          <w:rFonts w:ascii="Times New Roman" w:eastAsia="Times New Roman" w:hAnsi="Times New Roman" w:cs="Times New Roman"/>
          <w:sz w:val="24"/>
          <w:szCs w:val="24"/>
          <w:lang w:eastAsia="pl-PL"/>
        </w:rPr>
        <w:t>umiejętności opracowywania środków prawnych wnoszonych w postępowaniu podatkowym i egzekucyjnym prowadzonym w wojewódzkim sądzie administracyjnym</w:t>
      </w:r>
      <w:r w:rsidRPr="004A20F9">
        <w:rPr>
          <w:rFonts w:ascii="Times New Roman" w:eastAsia="Times New Roman" w:hAnsi="Times New Roman" w:cs="Times New Roman"/>
          <w:sz w:val="24"/>
          <w:szCs w:val="24"/>
          <w:lang w:eastAsia="pl-PL"/>
        </w:rPr>
        <w:t>. Stąd też przedmiotem praktyk po XX</w:t>
      </w:r>
      <w:r>
        <w:rPr>
          <w:rFonts w:ascii="Times New Roman" w:eastAsia="Times New Roman" w:hAnsi="Times New Roman" w:cs="Times New Roman"/>
          <w:sz w:val="24"/>
          <w:szCs w:val="24"/>
          <w:lang w:eastAsia="pl-PL"/>
        </w:rPr>
        <w:t>VIII</w:t>
      </w:r>
      <w:r w:rsidRPr="004A20F9">
        <w:rPr>
          <w:rFonts w:ascii="Times New Roman" w:eastAsia="Times New Roman" w:hAnsi="Times New Roman" w:cs="Times New Roman"/>
          <w:sz w:val="24"/>
          <w:szCs w:val="24"/>
          <w:lang w:eastAsia="pl-PL"/>
        </w:rPr>
        <w:t xml:space="preserve"> zjeździe aplikacji prokuratorskiej powinno w szczególności być: </w:t>
      </w:r>
    </w:p>
    <w:p w:rsidR="00C03F3B" w:rsidRPr="004A20F9"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analiza różnorodnych akt spraw </w:t>
      </w:r>
      <w:r>
        <w:rPr>
          <w:rFonts w:ascii="Times New Roman" w:eastAsia="Times New Roman" w:hAnsi="Times New Roman" w:cs="Times New Roman"/>
          <w:sz w:val="24"/>
          <w:szCs w:val="24"/>
          <w:lang w:eastAsia="pl-PL"/>
        </w:rPr>
        <w:t xml:space="preserve">prowadzonych na podstawie </w:t>
      </w:r>
      <w:r w:rsidRPr="00277B64">
        <w:rPr>
          <w:rFonts w:ascii="Times New Roman" w:eastAsia="Times New Roman" w:hAnsi="Times New Roman" w:cs="Times New Roman"/>
          <w:sz w:val="24"/>
          <w:szCs w:val="24"/>
          <w:lang w:eastAsia="pl-PL"/>
        </w:rPr>
        <w:t>przepisów ustawy Ordynacja podatkowa oraz przepisów ustawy o postępowaniu egzekucyjnym w administracji</w:t>
      </w:r>
      <w:r w:rsidRPr="004A20F9">
        <w:rPr>
          <w:rFonts w:ascii="Times New Roman" w:eastAsia="Times New Roman" w:hAnsi="Times New Roman" w:cs="Times New Roman"/>
          <w:sz w:val="24"/>
          <w:szCs w:val="24"/>
          <w:lang w:eastAsia="pl-PL"/>
        </w:rPr>
        <w:t>;</w:t>
      </w:r>
    </w:p>
    <w:p w:rsidR="00C03F3B" w:rsidRPr="004A20F9"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uczestnictwo w r</w:t>
      </w:r>
      <w:r>
        <w:rPr>
          <w:rFonts w:ascii="Times New Roman" w:eastAsia="Times New Roman" w:hAnsi="Times New Roman" w:cs="Times New Roman"/>
          <w:sz w:val="24"/>
          <w:szCs w:val="24"/>
          <w:lang w:eastAsia="pl-PL"/>
        </w:rPr>
        <w:t xml:space="preserve">ozprawach i posiedzeniach sądu </w:t>
      </w:r>
      <w:r w:rsidRPr="004A20F9">
        <w:rPr>
          <w:rFonts w:ascii="Times New Roman" w:eastAsia="Times New Roman" w:hAnsi="Times New Roman" w:cs="Times New Roman"/>
          <w:sz w:val="24"/>
          <w:szCs w:val="24"/>
          <w:lang w:eastAsia="pl-PL"/>
        </w:rPr>
        <w:t>w sprawach prowadzonych z udziałem prokuratora;</w:t>
      </w:r>
    </w:p>
    <w:p w:rsidR="00C03F3B" w:rsidRPr="004A20F9" w:rsidRDefault="00C03F3B" w:rsidP="00C03F3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sporządzanie projektów sprzeciwów od ostatecznych decyzji administracyjnych</w:t>
      </w:r>
      <w:r w:rsidRPr="004A20F9">
        <w:rPr>
          <w:rFonts w:ascii="Times New Roman" w:eastAsia="Times New Roman" w:hAnsi="Times New Roman" w:cs="Times New Roman"/>
          <w:sz w:val="24"/>
          <w:szCs w:val="24"/>
          <w:lang w:eastAsia="pl-PL"/>
        </w:rPr>
        <w:t>.</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lastRenderedPageBreak/>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prokuratorów wykonujących zadania z zakresu prawa administracyjnego.</w:t>
      </w:r>
    </w:p>
    <w:p w:rsidR="00C03F3B" w:rsidRDefault="00C03F3B" w:rsidP="00C03F3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C03F3B" w:rsidRDefault="00C03F3B" w:rsidP="00C03F3B">
      <w:pPr>
        <w:ind w:firstLine="284"/>
        <w:jc w:val="both"/>
        <w:rPr>
          <w:rFonts w:ascii="Times New Roman" w:hAnsi="Times New Roman" w:cs="Times New Roman"/>
          <w:sz w:val="24"/>
          <w:szCs w:val="24"/>
        </w:rPr>
      </w:pPr>
      <w:r>
        <w:rPr>
          <w:rFonts w:ascii="Times New Roman" w:hAnsi="Times New Roman" w:cs="Times New Roman"/>
          <w:b/>
          <w:sz w:val="24"/>
          <w:szCs w:val="24"/>
        </w:rPr>
        <w:t>Końcowo uprzejmie informuję, że przedmiotem sprawdzianu wiedzy, który aplikanci będą pisać po odbyciu praktyk po XXVIII zjeździe, tj. w dniu 13 listopada 2021 r. będzie sporządzenie projektu sprzeciwu od  decyzji ostatecznej</w:t>
      </w:r>
      <w:r>
        <w:rPr>
          <w:rFonts w:ascii="Times New Roman" w:hAnsi="Times New Roman" w:cs="Times New Roman"/>
          <w:sz w:val="24"/>
          <w:szCs w:val="24"/>
        </w:rPr>
        <w:t>. Dlatego ważnym jest, aby aplikanci podczas praktyk opanowali tę umiejętność w jak najwyższym stopniu.</w:t>
      </w:r>
    </w:p>
    <w:p w:rsidR="00C03F3B" w:rsidRPr="00005F2A" w:rsidRDefault="00C03F3B" w:rsidP="00C03F3B">
      <w:pPr>
        <w:ind w:firstLine="284"/>
        <w:jc w:val="both"/>
        <w:rPr>
          <w:rFonts w:ascii="Times New Roman" w:hAnsi="Times New Roman" w:cs="Times New Roman"/>
          <w:sz w:val="24"/>
          <w:szCs w:val="24"/>
        </w:rPr>
      </w:pPr>
    </w:p>
    <w:p w:rsidR="00C03F3B" w:rsidRDefault="00C03F3B" w:rsidP="00C03F3B">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C03F3B" w:rsidRDefault="00C03F3B" w:rsidP="00C03F3B">
      <w:pPr>
        <w:spacing w:after="0" w:line="360" w:lineRule="auto"/>
        <w:ind w:left="3540"/>
        <w:jc w:val="center"/>
        <w:rPr>
          <w:rFonts w:ascii="Times New Roman" w:eastAsia="Times New Roman" w:hAnsi="Times New Roman" w:cs="Times New Roman"/>
          <w:sz w:val="24"/>
          <w:szCs w:val="24"/>
          <w:lang w:eastAsia="pl-PL"/>
        </w:rPr>
      </w:pPr>
    </w:p>
    <w:p w:rsidR="00C03F3B" w:rsidRDefault="00C03F3B" w:rsidP="00C03F3B">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C03F3B" w:rsidRDefault="00C03F3B" w:rsidP="00C03F3B">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0D6F64" w:rsidRDefault="000D6F64"/>
    <w:sectPr w:rsidR="000D6F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20" w:rsidRDefault="00820F20" w:rsidP="00895C44">
      <w:pPr>
        <w:spacing w:after="0" w:line="240" w:lineRule="auto"/>
      </w:pPr>
      <w:r>
        <w:separator/>
      </w:r>
    </w:p>
  </w:endnote>
  <w:endnote w:type="continuationSeparator" w:id="0">
    <w:p w:rsidR="00820F20" w:rsidRDefault="00820F20" w:rsidP="0089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20" w:rsidRDefault="00820F20" w:rsidP="00895C44">
      <w:pPr>
        <w:spacing w:after="0" w:line="240" w:lineRule="auto"/>
      </w:pPr>
      <w:r>
        <w:separator/>
      </w:r>
    </w:p>
  </w:footnote>
  <w:footnote w:type="continuationSeparator" w:id="0">
    <w:p w:rsidR="00820F20" w:rsidRDefault="00820F20" w:rsidP="0089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44" w:rsidRDefault="00895C4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3B"/>
    <w:rsid w:val="000D6F64"/>
    <w:rsid w:val="00820F20"/>
    <w:rsid w:val="00895C44"/>
    <w:rsid w:val="00C03F3B"/>
    <w:rsid w:val="00D96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3F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3F3B"/>
    <w:pPr>
      <w:ind w:left="720"/>
      <w:contextualSpacing/>
    </w:pPr>
  </w:style>
  <w:style w:type="paragraph" w:styleId="Nagwek">
    <w:name w:val="header"/>
    <w:basedOn w:val="Normalny"/>
    <w:link w:val="NagwekZnak"/>
    <w:uiPriority w:val="99"/>
    <w:unhideWhenUsed/>
    <w:rsid w:val="00895C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C44"/>
  </w:style>
  <w:style w:type="paragraph" w:styleId="Stopka">
    <w:name w:val="footer"/>
    <w:basedOn w:val="Normalny"/>
    <w:link w:val="StopkaZnak"/>
    <w:uiPriority w:val="99"/>
    <w:unhideWhenUsed/>
    <w:rsid w:val="00895C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4440</Characters>
  <Application>Microsoft Office Word</Application>
  <DocSecurity>0</DocSecurity>
  <Lines>37</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2021-10-22T12:23:00Z</dcterms:created>
  <dcterms:modified xsi:type="dcterms:W3CDTF">2021-10-22T12:23:00Z</dcterms:modified>
</cp:coreProperties>
</file>