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DE066" w14:textId="77777777" w:rsidR="002F532C" w:rsidRPr="00EA51C5" w:rsidRDefault="002F532C" w:rsidP="00E520B5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right="5526"/>
        <w:rPr>
          <w:rFonts w:ascii="Times New Roman" w:hAnsi="Times New Roman" w:cs="Times New Roman"/>
          <w:spacing w:val="20"/>
          <w:sz w:val="24"/>
          <w:szCs w:val="24"/>
        </w:rPr>
      </w:pPr>
      <w:r w:rsidRPr="00EA51C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AB7B05B" wp14:editId="13F553A6">
            <wp:simplePos x="0" y="0"/>
            <wp:positionH relativeFrom="column">
              <wp:posOffset>530785</wp:posOffset>
            </wp:positionH>
            <wp:positionV relativeFrom="paragraph">
              <wp:posOffset>60325</wp:posOffset>
            </wp:positionV>
            <wp:extent cx="674446" cy="6362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8" cy="64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68119" w14:textId="77777777" w:rsidR="002F532C" w:rsidRPr="00EA51C5" w:rsidRDefault="002F532C" w:rsidP="002F532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rFonts w:ascii="Times New Roman" w:hAnsi="Times New Roman" w:cs="Times New Roman"/>
          <w:spacing w:val="20"/>
          <w:sz w:val="24"/>
          <w:szCs w:val="24"/>
        </w:rPr>
      </w:pPr>
      <w:r w:rsidRPr="00EA51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14:paraId="49535FF8" w14:textId="77777777" w:rsidR="002F532C" w:rsidRPr="00EA51C5" w:rsidRDefault="002F532C" w:rsidP="002F532C">
      <w:pPr>
        <w:pStyle w:val="Nagwek"/>
        <w:spacing w:line="276" w:lineRule="auto"/>
        <w:ind w:right="49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5764D" w14:textId="77777777" w:rsidR="002F532C" w:rsidRPr="00EA51C5" w:rsidRDefault="002F532C" w:rsidP="002F532C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82D34" w14:textId="77777777" w:rsidR="002F532C" w:rsidRPr="00EA51C5" w:rsidRDefault="002F532C" w:rsidP="002F532C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1C5">
        <w:rPr>
          <w:rFonts w:ascii="Times New Roman" w:hAnsi="Times New Roman" w:cs="Times New Roman"/>
          <w:b/>
          <w:sz w:val="24"/>
          <w:szCs w:val="24"/>
        </w:rPr>
        <w:t>KRAJOWA SZKOŁA</w:t>
      </w:r>
    </w:p>
    <w:p w14:paraId="741B1DCC" w14:textId="77777777" w:rsidR="002F532C" w:rsidRPr="00EA51C5" w:rsidRDefault="002F532C" w:rsidP="002F532C">
      <w:pPr>
        <w:pStyle w:val="Nagwek"/>
        <w:spacing w:line="276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1C5">
        <w:rPr>
          <w:rFonts w:ascii="Times New Roman" w:hAnsi="Times New Roman" w:cs="Times New Roman"/>
          <w:b/>
          <w:sz w:val="24"/>
          <w:szCs w:val="24"/>
        </w:rPr>
        <w:t xml:space="preserve"> SĄDOWNICTWA I PROKURATURY</w:t>
      </w:r>
    </w:p>
    <w:p w14:paraId="4F530941" w14:textId="77777777" w:rsidR="002F532C" w:rsidRPr="00EA51C5" w:rsidRDefault="002F532C" w:rsidP="002F532C">
      <w:pPr>
        <w:pStyle w:val="Nagwek"/>
        <w:spacing w:line="276" w:lineRule="auto"/>
        <w:ind w:right="4392" w:hanging="283"/>
        <w:rPr>
          <w:rFonts w:ascii="Times New Roman" w:hAnsi="Times New Roman" w:cs="Times New Roman"/>
          <w:b/>
          <w:sz w:val="24"/>
          <w:szCs w:val="24"/>
        </w:rPr>
      </w:pPr>
    </w:p>
    <w:p w14:paraId="3F96DD0D" w14:textId="4304D95B" w:rsidR="002F532C" w:rsidRPr="00EA51C5" w:rsidRDefault="002F532C" w:rsidP="002F5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 xml:space="preserve">Kraków, </w:t>
      </w:r>
      <w:r w:rsidR="00154D63">
        <w:rPr>
          <w:rFonts w:ascii="Times New Roman" w:hAnsi="Times New Roman" w:cs="Times New Roman"/>
          <w:sz w:val="24"/>
          <w:szCs w:val="24"/>
        </w:rPr>
        <w:t>19</w:t>
      </w:r>
      <w:r w:rsidR="00C7586B" w:rsidRPr="00EA51C5">
        <w:rPr>
          <w:rFonts w:ascii="Times New Roman" w:hAnsi="Times New Roman" w:cs="Times New Roman"/>
          <w:sz w:val="24"/>
          <w:szCs w:val="24"/>
        </w:rPr>
        <w:t xml:space="preserve"> września 2022</w:t>
      </w:r>
      <w:r w:rsidRPr="00EA51C5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F532C" w:rsidRPr="00EA51C5" w14:paraId="2E58AB7D" w14:textId="77777777" w:rsidTr="00016A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B1EC8" w14:textId="77777777" w:rsidR="002F532C" w:rsidRPr="00EA51C5" w:rsidRDefault="002F532C" w:rsidP="00016A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C93866" w14:textId="77777777" w:rsidR="002F532C" w:rsidRPr="00EA51C5" w:rsidRDefault="002F532C" w:rsidP="004563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125C68" w14:textId="42C11205" w:rsidR="002166AC" w:rsidRPr="00EA51C5" w:rsidRDefault="002166AC" w:rsidP="0045630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1C5">
        <w:rPr>
          <w:rFonts w:ascii="Times New Roman" w:hAnsi="Times New Roman" w:cs="Times New Roman"/>
          <w:i/>
          <w:sz w:val="24"/>
          <w:szCs w:val="24"/>
        </w:rPr>
        <w:t xml:space="preserve">Zalecenia </w:t>
      </w:r>
      <w:r w:rsidR="00350801" w:rsidRPr="00EA51C5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Pr="00EA51C5">
        <w:rPr>
          <w:rFonts w:ascii="Times New Roman" w:hAnsi="Times New Roman" w:cs="Times New Roman"/>
          <w:i/>
          <w:sz w:val="24"/>
          <w:szCs w:val="24"/>
        </w:rPr>
        <w:t xml:space="preserve">praktyk </w:t>
      </w:r>
      <w:r w:rsidR="00F75BA4" w:rsidRPr="00EA51C5">
        <w:rPr>
          <w:rFonts w:ascii="Times New Roman" w:hAnsi="Times New Roman" w:cs="Times New Roman"/>
          <w:i/>
          <w:sz w:val="24"/>
          <w:szCs w:val="24"/>
        </w:rPr>
        <w:t xml:space="preserve">odbywanych przez </w:t>
      </w:r>
      <w:r w:rsidRPr="00EA51C5">
        <w:rPr>
          <w:rFonts w:ascii="Times New Roman" w:hAnsi="Times New Roman" w:cs="Times New Roman"/>
          <w:i/>
          <w:sz w:val="24"/>
          <w:szCs w:val="24"/>
        </w:rPr>
        <w:t xml:space="preserve">aplikantów </w:t>
      </w:r>
      <w:r w:rsidR="00C7586B" w:rsidRPr="00EA51C5">
        <w:rPr>
          <w:rFonts w:ascii="Times New Roman" w:hAnsi="Times New Roman" w:cs="Times New Roman"/>
          <w:i/>
          <w:sz w:val="24"/>
          <w:szCs w:val="24"/>
        </w:rPr>
        <w:t xml:space="preserve">II </w:t>
      </w:r>
      <w:r w:rsidRPr="00EA51C5">
        <w:rPr>
          <w:rFonts w:ascii="Times New Roman" w:hAnsi="Times New Roman" w:cs="Times New Roman"/>
          <w:i/>
          <w:sz w:val="24"/>
          <w:szCs w:val="24"/>
        </w:rPr>
        <w:t xml:space="preserve"> rocznika aplikacji sędziowskiej</w:t>
      </w:r>
      <w:r w:rsidR="00A6359B" w:rsidRPr="00EA5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586B" w:rsidRPr="00EA51C5">
        <w:rPr>
          <w:rFonts w:ascii="Times New Roman" w:hAnsi="Times New Roman" w:cs="Times New Roman"/>
          <w:i/>
          <w:sz w:val="24"/>
          <w:szCs w:val="24"/>
        </w:rPr>
        <w:t xml:space="preserve">uzupełniającej </w:t>
      </w:r>
      <w:r w:rsidR="00F75BA4" w:rsidRPr="00EA51C5">
        <w:rPr>
          <w:rFonts w:ascii="Times New Roman" w:hAnsi="Times New Roman" w:cs="Times New Roman"/>
          <w:i/>
          <w:sz w:val="24"/>
          <w:szCs w:val="24"/>
        </w:rPr>
        <w:t xml:space="preserve">po </w:t>
      </w:r>
      <w:r w:rsidR="00C7586B" w:rsidRPr="00EA51C5">
        <w:rPr>
          <w:rFonts w:ascii="Times New Roman" w:hAnsi="Times New Roman" w:cs="Times New Roman"/>
          <w:i/>
          <w:sz w:val="24"/>
          <w:szCs w:val="24"/>
        </w:rPr>
        <w:t>27 i 28 zjeździe</w:t>
      </w:r>
    </w:p>
    <w:p w14:paraId="06BA6B75" w14:textId="77777777" w:rsidR="002166AC" w:rsidRPr="00EA51C5" w:rsidRDefault="002166AC" w:rsidP="009A0993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</w:p>
    <w:p w14:paraId="38B91822" w14:textId="77777777" w:rsidR="002166AC" w:rsidRPr="00EA51C5" w:rsidRDefault="002166AC" w:rsidP="00456305">
      <w:pPr>
        <w:spacing w:before="160" w:line="312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EA51C5">
        <w:rPr>
          <w:rFonts w:ascii="Times New Roman" w:hAnsi="Times New Roman" w:cs="Times New Roman"/>
          <w:b/>
          <w:sz w:val="24"/>
          <w:szCs w:val="24"/>
        </w:rPr>
        <w:t>Do</w:t>
      </w:r>
    </w:p>
    <w:p w14:paraId="2FDFA5C5" w14:textId="77777777" w:rsidR="002166AC" w:rsidRPr="00EA51C5" w:rsidRDefault="002166AC" w:rsidP="00154D63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EA51C5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14:paraId="31E7531B" w14:textId="77777777" w:rsidR="002166AC" w:rsidRPr="00EA51C5" w:rsidRDefault="002166AC" w:rsidP="00154D63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EA51C5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14:paraId="126BF2CD" w14:textId="4D56A18E" w:rsidR="002166AC" w:rsidRPr="00EA51C5" w:rsidRDefault="002166AC" w:rsidP="00154D63">
      <w:pPr>
        <w:spacing w:after="0" w:line="360" w:lineRule="auto"/>
        <w:ind w:left="4956" w:firstLine="5"/>
        <w:rPr>
          <w:rFonts w:ascii="Times New Roman" w:hAnsi="Times New Roman" w:cs="Times New Roman"/>
          <w:b/>
          <w:sz w:val="24"/>
          <w:szCs w:val="24"/>
        </w:rPr>
      </w:pPr>
      <w:r w:rsidRPr="00EA51C5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  <w:r w:rsidR="00EA51C5" w:rsidRPr="00EA51C5">
        <w:rPr>
          <w:rFonts w:ascii="Times New Roman" w:hAnsi="Times New Roman" w:cs="Times New Roman"/>
          <w:b/>
          <w:sz w:val="24"/>
          <w:szCs w:val="24"/>
        </w:rPr>
        <w:t xml:space="preserve"> uzupełniającej</w:t>
      </w:r>
    </w:p>
    <w:p w14:paraId="0230D970" w14:textId="77777777" w:rsidR="002166AC" w:rsidRPr="00EA51C5" w:rsidRDefault="002166AC" w:rsidP="009A0993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E490EB" w14:textId="77777777" w:rsidR="00E520B5" w:rsidRPr="00EA51C5" w:rsidRDefault="00E520B5" w:rsidP="009A0993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4B75A4" w14:textId="668035C6" w:rsidR="00C12BA7" w:rsidRPr="00EA51C5" w:rsidRDefault="00350801" w:rsidP="00CF5FD5">
      <w:pPr>
        <w:pStyle w:val="Akapitzlist"/>
        <w:numPr>
          <w:ilvl w:val="0"/>
          <w:numId w:val="1"/>
        </w:numPr>
        <w:spacing w:before="16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EA51C5">
        <w:rPr>
          <w:rFonts w:ascii="Times New Roman" w:hAnsi="Times New Roman" w:cs="Times New Roman"/>
          <w:b/>
          <w:sz w:val="24"/>
          <w:szCs w:val="24"/>
        </w:rPr>
        <w:t xml:space="preserve">Ogólne </w:t>
      </w:r>
      <w:r w:rsidR="008F4D2D" w:rsidRPr="00EA51C5">
        <w:rPr>
          <w:rFonts w:ascii="Times New Roman" w:hAnsi="Times New Roman" w:cs="Times New Roman"/>
          <w:b/>
          <w:sz w:val="24"/>
          <w:szCs w:val="24"/>
        </w:rPr>
        <w:t>założenia co do przebiegu</w:t>
      </w:r>
      <w:r w:rsidR="00C12BA7" w:rsidRPr="00EA51C5">
        <w:rPr>
          <w:rFonts w:ascii="Times New Roman" w:hAnsi="Times New Roman" w:cs="Times New Roman"/>
          <w:b/>
          <w:sz w:val="24"/>
          <w:szCs w:val="24"/>
        </w:rPr>
        <w:t xml:space="preserve"> praktyk</w:t>
      </w:r>
    </w:p>
    <w:p w14:paraId="6FE200C3" w14:textId="65392078" w:rsidR="00C12BA7" w:rsidRPr="00EA51C5" w:rsidRDefault="0002660C" w:rsidP="00CF5FD5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 xml:space="preserve">Założeniem praktyki co do zasady jest zaznajomienie aplikantów z czynnościami i metodyką pracy sędziego oraz doskonalenie umiejętności wykorzystania wiedzy teoretycznej i znajomości orzecznictwa. </w:t>
      </w:r>
      <w:r w:rsidR="00C12BA7" w:rsidRPr="00EA51C5">
        <w:rPr>
          <w:rFonts w:ascii="Times New Roman" w:hAnsi="Times New Roman" w:cs="Times New Roman"/>
          <w:sz w:val="24"/>
          <w:szCs w:val="24"/>
        </w:rPr>
        <w:t xml:space="preserve">Praktyka winna utrwalać wiedzę zdobytą podczas bezpośrednio poprzedzających ją zajęć seminaryjnych w ramach zjazdu. </w:t>
      </w:r>
    </w:p>
    <w:p w14:paraId="6FA0B480" w14:textId="008A6E2D" w:rsidR="00C12BA7" w:rsidRPr="00EA51C5" w:rsidRDefault="00C12BA7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C5">
        <w:rPr>
          <w:rFonts w:ascii="Times New Roman" w:eastAsia="Times New Roman" w:hAnsi="Times New Roman" w:cs="Times New Roman"/>
          <w:sz w:val="24"/>
          <w:szCs w:val="24"/>
        </w:rPr>
        <w:t xml:space="preserve">Patron praktyki </w:t>
      </w:r>
      <w:r w:rsidRPr="00EA51C5">
        <w:rPr>
          <w:rFonts w:ascii="Times New Roman" w:eastAsia="Times New Roman" w:hAnsi="Times New Roman" w:cs="Times New Roman"/>
          <w:b/>
          <w:sz w:val="24"/>
          <w:szCs w:val="24"/>
        </w:rPr>
        <w:t>ma obowiązek</w:t>
      </w:r>
      <w:r w:rsidRPr="00EA51C5">
        <w:rPr>
          <w:rFonts w:ascii="Times New Roman" w:eastAsia="Times New Roman" w:hAnsi="Times New Roman" w:cs="Times New Roman"/>
          <w:sz w:val="24"/>
          <w:szCs w:val="24"/>
        </w:rPr>
        <w:t xml:space="preserve"> omówić z aplikantem cel, szczegółowy zakres tematyczny praktyki i jej planowany przebieg oraz zapoznać aplikanta ze swoim stanowiskiem pracy i strukturą organizacyjną jednostki, w której jest zatrudniony. </w:t>
      </w:r>
    </w:p>
    <w:p w14:paraId="50878EB0" w14:textId="0A36525E" w:rsidR="00C12BA7" w:rsidRPr="00EA51C5" w:rsidRDefault="00CF5FD5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C5">
        <w:rPr>
          <w:rFonts w:ascii="Times New Roman" w:eastAsia="Times New Roman" w:hAnsi="Times New Roman" w:cs="Times New Roman"/>
          <w:sz w:val="24"/>
          <w:szCs w:val="24"/>
        </w:rPr>
        <w:t>P</w:t>
      </w:r>
      <w:r w:rsidR="00C12BA7" w:rsidRPr="00EA51C5">
        <w:rPr>
          <w:rFonts w:ascii="Times New Roman" w:eastAsia="Times New Roman" w:hAnsi="Times New Roman" w:cs="Times New Roman"/>
          <w:sz w:val="24"/>
          <w:szCs w:val="24"/>
        </w:rPr>
        <w:t xml:space="preserve">atron praktyki </w:t>
      </w:r>
      <w:r w:rsidR="00C12BA7" w:rsidRPr="00EA51C5">
        <w:rPr>
          <w:rFonts w:ascii="Times New Roman" w:eastAsia="Times New Roman" w:hAnsi="Times New Roman" w:cs="Times New Roman"/>
          <w:b/>
          <w:sz w:val="24"/>
          <w:szCs w:val="24"/>
        </w:rPr>
        <w:t>powinien w pierwszej kolejności</w:t>
      </w:r>
      <w:r w:rsidR="00C12BA7" w:rsidRPr="00EA51C5">
        <w:rPr>
          <w:rFonts w:ascii="Times New Roman" w:eastAsia="Times New Roman" w:hAnsi="Times New Roman" w:cs="Times New Roman"/>
          <w:sz w:val="24"/>
          <w:szCs w:val="24"/>
        </w:rPr>
        <w:t xml:space="preserve"> powierzać aplikantowi wykonanie czynności określonych </w:t>
      </w:r>
      <w:r w:rsidR="00C12BA7" w:rsidRPr="00EA51C5">
        <w:rPr>
          <w:rFonts w:ascii="Times New Roman" w:hAnsi="Times New Roman" w:cs="Times New Roman"/>
          <w:noProof/>
          <w:sz w:val="24"/>
          <w:szCs w:val="24"/>
        </w:rPr>
        <w:t xml:space="preserve">w zaleceniach </w:t>
      </w:r>
      <w:r w:rsidR="00024877" w:rsidRPr="00EA51C5">
        <w:rPr>
          <w:rFonts w:ascii="Times New Roman" w:hAnsi="Times New Roman" w:cs="Times New Roman"/>
          <w:noProof/>
          <w:sz w:val="24"/>
          <w:szCs w:val="24"/>
        </w:rPr>
        <w:t xml:space="preserve">dotyczących przebiegu praktyki po </w:t>
      </w:r>
      <w:r w:rsidR="00C12BA7" w:rsidRPr="00EA51C5">
        <w:rPr>
          <w:rFonts w:ascii="Times New Roman" w:hAnsi="Times New Roman" w:cs="Times New Roman"/>
          <w:noProof/>
          <w:sz w:val="24"/>
          <w:szCs w:val="24"/>
        </w:rPr>
        <w:t>konkre</w:t>
      </w:r>
      <w:r w:rsidR="00024877" w:rsidRPr="00EA51C5">
        <w:rPr>
          <w:rFonts w:ascii="Times New Roman" w:hAnsi="Times New Roman" w:cs="Times New Roman"/>
          <w:noProof/>
          <w:sz w:val="24"/>
          <w:szCs w:val="24"/>
        </w:rPr>
        <w:t>tnym</w:t>
      </w:r>
      <w:r w:rsidR="00C12BA7" w:rsidRPr="00EA51C5">
        <w:rPr>
          <w:rFonts w:ascii="Times New Roman" w:hAnsi="Times New Roman" w:cs="Times New Roman"/>
          <w:noProof/>
          <w:sz w:val="24"/>
          <w:szCs w:val="24"/>
        </w:rPr>
        <w:t xml:space="preserve"> zj</w:t>
      </w:r>
      <w:r w:rsidR="00024877" w:rsidRPr="00EA51C5">
        <w:rPr>
          <w:rFonts w:ascii="Times New Roman" w:hAnsi="Times New Roman" w:cs="Times New Roman"/>
          <w:noProof/>
          <w:sz w:val="24"/>
          <w:szCs w:val="24"/>
        </w:rPr>
        <w:t>eździe</w:t>
      </w:r>
      <w:r w:rsidR="00DE0CC4" w:rsidRPr="00EA51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3737" w:rsidRPr="00EA51C5">
        <w:rPr>
          <w:rFonts w:ascii="Times New Roman" w:hAnsi="Times New Roman" w:cs="Times New Roman"/>
          <w:noProof/>
          <w:sz w:val="24"/>
          <w:szCs w:val="24"/>
        </w:rPr>
        <w:t>(czynności obowiązkowe)</w:t>
      </w:r>
      <w:r w:rsidR="00C12BA7" w:rsidRPr="00EA51C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12BA7" w:rsidRPr="00EA51C5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="00024877" w:rsidRPr="00EA51C5">
        <w:rPr>
          <w:rFonts w:ascii="Times New Roman" w:eastAsia="Times New Roman" w:hAnsi="Times New Roman" w:cs="Times New Roman"/>
          <w:sz w:val="24"/>
          <w:szCs w:val="24"/>
          <w:u w:val="single"/>
        </w:rPr>
        <w:t>kontrolować</w:t>
      </w:r>
      <w:r w:rsidR="00A175AA" w:rsidRPr="00EA51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prawidłowość ich wykonania.</w:t>
      </w:r>
      <w:r w:rsidR="00A175AA" w:rsidRPr="00EA5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2C" w:rsidRPr="00EA51C5">
        <w:rPr>
          <w:rFonts w:ascii="Times New Roman" w:eastAsia="Times New Roman" w:hAnsi="Times New Roman" w:cs="Times New Roman"/>
          <w:sz w:val="24"/>
          <w:szCs w:val="24"/>
        </w:rPr>
        <w:t>Niemniej</w:t>
      </w:r>
      <w:r w:rsidR="00A175AA" w:rsidRPr="00EA5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2C" w:rsidRPr="00EA51C5">
        <w:rPr>
          <w:rFonts w:ascii="Times New Roman" w:eastAsia="Times New Roman" w:hAnsi="Times New Roman" w:cs="Times New Roman"/>
          <w:sz w:val="24"/>
          <w:szCs w:val="24"/>
        </w:rPr>
        <w:t xml:space="preserve">jednak </w:t>
      </w:r>
      <w:r w:rsidR="00A175AA" w:rsidRPr="00EA51C5">
        <w:rPr>
          <w:rFonts w:ascii="Times New Roman" w:eastAsia="Times New Roman" w:hAnsi="Times New Roman" w:cs="Times New Roman"/>
          <w:sz w:val="24"/>
          <w:szCs w:val="24"/>
        </w:rPr>
        <w:t xml:space="preserve">możliwe jest </w:t>
      </w:r>
      <w:r w:rsidR="002F532C" w:rsidRPr="00EA51C5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A175AA" w:rsidRPr="00EA51C5">
        <w:rPr>
          <w:rFonts w:ascii="Times New Roman" w:eastAsia="Times New Roman" w:hAnsi="Times New Roman" w:cs="Times New Roman"/>
          <w:sz w:val="24"/>
          <w:szCs w:val="24"/>
        </w:rPr>
        <w:t>powierzan</w:t>
      </w:r>
      <w:r w:rsidR="002F532C" w:rsidRPr="00EA51C5">
        <w:rPr>
          <w:rFonts w:ascii="Times New Roman" w:eastAsia="Times New Roman" w:hAnsi="Times New Roman" w:cs="Times New Roman"/>
          <w:sz w:val="24"/>
          <w:szCs w:val="24"/>
        </w:rPr>
        <w:t xml:space="preserve">ie aplikantowi innych niewymienionych w zaleceniach czynności do wykonania </w:t>
      </w:r>
      <w:r w:rsidR="00154D6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F532C" w:rsidRPr="00EA5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D63">
        <w:rPr>
          <w:rFonts w:ascii="Times New Roman" w:eastAsia="Times New Roman" w:hAnsi="Times New Roman" w:cs="Times New Roman"/>
          <w:sz w:val="24"/>
          <w:szCs w:val="24"/>
        </w:rPr>
        <w:t xml:space="preserve">jednakże </w:t>
      </w:r>
      <w:r w:rsidR="002F532C" w:rsidRPr="00EA51C5">
        <w:rPr>
          <w:rFonts w:ascii="Times New Roman" w:eastAsia="Times New Roman" w:hAnsi="Times New Roman" w:cs="Times New Roman"/>
          <w:sz w:val="24"/>
          <w:szCs w:val="24"/>
        </w:rPr>
        <w:t xml:space="preserve">w ramach tematyki zjazdów. </w:t>
      </w:r>
    </w:p>
    <w:p w14:paraId="1FDB531E" w14:textId="00C9B1BB" w:rsidR="002A7BD1" w:rsidRPr="00EA51C5" w:rsidRDefault="009A0993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51C5">
        <w:rPr>
          <w:rFonts w:ascii="Times New Roman" w:hAnsi="Times New Roman" w:cs="Times New Roman"/>
          <w:sz w:val="24"/>
          <w:szCs w:val="24"/>
        </w:rPr>
        <w:lastRenderedPageBreak/>
        <w:t xml:space="preserve">W sytuacji, gdy po zakończeniu praktyki aplikanci będą pisać sprawdzian, </w:t>
      </w:r>
      <w:r w:rsidR="00281A6D" w:rsidRPr="00EA51C5">
        <w:rPr>
          <w:rFonts w:ascii="Times New Roman" w:hAnsi="Times New Roman" w:cs="Times New Roman"/>
          <w:sz w:val="24"/>
          <w:szCs w:val="24"/>
        </w:rPr>
        <w:t>patron praktyki winien zwrócić</w:t>
      </w:r>
      <w:r w:rsidRPr="00EA51C5">
        <w:rPr>
          <w:rFonts w:ascii="Times New Roman" w:hAnsi="Times New Roman" w:cs="Times New Roman"/>
          <w:sz w:val="24"/>
          <w:szCs w:val="24"/>
        </w:rPr>
        <w:t xml:space="preserve"> szczególną uwagę na nabycie przez </w:t>
      </w:r>
      <w:r w:rsidR="00281A6D" w:rsidRPr="00EA51C5">
        <w:rPr>
          <w:rFonts w:ascii="Times New Roman" w:hAnsi="Times New Roman" w:cs="Times New Roman"/>
          <w:sz w:val="24"/>
          <w:szCs w:val="24"/>
        </w:rPr>
        <w:t>aplikantów</w:t>
      </w:r>
      <w:r w:rsidRPr="00EA51C5">
        <w:rPr>
          <w:rFonts w:ascii="Times New Roman" w:hAnsi="Times New Roman" w:cs="Times New Roman"/>
          <w:sz w:val="24"/>
          <w:szCs w:val="24"/>
        </w:rPr>
        <w:t xml:space="preserve"> umiejętności samodzielnego opracowywania projektów orzeczeń/czynności procesowych będących przedmiotem sprawdzianu.</w:t>
      </w:r>
    </w:p>
    <w:p w14:paraId="20BE2440" w14:textId="46A2434C" w:rsidR="00555E20" w:rsidRPr="00EA51C5" w:rsidRDefault="00555E20" w:rsidP="00CF5FD5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b/>
          <w:sz w:val="24"/>
          <w:szCs w:val="24"/>
        </w:rPr>
        <w:t>Zaleca się</w:t>
      </w:r>
      <w:r w:rsidRPr="00EA51C5">
        <w:rPr>
          <w:rFonts w:ascii="Times New Roman" w:hAnsi="Times New Roman" w:cs="Times New Roman"/>
          <w:sz w:val="24"/>
          <w:szCs w:val="24"/>
        </w:rPr>
        <w:t xml:space="preserve"> angażowanie aplikanta, który odbył 24 miesiące aplikacji, w</w:t>
      </w:r>
      <w:r w:rsidR="00330BA1" w:rsidRPr="00EA51C5">
        <w:rPr>
          <w:rFonts w:ascii="Times New Roman" w:hAnsi="Times New Roman" w:cs="Times New Roman"/>
          <w:sz w:val="24"/>
          <w:szCs w:val="24"/>
        </w:rPr>
        <w:t xml:space="preserve"> </w:t>
      </w:r>
      <w:r w:rsidRPr="00EA51C5">
        <w:rPr>
          <w:rFonts w:ascii="Times New Roman" w:hAnsi="Times New Roman" w:cs="Times New Roman"/>
          <w:sz w:val="24"/>
          <w:szCs w:val="24"/>
        </w:rPr>
        <w:t>czynności, o</w:t>
      </w:r>
      <w:r w:rsidR="00D5290B" w:rsidRPr="00EA51C5">
        <w:rPr>
          <w:rFonts w:ascii="Times New Roman" w:hAnsi="Times New Roman" w:cs="Times New Roman"/>
          <w:sz w:val="24"/>
          <w:szCs w:val="24"/>
        </w:rPr>
        <w:t> </w:t>
      </w:r>
      <w:r w:rsidRPr="00EA51C5">
        <w:rPr>
          <w:rFonts w:ascii="Times New Roman" w:hAnsi="Times New Roman" w:cs="Times New Roman"/>
          <w:sz w:val="24"/>
          <w:szCs w:val="24"/>
        </w:rPr>
        <w:t xml:space="preserve">których mowa w </w:t>
      </w:r>
      <w:r w:rsidR="00DD2678" w:rsidRPr="00EA51C5">
        <w:rPr>
          <w:rFonts w:ascii="Times New Roman" w:hAnsi="Times New Roman" w:cs="Times New Roman"/>
          <w:sz w:val="24"/>
          <w:szCs w:val="24"/>
        </w:rPr>
        <w:t xml:space="preserve">art. 45 § 3 </w:t>
      </w:r>
      <w:r w:rsidR="00281A6D" w:rsidRPr="00EA51C5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r w:rsidR="001B3145" w:rsidRPr="00EA51C5">
        <w:rPr>
          <w:rFonts w:ascii="Times New Roman" w:hAnsi="Times New Roman" w:cs="Times New Roman"/>
          <w:bCs/>
          <w:sz w:val="24"/>
          <w:szCs w:val="24"/>
        </w:rPr>
        <w:t>z dnia 27 lipca 2001 r. P</w:t>
      </w:r>
      <w:r w:rsidR="00281A6D" w:rsidRPr="00EA51C5">
        <w:rPr>
          <w:rFonts w:ascii="Times New Roman" w:hAnsi="Times New Roman" w:cs="Times New Roman"/>
          <w:bCs/>
          <w:sz w:val="24"/>
          <w:szCs w:val="24"/>
        </w:rPr>
        <w:t>rawo o ustroju sądów powszechnych.</w:t>
      </w:r>
    </w:p>
    <w:p w14:paraId="35F036A7" w14:textId="793BC3C6" w:rsidR="00207F54" w:rsidRPr="00EA51C5" w:rsidRDefault="002166AC" w:rsidP="00CF5FD5">
      <w:pPr>
        <w:spacing w:before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>W</w:t>
      </w:r>
      <w:r w:rsidR="00207F54" w:rsidRPr="00EA51C5">
        <w:rPr>
          <w:rFonts w:ascii="Times New Roman" w:hAnsi="Times New Roman" w:cs="Times New Roman"/>
          <w:sz w:val="24"/>
          <w:szCs w:val="24"/>
        </w:rPr>
        <w:t xml:space="preserve"> </w:t>
      </w:r>
      <w:r w:rsidRPr="00EA51C5">
        <w:rPr>
          <w:rFonts w:ascii="Times New Roman" w:hAnsi="Times New Roman" w:cs="Times New Roman"/>
          <w:sz w:val="24"/>
          <w:szCs w:val="24"/>
        </w:rPr>
        <w:t>przypadku, gdy zrealizowanie</w:t>
      </w:r>
      <w:r w:rsidR="00207F54" w:rsidRPr="00EA51C5">
        <w:rPr>
          <w:rFonts w:ascii="Times New Roman" w:hAnsi="Times New Roman" w:cs="Times New Roman"/>
          <w:sz w:val="24"/>
          <w:szCs w:val="24"/>
        </w:rPr>
        <w:t xml:space="preserve"> czynności zawartych w zaleceniach </w:t>
      </w:r>
      <w:r w:rsidRPr="00EA51C5">
        <w:rPr>
          <w:rFonts w:ascii="Times New Roman" w:hAnsi="Times New Roman" w:cs="Times New Roman"/>
          <w:sz w:val="24"/>
          <w:szCs w:val="24"/>
        </w:rPr>
        <w:t>do</w:t>
      </w:r>
      <w:r w:rsidR="000B711B" w:rsidRPr="00EA51C5">
        <w:rPr>
          <w:rFonts w:ascii="Times New Roman" w:hAnsi="Times New Roman" w:cs="Times New Roman"/>
          <w:sz w:val="24"/>
          <w:szCs w:val="24"/>
        </w:rPr>
        <w:t xml:space="preserve">tyczących przebiegu </w:t>
      </w:r>
      <w:r w:rsidR="00207F54" w:rsidRPr="00EA51C5">
        <w:rPr>
          <w:rFonts w:ascii="Times New Roman" w:hAnsi="Times New Roman" w:cs="Times New Roman"/>
          <w:sz w:val="24"/>
          <w:szCs w:val="24"/>
        </w:rPr>
        <w:t xml:space="preserve">danej praktyki </w:t>
      </w:r>
      <w:r w:rsidRPr="00EA51C5">
        <w:rPr>
          <w:rFonts w:ascii="Times New Roman" w:hAnsi="Times New Roman" w:cs="Times New Roman"/>
          <w:sz w:val="24"/>
          <w:szCs w:val="24"/>
        </w:rPr>
        <w:t>okazało się niemożliwe</w:t>
      </w:r>
      <w:r w:rsidR="002F532C" w:rsidRPr="00EA51C5">
        <w:rPr>
          <w:rFonts w:ascii="Times New Roman" w:hAnsi="Times New Roman" w:cs="Times New Roman"/>
          <w:sz w:val="24"/>
          <w:szCs w:val="24"/>
        </w:rPr>
        <w:t xml:space="preserve"> w czasie jej trwania</w:t>
      </w:r>
      <w:r w:rsidRPr="00EA51C5">
        <w:rPr>
          <w:rFonts w:ascii="Times New Roman" w:hAnsi="Times New Roman" w:cs="Times New Roman"/>
          <w:sz w:val="24"/>
          <w:szCs w:val="24"/>
        </w:rPr>
        <w:t>, należy je uzupełnić</w:t>
      </w:r>
      <w:r w:rsidR="00207F54" w:rsidRPr="00EA51C5">
        <w:rPr>
          <w:rFonts w:ascii="Times New Roman" w:hAnsi="Times New Roman" w:cs="Times New Roman"/>
          <w:sz w:val="24"/>
          <w:szCs w:val="24"/>
        </w:rPr>
        <w:t xml:space="preserve"> podczas kolejnych praktyk</w:t>
      </w:r>
      <w:r w:rsidRPr="00EA51C5">
        <w:rPr>
          <w:rFonts w:ascii="Times New Roman" w:hAnsi="Times New Roman" w:cs="Times New Roman"/>
          <w:sz w:val="24"/>
          <w:szCs w:val="24"/>
        </w:rPr>
        <w:t xml:space="preserve"> – tak, aby aplikant po zakończeniu cyklu praktyk w </w:t>
      </w:r>
      <w:r w:rsidR="00F45BC2" w:rsidRPr="00EA51C5">
        <w:rPr>
          <w:rFonts w:ascii="Times New Roman" w:hAnsi="Times New Roman" w:cs="Times New Roman"/>
          <w:sz w:val="24"/>
          <w:szCs w:val="24"/>
        </w:rPr>
        <w:t xml:space="preserve">danym </w:t>
      </w:r>
      <w:r w:rsidRPr="00EA51C5">
        <w:rPr>
          <w:rFonts w:ascii="Times New Roman" w:hAnsi="Times New Roman" w:cs="Times New Roman"/>
          <w:sz w:val="24"/>
          <w:szCs w:val="24"/>
        </w:rPr>
        <w:t>wydziale posiadł wszystkie niezbędne umiejętności</w:t>
      </w:r>
      <w:r w:rsidR="007A3737" w:rsidRPr="00EA51C5">
        <w:rPr>
          <w:rFonts w:ascii="Times New Roman" w:hAnsi="Times New Roman" w:cs="Times New Roman"/>
          <w:sz w:val="24"/>
          <w:szCs w:val="24"/>
        </w:rPr>
        <w:t xml:space="preserve"> z</w:t>
      </w:r>
      <w:r w:rsidR="00330BA1" w:rsidRPr="00EA51C5">
        <w:rPr>
          <w:rFonts w:ascii="Times New Roman" w:hAnsi="Times New Roman" w:cs="Times New Roman"/>
          <w:sz w:val="24"/>
          <w:szCs w:val="24"/>
        </w:rPr>
        <w:t xml:space="preserve"> </w:t>
      </w:r>
      <w:r w:rsidR="00DE0CC4" w:rsidRPr="00EA51C5">
        <w:rPr>
          <w:rFonts w:ascii="Times New Roman" w:hAnsi="Times New Roman" w:cs="Times New Roman"/>
          <w:sz w:val="24"/>
          <w:szCs w:val="24"/>
        </w:rPr>
        <w:t>zakresu objętego programem wyszczególnionych zjazdów</w:t>
      </w:r>
      <w:r w:rsidR="00207F54" w:rsidRPr="00EA51C5">
        <w:rPr>
          <w:rFonts w:ascii="Times New Roman" w:hAnsi="Times New Roman" w:cs="Times New Roman"/>
          <w:sz w:val="24"/>
          <w:szCs w:val="24"/>
        </w:rPr>
        <w:t>.</w:t>
      </w:r>
    </w:p>
    <w:p w14:paraId="5B6D7B5C" w14:textId="6657E7DE" w:rsidR="00C12BA7" w:rsidRPr="00EA51C5" w:rsidRDefault="002166AC" w:rsidP="00CF5FD5">
      <w:pPr>
        <w:spacing w:before="1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1C5">
        <w:rPr>
          <w:rFonts w:ascii="Times New Roman" w:eastAsia="Times New Roman" w:hAnsi="Times New Roman" w:cs="Times New Roman"/>
          <w:sz w:val="24"/>
          <w:szCs w:val="24"/>
        </w:rPr>
        <w:t xml:space="preserve">Uprzejmie proszę o zapoznanie się </w:t>
      </w:r>
      <w:r w:rsidRPr="00EA51C5">
        <w:rPr>
          <w:rFonts w:ascii="Times New Roman" w:eastAsia="Times New Roman" w:hAnsi="Times New Roman" w:cs="Times New Roman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</w:t>
      </w:r>
      <w:r w:rsidR="00D5290B" w:rsidRPr="00EA51C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EA51C5">
        <w:rPr>
          <w:rFonts w:ascii="Times New Roman" w:eastAsia="Times New Roman" w:hAnsi="Times New Roman" w:cs="Times New Roman"/>
          <w:b/>
          <w:sz w:val="24"/>
          <w:szCs w:val="24"/>
        </w:rPr>
        <w:t>aplikacji prokuratorskie</w:t>
      </w:r>
      <w:r w:rsidRPr="00EA51C5">
        <w:rPr>
          <w:rFonts w:ascii="Times New Roman" w:eastAsia="Times New Roman" w:hAnsi="Times New Roman" w:cs="Times New Roman"/>
          <w:sz w:val="24"/>
          <w:szCs w:val="24"/>
        </w:rPr>
        <w:t>j, które znajduje się na stronie internetowej Krajowej Szkoły Sądownictwa i Prokuratury pod adresem</w:t>
      </w:r>
      <w:r w:rsidR="00F45BC2" w:rsidRPr="00EA51C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45BC2" w:rsidRPr="00EA51C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https://www.kssip.gov.pl/node/7958.</w:t>
        </w:r>
      </w:hyperlink>
      <w:r w:rsidR="00A84E61" w:rsidRPr="00EA51C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3B831B" w14:textId="77777777" w:rsidR="009A0993" w:rsidRPr="00EA51C5" w:rsidRDefault="009A0993" w:rsidP="009A0993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6B991" w14:textId="75FE4A00" w:rsidR="009A0993" w:rsidRPr="00984F36" w:rsidRDefault="00C12BA7" w:rsidP="00456305">
      <w:pPr>
        <w:pStyle w:val="Akapitzlist"/>
        <w:numPr>
          <w:ilvl w:val="0"/>
          <w:numId w:val="1"/>
        </w:numPr>
        <w:spacing w:before="80"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F36">
        <w:rPr>
          <w:rFonts w:ascii="Times New Roman" w:eastAsia="Times New Roman" w:hAnsi="Times New Roman" w:cs="Times New Roman"/>
          <w:b/>
          <w:sz w:val="24"/>
          <w:szCs w:val="24"/>
        </w:rPr>
        <w:t xml:space="preserve">Schemat organizacyjny praktyk w </w:t>
      </w:r>
      <w:r w:rsidR="00CA66FE" w:rsidRPr="00984F3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770CCF" w:rsidRPr="00984F36">
        <w:rPr>
          <w:rFonts w:ascii="Times New Roman" w:eastAsia="Times New Roman" w:hAnsi="Times New Roman" w:cs="Times New Roman"/>
          <w:b/>
          <w:sz w:val="24"/>
          <w:szCs w:val="24"/>
        </w:rPr>
        <w:t>ąd</w:t>
      </w:r>
      <w:r w:rsidRPr="00984F36">
        <w:rPr>
          <w:rFonts w:ascii="Times New Roman" w:eastAsia="Times New Roman" w:hAnsi="Times New Roman" w:cs="Times New Roman"/>
          <w:b/>
          <w:sz w:val="24"/>
          <w:szCs w:val="24"/>
        </w:rPr>
        <w:t>zie</w:t>
      </w:r>
      <w:r w:rsidR="00770CCF" w:rsidRPr="00984F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66FE" w:rsidRPr="00984F36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770CCF" w:rsidRPr="00984F36">
        <w:rPr>
          <w:rFonts w:ascii="Times New Roman" w:eastAsia="Times New Roman" w:hAnsi="Times New Roman" w:cs="Times New Roman"/>
          <w:b/>
          <w:sz w:val="24"/>
          <w:szCs w:val="24"/>
        </w:rPr>
        <w:t>ejonowy</w:t>
      </w:r>
      <w:r w:rsidRPr="00984F36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770CCF" w:rsidRPr="00984F3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CA66FE" w:rsidRPr="00984F36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E520B5" w:rsidRPr="00984F36">
        <w:rPr>
          <w:rFonts w:ascii="Times New Roman" w:eastAsia="Times New Roman" w:hAnsi="Times New Roman" w:cs="Times New Roman"/>
          <w:b/>
          <w:sz w:val="24"/>
          <w:szCs w:val="24"/>
        </w:rPr>
        <w:t>ydziale</w:t>
      </w:r>
      <w:r w:rsidR="00770CCF" w:rsidRPr="00984F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4F36">
        <w:rPr>
          <w:rFonts w:ascii="Times New Roman" w:eastAsia="Times New Roman" w:hAnsi="Times New Roman" w:cs="Times New Roman"/>
          <w:b/>
          <w:sz w:val="24"/>
          <w:szCs w:val="24"/>
        </w:rPr>
        <w:t>pracy i ubezpieczeń społecznych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4110"/>
      </w:tblGrid>
      <w:tr w:rsidR="0064553D" w:rsidRPr="00EA51C5" w14:paraId="7C2C0AC3" w14:textId="77777777" w:rsidTr="002A2137">
        <w:tc>
          <w:tcPr>
            <w:tcW w:w="993" w:type="dxa"/>
            <w:vAlign w:val="center"/>
          </w:tcPr>
          <w:p w14:paraId="7D7B8F54" w14:textId="77777777" w:rsidR="0064553D" w:rsidRPr="00EA51C5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842" w:type="dxa"/>
            <w:vAlign w:val="center"/>
          </w:tcPr>
          <w:p w14:paraId="0836915D" w14:textId="68BB8A89" w:rsidR="0064553D" w:rsidRPr="00EA51C5" w:rsidRDefault="002A2137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64553D" w:rsidRPr="00EA5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zjazdu</w:t>
            </w:r>
          </w:p>
        </w:tc>
        <w:tc>
          <w:tcPr>
            <w:tcW w:w="2127" w:type="dxa"/>
            <w:vAlign w:val="center"/>
          </w:tcPr>
          <w:p w14:paraId="30735C67" w14:textId="11D433A1" w:rsidR="0064553D" w:rsidRPr="00EA51C5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b/>
                <w:sz w:val="24"/>
                <w:szCs w:val="24"/>
              </w:rPr>
              <w:t>Czas trwania i</w:t>
            </w:r>
            <w:r w:rsidR="002A2137" w:rsidRPr="00EA51C5">
              <w:rPr>
                <w:rFonts w:ascii="Times New Roman" w:hAnsi="Times New Roman" w:cs="Times New Roman"/>
                <w:b/>
                <w:sz w:val="24"/>
                <w:szCs w:val="24"/>
              </w:rPr>
              <w:t> termin</w:t>
            </w:r>
            <w:r w:rsidRPr="00EA5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praktyki</w:t>
            </w:r>
          </w:p>
        </w:tc>
        <w:tc>
          <w:tcPr>
            <w:tcW w:w="4110" w:type="dxa"/>
            <w:vAlign w:val="center"/>
          </w:tcPr>
          <w:p w14:paraId="54AC970F" w14:textId="77777777" w:rsidR="0064553D" w:rsidRPr="00EA51C5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64553D" w:rsidRPr="00EA51C5" w14:paraId="2E9EE08C" w14:textId="77777777" w:rsidTr="002A2137">
        <w:tc>
          <w:tcPr>
            <w:tcW w:w="993" w:type="dxa"/>
            <w:shd w:val="clear" w:color="auto" w:fill="E2EFD9" w:themeFill="accent6" w:themeFillTint="33"/>
            <w:vAlign w:val="center"/>
          </w:tcPr>
          <w:p w14:paraId="40A5E5C2" w14:textId="48A393BA" w:rsidR="0064553D" w:rsidRPr="00EA51C5" w:rsidRDefault="00C7586B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376C1453" w14:textId="3B0DD5F6" w:rsidR="0064553D" w:rsidRPr="00EA51C5" w:rsidRDefault="00C7586B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15-16.10</w:t>
            </w:r>
            <w:r w:rsidR="0064553D" w:rsidRPr="00EA51C5">
              <w:rPr>
                <w:rFonts w:ascii="Times New Roman" w:hAnsi="Times New Roman" w:cs="Times New Roman"/>
                <w:sz w:val="24"/>
                <w:szCs w:val="24"/>
              </w:rPr>
              <w:t>.2022 r.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371503E7" w14:textId="7EC7B5C8" w:rsidR="002A2137" w:rsidRPr="00EA51C5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C7586B" w:rsidRPr="00EA51C5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 xml:space="preserve">2022 r. </w:t>
            </w:r>
          </w:p>
          <w:p w14:paraId="48548D9E" w14:textId="6A69EFAF" w:rsidR="0064553D" w:rsidRPr="00EA51C5" w:rsidRDefault="0064553D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9035B" w:rsidRPr="00EA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86B" w:rsidRPr="00EA51C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.2022 r.</w:t>
            </w:r>
          </w:p>
          <w:p w14:paraId="6EC9BB97" w14:textId="3CD42E5D" w:rsidR="0064553D" w:rsidRPr="00EA51C5" w:rsidRDefault="00340680" w:rsidP="00C75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586B" w:rsidRPr="00EA51C5">
              <w:rPr>
                <w:rFonts w:ascii="Times New Roman" w:hAnsi="Times New Roman" w:cs="Times New Roman"/>
                <w:sz w:val="24"/>
                <w:szCs w:val="24"/>
              </w:rPr>
              <w:t>w wymiarze 2 dni roboczych</w:t>
            </w:r>
            <w:r w:rsidR="0064553D" w:rsidRPr="00EA51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E2EFD9" w:themeFill="accent6" w:themeFillTint="33"/>
            <w:vAlign w:val="center"/>
          </w:tcPr>
          <w:p w14:paraId="72F00C73" w14:textId="5DA0B436" w:rsidR="00C7586B" w:rsidRPr="00EA51C5" w:rsidRDefault="00C7586B" w:rsidP="00C758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  <w:r w:rsidR="00D7629E" w:rsidRPr="00EA51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D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4553D" w:rsidRPr="00EA51C5">
              <w:rPr>
                <w:rFonts w:ascii="Times New Roman" w:hAnsi="Times New Roman" w:cs="Times New Roman"/>
                <w:sz w:val="24"/>
                <w:szCs w:val="24"/>
              </w:rPr>
              <w:t>.; przygotowanie,</w:t>
            </w:r>
            <w:r w:rsidR="003E0435" w:rsidRPr="00EA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53D" w:rsidRPr="00EA51C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3E0435" w:rsidRPr="00EA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53D" w:rsidRPr="00EA51C5">
              <w:rPr>
                <w:rFonts w:ascii="Times New Roman" w:hAnsi="Times New Roman" w:cs="Times New Roman"/>
                <w:sz w:val="24"/>
                <w:szCs w:val="24"/>
              </w:rPr>
              <w:t>podstawie spreparowan</w:t>
            </w: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ych akt, projektu</w:t>
            </w:r>
          </w:p>
          <w:p w14:paraId="4C2E7DDA" w14:textId="792E6A48" w:rsidR="0064553D" w:rsidRPr="00EA51C5" w:rsidRDefault="00C7586B" w:rsidP="00C758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wyroku wraz z uzasadnieniem w sprawie z powództwa pracowni</w:t>
            </w:r>
            <w:r w:rsidR="009D210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a kwestionującego rozwiązanie stosunku pracy</w:t>
            </w:r>
            <w:r w:rsidR="00D9035B" w:rsidRPr="00EA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53D" w:rsidRPr="00EA51C5" w14:paraId="2559E16C" w14:textId="77777777" w:rsidTr="00D9035B">
        <w:trPr>
          <w:trHeight w:val="1442"/>
        </w:trPr>
        <w:tc>
          <w:tcPr>
            <w:tcW w:w="993" w:type="dxa"/>
            <w:shd w:val="clear" w:color="auto" w:fill="C5E0B3" w:themeFill="accent6" w:themeFillTint="66"/>
            <w:vAlign w:val="center"/>
          </w:tcPr>
          <w:p w14:paraId="20193839" w14:textId="348C01CB" w:rsidR="0064553D" w:rsidRPr="00EA51C5" w:rsidRDefault="00D9035B" w:rsidP="00456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028EA2A0" w14:textId="146BFBE1" w:rsidR="0064553D" w:rsidRPr="00EA51C5" w:rsidRDefault="00154D63" w:rsidP="009D21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 w:rsidR="00D9035B" w:rsidRPr="00EA51C5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340680" w:rsidRPr="00EA51C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10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F3B73" w:rsidRPr="00EA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5C68DB3" w14:textId="77777777" w:rsidR="00D9035B" w:rsidRPr="00EA51C5" w:rsidRDefault="00D9035B" w:rsidP="00D90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od 31.10.2022 r.</w:t>
            </w:r>
          </w:p>
          <w:p w14:paraId="4700D334" w14:textId="3BAD8362" w:rsidR="00D9035B" w:rsidRPr="00EA51C5" w:rsidRDefault="00D9035B" w:rsidP="00D90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 xml:space="preserve">do 10.11.2022 r. </w:t>
            </w:r>
          </w:p>
          <w:p w14:paraId="6883FB2E" w14:textId="4AEA36A5" w:rsidR="0064553D" w:rsidRPr="00EA51C5" w:rsidRDefault="00154D63" w:rsidP="00D90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035B" w:rsidRPr="00EA51C5">
              <w:rPr>
                <w:rFonts w:ascii="Times New Roman" w:hAnsi="Times New Roman" w:cs="Times New Roman"/>
                <w:sz w:val="24"/>
                <w:szCs w:val="24"/>
              </w:rPr>
              <w:t>w wymiarze 2 dni roboczych)</w:t>
            </w:r>
          </w:p>
        </w:tc>
        <w:tc>
          <w:tcPr>
            <w:tcW w:w="4110" w:type="dxa"/>
            <w:shd w:val="clear" w:color="auto" w:fill="C5E0B3" w:themeFill="accent6" w:themeFillTint="66"/>
            <w:vAlign w:val="center"/>
          </w:tcPr>
          <w:p w14:paraId="76642210" w14:textId="77777777" w:rsidR="00D9035B" w:rsidRPr="00EA51C5" w:rsidRDefault="00D9035B" w:rsidP="00D90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340680" w:rsidRPr="00EA51C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6539FC" w:rsidRPr="00EA51C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1650F1" w:rsidRPr="00EA5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 xml:space="preserve"> przygotowanie, na podstawie spreparowanych akt, projektu</w:t>
            </w:r>
          </w:p>
          <w:p w14:paraId="2A47F39F" w14:textId="0F96EF30" w:rsidR="0064553D" w:rsidRPr="00EA51C5" w:rsidRDefault="00D9035B" w:rsidP="00D90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5">
              <w:rPr>
                <w:rFonts w:ascii="Times New Roman" w:hAnsi="Times New Roman" w:cs="Times New Roman"/>
                <w:sz w:val="24"/>
                <w:szCs w:val="24"/>
              </w:rPr>
              <w:t>wyroku wraz z uzasadnieniem w sprawie o zasiłek chorobowy.</w:t>
            </w:r>
          </w:p>
        </w:tc>
      </w:tr>
    </w:tbl>
    <w:p w14:paraId="054CF0B4" w14:textId="77777777" w:rsidR="00CF5FD5" w:rsidRPr="00EA51C5" w:rsidRDefault="00CF5FD5" w:rsidP="00456305">
      <w:pPr>
        <w:pStyle w:val="Akapitzlist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A9691EC" w14:textId="77777777" w:rsidR="002F532C" w:rsidRPr="00EA51C5" w:rsidRDefault="002F532C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63D914" w14:textId="77777777" w:rsidR="00D9035B" w:rsidRPr="00EA51C5" w:rsidRDefault="00D9035B" w:rsidP="009A0993">
      <w:pPr>
        <w:pStyle w:val="Akapitzlist"/>
        <w:spacing w:before="80" w:after="8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2016C5" w14:textId="636052F0" w:rsidR="00E05AD3" w:rsidRPr="00EA51C5" w:rsidRDefault="0064553D" w:rsidP="009A0993">
      <w:pPr>
        <w:pStyle w:val="Akapitzlist"/>
        <w:numPr>
          <w:ilvl w:val="0"/>
          <w:numId w:val="1"/>
        </w:numPr>
        <w:spacing w:before="80" w:after="8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1C5">
        <w:rPr>
          <w:rFonts w:ascii="Times New Roman" w:eastAsia="Times New Roman" w:hAnsi="Times New Roman" w:cs="Times New Roman"/>
          <w:b/>
          <w:sz w:val="24"/>
          <w:szCs w:val="24"/>
        </w:rPr>
        <w:t>Zalecenia do</w:t>
      </w:r>
      <w:r w:rsidR="00CA66FE" w:rsidRPr="00EA51C5">
        <w:rPr>
          <w:rFonts w:ascii="Times New Roman" w:eastAsia="Times New Roman" w:hAnsi="Times New Roman" w:cs="Times New Roman"/>
          <w:b/>
          <w:sz w:val="24"/>
          <w:szCs w:val="24"/>
        </w:rPr>
        <w:t>tyczące</w:t>
      </w:r>
      <w:r w:rsidRPr="00EA51C5">
        <w:rPr>
          <w:rFonts w:ascii="Times New Roman" w:eastAsia="Times New Roman" w:hAnsi="Times New Roman" w:cs="Times New Roman"/>
          <w:b/>
          <w:sz w:val="24"/>
          <w:szCs w:val="24"/>
        </w:rPr>
        <w:t xml:space="preserve"> przebiegu poszczególnych praktyk</w:t>
      </w:r>
    </w:p>
    <w:p w14:paraId="05166C8B" w14:textId="77777777" w:rsidR="00E05AD3" w:rsidRPr="00EA51C5" w:rsidRDefault="00E05AD3" w:rsidP="00740D8D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6EAF0" w14:textId="4AF9B02A" w:rsidR="00186991" w:rsidRPr="00EA51C5" w:rsidRDefault="00740D8D" w:rsidP="00740D8D">
      <w:pPr>
        <w:pStyle w:val="Akapitzlist"/>
        <w:numPr>
          <w:ilvl w:val="1"/>
          <w:numId w:val="1"/>
        </w:numPr>
        <w:spacing w:before="80" w:after="8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991" w:rsidRPr="00EA51C5">
        <w:rPr>
          <w:rFonts w:ascii="Times New Roman" w:hAnsi="Times New Roman" w:cs="Times New Roman"/>
          <w:b/>
          <w:sz w:val="24"/>
          <w:szCs w:val="24"/>
        </w:rPr>
        <w:t xml:space="preserve">ZALECENIA W SPRAWIE PRAKTYK PO </w:t>
      </w:r>
      <w:r w:rsidR="00D9035B" w:rsidRPr="00EA51C5">
        <w:rPr>
          <w:rFonts w:ascii="Times New Roman" w:hAnsi="Times New Roman" w:cs="Times New Roman"/>
          <w:b/>
          <w:sz w:val="24"/>
          <w:szCs w:val="24"/>
        </w:rPr>
        <w:t>27</w:t>
      </w:r>
      <w:r w:rsidR="00186991" w:rsidRPr="00EA51C5">
        <w:rPr>
          <w:rFonts w:ascii="Times New Roman" w:hAnsi="Times New Roman" w:cs="Times New Roman"/>
          <w:b/>
          <w:sz w:val="24"/>
          <w:szCs w:val="24"/>
        </w:rPr>
        <w:t xml:space="preserve"> ZJEŹDZIE</w:t>
      </w:r>
    </w:p>
    <w:p w14:paraId="289280DD" w14:textId="77777777" w:rsidR="00186991" w:rsidRPr="00EA51C5" w:rsidRDefault="00186991" w:rsidP="00740D8D">
      <w:pPr>
        <w:spacing w:before="80" w:after="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ED654" w14:textId="7726106A" w:rsidR="0064553D" w:rsidRPr="00EA51C5" w:rsidRDefault="003E0435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b/>
          <w:sz w:val="24"/>
          <w:szCs w:val="24"/>
        </w:rPr>
        <w:t xml:space="preserve">Przedmiot zjazdu: </w:t>
      </w:r>
      <w:r w:rsidR="00386577" w:rsidRPr="00EA51C5">
        <w:rPr>
          <w:rFonts w:ascii="Times New Roman" w:hAnsi="Times New Roman" w:cs="Times New Roman"/>
          <w:sz w:val="24"/>
          <w:szCs w:val="24"/>
        </w:rPr>
        <w:t>prawo pracy</w:t>
      </w:r>
    </w:p>
    <w:p w14:paraId="13813972" w14:textId="77777777" w:rsidR="00A84E61" w:rsidRPr="00EA51C5" w:rsidRDefault="00A84E61" w:rsidP="009A0993">
      <w:pPr>
        <w:tabs>
          <w:tab w:val="left" w:pos="851"/>
        </w:tabs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1481E" w14:textId="77777777" w:rsidR="00446D52" w:rsidRPr="00EA51C5" w:rsidRDefault="00446D52" w:rsidP="00154D63">
      <w:pPr>
        <w:spacing w:before="80" w:after="8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EA51C5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EA51C5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zagadnieniom, w zakres których wchodzą: </w:t>
      </w:r>
    </w:p>
    <w:p w14:paraId="55AE1A17" w14:textId="7C4C9A58" w:rsidR="00386577" w:rsidRPr="00154D63" w:rsidRDefault="00386577" w:rsidP="00154D63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źródła prawa pracy, w tym tzw. autonomiczne źródła prawa pracy (art. 9 k.p.);</w:t>
      </w:r>
      <w:r w:rsidR="00154D6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Pr="00154D63">
        <w:rPr>
          <w:rFonts w:ascii="Times New Roman" w:eastAsia="Andale Sans UI" w:hAnsi="Times New Roman" w:cs="Times New Roman"/>
          <w:kern w:val="3"/>
          <w:sz w:val="24"/>
          <w:szCs w:val="24"/>
        </w:rPr>
        <w:t>stosunek pracy</w:t>
      </w:r>
      <w:r w:rsidR="00984F36" w:rsidRPr="00154D63">
        <w:rPr>
          <w:rFonts w:ascii="Times New Roman" w:eastAsia="Andale Sans UI" w:hAnsi="Times New Roman" w:cs="Times New Roman"/>
          <w:kern w:val="3"/>
          <w:sz w:val="24"/>
          <w:szCs w:val="24"/>
        </w:rPr>
        <w:t>,</w:t>
      </w:r>
      <w:r w:rsidRPr="00154D6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a stosunki prawne wynikające z umów cywilnoprawnych (umowa o dzieło, umowa zlecenia, umowa o świadczenie usług, kontrakt menedżerski), ustalenie istnienia stosunku pracy </w:t>
      </w:r>
      <w:r w:rsidRPr="00154D63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</w:rPr>
        <w:t>(art. 22 k.p.);</w:t>
      </w:r>
    </w:p>
    <w:p w14:paraId="132BC4A4" w14:textId="77777777" w:rsidR="00386577" w:rsidRPr="00EA51C5" w:rsidRDefault="00386577" w:rsidP="007F474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przejście zakładu pracy lub jego części na innego pracodawcę (art. 23</w:t>
      </w:r>
      <w:r w:rsidRPr="00EA51C5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</w:rPr>
        <w:t xml:space="preserve">1 </w:t>
      </w: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k.p.), odpowiedzialność dotychczasowego i nowego pracodawcy wobec pracownika za zobowiązania wynikające ze stosunku pracy;</w:t>
      </w:r>
    </w:p>
    <w:p w14:paraId="11238AB8" w14:textId="77777777" w:rsidR="00386577" w:rsidRPr="00EA51C5" w:rsidRDefault="00386577" w:rsidP="007F474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roszczenia przysługujące pracownikowi w przypadku niezgodnego z prawem rozwiązania umowy o pracę bez wypowiedzenia oraz za wypowiedzeniem, roszczenia przysługujące pracownikom zatrudnionym na podstawie mianowania, powołania i wyboru;</w:t>
      </w:r>
    </w:p>
    <w:p w14:paraId="1B8D5EBB" w14:textId="77777777" w:rsidR="00386577" w:rsidRPr="00EA51C5" w:rsidRDefault="00386577" w:rsidP="007F474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szczególne zasady rozwiązywania z pracownikami stosunków pracy z przyczyn niedotyczących pracowników (tzw. zwolnienia grupowe);</w:t>
      </w:r>
    </w:p>
    <w:p w14:paraId="1977F404" w14:textId="77777777" w:rsidR="00386577" w:rsidRPr="00EA51C5" w:rsidRDefault="00386577" w:rsidP="007F474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wynagrodzenie za pracę – składniki wynagrodzenia, ochrona wynagrodzenia za pracę, ochrona roszczeń pracowniczych w razie niewypłacalności </w:t>
      </w:r>
      <w:r w:rsidRPr="00EA51C5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</w:rPr>
        <w:t>pracodawcy; inne niż wynagrodzenie za pracę roszczenia pieniężne ze stosunku pracy, w tym odprawy i diety;</w:t>
      </w:r>
    </w:p>
    <w:p w14:paraId="29D90D41" w14:textId="77777777" w:rsidR="00386577" w:rsidRPr="00EA51C5" w:rsidRDefault="00386577" w:rsidP="007F474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roszczenia przysługujące pracownikowi w przypadku naruszenia zakazu dyskryminacji oraz związane z mobbingiem;</w:t>
      </w:r>
    </w:p>
    <w:p w14:paraId="1693C86A" w14:textId="002F04E7" w:rsidR="00386577" w:rsidRPr="00154D63" w:rsidRDefault="00386577" w:rsidP="00154D63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systemy i rozkłady czasu pracy, czas pracy kierowców;</w:t>
      </w:r>
      <w:r w:rsidR="00154D6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Pr="00154D63">
        <w:rPr>
          <w:rFonts w:ascii="Times New Roman" w:eastAsia="Andale Sans UI" w:hAnsi="Times New Roman" w:cs="Times New Roman"/>
          <w:kern w:val="3"/>
          <w:sz w:val="24"/>
          <w:szCs w:val="24"/>
        </w:rPr>
        <w:t>wynagrodzenie za pracę w godzinach nadliczbowych, w porze nocnej, w niedziele i święta, za czas dyżuru pracowniczego (w tym medycznego);</w:t>
      </w:r>
    </w:p>
    <w:p w14:paraId="419EC47C" w14:textId="6DAB5242" w:rsidR="00386577" w:rsidRPr="00154D63" w:rsidRDefault="00386577" w:rsidP="00154D63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</w:rPr>
        <w:t>urlopy pracownicze, w szczególności urlop wypoczynkowy;</w:t>
      </w:r>
      <w:r w:rsidR="00154D63">
        <w:rPr>
          <w:rFonts w:ascii="Times New Roman" w:eastAsia="Andale Sans UI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Pr="00154D63">
        <w:rPr>
          <w:rFonts w:ascii="Times New Roman" w:eastAsia="Andale Sans UI" w:hAnsi="Times New Roman" w:cs="Times New Roman"/>
          <w:kern w:val="3"/>
          <w:sz w:val="24"/>
          <w:szCs w:val="24"/>
        </w:rPr>
        <w:t>odpowiedzialność porządkowa i materialna pracowników;</w:t>
      </w:r>
    </w:p>
    <w:p w14:paraId="160DA9E0" w14:textId="33B8CF2A" w:rsidR="00386577" w:rsidRPr="00154D63" w:rsidRDefault="00386577" w:rsidP="00154D63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roszczenia pracodawcy i pracownika wynikające z zakazu konkurencji po ustaniu stosunku pracy;</w:t>
      </w:r>
      <w:r w:rsidR="00154D6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Pr="00154D63">
        <w:rPr>
          <w:rFonts w:ascii="Times New Roman" w:eastAsia="Andale Sans UI" w:hAnsi="Times New Roman" w:cs="Times New Roman"/>
          <w:kern w:val="3"/>
          <w:sz w:val="24"/>
          <w:szCs w:val="24"/>
        </w:rPr>
        <w:t>świadectwo pracy, sprostowanie świadectwa pracy;</w:t>
      </w:r>
    </w:p>
    <w:p w14:paraId="253AB7DE" w14:textId="77777777" w:rsidR="00386577" w:rsidRPr="00EA51C5" w:rsidRDefault="00386577" w:rsidP="007F474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związki zawodowe – uprawnienia zakładowej organizacji związkowej, ochrona stosunku pracy działaczy związkowych.</w:t>
      </w:r>
    </w:p>
    <w:p w14:paraId="58AC80AF" w14:textId="77777777" w:rsidR="00386577" w:rsidRPr="00EA51C5" w:rsidRDefault="00386577" w:rsidP="0038657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 xml:space="preserve">Nadto patron praktyki oraz patron koordynator powinni zapewnić, aby w toku praktyki aplikanci zapoznali się z zagadnieniami z </w:t>
      </w:r>
      <w:r w:rsidRPr="00EA51C5">
        <w:rPr>
          <w:rFonts w:ascii="Times New Roman" w:hAnsi="Times New Roman" w:cs="Times New Roman"/>
          <w:b/>
          <w:sz w:val="24"/>
          <w:szCs w:val="24"/>
        </w:rPr>
        <w:t>zakresu prawa procesowego</w:t>
      </w:r>
      <w:r w:rsidRPr="00EA51C5">
        <w:rPr>
          <w:rFonts w:ascii="Times New Roman" w:hAnsi="Times New Roman" w:cs="Times New Roman"/>
          <w:sz w:val="24"/>
          <w:szCs w:val="24"/>
        </w:rPr>
        <w:t xml:space="preserve"> dotyczącymi istotnych odrębności postępowania w sprawach ze stosunku pracy, takimi jak:</w:t>
      </w:r>
    </w:p>
    <w:p w14:paraId="42E26F36" w14:textId="77B77A5D" w:rsidR="00386577" w:rsidRPr="00154D63" w:rsidRDefault="00154D63" w:rsidP="00154D63">
      <w:pPr>
        <w:pStyle w:val="Akapitzlist"/>
        <w:widowControl w:val="0"/>
        <w:numPr>
          <w:ilvl w:val="0"/>
          <w:numId w:val="3"/>
        </w:numPr>
        <w:spacing w:after="20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zdolność sądowa pracodawcy; </w:t>
      </w:r>
      <w:r w:rsidR="00386577" w:rsidRPr="00154D63">
        <w:rPr>
          <w:rFonts w:ascii="Times New Roman" w:hAnsi="Times New Roman" w:cs="Times New Roman"/>
          <w:sz w:val="24"/>
          <w:szCs w:val="24"/>
        </w:rPr>
        <w:t>możliwość zgłoszenia przez pracownika działającego bez adwokata lub radcy prawnego powództwa, pism procesowych oraz środków o</w:t>
      </w:r>
      <w:r>
        <w:rPr>
          <w:rFonts w:ascii="Times New Roman" w:hAnsi="Times New Roman" w:cs="Times New Roman"/>
          <w:sz w:val="24"/>
          <w:szCs w:val="24"/>
        </w:rPr>
        <w:t>dwoławczych ustnie do protokołu;</w:t>
      </w:r>
    </w:p>
    <w:p w14:paraId="03D13014" w14:textId="4FF3D3DC" w:rsidR="00386577" w:rsidRPr="00EA51C5" w:rsidRDefault="00386577" w:rsidP="00154D63">
      <w:pPr>
        <w:pStyle w:val="Akapitzlist"/>
        <w:widowControl w:val="0"/>
        <w:numPr>
          <w:ilvl w:val="0"/>
          <w:numId w:val="3"/>
        </w:numPr>
        <w:spacing w:after="20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>wyłączenie stosowania przepisów ograniczających dopuszczalność dowodu ze ś</w:t>
      </w:r>
      <w:r w:rsidR="00154D63">
        <w:rPr>
          <w:rFonts w:ascii="Times New Roman" w:hAnsi="Times New Roman" w:cs="Times New Roman"/>
          <w:sz w:val="24"/>
          <w:szCs w:val="24"/>
        </w:rPr>
        <w:t>wiadków i z przesłuchania stron;</w:t>
      </w:r>
    </w:p>
    <w:p w14:paraId="0B2E315B" w14:textId="06788CCD" w:rsidR="00386577" w:rsidRPr="00EA51C5" w:rsidRDefault="00386577" w:rsidP="00154D63">
      <w:pPr>
        <w:pStyle w:val="Akapitzlist"/>
        <w:widowControl w:val="0"/>
        <w:numPr>
          <w:ilvl w:val="0"/>
          <w:numId w:val="3"/>
        </w:numPr>
        <w:spacing w:after="200" w:line="36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 xml:space="preserve">szeroki zakres czynności, które sąd może podjąć z urzędu (ustanowienie kuratora w trybie art. 69 k.p.c., dopozwanie, możliwość uwzględnienia z urzędu roszczenia alternatywnego, </w:t>
      </w:r>
      <w:r w:rsidRPr="00EA51C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54D63">
        <w:rPr>
          <w:rFonts w:ascii="Times New Roman" w:hAnsi="Times New Roman" w:cs="Times New Roman"/>
          <w:color w:val="000000" w:themeColor="text1"/>
          <w:sz w:val="24"/>
          <w:szCs w:val="24"/>
        </w:rPr>
        <w:t>iezgłoszonego przez pracownika);</w:t>
      </w:r>
    </w:p>
    <w:p w14:paraId="06282B7B" w14:textId="77777777" w:rsidR="00386577" w:rsidRPr="00EA51C5" w:rsidRDefault="00386577" w:rsidP="00154D63">
      <w:pPr>
        <w:pStyle w:val="Akapitzlist"/>
        <w:widowControl w:val="0"/>
        <w:numPr>
          <w:ilvl w:val="0"/>
          <w:numId w:val="3"/>
        </w:numPr>
        <w:spacing w:after="200" w:line="360" w:lineRule="auto"/>
        <w:ind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1C5">
        <w:rPr>
          <w:rFonts w:ascii="Times New Roman" w:hAnsi="Times New Roman" w:cs="Times New Roman"/>
          <w:color w:val="000000" w:themeColor="text1"/>
          <w:sz w:val="24"/>
          <w:szCs w:val="24"/>
        </w:rPr>
        <w:t>specyfika rygoru natychmiastowej wykonalności.</w:t>
      </w:r>
    </w:p>
    <w:p w14:paraId="4E18C2BB" w14:textId="77777777" w:rsidR="00386577" w:rsidRPr="00EA51C5" w:rsidRDefault="00386577" w:rsidP="00386577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>Szczególną uwagę należy poświęcić zagadnieniom procesowych i technicznych aspektów postępowania dowodowego w sprawach z zakresu prawa pracy, z uwzględnieniem kwestii analizy i oceny specyficznych dla spraw z tego zakresu środków dowodowych (np. akta osobowe pracownika, ewidencja czasu pracy), jak również sposobu redagowania postanowień dowodowych, w tym zwłaszcza postanowienia o dopuszczeniu dowodu z opinii biegłego z zakresu rachunkowości celem wyliczenia należnego pracownikowi wynagrodzenia (np. za pracę w godzinach nadliczbowych).</w:t>
      </w:r>
    </w:p>
    <w:p w14:paraId="26F370DA" w14:textId="77777777" w:rsidR="00386577" w:rsidRPr="00EA51C5" w:rsidRDefault="00386577" w:rsidP="00386577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>Ponadto aplikanci powinni zapoznać się kwestią prawidłowego formułowania sentencji wyroków zasądzających roszczenia pracownicze, a zwłaszcza zakresu nadawanego temu wyrokowi rygoru natychmiastowej wykonalności oraz rozstrzygnięcia o kosztach postępowania. Aplikanci powinni także nabyć w toku praktyki umiejętność prawidłowego formułowania ugody w sprawie z zakresu prawa pracy.</w:t>
      </w:r>
    </w:p>
    <w:p w14:paraId="643D2AC4" w14:textId="77777777" w:rsidR="00386577" w:rsidRPr="00EA51C5" w:rsidRDefault="00386577" w:rsidP="003865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>Zaleca się, aby aplikanci w trakcie praktyki zapoznawali się z konkretnymi sprawami z zakresu prawa pracy, uczestniczyli w posiedzeniach i rozprawach, na których te sprawy są rozpoznawane oraz aby powierzano im jak największą liczbę czynności, które pomogą utrwalić im w praktyce zdobytą podczas zajęć seminaryjnych wiedzę teoretyczną. Szczególny jednak nacisk należy położyć na to, aby podczas praktyki aplikanci opanowali w możliwie najwyższym stopniu umiejętność samodzielnego opracowywania projektów orzeczeń kończących postępowanie w tego rodzaju sprawach, wraz z uzasadnieniem. Po zakończonej praktyce zostanie przeprowadzony sprawdzian podczas, którego aplikanci będą zobowiązani do  przygotowania projektu wyroku z uzasadnieniem w sprawie z powództwa pracownika kwestionującego rozwiązanie stosunku pracy.</w:t>
      </w:r>
    </w:p>
    <w:p w14:paraId="7CB0973A" w14:textId="4430A1FE" w:rsidR="00771424" w:rsidRPr="00EA51C5" w:rsidRDefault="0003115E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1C5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7B6260FE" w14:textId="4B637132" w:rsidR="00386577" w:rsidRPr="00EA51C5" w:rsidRDefault="00386577" w:rsidP="0038657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>-</w:t>
      </w:r>
      <w:r w:rsidR="00984F36">
        <w:rPr>
          <w:rFonts w:ascii="Times New Roman" w:hAnsi="Times New Roman" w:cs="Times New Roman"/>
          <w:sz w:val="24"/>
          <w:szCs w:val="24"/>
        </w:rPr>
        <w:t xml:space="preserve"> sporządzenie </w:t>
      </w:r>
      <w:r w:rsidR="00154D63">
        <w:rPr>
          <w:rFonts w:ascii="Times New Roman" w:hAnsi="Times New Roman" w:cs="Times New Roman"/>
          <w:sz w:val="24"/>
          <w:szCs w:val="24"/>
        </w:rPr>
        <w:t>co najmniej dwóch</w:t>
      </w:r>
      <w:r w:rsidR="00984F36">
        <w:rPr>
          <w:rFonts w:ascii="Times New Roman" w:hAnsi="Times New Roman" w:cs="Times New Roman"/>
          <w:sz w:val="24"/>
          <w:szCs w:val="24"/>
        </w:rPr>
        <w:t xml:space="preserve"> projektów wyroków</w:t>
      </w:r>
      <w:r w:rsidR="00154D63">
        <w:rPr>
          <w:rFonts w:ascii="Times New Roman" w:hAnsi="Times New Roman" w:cs="Times New Roman"/>
          <w:sz w:val="24"/>
          <w:szCs w:val="24"/>
        </w:rPr>
        <w:t xml:space="preserve"> wraz z uzasadnieniami</w:t>
      </w:r>
      <w:bookmarkStart w:id="0" w:name="_GoBack"/>
      <w:bookmarkEnd w:id="0"/>
      <w:r w:rsidRPr="00EA51C5">
        <w:rPr>
          <w:rFonts w:ascii="Times New Roman" w:hAnsi="Times New Roman" w:cs="Times New Roman"/>
          <w:sz w:val="24"/>
          <w:szCs w:val="24"/>
        </w:rPr>
        <w:t xml:space="preserve"> </w:t>
      </w:r>
      <w:r w:rsidR="00154D63">
        <w:rPr>
          <w:rFonts w:ascii="Times New Roman" w:hAnsi="Times New Roman" w:cs="Times New Roman"/>
          <w:sz w:val="24"/>
          <w:szCs w:val="24"/>
        </w:rPr>
        <w:t xml:space="preserve">i zarządzeniami </w:t>
      </w:r>
      <w:r w:rsidRPr="00EA51C5">
        <w:rPr>
          <w:rFonts w:ascii="Times New Roman" w:hAnsi="Times New Roman" w:cs="Times New Roman"/>
          <w:sz w:val="24"/>
          <w:szCs w:val="24"/>
        </w:rPr>
        <w:t>w sprawie z powództwa pracownika kwestionującego rozwiązanie stosunku pracy.</w:t>
      </w:r>
    </w:p>
    <w:p w14:paraId="48986E79" w14:textId="77777777" w:rsidR="00E520B5" w:rsidRPr="00EA51C5" w:rsidRDefault="00E520B5" w:rsidP="00E520B5">
      <w:pPr>
        <w:pStyle w:val="Teksttreci60"/>
        <w:shd w:val="clear" w:color="auto" w:fill="auto"/>
        <w:tabs>
          <w:tab w:val="left" w:leader="dot" w:pos="3805"/>
        </w:tabs>
        <w:spacing w:before="80" w:after="80" w:line="360" w:lineRule="auto"/>
        <w:ind w:left="993"/>
        <w:jc w:val="both"/>
        <w:rPr>
          <w:sz w:val="24"/>
          <w:szCs w:val="24"/>
        </w:rPr>
      </w:pPr>
    </w:p>
    <w:p w14:paraId="0E4ABF64" w14:textId="7ABFFAB9" w:rsidR="00186991" w:rsidRPr="00EA51C5" w:rsidRDefault="00186991" w:rsidP="00740D8D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jc w:val="center"/>
        <w:rPr>
          <w:b/>
          <w:sz w:val="24"/>
          <w:szCs w:val="24"/>
        </w:rPr>
      </w:pPr>
      <w:r w:rsidRPr="00EA51C5">
        <w:rPr>
          <w:b/>
          <w:sz w:val="24"/>
          <w:szCs w:val="24"/>
        </w:rPr>
        <w:t xml:space="preserve">III.2.  ZALECENIA W SPRAWIE PRAKTYK PO </w:t>
      </w:r>
      <w:r w:rsidR="00386577" w:rsidRPr="00EA51C5">
        <w:rPr>
          <w:b/>
          <w:sz w:val="24"/>
          <w:szCs w:val="24"/>
        </w:rPr>
        <w:t>28</w:t>
      </w:r>
      <w:r w:rsidRPr="00EA51C5">
        <w:rPr>
          <w:b/>
          <w:sz w:val="24"/>
          <w:szCs w:val="24"/>
        </w:rPr>
        <w:t xml:space="preserve"> ZJEŹDZIE</w:t>
      </w:r>
    </w:p>
    <w:p w14:paraId="257F9EA9" w14:textId="77777777" w:rsidR="00186991" w:rsidRPr="00EA51C5" w:rsidRDefault="00186991" w:rsidP="00740D8D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ind w:firstLine="567"/>
        <w:jc w:val="both"/>
        <w:rPr>
          <w:b/>
          <w:sz w:val="24"/>
          <w:szCs w:val="24"/>
        </w:rPr>
      </w:pPr>
    </w:p>
    <w:p w14:paraId="6B17CB71" w14:textId="0063679D" w:rsidR="00B35E0C" w:rsidRPr="00EA51C5" w:rsidRDefault="003E0435" w:rsidP="009A0993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ind w:firstLine="709"/>
        <w:jc w:val="both"/>
        <w:rPr>
          <w:sz w:val="24"/>
          <w:szCs w:val="24"/>
        </w:rPr>
      </w:pPr>
      <w:r w:rsidRPr="00EA51C5">
        <w:rPr>
          <w:b/>
          <w:sz w:val="24"/>
          <w:szCs w:val="24"/>
        </w:rPr>
        <w:t xml:space="preserve">Przedmiot zjazdu: </w:t>
      </w:r>
      <w:r w:rsidR="00386577" w:rsidRPr="00EA51C5">
        <w:rPr>
          <w:sz w:val="24"/>
          <w:szCs w:val="24"/>
        </w:rPr>
        <w:t>prawo ubezpieczeń społecznych</w:t>
      </w:r>
    </w:p>
    <w:p w14:paraId="2D16DF6A" w14:textId="77777777" w:rsidR="00757FA0" w:rsidRPr="00EA51C5" w:rsidRDefault="00757FA0" w:rsidP="009A0993">
      <w:pPr>
        <w:pStyle w:val="Teksttreci60"/>
        <w:shd w:val="clear" w:color="auto" w:fill="auto"/>
        <w:tabs>
          <w:tab w:val="left" w:leader="dot" w:pos="3814"/>
        </w:tabs>
        <w:spacing w:before="80" w:after="80" w:line="360" w:lineRule="auto"/>
        <w:ind w:firstLine="709"/>
        <w:jc w:val="both"/>
        <w:rPr>
          <w:sz w:val="24"/>
          <w:szCs w:val="24"/>
        </w:rPr>
      </w:pPr>
    </w:p>
    <w:p w14:paraId="7DF0141E" w14:textId="630940AF" w:rsidR="00D7629E" w:rsidRPr="00EA51C5" w:rsidRDefault="00517E09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EA51C5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EA51C5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EA51C5">
        <w:rPr>
          <w:rFonts w:ascii="Times New Roman" w:hAnsi="Times New Roman" w:cs="Times New Roman"/>
          <w:sz w:val="24"/>
          <w:szCs w:val="24"/>
        </w:rPr>
        <w:t xml:space="preserve">należy </w:t>
      </w:r>
      <w:r w:rsidRPr="00EA51C5">
        <w:rPr>
          <w:rFonts w:ascii="Times New Roman" w:hAnsi="Times New Roman" w:cs="Times New Roman"/>
          <w:sz w:val="24"/>
          <w:szCs w:val="24"/>
        </w:rPr>
        <w:t xml:space="preserve">szczególną </w:t>
      </w:r>
      <w:r w:rsidR="00EE1805" w:rsidRPr="00EA51C5">
        <w:rPr>
          <w:rFonts w:ascii="Times New Roman" w:hAnsi="Times New Roman" w:cs="Times New Roman"/>
          <w:sz w:val="24"/>
          <w:szCs w:val="24"/>
        </w:rPr>
        <w:t>uwagę poświęcić zagadnieniom, w </w:t>
      </w:r>
      <w:r w:rsidRPr="00EA51C5">
        <w:rPr>
          <w:rFonts w:ascii="Times New Roman" w:hAnsi="Times New Roman" w:cs="Times New Roman"/>
          <w:sz w:val="24"/>
          <w:szCs w:val="24"/>
        </w:rPr>
        <w:t xml:space="preserve">zakres których wchodzą: </w:t>
      </w:r>
    </w:p>
    <w:p w14:paraId="72812FC8" w14:textId="77777777" w:rsidR="00386577" w:rsidRPr="00EA51C5" w:rsidRDefault="00386577" w:rsidP="007F474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zasady podlegania ubezpieczeniom społecznym (w systemie powszechnym i rolniczym);</w:t>
      </w:r>
    </w:p>
    <w:p w14:paraId="6112F9B9" w14:textId="77777777" w:rsidR="00386577" w:rsidRPr="00EA51C5" w:rsidRDefault="00386577" w:rsidP="007F474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składki na ubezpieczenia społeczne;</w:t>
      </w:r>
    </w:p>
    <w:p w14:paraId="300327F8" w14:textId="77777777" w:rsidR="00386577" w:rsidRPr="00EA51C5" w:rsidRDefault="00386577" w:rsidP="007F474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zasady ustalania prawa do świadczeń z ubezpieczenia społecznego;</w:t>
      </w:r>
    </w:p>
    <w:p w14:paraId="04210EF1" w14:textId="77777777" w:rsidR="00386577" w:rsidRPr="00EA51C5" w:rsidRDefault="00386577" w:rsidP="007F474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zwrot świadczeń nienależnie pobranych;</w:t>
      </w:r>
    </w:p>
    <w:p w14:paraId="0346EFB9" w14:textId="77777777" w:rsidR="00386577" w:rsidRPr="00EA51C5" w:rsidRDefault="00386577" w:rsidP="007F474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ubezpieczenie społeczne z tytułu choroby i macierzyństwa; zasiłek chorobowy, macierzyński, opiekuńczy i wyrównawczy;</w:t>
      </w:r>
    </w:p>
    <w:p w14:paraId="53673A36" w14:textId="77777777" w:rsidR="00386577" w:rsidRPr="00EA51C5" w:rsidRDefault="00386577" w:rsidP="007F474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ubezpieczenie społeczne z tytułu wypadków przy pracy i chorób zawodowych; pojęcie wypadku przy pracy (analiza elementów definicji); świadczenia z tytułu wypadków przy pracy przysługujące od organu rentowego;</w:t>
      </w:r>
    </w:p>
    <w:p w14:paraId="3A3117B1" w14:textId="77777777" w:rsidR="00386577" w:rsidRPr="00EA51C5" w:rsidRDefault="00386577" w:rsidP="007F474B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EA51C5">
        <w:rPr>
          <w:rFonts w:ascii="Times New Roman" w:eastAsia="Andale Sans UI" w:hAnsi="Times New Roman" w:cs="Times New Roman"/>
          <w:kern w:val="3"/>
          <w:sz w:val="24"/>
          <w:szCs w:val="24"/>
        </w:rPr>
        <w:t>orzekanie o stopniu niepełnosprawności.</w:t>
      </w:r>
    </w:p>
    <w:p w14:paraId="4401F63A" w14:textId="77777777" w:rsidR="00740D8D" w:rsidRPr="00EA51C5" w:rsidRDefault="00740D8D" w:rsidP="00740D8D">
      <w:pPr>
        <w:spacing w:before="80" w:after="8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4F1A63B" w14:textId="687C226F" w:rsidR="00517E09" w:rsidRPr="00EA51C5" w:rsidRDefault="00517E09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EA51C5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EA51C5">
        <w:rPr>
          <w:rFonts w:ascii="Times New Roman" w:hAnsi="Times New Roman" w:cs="Times New Roman"/>
          <w:sz w:val="24"/>
          <w:szCs w:val="24"/>
        </w:rPr>
        <w:t xml:space="preserve"> </w:t>
      </w:r>
      <w:r w:rsidR="00EE1805" w:rsidRPr="00EA51C5">
        <w:rPr>
          <w:rFonts w:ascii="Times New Roman" w:hAnsi="Times New Roman" w:cs="Times New Roman"/>
          <w:sz w:val="24"/>
          <w:szCs w:val="24"/>
        </w:rPr>
        <w:t xml:space="preserve">należy </w:t>
      </w:r>
      <w:r w:rsidRPr="00EA51C5">
        <w:rPr>
          <w:rFonts w:ascii="Times New Roman" w:hAnsi="Times New Roman" w:cs="Times New Roman"/>
          <w:sz w:val="24"/>
          <w:szCs w:val="24"/>
        </w:rPr>
        <w:t xml:space="preserve">poświęcić uwagę przede wszystkim zagadnieniom obejmującym: </w:t>
      </w:r>
    </w:p>
    <w:p w14:paraId="18994F43" w14:textId="4B5FA138" w:rsidR="00386577" w:rsidRPr="00EA51C5" w:rsidRDefault="00386577" w:rsidP="007F474B">
      <w:pPr>
        <w:pStyle w:val="Akapitzlist"/>
        <w:widowControl w:val="0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>właściwość rzeczowa sądów rejonowych i sądów okręgowych w sprawach z zakresu ubezpieczeń społecznych;</w:t>
      </w:r>
    </w:p>
    <w:p w14:paraId="4C828858" w14:textId="77777777" w:rsidR="00386577" w:rsidRPr="00EA51C5" w:rsidRDefault="00386577" w:rsidP="007F474B">
      <w:pPr>
        <w:pStyle w:val="Akapitzlist"/>
        <w:widowControl w:val="0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>strony postępowania w sprawach z zakresu ubezpieczeń społecznych, pojęcie „zainteresowanego” (art. 477</w:t>
      </w:r>
      <w:r w:rsidRPr="00EA51C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EA51C5">
        <w:rPr>
          <w:rFonts w:ascii="Times New Roman" w:hAnsi="Times New Roman" w:cs="Times New Roman"/>
          <w:sz w:val="24"/>
          <w:szCs w:val="24"/>
        </w:rPr>
        <w:t xml:space="preserve"> § 2 k.p.c.);</w:t>
      </w:r>
    </w:p>
    <w:p w14:paraId="38D64FA4" w14:textId="011316E4" w:rsidR="00386577" w:rsidRPr="00154D63" w:rsidRDefault="00386577" w:rsidP="00154D63">
      <w:pPr>
        <w:pStyle w:val="Akapitzlist"/>
        <w:widowControl w:val="0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>zdolność sądowa organu rentowego oraz wojewódzkiego zespołu do spraw orzekania o niepełnosprawności;</w:t>
      </w:r>
      <w:r w:rsidR="00154D63">
        <w:rPr>
          <w:rFonts w:ascii="Times New Roman" w:hAnsi="Times New Roman" w:cs="Times New Roman"/>
          <w:sz w:val="24"/>
          <w:szCs w:val="24"/>
        </w:rPr>
        <w:t xml:space="preserve"> </w:t>
      </w:r>
      <w:r w:rsidRPr="00154D63">
        <w:rPr>
          <w:rFonts w:ascii="Times New Roman" w:hAnsi="Times New Roman" w:cs="Times New Roman"/>
          <w:color w:val="000000" w:themeColor="text1"/>
          <w:sz w:val="24"/>
          <w:szCs w:val="24"/>
        </w:rPr>
        <w:t>wymogi formalne odwołania jako pisma wszczynającego postępowanie w sprawie;</w:t>
      </w:r>
    </w:p>
    <w:p w14:paraId="10BA175B" w14:textId="77777777" w:rsidR="00386577" w:rsidRPr="00EA51C5" w:rsidRDefault="00386577" w:rsidP="007F474B">
      <w:pPr>
        <w:pStyle w:val="Akapitzlist"/>
        <w:widowControl w:val="0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1C5">
        <w:rPr>
          <w:rFonts w:ascii="Times New Roman" w:hAnsi="Times New Roman" w:cs="Times New Roman"/>
          <w:color w:val="000000" w:themeColor="text1"/>
          <w:sz w:val="24"/>
          <w:szCs w:val="24"/>
        </w:rPr>
        <w:t>możliwość zwrotu akt sprawy organowi rentowemu (art. 467 § 4 k.p.c.) oraz możliwość skierowania odwołania od decyzji organu rentowego do lekarza orzecznika ZUS do ponownego rozpatrzenia (art. 477</w:t>
      </w:r>
      <w:r w:rsidRPr="00EA51C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EA5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2</w:t>
      </w:r>
      <w:r w:rsidRPr="00EA51C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EA5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k.p.c.); </w:t>
      </w:r>
    </w:p>
    <w:p w14:paraId="0973F31E" w14:textId="2D470660" w:rsidR="00386577" w:rsidRPr="00154D63" w:rsidRDefault="00386577" w:rsidP="00154D63">
      <w:pPr>
        <w:pStyle w:val="Akapitzlist"/>
        <w:widowControl w:val="0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1C5">
        <w:rPr>
          <w:rFonts w:ascii="Times New Roman" w:hAnsi="Times New Roman" w:cs="Times New Roman"/>
          <w:color w:val="000000" w:themeColor="text1"/>
          <w:sz w:val="24"/>
          <w:szCs w:val="24"/>
        </w:rPr>
        <w:t>rodzaje orzeczeń, jakie może wydać sąd ubezpieczeń społecznych;</w:t>
      </w:r>
      <w:r w:rsidR="00154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4D63">
        <w:rPr>
          <w:rFonts w:ascii="Times New Roman" w:hAnsi="Times New Roman" w:cs="Times New Roman"/>
          <w:color w:val="000000" w:themeColor="text1"/>
          <w:sz w:val="24"/>
          <w:szCs w:val="24"/>
        </w:rPr>
        <w:t>niedopuszczalność ugody.</w:t>
      </w:r>
    </w:p>
    <w:p w14:paraId="27A25052" w14:textId="77777777" w:rsidR="00483814" w:rsidRPr="00EA51C5" w:rsidRDefault="00483814" w:rsidP="009A0993">
      <w:pPr>
        <w:spacing w:before="80" w:after="8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38F2F" w14:textId="77777777" w:rsidR="004601AF" w:rsidRPr="00EA51C5" w:rsidRDefault="004601AF" w:rsidP="009A0993">
      <w:pPr>
        <w:spacing w:before="80" w:after="8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1C5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2E9184E2" w14:textId="41486BD8" w:rsidR="00446D52" w:rsidRPr="00EA51C5" w:rsidRDefault="00446D52" w:rsidP="00446D5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C5">
        <w:rPr>
          <w:rFonts w:ascii="Times New Roman" w:hAnsi="Times New Roman" w:cs="Times New Roman"/>
          <w:sz w:val="24"/>
          <w:szCs w:val="24"/>
        </w:rPr>
        <w:t xml:space="preserve">- </w:t>
      </w:r>
      <w:r w:rsidR="00386577" w:rsidRPr="00EA51C5">
        <w:rPr>
          <w:rFonts w:ascii="Times New Roman" w:hAnsi="Times New Roman" w:cs="Times New Roman"/>
          <w:sz w:val="24"/>
          <w:szCs w:val="24"/>
        </w:rPr>
        <w:t xml:space="preserve"> </w:t>
      </w:r>
      <w:r w:rsidRPr="00EA51C5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154D63">
        <w:rPr>
          <w:rFonts w:ascii="Times New Roman" w:hAnsi="Times New Roman" w:cs="Times New Roman"/>
          <w:sz w:val="24"/>
          <w:szCs w:val="24"/>
        </w:rPr>
        <w:t>co najmniej dwóch</w:t>
      </w:r>
      <w:r w:rsidRPr="00EA51C5">
        <w:rPr>
          <w:rFonts w:ascii="Times New Roman" w:hAnsi="Times New Roman" w:cs="Times New Roman"/>
          <w:sz w:val="24"/>
          <w:szCs w:val="24"/>
        </w:rPr>
        <w:t xml:space="preserve"> projektów </w:t>
      </w:r>
      <w:r w:rsidR="00154D63">
        <w:rPr>
          <w:rFonts w:ascii="Times New Roman" w:hAnsi="Times New Roman" w:cs="Times New Roman"/>
          <w:sz w:val="24"/>
          <w:szCs w:val="24"/>
        </w:rPr>
        <w:t>wyroków wraz z uzasadnieniami i zarządzeniami</w:t>
      </w:r>
      <w:r w:rsidRPr="00EA51C5">
        <w:rPr>
          <w:rFonts w:ascii="Times New Roman" w:hAnsi="Times New Roman" w:cs="Times New Roman"/>
          <w:sz w:val="24"/>
          <w:szCs w:val="24"/>
        </w:rPr>
        <w:t xml:space="preserve"> w sprawie o zasiłek chorobowy</w:t>
      </w:r>
      <w:r w:rsidR="00154D63">
        <w:rPr>
          <w:rFonts w:ascii="Times New Roman" w:hAnsi="Times New Roman" w:cs="Times New Roman"/>
          <w:sz w:val="24"/>
          <w:szCs w:val="24"/>
        </w:rPr>
        <w:t>.</w:t>
      </w:r>
    </w:p>
    <w:p w14:paraId="1FA39491" w14:textId="77777777" w:rsidR="00446D52" w:rsidRPr="00EA51C5" w:rsidRDefault="00446D52" w:rsidP="00446D52">
      <w:pPr>
        <w:pStyle w:val="Teksttreci60"/>
        <w:shd w:val="clear" w:color="auto" w:fill="auto"/>
        <w:tabs>
          <w:tab w:val="left" w:leader="dot" w:pos="3805"/>
        </w:tabs>
        <w:spacing w:before="80" w:after="80" w:line="360" w:lineRule="auto"/>
        <w:ind w:left="993"/>
        <w:jc w:val="both"/>
        <w:rPr>
          <w:sz w:val="24"/>
          <w:szCs w:val="24"/>
        </w:rPr>
      </w:pPr>
    </w:p>
    <w:p w14:paraId="70087AD2" w14:textId="305FED6B" w:rsidR="002F532C" w:rsidRPr="00EA51C5" w:rsidRDefault="002F532C" w:rsidP="002F532C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5CA9C" w14:textId="77777777" w:rsidR="002F532C" w:rsidRPr="00EA51C5" w:rsidRDefault="002F532C" w:rsidP="00E520B5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1C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14:paraId="7D8A7E16" w14:textId="77777777" w:rsidR="002F532C" w:rsidRPr="00EA51C5" w:rsidRDefault="002F532C" w:rsidP="00E520B5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1C5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Kucharczyk</w:t>
      </w:r>
    </w:p>
    <w:p w14:paraId="105CBFB4" w14:textId="3DC760CD" w:rsidR="002F532C" w:rsidRPr="00EA51C5" w:rsidRDefault="002F532C" w:rsidP="00E520B5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1C5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sectPr w:rsidR="002F532C" w:rsidRPr="00EA51C5" w:rsidSect="00E520B5">
      <w:footerReference w:type="default" r:id="rId11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C15F8" w14:textId="77777777" w:rsidR="00CB7A76" w:rsidRDefault="00CB7A76" w:rsidP="007A3737">
      <w:pPr>
        <w:spacing w:after="0" w:line="240" w:lineRule="auto"/>
      </w:pPr>
      <w:r>
        <w:separator/>
      </w:r>
    </w:p>
  </w:endnote>
  <w:endnote w:type="continuationSeparator" w:id="0">
    <w:p w14:paraId="1EBD0EF5" w14:textId="77777777" w:rsidR="00CB7A76" w:rsidRDefault="00CB7A76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958417"/>
      <w:docPartObj>
        <w:docPartGallery w:val="Page Numbers (Bottom of Page)"/>
        <w:docPartUnique/>
      </w:docPartObj>
    </w:sdtPr>
    <w:sdtEndPr/>
    <w:sdtContent>
      <w:p w14:paraId="77AF4659" w14:textId="092E265D" w:rsidR="002F532C" w:rsidRDefault="002F53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76">
          <w:rPr>
            <w:noProof/>
          </w:rPr>
          <w:t>1</w:t>
        </w:r>
        <w:r>
          <w:fldChar w:fldCharType="end"/>
        </w:r>
      </w:p>
    </w:sdtContent>
  </w:sdt>
  <w:p w14:paraId="010662F6" w14:textId="77777777" w:rsidR="007A3737" w:rsidRDefault="007A37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C3D93" w14:textId="77777777" w:rsidR="00CB7A76" w:rsidRDefault="00CB7A76" w:rsidP="007A3737">
      <w:pPr>
        <w:spacing w:after="0" w:line="240" w:lineRule="auto"/>
      </w:pPr>
      <w:r>
        <w:separator/>
      </w:r>
    </w:p>
  </w:footnote>
  <w:footnote w:type="continuationSeparator" w:id="0">
    <w:p w14:paraId="20FA9B05" w14:textId="77777777" w:rsidR="00CB7A76" w:rsidRDefault="00CB7A76" w:rsidP="007A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0CB"/>
    <w:multiLevelType w:val="hybridMultilevel"/>
    <w:tmpl w:val="5E4CF81A"/>
    <w:lvl w:ilvl="0" w:tplc="AE52F8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0F3B21"/>
    <w:multiLevelType w:val="hybridMultilevel"/>
    <w:tmpl w:val="93C2219C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CDCCC578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092424"/>
    <w:multiLevelType w:val="hybridMultilevel"/>
    <w:tmpl w:val="4392C3BA"/>
    <w:lvl w:ilvl="0" w:tplc="59AC6E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A2712"/>
    <w:multiLevelType w:val="hybridMultilevel"/>
    <w:tmpl w:val="E97E20C8"/>
    <w:lvl w:ilvl="0" w:tplc="1DCA2F3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CF"/>
    <w:rsid w:val="00001562"/>
    <w:rsid w:val="00024877"/>
    <w:rsid w:val="000259B8"/>
    <w:rsid w:val="0002660C"/>
    <w:rsid w:val="0003115E"/>
    <w:rsid w:val="0005643D"/>
    <w:rsid w:val="00057771"/>
    <w:rsid w:val="00057ADE"/>
    <w:rsid w:val="00062D70"/>
    <w:rsid w:val="0007563E"/>
    <w:rsid w:val="00091BA7"/>
    <w:rsid w:val="00094546"/>
    <w:rsid w:val="000A4B55"/>
    <w:rsid w:val="000B711B"/>
    <w:rsid w:val="000C1537"/>
    <w:rsid w:val="000D47D3"/>
    <w:rsid w:val="000D72D7"/>
    <w:rsid w:val="000D7741"/>
    <w:rsid w:val="00113242"/>
    <w:rsid w:val="0012274A"/>
    <w:rsid w:val="0014494A"/>
    <w:rsid w:val="00154493"/>
    <w:rsid w:val="00154D63"/>
    <w:rsid w:val="001650F1"/>
    <w:rsid w:val="0018682B"/>
    <w:rsid w:val="00186991"/>
    <w:rsid w:val="00196F24"/>
    <w:rsid w:val="001B3145"/>
    <w:rsid w:val="001D1921"/>
    <w:rsid w:val="001D2601"/>
    <w:rsid w:val="00207F54"/>
    <w:rsid w:val="002166AC"/>
    <w:rsid w:val="00217BC0"/>
    <w:rsid w:val="0024286F"/>
    <w:rsid w:val="00272867"/>
    <w:rsid w:val="00281A6D"/>
    <w:rsid w:val="002834BA"/>
    <w:rsid w:val="00291B28"/>
    <w:rsid w:val="002979DB"/>
    <w:rsid w:val="002A2137"/>
    <w:rsid w:val="002A75B3"/>
    <w:rsid w:val="002A7BD1"/>
    <w:rsid w:val="002D4150"/>
    <w:rsid w:val="002E25A4"/>
    <w:rsid w:val="002E52C1"/>
    <w:rsid w:val="002F0913"/>
    <w:rsid w:val="002F532C"/>
    <w:rsid w:val="00315167"/>
    <w:rsid w:val="00330BA1"/>
    <w:rsid w:val="00340680"/>
    <w:rsid w:val="00343B4B"/>
    <w:rsid w:val="0034535B"/>
    <w:rsid w:val="00350801"/>
    <w:rsid w:val="003730BA"/>
    <w:rsid w:val="00386577"/>
    <w:rsid w:val="003949BE"/>
    <w:rsid w:val="003C2803"/>
    <w:rsid w:val="003E0435"/>
    <w:rsid w:val="004132D5"/>
    <w:rsid w:val="00422426"/>
    <w:rsid w:val="00424319"/>
    <w:rsid w:val="00434642"/>
    <w:rsid w:val="00446D52"/>
    <w:rsid w:val="00456305"/>
    <w:rsid w:val="004601AF"/>
    <w:rsid w:val="00462BBE"/>
    <w:rsid w:val="00463D54"/>
    <w:rsid w:val="004706A5"/>
    <w:rsid w:val="00483814"/>
    <w:rsid w:val="004B63D6"/>
    <w:rsid w:val="004E35CD"/>
    <w:rsid w:val="004F5B6D"/>
    <w:rsid w:val="00507C03"/>
    <w:rsid w:val="005114D9"/>
    <w:rsid w:val="00517E09"/>
    <w:rsid w:val="00532FE5"/>
    <w:rsid w:val="005522A4"/>
    <w:rsid w:val="00555E20"/>
    <w:rsid w:val="005644AA"/>
    <w:rsid w:val="005833B6"/>
    <w:rsid w:val="00585895"/>
    <w:rsid w:val="00590A69"/>
    <w:rsid w:val="005B1F43"/>
    <w:rsid w:val="005B787C"/>
    <w:rsid w:val="005C3332"/>
    <w:rsid w:val="005E0E2A"/>
    <w:rsid w:val="005F6D5F"/>
    <w:rsid w:val="00615EA6"/>
    <w:rsid w:val="0062460E"/>
    <w:rsid w:val="00636D92"/>
    <w:rsid w:val="006437AA"/>
    <w:rsid w:val="0064553D"/>
    <w:rsid w:val="006455CB"/>
    <w:rsid w:val="00651FF3"/>
    <w:rsid w:val="006539FC"/>
    <w:rsid w:val="0067042F"/>
    <w:rsid w:val="006773E5"/>
    <w:rsid w:val="006B3C24"/>
    <w:rsid w:val="006B5970"/>
    <w:rsid w:val="006E4ADB"/>
    <w:rsid w:val="006F4369"/>
    <w:rsid w:val="0072197F"/>
    <w:rsid w:val="00736D20"/>
    <w:rsid w:val="00740D8D"/>
    <w:rsid w:val="00754ECD"/>
    <w:rsid w:val="00757FA0"/>
    <w:rsid w:val="007637C5"/>
    <w:rsid w:val="00770C81"/>
    <w:rsid w:val="00770CCF"/>
    <w:rsid w:val="00771424"/>
    <w:rsid w:val="0078016A"/>
    <w:rsid w:val="007837A0"/>
    <w:rsid w:val="00792C77"/>
    <w:rsid w:val="007A3737"/>
    <w:rsid w:val="007B0D7D"/>
    <w:rsid w:val="007F1F09"/>
    <w:rsid w:val="007F3590"/>
    <w:rsid w:val="007F474B"/>
    <w:rsid w:val="007F64EA"/>
    <w:rsid w:val="0081050B"/>
    <w:rsid w:val="00820DC1"/>
    <w:rsid w:val="00823913"/>
    <w:rsid w:val="008268D6"/>
    <w:rsid w:val="008279B4"/>
    <w:rsid w:val="008555B6"/>
    <w:rsid w:val="0089632B"/>
    <w:rsid w:val="008A214D"/>
    <w:rsid w:val="008B33F3"/>
    <w:rsid w:val="008E6A09"/>
    <w:rsid w:val="008F4D2D"/>
    <w:rsid w:val="0090544C"/>
    <w:rsid w:val="009054EE"/>
    <w:rsid w:val="00912AFD"/>
    <w:rsid w:val="00935D02"/>
    <w:rsid w:val="0094588C"/>
    <w:rsid w:val="00957792"/>
    <w:rsid w:val="00984F36"/>
    <w:rsid w:val="00997613"/>
    <w:rsid w:val="009A0993"/>
    <w:rsid w:val="009B5F5E"/>
    <w:rsid w:val="009B6A2F"/>
    <w:rsid w:val="009B7686"/>
    <w:rsid w:val="009D2105"/>
    <w:rsid w:val="00A16B6D"/>
    <w:rsid w:val="00A175AA"/>
    <w:rsid w:val="00A24587"/>
    <w:rsid w:val="00A26581"/>
    <w:rsid w:val="00A53157"/>
    <w:rsid w:val="00A5693D"/>
    <w:rsid w:val="00A6359B"/>
    <w:rsid w:val="00A83910"/>
    <w:rsid w:val="00A84E61"/>
    <w:rsid w:val="00A85C5C"/>
    <w:rsid w:val="00A94B36"/>
    <w:rsid w:val="00A96274"/>
    <w:rsid w:val="00AC3A2C"/>
    <w:rsid w:val="00AC3D44"/>
    <w:rsid w:val="00AF17BA"/>
    <w:rsid w:val="00B141A6"/>
    <w:rsid w:val="00B20EB2"/>
    <w:rsid w:val="00B35E0C"/>
    <w:rsid w:val="00B6065F"/>
    <w:rsid w:val="00B61B41"/>
    <w:rsid w:val="00B64A5F"/>
    <w:rsid w:val="00B81010"/>
    <w:rsid w:val="00B82DE6"/>
    <w:rsid w:val="00C005C1"/>
    <w:rsid w:val="00C12BA7"/>
    <w:rsid w:val="00C12DF3"/>
    <w:rsid w:val="00C17795"/>
    <w:rsid w:val="00C32188"/>
    <w:rsid w:val="00C71817"/>
    <w:rsid w:val="00C752CA"/>
    <w:rsid w:val="00C7586B"/>
    <w:rsid w:val="00C90DAB"/>
    <w:rsid w:val="00C94EE3"/>
    <w:rsid w:val="00CA66FE"/>
    <w:rsid w:val="00CB7A76"/>
    <w:rsid w:val="00CC245C"/>
    <w:rsid w:val="00CD7CC9"/>
    <w:rsid w:val="00CF3A5D"/>
    <w:rsid w:val="00CF5FD5"/>
    <w:rsid w:val="00D0656E"/>
    <w:rsid w:val="00D111DB"/>
    <w:rsid w:val="00D15323"/>
    <w:rsid w:val="00D30854"/>
    <w:rsid w:val="00D43EBE"/>
    <w:rsid w:val="00D5290B"/>
    <w:rsid w:val="00D52C0A"/>
    <w:rsid w:val="00D5421A"/>
    <w:rsid w:val="00D7351B"/>
    <w:rsid w:val="00D7629E"/>
    <w:rsid w:val="00D9035B"/>
    <w:rsid w:val="00D92474"/>
    <w:rsid w:val="00DA74D2"/>
    <w:rsid w:val="00DA74F0"/>
    <w:rsid w:val="00DD2273"/>
    <w:rsid w:val="00DD2678"/>
    <w:rsid w:val="00DE0CC4"/>
    <w:rsid w:val="00DE4251"/>
    <w:rsid w:val="00DE7A7C"/>
    <w:rsid w:val="00DF2B03"/>
    <w:rsid w:val="00DF32FA"/>
    <w:rsid w:val="00E05AD3"/>
    <w:rsid w:val="00E34EE2"/>
    <w:rsid w:val="00E520B5"/>
    <w:rsid w:val="00E64B16"/>
    <w:rsid w:val="00E84478"/>
    <w:rsid w:val="00EA51C5"/>
    <w:rsid w:val="00EB4EA0"/>
    <w:rsid w:val="00ED6A7F"/>
    <w:rsid w:val="00EE1805"/>
    <w:rsid w:val="00EF1B81"/>
    <w:rsid w:val="00F07C80"/>
    <w:rsid w:val="00F2357D"/>
    <w:rsid w:val="00F360F4"/>
    <w:rsid w:val="00F45BC2"/>
    <w:rsid w:val="00F5611B"/>
    <w:rsid w:val="00F6114C"/>
    <w:rsid w:val="00F65563"/>
    <w:rsid w:val="00F65EB8"/>
    <w:rsid w:val="00F66DEC"/>
    <w:rsid w:val="00F75BA4"/>
    <w:rsid w:val="00F76B60"/>
    <w:rsid w:val="00F825BA"/>
    <w:rsid w:val="00FA0B71"/>
    <w:rsid w:val="00FB6B69"/>
    <w:rsid w:val="00FC41A1"/>
    <w:rsid w:val="00FC5097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E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ssip.gov.pl/node/7958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4914-8214-44C9-BFDB-0D1C1876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Mariusz Kucharczyk</cp:lastModifiedBy>
  <cp:revision>2</cp:revision>
  <cp:lastPrinted>2022-03-17T15:47:00Z</cp:lastPrinted>
  <dcterms:created xsi:type="dcterms:W3CDTF">2022-09-19T10:29:00Z</dcterms:created>
  <dcterms:modified xsi:type="dcterms:W3CDTF">2022-09-19T10:29:00Z</dcterms:modified>
</cp:coreProperties>
</file>