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25C68" w14:textId="44380A77" w:rsidR="002166AC" w:rsidRPr="00B07BE5" w:rsidRDefault="002166AC" w:rsidP="00A935E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07BE5">
        <w:rPr>
          <w:rFonts w:ascii="Times New Roman" w:hAnsi="Times New Roman" w:cs="Times New Roman"/>
          <w:i/>
          <w:sz w:val="24"/>
          <w:szCs w:val="24"/>
        </w:rPr>
        <w:t xml:space="preserve">Zalecenia </w:t>
      </w:r>
      <w:r w:rsidR="00350801" w:rsidRPr="00B07BE5"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r w:rsidRPr="00B07BE5">
        <w:rPr>
          <w:rFonts w:ascii="Times New Roman" w:hAnsi="Times New Roman" w:cs="Times New Roman"/>
          <w:i/>
          <w:sz w:val="24"/>
          <w:szCs w:val="24"/>
        </w:rPr>
        <w:t xml:space="preserve">praktyk </w:t>
      </w:r>
      <w:r w:rsidR="00F75BA4" w:rsidRPr="00B07BE5">
        <w:rPr>
          <w:rFonts w:ascii="Times New Roman" w:hAnsi="Times New Roman" w:cs="Times New Roman"/>
          <w:i/>
          <w:sz w:val="24"/>
          <w:szCs w:val="24"/>
        </w:rPr>
        <w:t xml:space="preserve">odbywanych przez </w:t>
      </w:r>
      <w:r w:rsidRPr="00B07BE5">
        <w:rPr>
          <w:rFonts w:ascii="Times New Roman" w:hAnsi="Times New Roman" w:cs="Times New Roman"/>
          <w:i/>
          <w:sz w:val="24"/>
          <w:szCs w:val="24"/>
        </w:rPr>
        <w:t>aplikantów XI</w:t>
      </w:r>
      <w:r w:rsidR="00771424" w:rsidRPr="00B07BE5">
        <w:rPr>
          <w:rFonts w:ascii="Times New Roman" w:hAnsi="Times New Roman" w:cs="Times New Roman"/>
          <w:i/>
          <w:sz w:val="24"/>
          <w:szCs w:val="24"/>
        </w:rPr>
        <w:t>I</w:t>
      </w:r>
      <w:r w:rsidRPr="00B07BE5">
        <w:rPr>
          <w:rFonts w:ascii="Times New Roman" w:hAnsi="Times New Roman" w:cs="Times New Roman"/>
          <w:i/>
          <w:sz w:val="24"/>
          <w:szCs w:val="24"/>
        </w:rPr>
        <w:t xml:space="preserve"> rocznika aplikacji sędziowskiej</w:t>
      </w:r>
      <w:r w:rsidR="00A6359B" w:rsidRPr="00B07B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BA4" w:rsidRPr="00B07BE5">
        <w:rPr>
          <w:rFonts w:ascii="Times New Roman" w:hAnsi="Times New Roman" w:cs="Times New Roman"/>
          <w:i/>
          <w:sz w:val="24"/>
          <w:szCs w:val="24"/>
        </w:rPr>
        <w:t xml:space="preserve">po </w:t>
      </w:r>
      <w:r w:rsidR="008B1A7C" w:rsidRPr="00B07BE5">
        <w:rPr>
          <w:rFonts w:ascii="Times New Roman" w:hAnsi="Times New Roman" w:cs="Times New Roman"/>
          <w:i/>
          <w:sz w:val="24"/>
          <w:szCs w:val="24"/>
        </w:rPr>
        <w:t>22 i 23</w:t>
      </w:r>
      <w:r w:rsidR="00A935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5E0" w:rsidRPr="00B07BE5">
        <w:rPr>
          <w:rFonts w:ascii="Times New Roman" w:hAnsi="Times New Roman" w:cs="Times New Roman"/>
          <w:i/>
          <w:sz w:val="24"/>
          <w:szCs w:val="24"/>
        </w:rPr>
        <w:t>zjeździe</w:t>
      </w:r>
    </w:p>
    <w:p w14:paraId="06BA6B75" w14:textId="77777777" w:rsidR="002166AC" w:rsidRPr="00B07BE5" w:rsidRDefault="002166AC" w:rsidP="00A93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B91822" w14:textId="77777777" w:rsidR="002166AC" w:rsidRPr="00B07BE5" w:rsidRDefault="002166AC" w:rsidP="00A935E0">
      <w:pPr>
        <w:spacing w:after="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07BE5">
        <w:rPr>
          <w:rFonts w:ascii="Times New Roman" w:hAnsi="Times New Roman" w:cs="Times New Roman"/>
          <w:b/>
          <w:sz w:val="24"/>
          <w:szCs w:val="24"/>
        </w:rPr>
        <w:t>Do</w:t>
      </w:r>
    </w:p>
    <w:p w14:paraId="2FDFA5C5" w14:textId="77777777" w:rsidR="002166AC" w:rsidRPr="00B07BE5" w:rsidRDefault="002166AC" w:rsidP="00A935E0">
      <w:pPr>
        <w:spacing w:after="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07BE5">
        <w:rPr>
          <w:rFonts w:ascii="Times New Roman" w:hAnsi="Times New Roman" w:cs="Times New Roman"/>
          <w:b/>
          <w:sz w:val="24"/>
          <w:szCs w:val="24"/>
        </w:rPr>
        <w:t>Patronów praktyk</w:t>
      </w:r>
    </w:p>
    <w:p w14:paraId="31E7531B" w14:textId="77777777" w:rsidR="002166AC" w:rsidRPr="00B07BE5" w:rsidRDefault="002166AC" w:rsidP="00A935E0">
      <w:pPr>
        <w:spacing w:after="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07BE5">
        <w:rPr>
          <w:rFonts w:ascii="Times New Roman" w:hAnsi="Times New Roman" w:cs="Times New Roman"/>
          <w:b/>
          <w:sz w:val="24"/>
          <w:szCs w:val="24"/>
        </w:rPr>
        <w:t>oraz Patronów koordynatorów</w:t>
      </w:r>
    </w:p>
    <w:p w14:paraId="126BF2CD" w14:textId="77777777" w:rsidR="002166AC" w:rsidRPr="00B07BE5" w:rsidRDefault="002166AC" w:rsidP="00A935E0">
      <w:pPr>
        <w:spacing w:after="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07BE5">
        <w:rPr>
          <w:rFonts w:ascii="Times New Roman" w:hAnsi="Times New Roman" w:cs="Times New Roman"/>
          <w:b/>
          <w:sz w:val="24"/>
          <w:szCs w:val="24"/>
        </w:rPr>
        <w:t>aplikantów aplikacji sędziowskiej</w:t>
      </w:r>
    </w:p>
    <w:p w14:paraId="0230D970" w14:textId="77777777" w:rsidR="002166AC" w:rsidRPr="00B07BE5" w:rsidRDefault="002166AC" w:rsidP="00A935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54B75A4" w14:textId="668035C6" w:rsidR="00C12BA7" w:rsidRPr="00B07BE5" w:rsidRDefault="00350801" w:rsidP="00A935E0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B07BE5">
        <w:rPr>
          <w:rFonts w:ascii="Times New Roman" w:hAnsi="Times New Roman" w:cs="Times New Roman"/>
          <w:b/>
          <w:sz w:val="24"/>
          <w:szCs w:val="24"/>
        </w:rPr>
        <w:t xml:space="preserve">Ogólne </w:t>
      </w:r>
      <w:r w:rsidR="008F4D2D" w:rsidRPr="00B07BE5">
        <w:rPr>
          <w:rFonts w:ascii="Times New Roman" w:hAnsi="Times New Roman" w:cs="Times New Roman"/>
          <w:b/>
          <w:sz w:val="24"/>
          <w:szCs w:val="24"/>
        </w:rPr>
        <w:t>założenia co do przebiegu</w:t>
      </w:r>
      <w:r w:rsidR="00C12BA7" w:rsidRPr="00B07BE5">
        <w:rPr>
          <w:rFonts w:ascii="Times New Roman" w:hAnsi="Times New Roman" w:cs="Times New Roman"/>
          <w:b/>
          <w:sz w:val="24"/>
          <w:szCs w:val="24"/>
        </w:rPr>
        <w:t xml:space="preserve"> praktyk</w:t>
      </w:r>
    </w:p>
    <w:p w14:paraId="6FE200C3" w14:textId="3CFB28BB" w:rsidR="00C12BA7" w:rsidRPr="00B07BE5" w:rsidRDefault="0002660C" w:rsidP="00A935E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Założeniem praktyki</w:t>
      </w:r>
      <w:r w:rsidR="00BE4496" w:rsidRPr="00B07BE5">
        <w:rPr>
          <w:rFonts w:ascii="Times New Roman" w:hAnsi="Times New Roman" w:cs="Times New Roman"/>
          <w:sz w:val="24"/>
          <w:szCs w:val="24"/>
        </w:rPr>
        <w:t>,</w:t>
      </w:r>
      <w:r w:rsidRPr="00B07BE5">
        <w:rPr>
          <w:rFonts w:ascii="Times New Roman" w:hAnsi="Times New Roman" w:cs="Times New Roman"/>
          <w:sz w:val="24"/>
          <w:szCs w:val="24"/>
        </w:rPr>
        <w:t xml:space="preserve"> co do zasady</w:t>
      </w:r>
      <w:r w:rsidR="00BE4496" w:rsidRPr="00B07BE5">
        <w:rPr>
          <w:rFonts w:ascii="Times New Roman" w:hAnsi="Times New Roman" w:cs="Times New Roman"/>
          <w:sz w:val="24"/>
          <w:szCs w:val="24"/>
        </w:rPr>
        <w:t>,</w:t>
      </w:r>
      <w:r w:rsidRPr="00B07BE5">
        <w:rPr>
          <w:rFonts w:ascii="Times New Roman" w:hAnsi="Times New Roman" w:cs="Times New Roman"/>
          <w:sz w:val="24"/>
          <w:szCs w:val="24"/>
        </w:rPr>
        <w:t xml:space="preserve"> jest zaznajomienie aplikantów z czynnościami i metodyką pracy sędziego oraz doskonalenie umiejętności wykorzystania wiedzy teoretycznej i znajomości orzecznictwa. </w:t>
      </w:r>
      <w:r w:rsidR="00C12BA7" w:rsidRPr="00B07BE5">
        <w:rPr>
          <w:rFonts w:ascii="Times New Roman" w:hAnsi="Times New Roman" w:cs="Times New Roman"/>
          <w:sz w:val="24"/>
          <w:szCs w:val="24"/>
        </w:rPr>
        <w:t xml:space="preserve">Praktyka winna utrwalać wiedzę zdobytą podczas bezpośrednio poprzedzających ją zajęć seminaryjnych w ramach zjazdu. </w:t>
      </w:r>
    </w:p>
    <w:p w14:paraId="369E0FC0" w14:textId="64D524D4" w:rsidR="00BE4496" w:rsidRPr="00B07BE5" w:rsidRDefault="00C12BA7" w:rsidP="00A935E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eastAsia="Times New Roman" w:hAnsi="Times New Roman" w:cs="Times New Roman"/>
          <w:sz w:val="24"/>
          <w:szCs w:val="24"/>
        </w:rPr>
        <w:t xml:space="preserve">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14:paraId="50878EB0" w14:textId="2F1E97F0" w:rsidR="00C12BA7" w:rsidRPr="00B07BE5" w:rsidRDefault="00CF5FD5" w:rsidP="00A935E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7BE5">
        <w:rPr>
          <w:rFonts w:ascii="Times New Roman" w:eastAsia="Times New Roman" w:hAnsi="Times New Roman" w:cs="Times New Roman"/>
          <w:sz w:val="24"/>
          <w:szCs w:val="24"/>
        </w:rPr>
        <w:t>P</w:t>
      </w:r>
      <w:r w:rsidR="00C12BA7" w:rsidRPr="00B07BE5">
        <w:rPr>
          <w:rFonts w:ascii="Times New Roman" w:eastAsia="Times New Roman" w:hAnsi="Times New Roman" w:cs="Times New Roman"/>
          <w:sz w:val="24"/>
          <w:szCs w:val="24"/>
        </w:rPr>
        <w:t xml:space="preserve">atron praktyki powinien w pierwszej kolejności powierzać aplikantowi wykonanie czynności określonych </w:t>
      </w:r>
      <w:r w:rsidR="00C12BA7" w:rsidRPr="00B07BE5">
        <w:rPr>
          <w:rFonts w:ascii="Times New Roman" w:hAnsi="Times New Roman" w:cs="Times New Roman"/>
          <w:noProof/>
          <w:sz w:val="24"/>
          <w:szCs w:val="24"/>
        </w:rPr>
        <w:t xml:space="preserve">w zaleceniach </w:t>
      </w:r>
      <w:r w:rsidR="00024877" w:rsidRPr="00B07BE5">
        <w:rPr>
          <w:rFonts w:ascii="Times New Roman" w:hAnsi="Times New Roman" w:cs="Times New Roman"/>
          <w:noProof/>
          <w:sz w:val="24"/>
          <w:szCs w:val="24"/>
        </w:rPr>
        <w:t xml:space="preserve">dotyczących przebiegu praktyki po </w:t>
      </w:r>
      <w:r w:rsidR="00C12BA7" w:rsidRPr="00B07BE5">
        <w:rPr>
          <w:rFonts w:ascii="Times New Roman" w:hAnsi="Times New Roman" w:cs="Times New Roman"/>
          <w:noProof/>
          <w:sz w:val="24"/>
          <w:szCs w:val="24"/>
        </w:rPr>
        <w:t>konkre</w:t>
      </w:r>
      <w:r w:rsidR="00024877" w:rsidRPr="00B07BE5">
        <w:rPr>
          <w:rFonts w:ascii="Times New Roman" w:hAnsi="Times New Roman" w:cs="Times New Roman"/>
          <w:noProof/>
          <w:sz w:val="24"/>
          <w:szCs w:val="24"/>
        </w:rPr>
        <w:t>tnym</w:t>
      </w:r>
      <w:r w:rsidR="00C12BA7" w:rsidRPr="00B07BE5">
        <w:rPr>
          <w:rFonts w:ascii="Times New Roman" w:hAnsi="Times New Roman" w:cs="Times New Roman"/>
          <w:noProof/>
          <w:sz w:val="24"/>
          <w:szCs w:val="24"/>
        </w:rPr>
        <w:t xml:space="preserve"> zj</w:t>
      </w:r>
      <w:r w:rsidR="00024877" w:rsidRPr="00B07BE5">
        <w:rPr>
          <w:rFonts w:ascii="Times New Roman" w:hAnsi="Times New Roman" w:cs="Times New Roman"/>
          <w:noProof/>
          <w:sz w:val="24"/>
          <w:szCs w:val="24"/>
        </w:rPr>
        <w:t>eździe</w:t>
      </w:r>
      <w:r w:rsidR="00DE0CC4" w:rsidRPr="00B07B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3737" w:rsidRPr="00B07BE5">
        <w:rPr>
          <w:rFonts w:ascii="Times New Roman" w:hAnsi="Times New Roman" w:cs="Times New Roman"/>
          <w:noProof/>
          <w:sz w:val="24"/>
          <w:szCs w:val="24"/>
        </w:rPr>
        <w:t>(czynności obowiązkowe)</w:t>
      </w:r>
      <w:r w:rsidR="00C12BA7" w:rsidRPr="00B07B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12BA7" w:rsidRPr="00B07BE5">
        <w:rPr>
          <w:rFonts w:ascii="Times New Roman" w:eastAsia="Times New Roman" w:hAnsi="Times New Roman" w:cs="Times New Roman"/>
          <w:sz w:val="24"/>
          <w:szCs w:val="24"/>
        </w:rPr>
        <w:t xml:space="preserve">udzielać aplikantowi wskazówek i pomocy przy wykonywaniu tych czynności oraz </w:t>
      </w:r>
      <w:r w:rsidR="00024877" w:rsidRPr="00B07BE5">
        <w:rPr>
          <w:rFonts w:ascii="Times New Roman" w:eastAsia="Times New Roman" w:hAnsi="Times New Roman" w:cs="Times New Roman"/>
          <w:sz w:val="24"/>
          <w:szCs w:val="24"/>
          <w:u w:val="single"/>
        </w:rPr>
        <w:t>kontrolować</w:t>
      </w:r>
      <w:r w:rsidR="00C12BA7" w:rsidRPr="00B07B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prawidłowość ich wykonania. </w:t>
      </w:r>
    </w:p>
    <w:p w14:paraId="77C5606B" w14:textId="77777777" w:rsidR="00FF7DFE" w:rsidRPr="00B07BE5" w:rsidRDefault="00FF7DFE" w:rsidP="00A935E0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E5">
        <w:rPr>
          <w:rFonts w:ascii="Times New Roman" w:hAnsi="Times New Roman" w:cs="Times New Roman"/>
          <w:b/>
          <w:sz w:val="24"/>
          <w:szCs w:val="24"/>
        </w:rPr>
        <w:t xml:space="preserve">Po wykonaniu czynności przez aplikanta należy szczegółowo omówić z nim rezultaty jego pracy, w tym ewentualne uchybienia. </w:t>
      </w:r>
    </w:p>
    <w:p w14:paraId="1FDB531E" w14:textId="486BFB54" w:rsidR="002A7BD1" w:rsidRPr="00B07BE5" w:rsidRDefault="00FF7DFE" w:rsidP="00A935E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7BE5">
        <w:rPr>
          <w:rFonts w:ascii="Times New Roman" w:hAnsi="Times New Roman" w:cs="Times New Roman"/>
          <w:sz w:val="24"/>
          <w:szCs w:val="24"/>
        </w:rPr>
        <w:t>P</w:t>
      </w:r>
      <w:r w:rsidR="00281A6D" w:rsidRPr="00B07BE5">
        <w:rPr>
          <w:rFonts w:ascii="Times New Roman" w:hAnsi="Times New Roman" w:cs="Times New Roman"/>
          <w:sz w:val="24"/>
          <w:szCs w:val="24"/>
        </w:rPr>
        <w:t>atron praktyki winien zwrócić</w:t>
      </w:r>
      <w:r w:rsidR="009A0993" w:rsidRPr="00B07BE5">
        <w:rPr>
          <w:rFonts w:ascii="Times New Roman" w:hAnsi="Times New Roman" w:cs="Times New Roman"/>
          <w:sz w:val="24"/>
          <w:szCs w:val="24"/>
        </w:rPr>
        <w:t xml:space="preserve"> szczególną uwagę na nabycie przez </w:t>
      </w:r>
      <w:r w:rsidR="00281A6D" w:rsidRPr="00B07BE5">
        <w:rPr>
          <w:rFonts w:ascii="Times New Roman" w:hAnsi="Times New Roman" w:cs="Times New Roman"/>
          <w:sz w:val="24"/>
          <w:szCs w:val="24"/>
        </w:rPr>
        <w:t>aplikantów</w:t>
      </w:r>
      <w:r w:rsidR="009A0993" w:rsidRPr="00B07BE5">
        <w:rPr>
          <w:rFonts w:ascii="Times New Roman" w:hAnsi="Times New Roman" w:cs="Times New Roman"/>
          <w:sz w:val="24"/>
          <w:szCs w:val="24"/>
        </w:rPr>
        <w:t xml:space="preserve"> umiejętności samodzielnego opracowywania projektów orzeczeń będących przedmiotem sprawdzianu</w:t>
      </w:r>
      <w:r w:rsidR="008D235D" w:rsidRPr="00B07BE5">
        <w:rPr>
          <w:rFonts w:ascii="Times New Roman" w:hAnsi="Times New Roman" w:cs="Times New Roman"/>
          <w:sz w:val="24"/>
          <w:szCs w:val="24"/>
        </w:rPr>
        <w:t>.</w:t>
      </w:r>
    </w:p>
    <w:p w14:paraId="20BE2440" w14:textId="51F6FF81" w:rsidR="00555E20" w:rsidRPr="00B07BE5" w:rsidRDefault="00555E20" w:rsidP="00A935E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Zaleca się angażowanie aplikanta</w:t>
      </w:r>
      <w:r w:rsidR="008D235D" w:rsidRPr="00B07BE5">
        <w:rPr>
          <w:rFonts w:ascii="Times New Roman" w:hAnsi="Times New Roman" w:cs="Times New Roman"/>
          <w:sz w:val="24"/>
          <w:szCs w:val="24"/>
        </w:rPr>
        <w:t xml:space="preserve"> </w:t>
      </w:r>
      <w:r w:rsidRPr="00B07BE5">
        <w:rPr>
          <w:rFonts w:ascii="Times New Roman" w:hAnsi="Times New Roman" w:cs="Times New Roman"/>
          <w:sz w:val="24"/>
          <w:szCs w:val="24"/>
        </w:rPr>
        <w:t>w</w:t>
      </w:r>
      <w:r w:rsidR="00330BA1" w:rsidRPr="00B07BE5">
        <w:rPr>
          <w:rFonts w:ascii="Times New Roman" w:hAnsi="Times New Roman" w:cs="Times New Roman"/>
          <w:sz w:val="24"/>
          <w:szCs w:val="24"/>
        </w:rPr>
        <w:t xml:space="preserve"> </w:t>
      </w:r>
      <w:r w:rsidRPr="00B07BE5">
        <w:rPr>
          <w:rFonts w:ascii="Times New Roman" w:hAnsi="Times New Roman" w:cs="Times New Roman"/>
          <w:sz w:val="24"/>
          <w:szCs w:val="24"/>
        </w:rPr>
        <w:t>czynności, o</w:t>
      </w:r>
      <w:r w:rsidR="00545E0F" w:rsidRPr="00B07BE5">
        <w:rPr>
          <w:rFonts w:ascii="Times New Roman" w:hAnsi="Times New Roman" w:cs="Times New Roman"/>
          <w:sz w:val="24"/>
          <w:szCs w:val="24"/>
        </w:rPr>
        <w:t xml:space="preserve"> </w:t>
      </w:r>
      <w:r w:rsidRPr="00B07BE5">
        <w:rPr>
          <w:rFonts w:ascii="Times New Roman" w:hAnsi="Times New Roman" w:cs="Times New Roman"/>
          <w:sz w:val="24"/>
          <w:szCs w:val="24"/>
        </w:rPr>
        <w:t xml:space="preserve">których mowa w </w:t>
      </w:r>
      <w:r w:rsidR="00DD2678" w:rsidRPr="00B07BE5">
        <w:rPr>
          <w:rFonts w:ascii="Times New Roman" w:hAnsi="Times New Roman" w:cs="Times New Roman"/>
          <w:sz w:val="24"/>
          <w:szCs w:val="24"/>
        </w:rPr>
        <w:t xml:space="preserve">art. 45 § 3 </w:t>
      </w:r>
      <w:r w:rsidR="00281A6D" w:rsidRPr="00B07BE5">
        <w:rPr>
          <w:rFonts w:ascii="Times New Roman" w:hAnsi="Times New Roman" w:cs="Times New Roman"/>
          <w:bCs/>
          <w:sz w:val="24"/>
          <w:szCs w:val="24"/>
        </w:rPr>
        <w:t xml:space="preserve">ustawy </w:t>
      </w:r>
      <w:r w:rsidR="001B3145" w:rsidRPr="00B07BE5">
        <w:rPr>
          <w:rFonts w:ascii="Times New Roman" w:hAnsi="Times New Roman" w:cs="Times New Roman"/>
          <w:bCs/>
          <w:sz w:val="24"/>
          <w:szCs w:val="24"/>
        </w:rPr>
        <w:t>z</w:t>
      </w:r>
      <w:r w:rsidR="00CE2765" w:rsidRPr="00B07BE5">
        <w:rPr>
          <w:rFonts w:ascii="Times New Roman" w:hAnsi="Times New Roman" w:cs="Times New Roman"/>
          <w:bCs/>
          <w:sz w:val="24"/>
          <w:szCs w:val="24"/>
        </w:rPr>
        <w:t> </w:t>
      </w:r>
      <w:r w:rsidR="001B3145" w:rsidRPr="00B07BE5">
        <w:rPr>
          <w:rFonts w:ascii="Times New Roman" w:hAnsi="Times New Roman" w:cs="Times New Roman"/>
          <w:bCs/>
          <w:sz w:val="24"/>
          <w:szCs w:val="24"/>
        </w:rPr>
        <w:t>dnia 27 lipca 2001 r. P</w:t>
      </w:r>
      <w:r w:rsidR="00281A6D" w:rsidRPr="00B07BE5">
        <w:rPr>
          <w:rFonts w:ascii="Times New Roman" w:hAnsi="Times New Roman" w:cs="Times New Roman"/>
          <w:bCs/>
          <w:sz w:val="24"/>
          <w:szCs w:val="24"/>
        </w:rPr>
        <w:t>rawo o ustroju sądów powszechnych.</w:t>
      </w:r>
    </w:p>
    <w:p w14:paraId="35F036A7" w14:textId="5D3B2ADF" w:rsidR="00207F54" w:rsidRPr="00B07BE5" w:rsidRDefault="002166AC" w:rsidP="00A935E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W</w:t>
      </w:r>
      <w:r w:rsidR="00207F54" w:rsidRPr="00B07BE5">
        <w:rPr>
          <w:rFonts w:ascii="Times New Roman" w:hAnsi="Times New Roman" w:cs="Times New Roman"/>
          <w:sz w:val="24"/>
          <w:szCs w:val="24"/>
        </w:rPr>
        <w:t xml:space="preserve"> </w:t>
      </w:r>
      <w:r w:rsidRPr="00B07BE5">
        <w:rPr>
          <w:rFonts w:ascii="Times New Roman" w:hAnsi="Times New Roman" w:cs="Times New Roman"/>
          <w:sz w:val="24"/>
          <w:szCs w:val="24"/>
        </w:rPr>
        <w:t>przypadku, gdy zrealizowanie</w:t>
      </w:r>
      <w:r w:rsidR="00207F54" w:rsidRPr="00B07BE5">
        <w:rPr>
          <w:rFonts w:ascii="Times New Roman" w:hAnsi="Times New Roman" w:cs="Times New Roman"/>
          <w:sz w:val="24"/>
          <w:szCs w:val="24"/>
        </w:rPr>
        <w:t xml:space="preserve"> czynności zawartych w zaleceniach </w:t>
      </w:r>
      <w:r w:rsidRPr="00B07BE5">
        <w:rPr>
          <w:rFonts w:ascii="Times New Roman" w:hAnsi="Times New Roman" w:cs="Times New Roman"/>
          <w:sz w:val="24"/>
          <w:szCs w:val="24"/>
        </w:rPr>
        <w:t>do</w:t>
      </w:r>
      <w:r w:rsidR="000B711B" w:rsidRPr="00B07BE5">
        <w:rPr>
          <w:rFonts w:ascii="Times New Roman" w:hAnsi="Times New Roman" w:cs="Times New Roman"/>
          <w:sz w:val="24"/>
          <w:szCs w:val="24"/>
        </w:rPr>
        <w:t xml:space="preserve">tyczących przebiegu </w:t>
      </w:r>
      <w:r w:rsidR="00207F54" w:rsidRPr="00B07BE5">
        <w:rPr>
          <w:rFonts w:ascii="Times New Roman" w:hAnsi="Times New Roman" w:cs="Times New Roman"/>
          <w:sz w:val="24"/>
          <w:szCs w:val="24"/>
        </w:rPr>
        <w:t xml:space="preserve">danej praktyki </w:t>
      </w:r>
      <w:r w:rsidRPr="00B07BE5">
        <w:rPr>
          <w:rFonts w:ascii="Times New Roman" w:hAnsi="Times New Roman" w:cs="Times New Roman"/>
          <w:sz w:val="24"/>
          <w:szCs w:val="24"/>
        </w:rPr>
        <w:t>okazało się niemożliwe, należy je uzupełnić</w:t>
      </w:r>
      <w:r w:rsidR="00207F54" w:rsidRPr="00B07BE5">
        <w:rPr>
          <w:rFonts w:ascii="Times New Roman" w:hAnsi="Times New Roman" w:cs="Times New Roman"/>
          <w:sz w:val="24"/>
          <w:szCs w:val="24"/>
        </w:rPr>
        <w:t xml:space="preserve"> podczas kolejnych praktyk</w:t>
      </w:r>
      <w:r w:rsidRPr="00B07BE5">
        <w:rPr>
          <w:rFonts w:ascii="Times New Roman" w:hAnsi="Times New Roman" w:cs="Times New Roman"/>
          <w:sz w:val="24"/>
          <w:szCs w:val="24"/>
        </w:rPr>
        <w:t xml:space="preserve"> – tak, aby aplikant po zakończeniu cyklu praktyk w </w:t>
      </w:r>
      <w:r w:rsidR="00F45BC2" w:rsidRPr="00B07BE5">
        <w:rPr>
          <w:rFonts w:ascii="Times New Roman" w:hAnsi="Times New Roman" w:cs="Times New Roman"/>
          <w:sz w:val="24"/>
          <w:szCs w:val="24"/>
        </w:rPr>
        <w:t xml:space="preserve">danym </w:t>
      </w:r>
      <w:r w:rsidRPr="00B07BE5">
        <w:rPr>
          <w:rFonts w:ascii="Times New Roman" w:hAnsi="Times New Roman" w:cs="Times New Roman"/>
          <w:sz w:val="24"/>
          <w:szCs w:val="24"/>
        </w:rPr>
        <w:t>wydziale posiadł wszystkie niezbędne umiejętności</w:t>
      </w:r>
      <w:r w:rsidR="007A3737" w:rsidRPr="00B07BE5">
        <w:rPr>
          <w:rFonts w:ascii="Times New Roman" w:hAnsi="Times New Roman" w:cs="Times New Roman"/>
          <w:sz w:val="24"/>
          <w:szCs w:val="24"/>
        </w:rPr>
        <w:t xml:space="preserve"> z</w:t>
      </w:r>
      <w:r w:rsidR="00330BA1" w:rsidRPr="00B07BE5">
        <w:rPr>
          <w:rFonts w:ascii="Times New Roman" w:hAnsi="Times New Roman" w:cs="Times New Roman"/>
          <w:sz w:val="24"/>
          <w:szCs w:val="24"/>
        </w:rPr>
        <w:t xml:space="preserve"> </w:t>
      </w:r>
      <w:r w:rsidR="00DE0CC4" w:rsidRPr="00B07BE5">
        <w:rPr>
          <w:rFonts w:ascii="Times New Roman" w:hAnsi="Times New Roman" w:cs="Times New Roman"/>
          <w:sz w:val="24"/>
          <w:szCs w:val="24"/>
        </w:rPr>
        <w:t>zakresu objętego programem wyszczególnionych zjazdów</w:t>
      </w:r>
      <w:r w:rsidR="00207F54" w:rsidRPr="00B07BE5">
        <w:rPr>
          <w:rFonts w:ascii="Times New Roman" w:hAnsi="Times New Roman" w:cs="Times New Roman"/>
          <w:sz w:val="24"/>
          <w:szCs w:val="24"/>
        </w:rPr>
        <w:t>.</w:t>
      </w:r>
    </w:p>
    <w:p w14:paraId="5B6D7B5C" w14:textId="6657E7DE" w:rsidR="00C12BA7" w:rsidRPr="00B07BE5" w:rsidRDefault="002166AC" w:rsidP="00A935E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Uprzejmie proszę o zapoznanie się </w:t>
      </w:r>
      <w:r w:rsidRPr="00B07BE5">
        <w:rPr>
          <w:rFonts w:ascii="Times New Roman" w:eastAsia="Times New Roman" w:hAnsi="Times New Roman" w:cs="Times New Roman"/>
          <w:b/>
          <w:sz w:val="24"/>
          <w:szCs w:val="24"/>
        </w:rPr>
        <w:t>z zarządzeniem Dyrektora Krajowej Szkoły Sądownictwa i Prokuratury Nr 539/2021 z dnia 27 października 2021 r. w sprawie szczegółowych zasad odbywania praktyk przez aplikantów aplikacji sędziowskiej i</w:t>
      </w:r>
      <w:r w:rsidR="00D5290B" w:rsidRPr="00B07BE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07BE5">
        <w:rPr>
          <w:rFonts w:ascii="Times New Roman" w:eastAsia="Times New Roman" w:hAnsi="Times New Roman" w:cs="Times New Roman"/>
          <w:b/>
          <w:sz w:val="24"/>
          <w:szCs w:val="24"/>
        </w:rPr>
        <w:t>aplikacji prokuratorskie</w:t>
      </w:r>
      <w:r w:rsidRPr="00B07BE5">
        <w:rPr>
          <w:rFonts w:ascii="Times New Roman" w:eastAsia="Times New Roman" w:hAnsi="Times New Roman" w:cs="Times New Roman"/>
          <w:sz w:val="24"/>
          <w:szCs w:val="24"/>
        </w:rPr>
        <w:t>j, które znajduje się na stronie internetowej Krajowej Szkoły Sądownictwa i Prokuratury pod adresem</w:t>
      </w:r>
      <w:r w:rsidR="00F45BC2" w:rsidRPr="00B07B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45BC2" w:rsidRPr="00B07BE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https://www.kssip.gov.pl/node/7958.</w:t>
        </w:r>
      </w:hyperlink>
      <w:r w:rsidR="00A84E61" w:rsidRPr="00B07BE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3B831B" w14:textId="77777777" w:rsidR="009A0993" w:rsidRPr="00B07BE5" w:rsidRDefault="009A0993" w:rsidP="00A935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6B991" w14:textId="00A46DE1" w:rsidR="009A0993" w:rsidRPr="00B07BE5" w:rsidRDefault="00C12BA7" w:rsidP="00A935E0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BE5">
        <w:rPr>
          <w:rFonts w:ascii="Times New Roman" w:eastAsia="Times New Roman" w:hAnsi="Times New Roman" w:cs="Times New Roman"/>
          <w:b/>
          <w:sz w:val="24"/>
          <w:szCs w:val="24"/>
        </w:rPr>
        <w:t xml:space="preserve">Schemat organizacyjny praktyk w </w:t>
      </w:r>
      <w:r w:rsidR="00CA66FE" w:rsidRPr="00B07BE5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70CCF" w:rsidRPr="00B07BE5">
        <w:rPr>
          <w:rFonts w:ascii="Times New Roman" w:eastAsia="Times New Roman" w:hAnsi="Times New Roman" w:cs="Times New Roman"/>
          <w:b/>
          <w:sz w:val="24"/>
          <w:szCs w:val="24"/>
        </w:rPr>
        <w:t>ąd</w:t>
      </w:r>
      <w:r w:rsidRPr="00B07BE5">
        <w:rPr>
          <w:rFonts w:ascii="Times New Roman" w:eastAsia="Times New Roman" w:hAnsi="Times New Roman" w:cs="Times New Roman"/>
          <w:b/>
          <w:sz w:val="24"/>
          <w:szCs w:val="24"/>
        </w:rPr>
        <w:t>zie</w:t>
      </w:r>
      <w:r w:rsidR="00770CCF" w:rsidRPr="00B07B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66FE" w:rsidRPr="00B07BE5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70CCF" w:rsidRPr="00B07BE5">
        <w:rPr>
          <w:rFonts w:ascii="Times New Roman" w:eastAsia="Times New Roman" w:hAnsi="Times New Roman" w:cs="Times New Roman"/>
          <w:b/>
          <w:sz w:val="24"/>
          <w:szCs w:val="24"/>
        </w:rPr>
        <w:t>ejonowy</w:t>
      </w:r>
      <w:r w:rsidRPr="00B07BE5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770CCF" w:rsidRPr="00B07BE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CA66FE" w:rsidRPr="00B07BE5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770CCF" w:rsidRPr="00B07BE5">
        <w:rPr>
          <w:rFonts w:ascii="Times New Roman" w:eastAsia="Times New Roman" w:hAnsi="Times New Roman" w:cs="Times New Roman"/>
          <w:b/>
          <w:sz w:val="24"/>
          <w:szCs w:val="24"/>
        </w:rPr>
        <w:t>ydzia</w:t>
      </w:r>
      <w:r w:rsidR="00FE684A" w:rsidRPr="00B07BE5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 w:rsidR="00770CCF" w:rsidRPr="00B07B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1A7C" w:rsidRPr="00B07BE5">
        <w:rPr>
          <w:rFonts w:ascii="Times New Roman" w:eastAsia="Times New Roman" w:hAnsi="Times New Roman" w:cs="Times New Roman"/>
          <w:b/>
          <w:sz w:val="24"/>
          <w:szCs w:val="24"/>
        </w:rPr>
        <w:t>rodzinnym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127"/>
        <w:gridCol w:w="4110"/>
      </w:tblGrid>
      <w:tr w:rsidR="00B07BE5" w:rsidRPr="00B07BE5" w14:paraId="7C2C0AC3" w14:textId="77777777" w:rsidTr="00FE684A">
        <w:tc>
          <w:tcPr>
            <w:tcW w:w="993" w:type="dxa"/>
            <w:vAlign w:val="center"/>
          </w:tcPr>
          <w:p w14:paraId="7D7B8F54" w14:textId="77777777" w:rsidR="0064553D" w:rsidRPr="00B07BE5" w:rsidRDefault="0064553D" w:rsidP="00A935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b/>
                <w:sz w:val="24"/>
                <w:szCs w:val="24"/>
              </w:rPr>
              <w:t>Numer zjazdu</w:t>
            </w:r>
          </w:p>
        </w:tc>
        <w:tc>
          <w:tcPr>
            <w:tcW w:w="1842" w:type="dxa"/>
            <w:vAlign w:val="center"/>
          </w:tcPr>
          <w:p w14:paraId="0836915D" w14:textId="68BB8A89" w:rsidR="0064553D" w:rsidRPr="00B07BE5" w:rsidRDefault="002A2137" w:rsidP="00A935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64553D" w:rsidRPr="00B07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zjazdu</w:t>
            </w:r>
          </w:p>
        </w:tc>
        <w:tc>
          <w:tcPr>
            <w:tcW w:w="2127" w:type="dxa"/>
            <w:vAlign w:val="center"/>
          </w:tcPr>
          <w:p w14:paraId="30735C67" w14:textId="11D433A1" w:rsidR="0064553D" w:rsidRPr="00B07BE5" w:rsidRDefault="0064553D" w:rsidP="00A935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b/>
                <w:sz w:val="24"/>
                <w:szCs w:val="24"/>
              </w:rPr>
              <w:t>Czas trwania i</w:t>
            </w:r>
            <w:r w:rsidR="002A2137" w:rsidRPr="00B07BE5">
              <w:rPr>
                <w:rFonts w:ascii="Times New Roman" w:hAnsi="Times New Roman" w:cs="Times New Roman"/>
                <w:b/>
                <w:sz w:val="24"/>
                <w:szCs w:val="24"/>
              </w:rPr>
              <w:t> termin</w:t>
            </w:r>
            <w:r w:rsidRPr="00B07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praktyki</w:t>
            </w:r>
          </w:p>
        </w:tc>
        <w:tc>
          <w:tcPr>
            <w:tcW w:w="4110" w:type="dxa"/>
            <w:vAlign w:val="center"/>
          </w:tcPr>
          <w:p w14:paraId="54AC970F" w14:textId="77777777" w:rsidR="0064553D" w:rsidRPr="00B07BE5" w:rsidRDefault="0064553D" w:rsidP="00A935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b/>
                <w:sz w:val="24"/>
                <w:szCs w:val="24"/>
              </w:rPr>
              <w:t>Data i przedmiot sprawdzianu</w:t>
            </w:r>
          </w:p>
        </w:tc>
      </w:tr>
      <w:tr w:rsidR="00B07BE5" w:rsidRPr="00B07BE5" w14:paraId="2E9EE08C" w14:textId="77777777" w:rsidTr="00FE684A">
        <w:tc>
          <w:tcPr>
            <w:tcW w:w="993" w:type="dxa"/>
            <w:shd w:val="clear" w:color="auto" w:fill="E2EFD9" w:themeFill="accent6" w:themeFillTint="33"/>
            <w:vAlign w:val="center"/>
          </w:tcPr>
          <w:p w14:paraId="40A5E5C2" w14:textId="15D9D581" w:rsidR="0064553D" w:rsidRPr="00576530" w:rsidRDefault="00C0646F" w:rsidP="00A935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1A7C" w:rsidRPr="005765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376C1453" w14:textId="4AF7FC04" w:rsidR="0064553D" w:rsidRPr="00B07BE5" w:rsidRDefault="008B1A7C" w:rsidP="00A935E0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733E" w:rsidRPr="00B07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733E" w:rsidRPr="00B07B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33E" w:rsidRPr="00B07BE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FE684A" w:rsidRPr="00B07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53D" w:rsidRPr="00B07BE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4F348DBB" w14:textId="6B365C74" w:rsidR="00FE684A" w:rsidRPr="00B07BE5" w:rsidRDefault="0064553D" w:rsidP="00A935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8B1A7C" w:rsidRPr="00B07BE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FE684A" w:rsidRPr="00B07BE5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  <w:r w:rsidR="001E733E" w:rsidRPr="00B07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548D9E" w14:textId="28AC3CBC" w:rsidR="0064553D" w:rsidRPr="00B07BE5" w:rsidRDefault="001E733E" w:rsidP="00A935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B1A7C" w:rsidRPr="00B07BE5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  <w:p w14:paraId="6EC9BB97" w14:textId="4A303005" w:rsidR="0064553D" w:rsidRPr="00B07BE5" w:rsidRDefault="00340680" w:rsidP="00A935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1A7C" w:rsidRPr="00B07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6F30" w:rsidRPr="00B07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53D" w:rsidRPr="00B07BE5">
              <w:rPr>
                <w:rFonts w:ascii="Times New Roman" w:hAnsi="Times New Roman" w:cs="Times New Roman"/>
                <w:sz w:val="24"/>
                <w:szCs w:val="24"/>
              </w:rPr>
              <w:t>tygodni</w:t>
            </w:r>
            <w:r w:rsidR="008B1A7C" w:rsidRPr="00B07B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4553D" w:rsidRPr="00B07B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E2EFD9" w:themeFill="accent6" w:themeFillTint="33"/>
            <w:vAlign w:val="center"/>
          </w:tcPr>
          <w:p w14:paraId="4C2E7DDA" w14:textId="0CAB8BA7" w:rsidR="0064553D" w:rsidRPr="00B07BE5" w:rsidRDefault="001E23FC" w:rsidP="00A935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BE5" w:rsidRPr="00B07BE5" w14:paraId="2559E16C" w14:textId="77777777" w:rsidTr="00FE684A">
        <w:tc>
          <w:tcPr>
            <w:tcW w:w="993" w:type="dxa"/>
            <w:shd w:val="clear" w:color="auto" w:fill="C5E0B3" w:themeFill="accent6" w:themeFillTint="66"/>
            <w:vAlign w:val="center"/>
          </w:tcPr>
          <w:p w14:paraId="20193839" w14:textId="605B7EF9" w:rsidR="0064553D" w:rsidRPr="00B07BE5" w:rsidRDefault="00C0646F" w:rsidP="00A935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23FC" w:rsidRPr="00B07B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14:paraId="028EA2A0" w14:textId="3636B9C6" w:rsidR="0064553D" w:rsidRPr="00B07BE5" w:rsidRDefault="001E23FC" w:rsidP="00A935E0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>13.03 -17.03</w:t>
            </w:r>
            <w:r w:rsidR="001E733E" w:rsidRPr="00B07BE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FF3B73" w:rsidRPr="00B07BE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3A174E7D" w14:textId="4FB3003A" w:rsidR="00FE684A" w:rsidRPr="00B07BE5" w:rsidRDefault="00340680" w:rsidP="00A935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1E23FC" w:rsidRPr="00B07B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84A" w:rsidRPr="00B07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3FC" w:rsidRPr="00B07BE5"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="00FE684A" w:rsidRPr="00B07BE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1E733E" w:rsidRPr="00B07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05A29F" w14:textId="06933A51" w:rsidR="00FE684A" w:rsidRPr="00B07BE5" w:rsidRDefault="001E733E" w:rsidP="00A935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1E23FC" w:rsidRPr="00B07BE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 xml:space="preserve">.2023 r. </w:t>
            </w:r>
          </w:p>
          <w:p w14:paraId="6883FB2E" w14:textId="5058E3AB" w:rsidR="0064553D" w:rsidRPr="00B07BE5" w:rsidRDefault="00340680" w:rsidP="00A935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23FC" w:rsidRPr="00B07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553D" w:rsidRPr="00B07BE5">
              <w:rPr>
                <w:rFonts w:ascii="Times New Roman" w:hAnsi="Times New Roman" w:cs="Times New Roman"/>
                <w:sz w:val="24"/>
                <w:szCs w:val="24"/>
              </w:rPr>
              <w:t xml:space="preserve"> tygodni</w:t>
            </w:r>
            <w:r w:rsidR="001E23FC" w:rsidRPr="00B07B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76530">
              <w:rPr>
                <w:rFonts w:ascii="Times New Roman" w:hAnsi="Times New Roman" w:cs="Times New Roman"/>
                <w:sz w:val="24"/>
                <w:szCs w:val="24"/>
              </w:rPr>
              <w:t xml:space="preserve"> w tym </w:t>
            </w:r>
            <w:r w:rsidR="00576530" w:rsidRPr="005765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tydzień na czynności podejmowane w ramach postępowania wykonawczego</w:t>
            </w:r>
            <w:r w:rsidR="00576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C5E0B3" w:themeFill="accent6" w:themeFillTint="66"/>
            <w:vAlign w:val="center"/>
          </w:tcPr>
          <w:p w14:paraId="2A47F39F" w14:textId="4F3B070F" w:rsidR="0064553D" w:rsidRPr="00B07BE5" w:rsidRDefault="001E23FC" w:rsidP="00A935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  <w:r w:rsidR="00FE684A" w:rsidRPr="00B07BE5">
              <w:rPr>
                <w:rFonts w:ascii="Times New Roman" w:hAnsi="Times New Roman" w:cs="Times New Roman"/>
                <w:sz w:val="24"/>
                <w:szCs w:val="24"/>
              </w:rPr>
              <w:t xml:space="preserve"> r.; opracowanie, na podstawie spreparowanych akt, projektu orzeczenia </w:t>
            </w: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 xml:space="preserve">wraz z uzasadnieniem w sprawie objętej tematyką zjazdu </w:t>
            </w:r>
          </w:p>
        </w:tc>
      </w:tr>
    </w:tbl>
    <w:p w14:paraId="572016C5" w14:textId="636052F0" w:rsidR="00E05AD3" w:rsidRPr="00B07BE5" w:rsidRDefault="0064553D" w:rsidP="00A935E0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BE5">
        <w:rPr>
          <w:rFonts w:ascii="Times New Roman" w:eastAsia="Times New Roman" w:hAnsi="Times New Roman" w:cs="Times New Roman"/>
          <w:b/>
          <w:sz w:val="24"/>
          <w:szCs w:val="24"/>
        </w:rPr>
        <w:t>Zalecenia do</w:t>
      </w:r>
      <w:r w:rsidR="00CA66FE" w:rsidRPr="00B07BE5">
        <w:rPr>
          <w:rFonts w:ascii="Times New Roman" w:eastAsia="Times New Roman" w:hAnsi="Times New Roman" w:cs="Times New Roman"/>
          <w:b/>
          <w:sz w:val="24"/>
          <w:szCs w:val="24"/>
        </w:rPr>
        <w:t>tyczące</w:t>
      </w:r>
      <w:r w:rsidRPr="00B07BE5">
        <w:rPr>
          <w:rFonts w:ascii="Times New Roman" w:eastAsia="Times New Roman" w:hAnsi="Times New Roman" w:cs="Times New Roman"/>
          <w:b/>
          <w:sz w:val="24"/>
          <w:szCs w:val="24"/>
        </w:rPr>
        <w:t xml:space="preserve"> przebiegu poszczególnych praktyk</w:t>
      </w:r>
    </w:p>
    <w:p w14:paraId="05166C8B" w14:textId="77777777" w:rsidR="00E05AD3" w:rsidRPr="00B07BE5" w:rsidRDefault="00E05AD3" w:rsidP="00A935E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6EAF0" w14:textId="472D091C" w:rsidR="00186991" w:rsidRPr="00B07BE5" w:rsidRDefault="00740D8D" w:rsidP="00A935E0">
      <w:pPr>
        <w:pStyle w:val="Akapitzlist"/>
        <w:numPr>
          <w:ilvl w:val="1"/>
          <w:numId w:val="1"/>
        </w:numPr>
        <w:spacing w:before="120" w:after="12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991" w:rsidRPr="00B07BE5">
        <w:rPr>
          <w:rFonts w:ascii="Times New Roman" w:hAnsi="Times New Roman" w:cs="Times New Roman"/>
          <w:b/>
          <w:sz w:val="24"/>
          <w:szCs w:val="24"/>
        </w:rPr>
        <w:t xml:space="preserve">ZALECENIA W SPRAWIE PRAKTYK </w:t>
      </w:r>
      <w:r w:rsidR="001E23FC" w:rsidRPr="00B07BE5">
        <w:rPr>
          <w:rFonts w:ascii="Times New Roman" w:hAnsi="Times New Roman" w:cs="Times New Roman"/>
          <w:b/>
          <w:sz w:val="24"/>
          <w:szCs w:val="24"/>
        </w:rPr>
        <w:t xml:space="preserve">PO 22 </w:t>
      </w:r>
      <w:r w:rsidR="00B07BE5">
        <w:rPr>
          <w:rFonts w:ascii="Times New Roman" w:hAnsi="Times New Roman" w:cs="Times New Roman"/>
          <w:b/>
          <w:sz w:val="24"/>
          <w:szCs w:val="24"/>
        </w:rPr>
        <w:t>ZJEŻDZIE</w:t>
      </w:r>
    </w:p>
    <w:p w14:paraId="289280DD" w14:textId="77777777" w:rsidR="00186991" w:rsidRPr="00B07BE5" w:rsidRDefault="00186991" w:rsidP="00A935E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B889D" w14:textId="655C9133" w:rsidR="00FE684A" w:rsidRPr="00B07BE5" w:rsidRDefault="003E0435" w:rsidP="00A935E0">
      <w:pPr>
        <w:pStyle w:val="Default"/>
        <w:spacing w:before="120" w:after="120" w:line="360" w:lineRule="auto"/>
        <w:jc w:val="both"/>
        <w:rPr>
          <w:b/>
          <w:color w:val="auto"/>
        </w:rPr>
      </w:pPr>
      <w:r w:rsidRPr="00B07BE5">
        <w:rPr>
          <w:b/>
          <w:color w:val="auto"/>
        </w:rPr>
        <w:t xml:space="preserve">Przedmiot zjazdu: </w:t>
      </w:r>
      <w:r w:rsidR="00952DCF" w:rsidRPr="00B07BE5">
        <w:rPr>
          <w:b/>
          <w:color w:val="auto"/>
        </w:rPr>
        <w:t>Prawo rodzinne i opiekuńcze – proces</w:t>
      </w:r>
    </w:p>
    <w:p w14:paraId="13813972" w14:textId="0AA4657B" w:rsidR="00A84E61" w:rsidRPr="00B07BE5" w:rsidRDefault="003E0435" w:rsidP="00A935E0">
      <w:pPr>
        <w:tabs>
          <w:tab w:val="left" w:pos="851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.</w:t>
      </w:r>
    </w:p>
    <w:p w14:paraId="5F859797" w14:textId="78B9728E" w:rsidR="00792C77" w:rsidRPr="00B07BE5" w:rsidRDefault="0064553D" w:rsidP="00A935E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lastRenderedPageBreak/>
        <w:t xml:space="preserve">W zakresie </w:t>
      </w:r>
      <w:r w:rsidRPr="00B07BE5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07BE5">
        <w:rPr>
          <w:rFonts w:ascii="Times New Roman" w:hAnsi="Times New Roman" w:cs="Times New Roman"/>
          <w:sz w:val="24"/>
          <w:szCs w:val="24"/>
        </w:rPr>
        <w:t xml:space="preserve"> </w:t>
      </w:r>
      <w:r w:rsidR="00EE1805" w:rsidRPr="00B07BE5">
        <w:rPr>
          <w:rFonts w:ascii="Times New Roman" w:hAnsi="Times New Roman" w:cs="Times New Roman"/>
          <w:sz w:val="24"/>
          <w:szCs w:val="24"/>
        </w:rPr>
        <w:t>należy</w:t>
      </w:r>
      <w:r w:rsidRPr="00B07BE5">
        <w:rPr>
          <w:rFonts w:ascii="Times New Roman" w:hAnsi="Times New Roman" w:cs="Times New Roman"/>
          <w:sz w:val="24"/>
          <w:szCs w:val="24"/>
        </w:rPr>
        <w:t xml:space="preserve"> poświęcić szczególną uwagę zagadnieniem prawa </w:t>
      </w:r>
      <w:r w:rsidR="00952DCF" w:rsidRPr="00B07BE5">
        <w:rPr>
          <w:rFonts w:ascii="Times New Roman" w:hAnsi="Times New Roman" w:cs="Times New Roman"/>
          <w:sz w:val="24"/>
          <w:szCs w:val="24"/>
        </w:rPr>
        <w:t>rodzinnego</w:t>
      </w:r>
      <w:r w:rsidRPr="00B07BE5">
        <w:rPr>
          <w:rFonts w:ascii="Times New Roman" w:hAnsi="Times New Roman" w:cs="Times New Roman"/>
          <w:sz w:val="24"/>
          <w:szCs w:val="24"/>
        </w:rPr>
        <w:t>, które obejmują</w:t>
      </w:r>
      <w:r w:rsidR="00792C77" w:rsidRPr="00B07BE5">
        <w:rPr>
          <w:rFonts w:ascii="Times New Roman" w:hAnsi="Times New Roman" w:cs="Times New Roman"/>
          <w:sz w:val="24"/>
          <w:szCs w:val="24"/>
        </w:rPr>
        <w:t>:</w:t>
      </w:r>
    </w:p>
    <w:p w14:paraId="4E801489" w14:textId="77777777" w:rsidR="00952DCF" w:rsidRPr="00B07BE5" w:rsidRDefault="00952DCF" w:rsidP="00A935E0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pochodzenie dziecka,</w:t>
      </w:r>
    </w:p>
    <w:p w14:paraId="22A0B725" w14:textId="77777777" w:rsidR="00952DCF" w:rsidRPr="00B07BE5" w:rsidRDefault="00952DCF" w:rsidP="00A935E0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rozwiązanie przysposobienia,</w:t>
      </w:r>
    </w:p>
    <w:p w14:paraId="0A9EC516" w14:textId="77777777" w:rsidR="00952DCF" w:rsidRPr="00B07BE5" w:rsidRDefault="00952DCF" w:rsidP="00A935E0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roszczenia alimentacyjne,</w:t>
      </w:r>
    </w:p>
    <w:p w14:paraId="07FB8AC7" w14:textId="77777777" w:rsidR="00952DCF" w:rsidRPr="00B07BE5" w:rsidRDefault="00952DCF" w:rsidP="00A935E0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ustanowienie rozdzielności majątkowej między małżonkami. </w:t>
      </w:r>
    </w:p>
    <w:p w14:paraId="098D773D" w14:textId="717BF23D" w:rsidR="00952DCF" w:rsidRPr="00B07BE5" w:rsidRDefault="00952DCF" w:rsidP="00A935E0">
      <w:pPr>
        <w:spacing w:before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W zakresie prawa procesowego należy szczególną uwagę poświęcić następującym zagadnieniom:</w:t>
      </w:r>
    </w:p>
    <w:p w14:paraId="62961ECC" w14:textId="1A2E0405" w:rsidR="00952DCF" w:rsidRPr="00B07BE5" w:rsidRDefault="00952DCF" w:rsidP="00A935E0">
      <w:pPr>
        <w:pStyle w:val="Akapitzlist"/>
        <w:numPr>
          <w:ilvl w:val="0"/>
          <w:numId w:val="2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 właściwość rzeczowa i miejscowa w poszczególnych sprawach rodzinnych rozpoznawanych w postępowaniu procesowym; </w:t>
      </w:r>
    </w:p>
    <w:p w14:paraId="34287504" w14:textId="77777777" w:rsidR="00952DCF" w:rsidRPr="00B07BE5" w:rsidRDefault="00952DCF" w:rsidP="00A935E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reprezentacja osób małoletnich w procesie;</w:t>
      </w:r>
    </w:p>
    <w:p w14:paraId="0F1DEC6E" w14:textId="77777777" w:rsidR="00952DCF" w:rsidRPr="00B07BE5" w:rsidRDefault="00952DCF" w:rsidP="00A935E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udział prokuratora i organizacji społecznych w postępowaniu w sprawach rodzinnych;</w:t>
      </w:r>
    </w:p>
    <w:p w14:paraId="0A03E080" w14:textId="77777777" w:rsidR="00952DCF" w:rsidRPr="00B07BE5" w:rsidRDefault="00952DCF" w:rsidP="00A935E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legitymacja czynna i bierna w sprawach rodzinnych rozpoznawanych w postępowaniu procesowym;</w:t>
      </w:r>
    </w:p>
    <w:p w14:paraId="51C84C3D" w14:textId="77777777" w:rsidR="00952DCF" w:rsidRPr="00B07BE5" w:rsidRDefault="00952DCF" w:rsidP="00A935E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postępowanie zabezpieczające w zakresie alimentów i kontaktów z dzieckiem;</w:t>
      </w:r>
    </w:p>
    <w:p w14:paraId="0C21B3C7" w14:textId="77777777" w:rsidR="00952DCF" w:rsidRPr="00B07BE5" w:rsidRDefault="00952DCF" w:rsidP="00A935E0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odrębności procedury w sprawach rodzinnych rozpoznawanych w procesie, w szczególności w sprawach ze stosunków między rodzicami a dziećmi; specyfika postępowania dowodowego w tych sprawach;</w:t>
      </w:r>
    </w:p>
    <w:p w14:paraId="03FA9730" w14:textId="77777777" w:rsidR="00952DCF" w:rsidRPr="00B07BE5" w:rsidRDefault="00952DCF" w:rsidP="00A935E0">
      <w:pPr>
        <w:pStyle w:val="Akapitzlist"/>
        <w:widowControl w:val="0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zależność między postępowaniem o rozwód lub separację toczącym się przed sądem okręgowym a postępowaniem w sprawach o zaspokojenie potrzeb rodziny lub o alimenty oraz w sprawach dotyczących władzy rodzicielskiej nad wspólnymi dziećmi stron lub ustalenia kontaktów toczącymi się w sądzie rejonowym.</w:t>
      </w:r>
    </w:p>
    <w:p w14:paraId="3F86C143" w14:textId="77777777" w:rsidR="00952DCF" w:rsidRPr="00B07BE5" w:rsidRDefault="00952DCF" w:rsidP="00A935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W ramach praktyki należy także zapoznać aplikantów z problematyką alternatywnych metod rozwiązywania sporów w sprawach rodzinnych, </w:t>
      </w:r>
      <w:r w:rsidRPr="00B07BE5">
        <w:rPr>
          <w:rFonts w:ascii="Times New Roman" w:hAnsi="Times New Roman" w:cs="Times New Roman"/>
          <w:b/>
          <w:sz w:val="24"/>
          <w:szCs w:val="24"/>
        </w:rPr>
        <w:t>w tym mediacji rodzinnej</w:t>
      </w:r>
      <w:r w:rsidRPr="00B07BE5">
        <w:rPr>
          <w:rFonts w:ascii="Times New Roman" w:hAnsi="Times New Roman" w:cs="Times New Roman"/>
          <w:sz w:val="24"/>
          <w:szCs w:val="24"/>
        </w:rPr>
        <w:t xml:space="preserve">, porozumień małżonków o sposobie wykonywania władzy rodzicielskiej i utrzymywaniu kontaktów z dzieckiem oraz zakresu związania tym porozumieniem, jak również ugód sądowych w sprawach rodzinnych.  </w:t>
      </w:r>
    </w:p>
    <w:p w14:paraId="71AB879D" w14:textId="2461C210" w:rsidR="00576530" w:rsidRPr="00576530" w:rsidRDefault="00C119D7" w:rsidP="00A935E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ab/>
      </w:r>
      <w:r w:rsidR="00952DCF"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Szczególną uwagę należy poświęcić sprawom rodzinnym z elementem zagranicznym, a zwłaszcza problematyce ustalania jurysdykcji i prawa właściwego w sprawach rodzinnych, w tym kwestiom uregulowanym w </w:t>
      </w:r>
      <w:bookmarkStart w:id="1" w:name="docTitle"/>
      <w:r w:rsidR="00CB6E74"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CB6E74"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HYPERLINK "https://sip.lex.pl/" \l "/act/67842047/2478273/rozporzadzenie-4-2009-w-sprawie-jurysdykcji-prawa-wlasciwego-uznawania-i-wykonywania-orzeczen...?keyword=4~2F2009%20Rozporz%C4%85dzenie%20UE&amp;cm=SFIRST" </w:instrText>
      </w:r>
      <w:r w:rsidR="00CB6E74"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CB6E74" w:rsidRPr="00576530">
        <w:rPr>
          <w:rStyle w:val="Uwydatnienie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Rozporządzeniu 4/2009</w:t>
      </w:r>
      <w:r w:rsidR="00CB6E74" w:rsidRPr="00576530">
        <w:rPr>
          <w:rStyle w:val="Pogrubienie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CB6E74" w:rsidRPr="00576530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w sprawie jurysdykcji, prawa właściwego, uznawania i wykonywania orzeczeń oraz współpracy w zakresie zobowiązań alimentacyjnych</w:t>
      </w:r>
      <w:r w:rsidR="00CB6E74"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bookmarkEnd w:id="1"/>
      <w:r w:rsidR="00CB6E74"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oraz </w:t>
      </w:r>
      <w:r w:rsidR="00576530"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Rozporządzeniu </w:t>
      </w:r>
      <w:r w:rsidR="00576530">
        <w:rPr>
          <w:rFonts w:ascii="Times New Roman" w:hAnsi="Times New Roman" w:cs="Times New Roman"/>
          <w:b w:val="0"/>
          <w:color w:val="auto"/>
          <w:sz w:val="24"/>
          <w:szCs w:val="24"/>
        </w:rPr>
        <w:t>R</w:t>
      </w:r>
      <w:r w:rsidR="00576530"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t>ady (UE) 2019/1111</w:t>
      </w:r>
      <w:r w:rsidR="005765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76530"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t>z dnia 25 czerwca 2019 r. w sprawie jurysdykcji, uznawania i wykonywania orzeczeń w sprawach małżeńskich i w sprawach dotyczących odpowiedzialności rodzicielskiej oraz w sprawie uprowadzenia dziecka za granicę (wersja przekształcona)</w:t>
      </w:r>
      <w:r w:rsidR="0057653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1D22109" w14:textId="77777777" w:rsidR="00952DCF" w:rsidRPr="00B07BE5" w:rsidRDefault="00952DCF" w:rsidP="00A935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W ramach zjazdu 22 aplikanci omawiać będą również zagadnienia dotyczące zadań i funkcjonowania </w:t>
      </w:r>
      <w:r w:rsidRPr="00B07BE5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Opiniodawczych Zespołów Sądowych Specjalistów</w:t>
      </w: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, stąd celowym jest także zapoznanie aplikantów z praktycznymi aspektami działalności tych Zespołów oraz formułowaniem postanowień dowodowych kierowanych do tych Zespołów w poszczególnych kategoriach spraw.</w:t>
      </w:r>
      <w:r w:rsidRPr="00B07BE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49FFC8" w14:textId="77777777" w:rsidR="00952DCF" w:rsidRPr="00B07BE5" w:rsidRDefault="00952DCF" w:rsidP="00A93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92C08E" w14:textId="77777777" w:rsidR="00C119D7" w:rsidRDefault="0003115E" w:rsidP="00C119D7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BE5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14:paraId="5B136B68" w14:textId="5DC80207" w:rsidR="00C119D7" w:rsidRDefault="008316C9" w:rsidP="00C119D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234C07" w:rsidRPr="00B07BE5">
        <w:rPr>
          <w:rFonts w:ascii="Times New Roman" w:hAnsi="Times New Roman" w:cs="Times New Roman"/>
          <w:sz w:val="24"/>
          <w:szCs w:val="24"/>
        </w:rPr>
        <w:t xml:space="preserve">co najmniej jednego </w:t>
      </w:r>
      <w:r w:rsidRPr="00B07BE5">
        <w:rPr>
          <w:rFonts w:ascii="Times New Roman" w:hAnsi="Times New Roman" w:cs="Times New Roman"/>
          <w:sz w:val="24"/>
          <w:szCs w:val="24"/>
        </w:rPr>
        <w:t>projektu orzeczenia końcowego wraz z</w:t>
      </w:r>
      <w:r w:rsidR="00545E0F" w:rsidRPr="00B07BE5">
        <w:rPr>
          <w:rFonts w:ascii="Times New Roman" w:hAnsi="Times New Roman" w:cs="Times New Roman"/>
          <w:sz w:val="24"/>
          <w:szCs w:val="24"/>
        </w:rPr>
        <w:t> </w:t>
      </w:r>
      <w:r w:rsidRPr="00B07BE5">
        <w:rPr>
          <w:rFonts w:ascii="Times New Roman" w:hAnsi="Times New Roman" w:cs="Times New Roman"/>
          <w:sz w:val="24"/>
          <w:szCs w:val="24"/>
        </w:rPr>
        <w:t>uzasadnieniem (oraz zarządzeniami)</w:t>
      </w:r>
      <w:r w:rsidR="00C119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9DF684" w14:textId="4A848D9E" w:rsidR="00C119D7" w:rsidRDefault="00585C24" w:rsidP="00C119D7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119D7" w:rsidRPr="00585C24">
        <w:rPr>
          <w:rFonts w:ascii="Times New Roman" w:hAnsi="Times New Roman" w:cs="Times New Roman"/>
          <w:b/>
          <w:sz w:val="24"/>
          <w:szCs w:val="24"/>
        </w:rPr>
        <w:t>.</w:t>
      </w:r>
      <w:r w:rsidR="00C119D7">
        <w:rPr>
          <w:rFonts w:ascii="Times New Roman" w:hAnsi="Times New Roman" w:cs="Times New Roman"/>
          <w:sz w:val="24"/>
          <w:szCs w:val="24"/>
        </w:rPr>
        <w:t xml:space="preserve"> </w:t>
      </w:r>
      <w:r w:rsidR="00C9063D" w:rsidRPr="00B07BE5">
        <w:rPr>
          <w:rFonts w:ascii="Times New Roman" w:hAnsi="Times New Roman" w:cs="Times New Roman"/>
          <w:sz w:val="24"/>
          <w:szCs w:val="24"/>
        </w:rPr>
        <w:t>w sprawie o ustalenie/zaprzeczenie pochodzenia dziecka,</w:t>
      </w:r>
    </w:p>
    <w:p w14:paraId="6B6B5066" w14:textId="729C8C55" w:rsidR="00C119D7" w:rsidRDefault="00585C24" w:rsidP="00C119D7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5C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63D" w:rsidRPr="00B07BE5">
        <w:rPr>
          <w:rFonts w:ascii="Times New Roman" w:hAnsi="Times New Roman" w:cs="Times New Roman"/>
          <w:sz w:val="24"/>
          <w:szCs w:val="24"/>
        </w:rPr>
        <w:t>w sprawie o alimenty (zasądzenie, podwyższenie, obniżenie, uchylenie),</w:t>
      </w:r>
    </w:p>
    <w:p w14:paraId="74E5BAE8" w14:textId="47E62196" w:rsidR="00C119D7" w:rsidRDefault="00585C24" w:rsidP="00C119D7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85C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63D" w:rsidRPr="00B07BE5">
        <w:rPr>
          <w:rFonts w:ascii="Times New Roman" w:hAnsi="Times New Roman" w:cs="Times New Roman"/>
          <w:sz w:val="24"/>
          <w:szCs w:val="24"/>
        </w:rPr>
        <w:t>w sprawie o ustanowienie rozdzielności majątkowej między małżonkami,</w:t>
      </w:r>
    </w:p>
    <w:p w14:paraId="1D3EBD2D" w14:textId="2D3D8985" w:rsidR="00C9063D" w:rsidRPr="00C119D7" w:rsidRDefault="00585C24" w:rsidP="00C119D7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C2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63D" w:rsidRPr="00B07BE5">
        <w:rPr>
          <w:rFonts w:ascii="Times New Roman" w:hAnsi="Times New Roman" w:cs="Times New Roman"/>
          <w:sz w:val="24"/>
          <w:szCs w:val="24"/>
        </w:rPr>
        <w:t>orzeczenia w przedmiocie zabezpieczenia w sprawie dotyczącej pochodzenia dziecka lub w sprawie alimentacyjnej, pozbawienie, ograniczenie, zawieszenie i przywrócenie władzy rodzicielskiej;</w:t>
      </w:r>
    </w:p>
    <w:p w14:paraId="3518D7F2" w14:textId="04EA74BA" w:rsidR="009A0993" w:rsidRPr="00B07BE5" w:rsidRDefault="009A0993" w:rsidP="00A935E0">
      <w:pPr>
        <w:pStyle w:val="Teksttreci60"/>
        <w:shd w:val="clear" w:color="auto" w:fill="auto"/>
        <w:tabs>
          <w:tab w:val="left" w:pos="1276"/>
          <w:tab w:val="left" w:leader="dot" w:pos="3810"/>
        </w:tabs>
        <w:spacing w:before="120" w:after="120" w:line="360" w:lineRule="auto"/>
        <w:ind w:left="993"/>
        <w:jc w:val="both"/>
        <w:rPr>
          <w:sz w:val="24"/>
          <w:szCs w:val="24"/>
        </w:rPr>
      </w:pPr>
    </w:p>
    <w:p w14:paraId="0E4ABF64" w14:textId="4039B100" w:rsidR="00186991" w:rsidRPr="00B07BE5" w:rsidRDefault="00186991" w:rsidP="00A935E0">
      <w:pPr>
        <w:pStyle w:val="Teksttreci60"/>
        <w:shd w:val="clear" w:color="auto" w:fill="auto"/>
        <w:tabs>
          <w:tab w:val="left" w:leader="dot" w:pos="3814"/>
        </w:tabs>
        <w:spacing w:line="360" w:lineRule="auto"/>
        <w:jc w:val="center"/>
        <w:rPr>
          <w:b/>
          <w:sz w:val="24"/>
          <w:szCs w:val="24"/>
        </w:rPr>
      </w:pPr>
      <w:r w:rsidRPr="00B07BE5">
        <w:rPr>
          <w:b/>
          <w:sz w:val="24"/>
          <w:szCs w:val="24"/>
        </w:rPr>
        <w:t xml:space="preserve">III.2. ZALECENIA W SPRAWIE PRAKTYK PO </w:t>
      </w:r>
      <w:r w:rsidR="00672114" w:rsidRPr="00B07BE5">
        <w:rPr>
          <w:b/>
          <w:sz w:val="24"/>
          <w:szCs w:val="24"/>
        </w:rPr>
        <w:t>2</w:t>
      </w:r>
      <w:r w:rsidR="00C9063D" w:rsidRPr="00B07BE5">
        <w:rPr>
          <w:b/>
          <w:sz w:val="24"/>
          <w:szCs w:val="24"/>
        </w:rPr>
        <w:t>3</w:t>
      </w:r>
      <w:r w:rsidRPr="00B07BE5">
        <w:rPr>
          <w:b/>
          <w:sz w:val="24"/>
          <w:szCs w:val="24"/>
        </w:rPr>
        <w:t xml:space="preserve"> ZJEŹDZIE</w:t>
      </w:r>
    </w:p>
    <w:p w14:paraId="257F9EA9" w14:textId="77777777" w:rsidR="00186991" w:rsidRPr="00B07BE5" w:rsidRDefault="00186991" w:rsidP="00A935E0">
      <w:pPr>
        <w:pStyle w:val="Teksttreci60"/>
        <w:shd w:val="clear" w:color="auto" w:fill="auto"/>
        <w:tabs>
          <w:tab w:val="left" w:leader="dot" w:pos="3814"/>
        </w:tabs>
        <w:spacing w:line="360" w:lineRule="auto"/>
        <w:ind w:firstLine="567"/>
        <w:jc w:val="both"/>
        <w:rPr>
          <w:b/>
          <w:sz w:val="24"/>
          <w:szCs w:val="24"/>
        </w:rPr>
      </w:pPr>
    </w:p>
    <w:p w14:paraId="06AB6D0F" w14:textId="796D2DA3" w:rsidR="00976C44" w:rsidRPr="00B07BE5" w:rsidRDefault="003E0435" w:rsidP="00A935E0">
      <w:pPr>
        <w:pStyle w:val="Default"/>
        <w:spacing w:line="360" w:lineRule="auto"/>
        <w:rPr>
          <w:color w:val="auto"/>
        </w:rPr>
      </w:pPr>
      <w:r w:rsidRPr="00B07BE5">
        <w:rPr>
          <w:b/>
          <w:color w:val="auto"/>
        </w:rPr>
        <w:t xml:space="preserve">Przedmiot zjazdu: </w:t>
      </w:r>
      <w:r w:rsidR="00C9063D" w:rsidRPr="00B07BE5">
        <w:rPr>
          <w:bCs/>
          <w:color w:val="auto"/>
        </w:rPr>
        <w:t xml:space="preserve">Prawo rodzinne – postępowanie nieprocesowe, </w:t>
      </w:r>
      <w:r w:rsidR="00976C44" w:rsidRPr="00B07BE5">
        <w:rPr>
          <w:bCs/>
          <w:color w:val="auto"/>
        </w:rPr>
        <w:t>postępowanie w sprawach nieletnich.</w:t>
      </w:r>
    </w:p>
    <w:p w14:paraId="1C1CD8F1" w14:textId="77777777" w:rsidR="00976C44" w:rsidRPr="00B07BE5" w:rsidRDefault="00976C44" w:rsidP="00A935E0">
      <w:pPr>
        <w:pStyle w:val="Default"/>
        <w:spacing w:line="360" w:lineRule="auto"/>
        <w:rPr>
          <w:color w:val="auto"/>
        </w:rPr>
      </w:pPr>
    </w:p>
    <w:p w14:paraId="2F3A0B62" w14:textId="1229B333" w:rsidR="00C9063D" w:rsidRPr="00B07BE5" w:rsidRDefault="00C9063D" w:rsidP="00A935E0">
      <w:pPr>
        <w:pStyle w:val="Default"/>
        <w:numPr>
          <w:ilvl w:val="0"/>
          <w:numId w:val="30"/>
        </w:numPr>
        <w:spacing w:line="360" w:lineRule="auto"/>
        <w:rPr>
          <w:color w:val="auto"/>
        </w:rPr>
      </w:pPr>
      <w:r w:rsidRPr="00B07BE5">
        <w:rPr>
          <w:color w:val="auto"/>
        </w:rPr>
        <w:lastRenderedPageBreak/>
        <w:t xml:space="preserve">W zakresie </w:t>
      </w:r>
      <w:r w:rsidRPr="00B07BE5">
        <w:rPr>
          <w:b/>
          <w:color w:val="auto"/>
        </w:rPr>
        <w:t>spraw rodzinnych rozpoznawanych</w:t>
      </w:r>
      <w:r w:rsidRPr="00B07BE5">
        <w:rPr>
          <w:color w:val="auto"/>
        </w:rPr>
        <w:t xml:space="preserve"> </w:t>
      </w:r>
      <w:r w:rsidRPr="00B07BE5">
        <w:rPr>
          <w:b/>
          <w:color w:val="auto"/>
        </w:rPr>
        <w:t xml:space="preserve">w postępowaniu nieprocesowym oraz spraw opiekuńczych </w:t>
      </w:r>
      <w:r w:rsidRPr="00B07BE5">
        <w:rPr>
          <w:color w:val="auto"/>
        </w:rPr>
        <w:t xml:space="preserve">szczególnie istotne są następujące zagadnienia z zakresu </w:t>
      </w:r>
      <w:r w:rsidRPr="00B07BE5">
        <w:rPr>
          <w:color w:val="auto"/>
          <w:u w:val="single"/>
        </w:rPr>
        <w:t>prawa materialnego</w:t>
      </w:r>
      <w:r w:rsidRPr="00B07BE5">
        <w:rPr>
          <w:color w:val="auto"/>
        </w:rPr>
        <w:t>:</w:t>
      </w:r>
    </w:p>
    <w:p w14:paraId="64CC5BDB" w14:textId="77777777" w:rsidR="00976C44" w:rsidRPr="00B07BE5" w:rsidRDefault="00976C44" w:rsidP="00A935E0">
      <w:pPr>
        <w:pStyle w:val="Default"/>
        <w:spacing w:line="360" w:lineRule="auto"/>
        <w:ind w:left="720"/>
        <w:rPr>
          <w:color w:val="auto"/>
        </w:rPr>
      </w:pPr>
    </w:p>
    <w:p w14:paraId="60D388BD" w14:textId="77777777" w:rsidR="00C9063D" w:rsidRPr="00B07BE5" w:rsidRDefault="00C9063D" w:rsidP="00A935E0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wykonywanie władzy rodzicielskiej (pozbawienie, ograniczenie, zawieszenie, przywrócenie władzy rodzicielskiej);</w:t>
      </w:r>
    </w:p>
    <w:p w14:paraId="2E31A835" w14:textId="77777777" w:rsidR="00C9063D" w:rsidRPr="00B07BE5" w:rsidRDefault="00C9063D" w:rsidP="00A935E0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piecza zastępcza (rodzinna, instytucjonalna); rozstrzyganie o istotnych sprawach dziecka; zarząd majątkiem dziecka; uregulowanie i wykonywanie kontaktów z dzieckiem; odebranie dziecka;</w:t>
      </w:r>
    </w:p>
    <w:p w14:paraId="420EC229" w14:textId="77777777" w:rsidR="00C9063D" w:rsidRPr="00B07BE5" w:rsidRDefault="00C9063D" w:rsidP="00A935E0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przysposobienie (krajowe i zagraniczne); opieka i kuratela; przeciwdziałanie przemocy w rodzinie; sprawy rozpoznawane na gruncie Konwencji dotyczącej cywilnych aspektów uprowadzenia dziecka za granicę, </w:t>
      </w:r>
    </w:p>
    <w:p w14:paraId="4B3B6E9E" w14:textId="77777777" w:rsidR="00C9063D" w:rsidRPr="00B07BE5" w:rsidRDefault="00C9063D" w:rsidP="00A935E0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sprawy rozpoznawane na podstawie przepisów ustaw: o ochronie zdrowia psychicznego, o wychowaniu w trzeźwości i przeciwdziałaniu alkoholizmowi, o zawodach lekarza i lekarza dentysty, o pobieraniu, przechowywaniu i przeszczepianiu komórek, tkanek i narządów, o planowaniu rodziny, ochronie płodu ludzkiego i warunkach dopuszczalności przerywania ciąży. </w:t>
      </w:r>
    </w:p>
    <w:p w14:paraId="420F876E" w14:textId="77777777" w:rsidR="00C9063D" w:rsidRPr="00B07BE5" w:rsidRDefault="00C9063D" w:rsidP="00A935E0">
      <w:pPr>
        <w:spacing w:line="360" w:lineRule="auto"/>
        <w:ind w:left="36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p w14:paraId="68CB4D3E" w14:textId="77777777" w:rsidR="00C9063D" w:rsidRPr="00B07BE5" w:rsidRDefault="00C9063D" w:rsidP="00A935E0">
      <w:pPr>
        <w:spacing w:before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Istotne </w:t>
      </w:r>
      <w:r w:rsidRPr="00B07BE5">
        <w:rPr>
          <w:rFonts w:ascii="Times New Roman" w:hAnsi="Times New Roman" w:cs="Times New Roman"/>
          <w:bCs/>
          <w:sz w:val="24"/>
          <w:szCs w:val="24"/>
          <w:u w:val="single"/>
        </w:rPr>
        <w:t>zagadnienia</w:t>
      </w:r>
      <w:r w:rsidRPr="00B07B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07BE5">
        <w:rPr>
          <w:rFonts w:ascii="Times New Roman" w:hAnsi="Times New Roman" w:cs="Times New Roman"/>
          <w:bCs/>
          <w:sz w:val="24"/>
          <w:szCs w:val="24"/>
          <w:u w:val="single"/>
        </w:rPr>
        <w:t>proceduralne</w:t>
      </w:r>
      <w:r w:rsidRPr="00B07B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BE5">
        <w:rPr>
          <w:rFonts w:ascii="Times New Roman" w:hAnsi="Times New Roman" w:cs="Times New Roman"/>
          <w:bCs/>
          <w:sz w:val="24"/>
          <w:szCs w:val="24"/>
        </w:rPr>
        <w:t>to:</w:t>
      </w:r>
      <w:r w:rsidRPr="00B07B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F2BE6" w14:textId="77777777" w:rsidR="00C9063D" w:rsidRPr="00B07BE5" w:rsidRDefault="00C9063D" w:rsidP="00A935E0">
      <w:pPr>
        <w:widowControl w:val="0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działanie sądu rodzinnego z urzędu; przebieg postępowania opiekuńczego od momentu zawiadomienia o zdarzeniu uzasadniającym wszczęcie postępowania z urzędu do zakończenia postępowania rozpoznawczego;</w:t>
      </w:r>
    </w:p>
    <w:p w14:paraId="1023F15F" w14:textId="77777777" w:rsidR="00C9063D" w:rsidRPr="00B07BE5" w:rsidRDefault="00C9063D" w:rsidP="00A935E0">
      <w:pPr>
        <w:widowControl w:val="0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postępowania zabezpieczające w toku postępowania rozpoznawczego, w tym wydawanie postanowień o umieszczeniu małoletniego w rodzinie zastępczej lub placówce opiekuńczo-wychowawczej na czas trwania postępowania, ustanowieniu nadzoru kuratora sądowego na czas trwania postepowania, itp.;</w:t>
      </w:r>
    </w:p>
    <w:p w14:paraId="4DEF82AE" w14:textId="77777777" w:rsidR="00C9063D" w:rsidRPr="00B07BE5" w:rsidRDefault="00C9063D" w:rsidP="00A935E0">
      <w:pPr>
        <w:widowControl w:val="0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status małoletniego w sprawach opiekuńczych, wysłuchanie małoletniego; skuteczność, wykonalność i prawomocność orzeczeń wydawanych w sprawach opiekuńczych, możliwość zmiany prawomocnego orzeczenia; </w:t>
      </w:r>
    </w:p>
    <w:p w14:paraId="78753DC0" w14:textId="77777777" w:rsidR="00C9063D" w:rsidRPr="00B07BE5" w:rsidRDefault="00C9063D" w:rsidP="00A935E0">
      <w:pPr>
        <w:widowControl w:val="0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koszty postępowania, przyznawanie opiekunowi prawnemu lub kuratorowi wynagrodzenia za pełnienie tych funkcji.</w:t>
      </w:r>
    </w:p>
    <w:p w14:paraId="44CEE835" w14:textId="77777777" w:rsidR="00C9063D" w:rsidRPr="00B07BE5" w:rsidRDefault="00C9063D" w:rsidP="00A935E0">
      <w:pPr>
        <w:widowControl w:val="0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AF2407" w14:textId="07860E25" w:rsidR="00C9063D" w:rsidRDefault="00C9063D" w:rsidP="00A935E0">
      <w:pPr>
        <w:pStyle w:val="Nagwek2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07BE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W zakresie spraw rozpoznawanych na podstawie przepisów </w:t>
      </w:r>
      <w:r w:rsidR="00976C44" w:rsidRPr="00B07B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ustawy o wspieraniu i resocjalizacji </w:t>
      </w:r>
      <w:r w:rsidR="00976C44" w:rsidRPr="00576530">
        <w:rPr>
          <w:rStyle w:val="Uwydatnienie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nieletnich</w:t>
      </w:r>
      <w:r w:rsidR="00976C44" w:rsidRPr="00B07BE5">
        <w:rPr>
          <w:rStyle w:val="Uwydatn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07BE5">
        <w:rPr>
          <w:rFonts w:ascii="Times New Roman" w:hAnsi="Times New Roman" w:cs="Times New Roman"/>
          <w:color w:val="auto"/>
          <w:sz w:val="24"/>
          <w:szCs w:val="24"/>
        </w:rPr>
        <w:t xml:space="preserve">szczególnie istotne są następujące zagadnienia z zakresu </w:t>
      </w:r>
      <w:r w:rsidRPr="00B07BE5">
        <w:rPr>
          <w:rFonts w:ascii="Times New Roman" w:hAnsi="Times New Roman" w:cs="Times New Roman"/>
          <w:color w:val="auto"/>
          <w:sz w:val="24"/>
          <w:szCs w:val="24"/>
          <w:u w:val="single"/>
        </w:rPr>
        <w:t>prawa materialnego:</w:t>
      </w:r>
    </w:p>
    <w:p w14:paraId="3CD968C6" w14:textId="77777777" w:rsidR="00576530" w:rsidRPr="00576530" w:rsidRDefault="00576530" w:rsidP="00A935E0">
      <w:pPr>
        <w:spacing w:line="360" w:lineRule="auto"/>
      </w:pPr>
    </w:p>
    <w:p w14:paraId="6A05F429" w14:textId="0DCD1444" w:rsidR="00C9063D" w:rsidRPr="00B07BE5" w:rsidRDefault="00C9063D" w:rsidP="00A935E0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zakres przedmiotowy i podmiotowy stosowania ustawy</w:t>
      </w:r>
      <w:r w:rsidR="00F95EFE" w:rsidRPr="00B07BE5">
        <w:rPr>
          <w:rFonts w:ascii="Times New Roman" w:hAnsi="Times New Roman" w:cs="Times New Roman"/>
          <w:sz w:val="24"/>
          <w:szCs w:val="24"/>
        </w:rPr>
        <w:t xml:space="preserve">  o wspieraniu i resocjalizacji nieletnich</w:t>
      </w:r>
      <w:r w:rsidRPr="00B07BE5">
        <w:rPr>
          <w:rFonts w:ascii="Times New Roman" w:hAnsi="Times New Roman" w:cs="Times New Roman"/>
          <w:sz w:val="24"/>
          <w:szCs w:val="24"/>
        </w:rPr>
        <w:t>;</w:t>
      </w:r>
    </w:p>
    <w:p w14:paraId="0174BE03" w14:textId="39D47922" w:rsidR="00C9063D" w:rsidRPr="00B07BE5" w:rsidRDefault="00C9063D" w:rsidP="00A935E0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pojęcie demoralizacji i czynu karalnego; środki wychowawcze, środ</w:t>
      </w:r>
      <w:r w:rsidR="00F95EFE" w:rsidRPr="00B07BE5">
        <w:rPr>
          <w:rFonts w:ascii="Times New Roman" w:hAnsi="Times New Roman" w:cs="Times New Roman"/>
          <w:sz w:val="24"/>
          <w:szCs w:val="24"/>
        </w:rPr>
        <w:t>ek</w:t>
      </w:r>
      <w:r w:rsidRPr="00B07BE5">
        <w:rPr>
          <w:rFonts w:ascii="Times New Roman" w:hAnsi="Times New Roman" w:cs="Times New Roman"/>
          <w:sz w:val="24"/>
          <w:szCs w:val="24"/>
        </w:rPr>
        <w:t xml:space="preserve"> lecznicz</w:t>
      </w:r>
      <w:r w:rsidR="00F95EFE" w:rsidRPr="00B07BE5">
        <w:rPr>
          <w:rFonts w:ascii="Times New Roman" w:hAnsi="Times New Roman" w:cs="Times New Roman"/>
          <w:sz w:val="24"/>
          <w:szCs w:val="24"/>
        </w:rPr>
        <w:t>y</w:t>
      </w:r>
      <w:r w:rsidRPr="00B07BE5">
        <w:rPr>
          <w:rFonts w:ascii="Times New Roman" w:hAnsi="Times New Roman" w:cs="Times New Roman"/>
          <w:sz w:val="24"/>
          <w:szCs w:val="24"/>
        </w:rPr>
        <w:t>, środek poprawczy oraz zasady i przesłanki stosowania tych środków;</w:t>
      </w:r>
    </w:p>
    <w:p w14:paraId="76AA28E4" w14:textId="77777777" w:rsidR="00C9063D" w:rsidRPr="00B07BE5" w:rsidRDefault="00C9063D" w:rsidP="00A935E0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nakładanie obowiązków na rodziców i opiekunów; stosowanie środków tymczasowych; umieszczenie nieletniego w schronisku dla nieletnich; nadzór sędziego nad przestrzeganiem przepisów w zakresie zatrzymania nieletniego i umieszczenia w policyjnej izbie dziecka;</w:t>
      </w:r>
    </w:p>
    <w:p w14:paraId="78EFAEAF" w14:textId="77777777" w:rsidR="00C9063D" w:rsidRPr="00B07BE5" w:rsidRDefault="00C9063D" w:rsidP="00A935E0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zmiana lub uchylenie środka wychowawczego; odwołanie warunkowego zawieszenia  lub warunkowego zwolnienia z zakładu poprawczego.</w:t>
      </w:r>
    </w:p>
    <w:p w14:paraId="1E0D5EB2" w14:textId="77777777" w:rsidR="00C9063D" w:rsidRPr="00B07BE5" w:rsidRDefault="00C9063D" w:rsidP="00A935E0">
      <w:pPr>
        <w:spacing w:before="12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F69488" w14:textId="77777777" w:rsidR="00C9063D" w:rsidRPr="00B07BE5" w:rsidRDefault="00C9063D" w:rsidP="00A935E0">
      <w:pPr>
        <w:spacing w:before="12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Istotne </w:t>
      </w:r>
      <w:r w:rsidRPr="00B07BE5">
        <w:rPr>
          <w:rFonts w:ascii="Times New Roman" w:hAnsi="Times New Roman" w:cs="Times New Roman"/>
          <w:bCs/>
          <w:sz w:val="24"/>
          <w:szCs w:val="24"/>
          <w:u w:val="single"/>
        </w:rPr>
        <w:t>zagadnienia</w:t>
      </w:r>
      <w:r w:rsidRPr="00B07B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07BE5">
        <w:rPr>
          <w:rFonts w:ascii="Times New Roman" w:hAnsi="Times New Roman" w:cs="Times New Roman"/>
          <w:bCs/>
          <w:sz w:val="24"/>
          <w:szCs w:val="24"/>
          <w:u w:val="single"/>
        </w:rPr>
        <w:t>proceduralne</w:t>
      </w:r>
      <w:r w:rsidRPr="00B07B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BE5">
        <w:rPr>
          <w:rFonts w:ascii="Times New Roman" w:hAnsi="Times New Roman" w:cs="Times New Roman"/>
          <w:bCs/>
          <w:sz w:val="24"/>
          <w:szCs w:val="24"/>
        </w:rPr>
        <w:t>to:</w:t>
      </w:r>
      <w:r w:rsidRPr="00B07B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CCBEB" w14:textId="3C37302D" w:rsidR="00C9063D" w:rsidRPr="00B07BE5" w:rsidRDefault="00C9063D" w:rsidP="00A935E0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odpowiednie stosowanie przepisów Kodeksu postępowania cywilnego oraz przepisów Kodeksu postępowania karnego w sprawach nieletnich wszczętych na podstawie </w:t>
      </w:r>
      <w:r w:rsidR="00B07BE5" w:rsidRPr="00B07BE5">
        <w:rPr>
          <w:rFonts w:ascii="Times New Roman" w:hAnsi="Times New Roman" w:cs="Times New Roman"/>
          <w:b/>
          <w:sz w:val="24"/>
          <w:szCs w:val="24"/>
        </w:rPr>
        <w:t>ustawy o wspieraniu i resocjalizacji nieletnich,</w:t>
      </w:r>
    </w:p>
    <w:p w14:paraId="5F17DE26" w14:textId="0D172D55" w:rsidR="00C9063D" w:rsidRPr="00B07BE5" w:rsidRDefault="00C9063D" w:rsidP="00A935E0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bieg postępowania w sprawie nieletniego od zawiadomienia o podejrzeniu dopuszczenia się popełnienia czynu karalnego lub o </w:t>
      </w:r>
      <w:r w:rsidR="00332C28"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zrachowaniach</w:t>
      </w: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świadczących o uleganiu procesowi demoralizacji do zakończenia postępowania rozpoznawczego;</w:t>
      </w:r>
    </w:p>
    <w:p w14:paraId="31B2383D" w14:textId="10969528" w:rsidR="00C9063D" w:rsidRPr="00B07BE5" w:rsidRDefault="00C9063D" w:rsidP="00A935E0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strony postępowania; uprawnienia pokrzywdzonego, który nie jest stroną; przypadki obligatoryjnej obrony; właściwość rzeczowa sądu; </w:t>
      </w:r>
      <w:r w:rsidRPr="00B07BE5">
        <w:rPr>
          <w:rFonts w:ascii="Times New Roman" w:eastAsia="Andale Sans UI" w:hAnsi="Times New Roman" w:cs="Times New Roman"/>
          <w:iCs/>
          <w:kern w:val="3"/>
          <w:sz w:val="24"/>
          <w:szCs w:val="24"/>
        </w:rPr>
        <w:t>podejmowanie decyzj</w:t>
      </w: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i </w:t>
      </w:r>
      <w:r w:rsidR="00332C28"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na procesowych na etapie postępowania rozpoznawczego </w:t>
      </w:r>
      <w:r w:rsidR="00B07BE5"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w I instancji </w:t>
      </w:r>
      <w:r w:rsidR="00332C28"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i wykonawczego;</w:t>
      </w:r>
    </w:p>
    <w:p w14:paraId="1D244D3C" w14:textId="77777777" w:rsidR="00C9063D" w:rsidRPr="00B07BE5" w:rsidRDefault="00C9063D" w:rsidP="00A935E0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przebieg rozprawy lub posiedzenia, w tym wysłuchanie nieletniego; wydawanie postanowień o zastosowaniu środka tymczasowego w postaci umieszczenia nieletniego w schronisku dla nieletnich oraz zarządzeń dotyczących ustalenia miejsca w schronisku; doprowadzenie nieletniego do schroniska; przedłużanie pobytu w schronisku;</w:t>
      </w:r>
    </w:p>
    <w:p w14:paraId="14B3BECE" w14:textId="77777777" w:rsidR="00C9063D" w:rsidRPr="00B07BE5" w:rsidRDefault="00C9063D" w:rsidP="00A935E0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postępowanie dowodowe, w tym zlecenie wywiadu, opinii biegłych w trakcie pobytu nieletniego w schronisku lub opinii opiniodawczego zespołu sądowych specjalistów;</w:t>
      </w:r>
    </w:p>
    <w:p w14:paraId="4EABADAA" w14:textId="7D20A724" w:rsidR="00C9063D" w:rsidRPr="00B07BE5" w:rsidRDefault="00C9063D" w:rsidP="00A935E0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lastRenderedPageBreak/>
        <w:t xml:space="preserve">doręczanie postanowień i zawiadomień; </w:t>
      </w:r>
      <w:r w:rsidRPr="00B07BE5">
        <w:rPr>
          <w:rFonts w:ascii="Times New Roman" w:eastAsia="Andale Sans UI" w:hAnsi="Times New Roman" w:cs="Times New Roman"/>
          <w:iCs/>
          <w:kern w:val="3"/>
          <w:sz w:val="24"/>
          <w:szCs w:val="24"/>
        </w:rPr>
        <w:t>konstruowanie orzeczenia kończącego postępowanie w sprawie, w szczególności orzeczenia o zastosowaniu ś</w:t>
      </w:r>
      <w:r w:rsidR="00332C28" w:rsidRPr="00B07BE5">
        <w:rPr>
          <w:rFonts w:ascii="Times New Roman" w:eastAsia="Andale Sans UI" w:hAnsi="Times New Roman" w:cs="Times New Roman"/>
          <w:iCs/>
          <w:kern w:val="3"/>
          <w:sz w:val="24"/>
          <w:szCs w:val="24"/>
        </w:rPr>
        <w:t xml:space="preserve">rodków wychowawczych, środka leczniczego  lub środka poprawczego </w:t>
      </w:r>
    </w:p>
    <w:p w14:paraId="2B3241E1" w14:textId="61CDC6BA" w:rsidR="00C9063D" w:rsidRPr="00B07BE5" w:rsidRDefault="00C9063D" w:rsidP="00A935E0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wydawanie postanowienia o przekazaniu sprawy prokuratorowi, jeżeli w toku postępowania wyjaśniającego ujawnione zostaną okoliczności uzasadniające orzeczenie wobec nieletniego kary na podstawie art. 10 § 2 k.k.; </w:t>
      </w:r>
      <w:r w:rsidRPr="00B07BE5">
        <w:rPr>
          <w:rFonts w:ascii="Times New Roman" w:eastAsia="Andale Sans UI" w:hAnsi="Times New Roman" w:cs="Times New Roman"/>
          <w:iCs/>
          <w:kern w:val="3"/>
          <w:sz w:val="24"/>
          <w:szCs w:val="24"/>
        </w:rPr>
        <w:t>wydawanie postanowienia o przekazaniu</w:t>
      </w: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sprawy nieletniego szkole, do której nieletni uczęszcza </w:t>
      </w:r>
      <w:r w:rsidRPr="00B07BE5">
        <w:rPr>
          <w:rFonts w:ascii="Times New Roman" w:eastAsia="Andale Sans UI" w:hAnsi="Times New Roman" w:cs="Times New Roman"/>
          <w:iCs/>
          <w:kern w:val="3"/>
          <w:sz w:val="24"/>
          <w:szCs w:val="24"/>
        </w:rPr>
        <w:t xml:space="preserve">albo organizacjom przewidzianym </w:t>
      </w:r>
      <w:r w:rsidR="00B07BE5" w:rsidRPr="00B07BE5">
        <w:rPr>
          <w:rFonts w:ascii="Times New Roman" w:eastAsia="Andale Sans UI" w:hAnsi="Times New Roman" w:cs="Times New Roman"/>
          <w:iCs/>
          <w:kern w:val="3"/>
          <w:sz w:val="24"/>
          <w:szCs w:val="24"/>
        </w:rPr>
        <w:t>w ustawie.</w:t>
      </w:r>
    </w:p>
    <w:p w14:paraId="27A25052" w14:textId="77777777" w:rsidR="00483814" w:rsidRPr="00B07BE5" w:rsidRDefault="00483814" w:rsidP="00A935E0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38F2F" w14:textId="2E4DB1E7" w:rsidR="004601AF" w:rsidRPr="00B07BE5" w:rsidRDefault="004601AF" w:rsidP="00A935E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BE5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14:paraId="483E6C02" w14:textId="1FCCE3C8" w:rsidR="00B07BE5" w:rsidRPr="00B07BE5" w:rsidRDefault="00B07BE5" w:rsidP="00A935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Sporządzenie projektów następujących orzeczeń, </w:t>
      </w:r>
      <w:r w:rsidRPr="00B07BE5">
        <w:rPr>
          <w:rFonts w:ascii="Times New Roman" w:hAnsi="Times New Roman" w:cs="Times New Roman"/>
          <w:sz w:val="24"/>
          <w:szCs w:val="24"/>
          <w:u w:val="single"/>
        </w:rPr>
        <w:t xml:space="preserve">wraz </w:t>
      </w:r>
      <w:r w:rsidR="00585C24">
        <w:rPr>
          <w:rFonts w:ascii="Times New Roman" w:hAnsi="Times New Roman" w:cs="Times New Roman"/>
          <w:sz w:val="24"/>
          <w:szCs w:val="24"/>
          <w:u w:val="single"/>
        </w:rPr>
        <w:t>z uzasadnieniem i zarządzeniami</w:t>
      </w:r>
      <w:r w:rsidRPr="00B07B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 sprawach:</w:t>
      </w:r>
    </w:p>
    <w:p w14:paraId="37FA1218" w14:textId="44E59005" w:rsidR="00B07BE5" w:rsidRPr="00B07BE5" w:rsidRDefault="00B07BE5" w:rsidP="00A935E0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o uregulowanie lub wykonywanie kontaktów z dzieckiem;</w:t>
      </w:r>
    </w:p>
    <w:p w14:paraId="0F95075A" w14:textId="76AB4B97" w:rsidR="00B07BE5" w:rsidRPr="00B07BE5" w:rsidRDefault="00B07BE5" w:rsidP="00A935E0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o wydanie rozstrzygnięcia o istotnych sprawach dziecka lub o wyrażenie zgody na dokonanie czynności przekraczających zakres zwykłego zarządu majątkiem dziecka;</w:t>
      </w:r>
    </w:p>
    <w:p w14:paraId="6347B8FF" w14:textId="77777777" w:rsidR="00B07BE5" w:rsidRPr="00B07BE5" w:rsidRDefault="00B07BE5" w:rsidP="00A935E0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z zakresu opieki lub kurateli;</w:t>
      </w:r>
    </w:p>
    <w:p w14:paraId="3B9A903B" w14:textId="5433163E" w:rsidR="00B07BE5" w:rsidRPr="00B07BE5" w:rsidRDefault="00B07BE5" w:rsidP="00A935E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rozpoznawanych na podstawie </w:t>
      </w:r>
      <w:r w:rsidR="00585C24">
        <w:rPr>
          <w:rFonts w:ascii="Times New Roman" w:hAnsi="Times New Roman" w:cs="Times New Roman"/>
          <w:sz w:val="24"/>
          <w:szCs w:val="24"/>
        </w:rPr>
        <w:t>ustawy</w:t>
      </w:r>
      <w:r w:rsidRPr="00576530">
        <w:rPr>
          <w:rFonts w:ascii="Times New Roman" w:hAnsi="Times New Roman" w:cs="Times New Roman"/>
          <w:sz w:val="24"/>
          <w:szCs w:val="24"/>
        </w:rPr>
        <w:t xml:space="preserve"> o wspieraniu i resocjalizacji nieletnich</w:t>
      </w:r>
      <w:r w:rsidR="00B262EC">
        <w:rPr>
          <w:rFonts w:ascii="Times New Roman" w:hAnsi="Times New Roman" w:cs="Times New Roman"/>
          <w:sz w:val="24"/>
          <w:szCs w:val="24"/>
        </w:rPr>
        <w:t>.</w:t>
      </w:r>
    </w:p>
    <w:p w14:paraId="5190FC68" w14:textId="4D07B43E" w:rsidR="00B07BE5" w:rsidRDefault="00B07BE5" w:rsidP="00A935E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17C2702" w14:textId="77777777" w:rsidR="00585C24" w:rsidRPr="00B07BE5" w:rsidRDefault="00585C24" w:rsidP="00A935E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942934F" w14:textId="77777777" w:rsidR="00585C24" w:rsidRPr="00585C24" w:rsidRDefault="00585C24" w:rsidP="00585C24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C2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Działu Dydaktycznego OAS</w:t>
      </w:r>
    </w:p>
    <w:p w14:paraId="7A19F644" w14:textId="77777777" w:rsidR="00585C24" w:rsidRPr="00585C24" w:rsidRDefault="00585C24" w:rsidP="00585C24">
      <w:pPr>
        <w:spacing w:after="0" w:line="240" w:lineRule="auto"/>
        <w:ind w:left="353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9943A" w14:textId="77777777" w:rsidR="00585C24" w:rsidRPr="00585C24" w:rsidRDefault="00585C24" w:rsidP="00585C24">
      <w:pPr>
        <w:spacing w:after="0" w:line="240" w:lineRule="auto"/>
        <w:ind w:left="353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C24">
        <w:rPr>
          <w:rFonts w:ascii="Times New Roman" w:eastAsia="Times New Roman" w:hAnsi="Times New Roman" w:cs="Times New Roman"/>
          <w:sz w:val="24"/>
          <w:szCs w:val="24"/>
          <w:lang w:eastAsia="pl-PL"/>
        </w:rPr>
        <w:t>dr Mariusz Kucharczyk</w:t>
      </w:r>
    </w:p>
    <w:p w14:paraId="778842EB" w14:textId="77777777" w:rsidR="00585C24" w:rsidRPr="00585C24" w:rsidRDefault="00585C24" w:rsidP="00585C24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C24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sędzia</w:t>
      </w:r>
    </w:p>
    <w:p w14:paraId="422FFF97" w14:textId="77777777" w:rsidR="00B07BE5" w:rsidRPr="00B07BE5" w:rsidRDefault="00B07BE5" w:rsidP="00A935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4131BE" w14:textId="07C490B2" w:rsidR="00332C28" w:rsidRPr="00B07BE5" w:rsidRDefault="00332C28" w:rsidP="00A935E0">
      <w:pPr>
        <w:pStyle w:val="Teksttreci60"/>
        <w:shd w:val="clear" w:color="auto" w:fill="auto"/>
        <w:tabs>
          <w:tab w:val="left" w:leader="dot" w:pos="3810"/>
        </w:tabs>
        <w:spacing w:before="120" w:after="120" w:line="360" w:lineRule="auto"/>
        <w:jc w:val="both"/>
        <w:rPr>
          <w:sz w:val="24"/>
          <w:szCs w:val="24"/>
        </w:rPr>
      </w:pPr>
    </w:p>
    <w:sectPr w:rsidR="00332C28" w:rsidRPr="00B07B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4E333" w14:textId="77777777" w:rsidR="00C215EF" w:rsidRDefault="00C215EF" w:rsidP="007A3737">
      <w:pPr>
        <w:spacing w:after="0" w:line="240" w:lineRule="auto"/>
      </w:pPr>
      <w:r>
        <w:separator/>
      </w:r>
    </w:p>
  </w:endnote>
  <w:endnote w:type="continuationSeparator" w:id="0">
    <w:p w14:paraId="1E19684E" w14:textId="77777777" w:rsidR="00C215EF" w:rsidRDefault="00C215EF" w:rsidP="007A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318075"/>
      <w:docPartObj>
        <w:docPartGallery w:val="Page Numbers (Bottom of Page)"/>
        <w:docPartUnique/>
      </w:docPartObj>
    </w:sdtPr>
    <w:sdtEndPr/>
    <w:sdtContent>
      <w:p w14:paraId="45D85F1D" w14:textId="42B8BB6C" w:rsidR="007A3737" w:rsidRDefault="007A37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B95">
          <w:rPr>
            <w:noProof/>
          </w:rPr>
          <w:t>2</w:t>
        </w:r>
        <w:r>
          <w:fldChar w:fldCharType="end"/>
        </w:r>
      </w:p>
    </w:sdtContent>
  </w:sdt>
  <w:p w14:paraId="010662F6" w14:textId="77777777" w:rsidR="007A3737" w:rsidRDefault="007A37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7A2A8" w14:textId="77777777" w:rsidR="00C215EF" w:rsidRDefault="00C215EF" w:rsidP="007A3737">
      <w:pPr>
        <w:spacing w:after="0" w:line="240" w:lineRule="auto"/>
      </w:pPr>
      <w:r>
        <w:separator/>
      </w:r>
    </w:p>
  </w:footnote>
  <w:footnote w:type="continuationSeparator" w:id="0">
    <w:p w14:paraId="464912BE" w14:textId="77777777" w:rsidR="00C215EF" w:rsidRDefault="00C215EF" w:rsidP="007A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1D1"/>
    <w:multiLevelType w:val="hybridMultilevel"/>
    <w:tmpl w:val="3DF2FAC8"/>
    <w:lvl w:ilvl="0" w:tplc="77A0A36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A6BBD"/>
    <w:multiLevelType w:val="hybridMultilevel"/>
    <w:tmpl w:val="B23C3356"/>
    <w:lvl w:ilvl="0" w:tplc="DC5E9A46">
      <w:start w:val="1"/>
      <w:numFmt w:val="lowerLetter"/>
      <w:lvlText w:val="%1)"/>
      <w:lvlJc w:val="left"/>
      <w:pPr>
        <w:ind w:left="79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 w15:restartNumberingAfterBreak="0">
    <w:nsid w:val="0C857538"/>
    <w:multiLevelType w:val="hybridMultilevel"/>
    <w:tmpl w:val="47D8B9BC"/>
    <w:lvl w:ilvl="0" w:tplc="04150011">
      <w:start w:val="1"/>
      <w:numFmt w:val="decimal"/>
      <w:lvlText w:val="%1)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14565A21"/>
    <w:multiLevelType w:val="hybridMultilevel"/>
    <w:tmpl w:val="208AC52E"/>
    <w:lvl w:ilvl="0" w:tplc="221CFC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B01FD"/>
    <w:multiLevelType w:val="hybridMultilevel"/>
    <w:tmpl w:val="047C5D78"/>
    <w:lvl w:ilvl="0" w:tplc="7B363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52BD"/>
    <w:multiLevelType w:val="hybridMultilevel"/>
    <w:tmpl w:val="3F9E015C"/>
    <w:lvl w:ilvl="0" w:tplc="A414148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93601"/>
    <w:multiLevelType w:val="hybridMultilevel"/>
    <w:tmpl w:val="FD22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73CBE"/>
    <w:multiLevelType w:val="hybridMultilevel"/>
    <w:tmpl w:val="1B003A7E"/>
    <w:lvl w:ilvl="0" w:tplc="B002B1E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952F8D4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61A55"/>
    <w:multiLevelType w:val="hybridMultilevel"/>
    <w:tmpl w:val="5E183F70"/>
    <w:lvl w:ilvl="0" w:tplc="3C307E2E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 w15:restartNumberingAfterBreak="0">
    <w:nsid w:val="216D15F4"/>
    <w:multiLevelType w:val="multilevel"/>
    <w:tmpl w:val="BBF8B986"/>
    <w:lvl w:ilvl="0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8A026A"/>
    <w:multiLevelType w:val="hybridMultilevel"/>
    <w:tmpl w:val="2496D05E"/>
    <w:lvl w:ilvl="0" w:tplc="57105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F3B21"/>
    <w:multiLevelType w:val="hybridMultilevel"/>
    <w:tmpl w:val="17C0A2F2"/>
    <w:lvl w:ilvl="0" w:tplc="D192581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682305"/>
    <w:multiLevelType w:val="hybridMultilevel"/>
    <w:tmpl w:val="72B4E2F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5533F"/>
    <w:multiLevelType w:val="hybridMultilevel"/>
    <w:tmpl w:val="49386328"/>
    <w:lvl w:ilvl="0" w:tplc="6B5E7FD6">
      <w:start w:val="1"/>
      <w:numFmt w:val="lowerLetter"/>
      <w:lvlText w:val="%1)"/>
      <w:lvlJc w:val="left"/>
      <w:pPr>
        <w:ind w:left="44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14" w15:restartNumberingAfterBreak="0">
    <w:nsid w:val="325C20F5"/>
    <w:multiLevelType w:val="hybridMultilevel"/>
    <w:tmpl w:val="435C8FE8"/>
    <w:lvl w:ilvl="0" w:tplc="2ED86D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233C8"/>
    <w:multiLevelType w:val="hybridMultilevel"/>
    <w:tmpl w:val="EDD0DCA2"/>
    <w:lvl w:ilvl="0" w:tplc="2A881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77423D"/>
    <w:multiLevelType w:val="hybridMultilevel"/>
    <w:tmpl w:val="A418BE46"/>
    <w:lvl w:ilvl="0" w:tplc="971A46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93BEB"/>
    <w:multiLevelType w:val="hybridMultilevel"/>
    <w:tmpl w:val="B7A22FE8"/>
    <w:lvl w:ilvl="0" w:tplc="2654BEEA">
      <w:start w:val="1"/>
      <w:numFmt w:val="lowerLetter"/>
      <w:lvlText w:val="%1)"/>
      <w:lvlJc w:val="left"/>
      <w:pPr>
        <w:ind w:left="79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8" w15:restartNumberingAfterBreak="0">
    <w:nsid w:val="42C70DA2"/>
    <w:multiLevelType w:val="hybridMultilevel"/>
    <w:tmpl w:val="DC5A161C"/>
    <w:lvl w:ilvl="0" w:tplc="7A207B5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702CE9"/>
    <w:multiLevelType w:val="hybridMultilevel"/>
    <w:tmpl w:val="59A2F788"/>
    <w:lvl w:ilvl="0" w:tplc="BD4E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617B1"/>
    <w:multiLevelType w:val="hybridMultilevel"/>
    <w:tmpl w:val="A27E22FA"/>
    <w:lvl w:ilvl="0" w:tplc="1DDCC79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541D7C"/>
    <w:multiLevelType w:val="hybridMultilevel"/>
    <w:tmpl w:val="AA84F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6661F"/>
    <w:multiLevelType w:val="hybridMultilevel"/>
    <w:tmpl w:val="C5C4A970"/>
    <w:lvl w:ilvl="0" w:tplc="64125BD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15D03DC"/>
    <w:multiLevelType w:val="multilevel"/>
    <w:tmpl w:val="89088E3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7D738D"/>
    <w:multiLevelType w:val="hybridMultilevel"/>
    <w:tmpl w:val="63DE94E6"/>
    <w:lvl w:ilvl="0" w:tplc="971A46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07AB5"/>
    <w:multiLevelType w:val="hybridMultilevel"/>
    <w:tmpl w:val="5540E1FE"/>
    <w:lvl w:ilvl="0" w:tplc="861ECA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696231"/>
    <w:multiLevelType w:val="hybridMultilevel"/>
    <w:tmpl w:val="6406D6A2"/>
    <w:lvl w:ilvl="0" w:tplc="7B3634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A75B16"/>
    <w:multiLevelType w:val="hybridMultilevel"/>
    <w:tmpl w:val="6AC46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F1F2A"/>
    <w:multiLevelType w:val="hybridMultilevel"/>
    <w:tmpl w:val="B420C8A6"/>
    <w:lvl w:ilvl="0" w:tplc="22683DB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724F9A"/>
    <w:multiLevelType w:val="hybridMultilevel"/>
    <w:tmpl w:val="29CE2808"/>
    <w:lvl w:ilvl="0" w:tplc="6B5E7F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04249"/>
    <w:multiLevelType w:val="hybridMultilevel"/>
    <w:tmpl w:val="662ABAD4"/>
    <w:lvl w:ilvl="0" w:tplc="6B5E7FD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23"/>
  </w:num>
  <w:num w:numId="5">
    <w:abstractNumId w:val="11"/>
  </w:num>
  <w:num w:numId="6">
    <w:abstractNumId w:val="26"/>
  </w:num>
  <w:num w:numId="7">
    <w:abstractNumId w:val="6"/>
  </w:num>
  <w:num w:numId="8">
    <w:abstractNumId w:val="8"/>
  </w:num>
  <w:num w:numId="9">
    <w:abstractNumId w:val="14"/>
  </w:num>
  <w:num w:numId="10">
    <w:abstractNumId w:val="29"/>
  </w:num>
  <w:num w:numId="11">
    <w:abstractNumId w:val="12"/>
  </w:num>
  <w:num w:numId="12">
    <w:abstractNumId w:val="30"/>
  </w:num>
  <w:num w:numId="13">
    <w:abstractNumId w:val="2"/>
  </w:num>
  <w:num w:numId="14">
    <w:abstractNumId w:val="4"/>
  </w:num>
  <w:num w:numId="15">
    <w:abstractNumId w:val="24"/>
  </w:num>
  <w:num w:numId="16">
    <w:abstractNumId w:val="16"/>
  </w:num>
  <w:num w:numId="17">
    <w:abstractNumId w:val="28"/>
  </w:num>
  <w:num w:numId="18">
    <w:abstractNumId w:val="17"/>
  </w:num>
  <w:num w:numId="19">
    <w:abstractNumId w:val="1"/>
  </w:num>
  <w:num w:numId="20">
    <w:abstractNumId w:val="0"/>
  </w:num>
  <w:num w:numId="21">
    <w:abstractNumId w:val="20"/>
  </w:num>
  <w:num w:numId="22">
    <w:abstractNumId w:val="21"/>
  </w:num>
  <w:num w:numId="23">
    <w:abstractNumId w:val="27"/>
  </w:num>
  <w:num w:numId="24">
    <w:abstractNumId w:val="22"/>
  </w:num>
  <w:num w:numId="25">
    <w:abstractNumId w:val="5"/>
  </w:num>
  <w:num w:numId="26">
    <w:abstractNumId w:val="18"/>
  </w:num>
  <w:num w:numId="27">
    <w:abstractNumId w:val="25"/>
  </w:num>
  <w:num w:numId="28">
    <w:abstractNumId w:val="3"/>
  </w:num>
  <w:num w:numId="29">
    <w:abstractNumId w:val="15"/>
  </w:num>
  <w:num w:numId="30">
    <w:abstractNumId w:val="19"/>
  </w:num>
  <w:num w:numId="3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CF"/>
    <w:rsid w:val="00001562"/>
    <w:rsid w:val="00024877"/>
    <w:rsid w:val="000259B8"/>
    <w:rsid w:val="0002660C"/>
    <w:rsid w:val="0003115E"/>
    <w:rsid w:val="00037622"/>
    <w:rsid w:val="0005643D"/>
    <w:rsid w:val="00057ADE"/>
    <w:rsid w:val="00062D70"/>
    <w:rsid w:val="0007563E"/>
    <w:rsid w:val="00091BA7"/>
    <w:rsid w:val="00094546"/>
    <w:rsid w:val="000A4B55"/>
    <w:rsid w:val="000B711B"/>
    <w:rsid w:val="000C1537"/>
    <w:rsid w:val="000C72BF"/>
    <w:rsid w:val="000D47D3"/>
    <w:rsid w:val="000D72D7"/>
    <w:rsid w:val="000D7741"/>
    <w:rsid w:val="00113242"/>
    <w:rsid w:val="0012274A"/>
    <w:rsid w:val="001446BC"/>
    <w:rsid w:val="0014494A"/>
    <w:rsid w:val="00154493"/>
    <w:rsid w:val="001650F1"/>
    <w:rsid w:val="0018682B"/>
    <w:rsid w:val="00186991"/>
    <w:rsid w:val="00196F24"/>
    <w:rsid w:val="001B3145"/>
    <w:rsid w:val="001C3FD8"/>
    <w:rsid w:val="001D1921"/>
    <w:rsid w:val="001D2601"/>
    <w:rsid w:val="001E23FC"/>
    <w:rsid w:val="001E733E"/>
    <w:rsid w:val="00207F54"/>
    <w:rsid w:val="002166AC"/>
    <w:rsid w:val="00217BC0"/>
    <w:rsid w:val="00234C07"/>
    <w:rsid w:val="0024286F"/>
    <w:rsid w:val="00272867"/>
    <w:rsid w:val="00274DFC"/>
    <w:rsid w:val="00281A6D"/>
    <w:rsid w:val="002834BA"/>
    <w:rsid w:val="00291B28"/>
    <w:rsid w:val="002979DB"/>
    <w:rsid w:val="00297B95"/>
    <w:rsid w:val="002A2137"/>
    <w:rsid w:val="002A75B3"/>
    <w:rsid w:val="002A7BD1"/>
    <w:rsid w:val="002D4150"/>
    <w:rsid w:val="002E25A4"/>
    <w:rsid w:val="002E52C1"/>
    <w:rsid w:val="002F0913"/>
    <w:rsid w:val="00315167"/>
    <w:rsid w:val="00330BA1"/>
    <w:rsid w:val="00332C28"/>
    <w:rsid w:val="00340680"/>
    <w:rsid w:val="00343B4B"/>
    <w:rsid w:val="0034535B"/>
    <w:rsid w:val="003469CD"/>
    <w:rsid w:val="00350801"/>
    <w:rsid w:val="003730BA"/>
    <w:rsid w:val="003949BE"/>
    <w:rsid w:val="003E0435"/>
    <w:rsid w:val="00406F30"/>
    <w:rsid w:val="004132D5"/>
    <w:rsid w:val="00422426"/>
    <w:rsid w:val="00424319"/>
    <w:rsid w:val="00434642"/>
    <w:rsid w:val="00456305"/>
    <w:rsid w:val="004601AF"/>
    <w:rsid w:val="00462BBE"/>
    <w:rsid w:val="004706A5"/>
    <w:rsid w:val="00483814"/>
    <w:rsid w:val="004B63D6"/>
    <w:rsid w:val="004E35CD"/>
    <w:rsid w:val="004F5B6D"/>
    <w:rsid w:val="00507C03"/>
    <w:rsid w:val="005114D9"/>
    <w:rsid w:val="00517E09"/>
    <w:rsid w:val="00532FE5"/>
    <w:rsid w:val="00545E0F"/>
    <w:rsid w:val="005522A4"/>
    <w:rsid w:val="00555E20"/>
    <w:rsid w:val="005644AA"/>
    <w:rsid w:val="00576530"/>
    <w:rsid w:val="005833B6"/>
    <w:rsid w:val="00585895"/>
    <w:rsid w:val="00585C24"/>
    <w:rsid w:val="00590A69"/>
    <w:rsid w:val="005B1F43"/>
    <w:rsid w:val="005B787C"/>
    <w:rsid w:val="005C3332"/>
    <w:rsid w:val="005E0E2A"/>
    <w:rsid w:val="005F6D5F"/>
    <w:rsid w:val="00615EA6"/>
    <w:rsid w:val="0062460E"/>
    <w:rsid w:val="00625C23"/>
    <w:rsid w:val="00636D92"/>
    <w:rsid w:val="0064553D"/>
    <w:rsid w:val="006455CB"/>
    <w:rsid w:val="00651FF3"/>
    <w:rsid w:val="006539FC"/>
    <w:rsid w:val="0067042F"/>
    <w:rsid w:val="00672114"/>
    <w:rsid w:val="006B3C24"/>
    <w:rsid w:val="006E4ADB"/>
    <w:rsid w:val="006F4369"/>
    <w:rsid w:val="0072197F"/>
    <w:rsid w:val="0072601D"/>
    <w:rsid w:val="00736D20"/>
    <w:rsid w:val="00740D8D"/>
    <w:rsid w:val="00754ECD"/>
    <w:rsid w:val="00757FA0"/>
    <w:rsid w:val="007637C5"/>
    <w:rsid w:val="007662B6"/>
    <w:rsid w:val="00770C81"/>
    <w:rsid w:val="00770CCF"/>
    <w:rsid w:val="00771424"/>
    <w:rsid w:val="0078016A"/>
    <w:rsid w:val="007837A0"/>
    <w:rsid w:val="00792C77"/>
    <w:rsid w:val="007A3737"/>
    <w:rsid w:val="007B0D7D"/>
    <w:rsid w:val="007F1F09"/>
    <w:rsid w:val="007F3590"/>
    <w:rsid w:val="007F64EA"/>
    <w:rsid w:val="0081050B"/>
    <w:rsid w:val="00823913"/>
    <w:rsid w:val="008268D6"/>
    <w:rsid w:val="008279B4"/>
    <w:rsid w:val="008316C9"/>
    <w:rsid w:val="00853D61"/>
    <w:rsid w:val="008555B6"/>
    <w:rsid w:val="0089632B"/>
    <w:rsid w:val="008A214D"/>
    <w:rsid w:val="008B1A7C"/>
    <w:rsid w:val="008B33F3"/>
    <w:rsid w:val="008D235D"/>
    <w:rsid w:val="008E6A09"/>
    <w:rsid w:val="008F1664"/>
    <w:rsid w:val="008F4D2D"/>
    <w:rsid w:val="0090544C"/>
    <w:rsid w:val="009054EE"/>
    <w:rsid w:val="00912AFD"/>
    <w:rsid w:val="00935D02"/>
    <w:rsid w:val="0094588C"/>
    <w:rsid w:val="009524F8"/>
    <w:rsid w:val="00952DCF"/>
    <w:rsid w:val="00957792"/>
    <w:rsid w:val="00976C44"/>
    <w:rsid w:val="00997613"/>
    <w:rsid w:val="009A0993"/>
    <w:rsid w:val="009B5F5E"/>
    <w:rsid w:val="009B6A2F"/>
    <w:rsid w:val="009B7686"/>
    <w:rsid w:val="00A24587"/>
    <w:rsid w:val="00A26581"/>
    <w:rsid w:val="00A53157"/>
    <w:rsid w:val="00A5693D"/>
    <w:rsid w:val="00A6359B"/>
    <w:rsid w:val="00A83910"/>
    <w:rsid w:val="00A84E61"/>
    <w:rsid w:val="00A85C5C"/>
    <w:rsid w:val="00A935E0"/>
    <w:rsid w:val="00A94B36"/>
    <w:rsid w:val="00A96274"/>
    <w:rsid w:val="00AB6FE0"/>
    <w:rsid w:val="00AC3A2C"/>
    <w:rsid w:val="00AC3D44"/>
    <w:rsid w:val="00AF17BA"/>
    <w:rsid w:val="00B07BE5"/>
    <w:rsid w:val="00B141A6"/>
    <w:rsid w:val="00B20EB2"/>
    <w:rsid w:val="00B262EC"/>
    <w:rsid w:val="00B35E0C"/>
    <w:rsid w:val="00B6065F"/>
    <w:rsid w:val="00B61B41"/>
    <w:rsid w:val="00B64A5F"/>
    <w:rsid w:val="00B81010"/>
    <w:rsid w:val="00BE4496"/>
    <w:rsid w:val="00C005C1"/>
    <w:rsid w:val="00C0646F"/>
    <w:rsid w:val="00C119D7"/>
    <w:rsid w:val="00C12BA7"/>
    <w:rsid w:val="00C12DF3"/>
    <w:rsid w:val="00C17795"/>
    <w:rsid w:val="00C215EF"/>
    <w:rsid w:val="00C32188"/>
    <w:rsid w:val="00C71817"/>
    <w:rsid w:val="00C752CA"/>
    <w:rsid w:val="00C9063D"/>
    <w:rsid w:val="00C90DAB"/>
    <w:rsid w:val="00C94EE3"/>
    <w:rsid w:val="00CA66FE"/>
    <w:rsid w:val="00CB6E74"/>
    <w:rsid w:val="00CC245C"/>
    <w:rsid w:val="00CD7CC9"/>
    <w:rsid w:val="00CE2765"/>
    <w:rsid w:val="00CF3A5D"/>
    <w:rsid w:val="00CF3D52"/>
    <w:rsid w:val="00CF5FD5"/>
    <w:rsid w:val="00D0379D"/>
    <w:rsid w:val="00D0656E"/>
    <w:rsid w:val="00D111DB"/>
    <w:rsid w:val="00D15323"/>
    <w:rsid w:val="00D30854"/>
    <w:rsid w:val="00D35DB8"/>
    <w:rsid w:val="00D43EBE"/>
    <w:rsid w:val="00D5290B"/>
    <w:rsid w:val="00D52C0A"/>
    <w:rsid w:val="00D5421A"/>
    <w:rsid w:val="00D7351B"/>
    <w:rsid w:val="00D7629E"/>
    <w:rsid w:val="00D92474"/>
    <w:rsid w:val="00DA74D2"/>
    <w:rsid w:val="00DA74F0"/>
    <w:rsid w:val="00DD2273"/>
    <w:rsid w:val="00DD2678"/>
    <w:rsid w:val="00DE0CC4"/>
    <w:rsid w:val="00DE7A7C"/>
    <w:rsid w:val="00DF2B03"/>
    <w:rsid w:val="00DF32FA"/>
    <w:rsid w:val="00E05AD3"/>
    <w:rsid w:val="00E34EE2"/>
    <w:rsid w:val="00E64B16"/>
    <w:rsid w:val="00E84478"/>
    <w:rsid w:val="00EB4EA0"/>
    <w:rsid w:val="00ED5C16"/>
    <w:rsid w:val="00EE1805"/>
    <w:rsid w:val="00EF1B81"/>
    <w:rsid w:val="00F07C80"/>
    <w:rsid w:val="00F2357D"/>
    <w:rsid w:val="00F360F4"/>
    <w:rsid w:val="00F45BC2"/>
    <w:rsid w:val="00F52523"/>
    <w:rsid w:val="00F5611B"/>
    <w:rsid w:val="00F6114C"/>
    <w:rsid w:val="00F65EB8"/>
    <w:rsid w:val="00F66DEC"/>
    <w:rsid w:val="00F73855"/>
    <w:rsid w:val="00F75BA4"/>
    <w:rsid w:val="00F76B60"/>
    <w:rsid w:val="00F825BA"/>
    <w:rsid w:val="00F95EFE"/>
    <w:rsid w:val="00FA0B71"/>
    <w:rsid w:val="00FA5CB5"/>
    <w:rsid w:val="00FB6B69"/>
    <w:rsid w:val="00FC41A1"/>
    <w:rsid w:val="00FC5097"/>
    <w:rsid w:val="00FE684A"/>
    <w:rsid w:val="00FF3B73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E9A4"/>
  <w15:docId w15:val="{99A2DE54-6F9E-4367-8428-41824902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BE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71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CCF"/>
    <w:pPr>
      <w:ind w:left="720"/>
      <w:contextualSpacing/>
    </w:pPr>
  </w:style>
  <w:style w:type="table" w:styleId="Tabela-Siatka">
    <w:name w:val="Table Grid"/>
    <w:basedOn w:val="Standardowy"/>
    <w:uiPriority w:val="39"/>
    <w:rsid w:val="0077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6">
    <w:name w:val="Tekst treści (6)_"/>
    <w:basedOn w:val="Domylnaczcionkaakapitu"/>
    <w:link w:val="Teksttreci60"/>
    <w:rsid w:val="00207F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207F5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7801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0E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0D47D3"/>
  </w:style>
  <w:style w:type="paragraph" w:styleId="Nagwek">
    <w:name w:val="header"/>
    <w:basedOn w:val="Normalny"/>
    <w:link w:val="NagwekZnak"/>
    <w:uiPriority w:val="99"/>
    <w:unhideWhenUsed/>
    <w:rsid w:val="007A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737"/>
  </w:style>
  <w:style w:type="paragraph" w:styleId="Stopka">
    <w:name w:val="footer"/>
    <w:basedOn w:val="Normalny"/>
    <w:link w:val="StopkaZnak"/>
    <w:uiPriority w:val="99"/>
    <w:unhideWhenUsed/>
    <w:rsid w:val="007A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737"/>
  </w:style>
  <w:style w:type="character" w:styleId="Hipercze">
    <w:name w:val="Hyperlink"/>
    <w:basedOn w:val="Domylnaczcionkaakapitu"/>
    <w:uiPriority w:val="99"/>
    <w:unhideWhenUsed/>
    <w:rsid w:val="00B6065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71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711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FE6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76C44"/>
    <w:rPr>
      <w:i/>
      <w:iCs/>
    </w:rPr>
  </w:style>
  <w:style w:type="character" w:styleId="Pogrubienie">
    <w:name w:val="Strong"/>
    <w:basedOn w:val="Domylnaczcionkaakapitu"/>
    <w:uiPriority w:val="22"/>
    <w:qFormat/>
    <w:rsid w:val="00CB6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sip.gov.pl/node/7958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83DE-D3D9-4E78-B6EF-996C5DF9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Monika Górecka</cp:lastModifiedBy>
  <cp:revision>2</cp:revision>
  <cp:lastPrinted>2022-03-17T15:47:00Z</cp:lastPrinted>
  <dcterms:created xsi:type="dcterms:W3CDTF">2023-02-02T07:31:00Z</dcterms:created>
  <dcterms:modified xsi:type="dcterms:W3CDTF">2023-02-02T07:31:00Z</dcterms:modified>
</cp:coreProperties>
</file>