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5C9" w:rsidRPr="007C15C9" w:rsidRDefault="007C15C9" w:rsidP="007C15C9">
      <w:pPr>
        <w:tabs>
          <w:tab w:val="left" w:pos="3402"/>
        </w:tabs>
        <w:spacing w:after="0" w:line="360" w:lineRule="auto"/>
        <w:jc w:val="right"/>
        <w:rPr>
          <w:rFonts w:ascii="Arial" w:eastAsia="Calibri" w:hAnsi="Arial" w:cs="Arial"/>
        </w:rPr>
      </w:pPr>
      <w:bookmarkStart w:id="0" w:name="_GoBack"/>
      <w:bookmarkEnd w:id="0"/>
      <w:r w:rsidRPr="007C15C9">
        <w:rPr>
          <w:rFonts w:ascii="Arial" w:eastAsia="Calibri" w:hAnsi="Arial" w:cs="Arial"/>
        </w:rPr>
        <w:t xml:space="preserve">Kraków, dnia </w:t>
      </w:r>
      <w:r w:rsidR="002A0D81">
        <w:rPr>
          <w:rFonts w:ascii="Arial" w:eastAsia="Calibri" w:hAnsi="Arial" w:cs="Arial"/>
        </w:rPr>
        <w:t>11</w:t>
      </w:r>
      <w:r w:rsidR="00BD71C7">
        <w:rPr>
          <w:rFonts w:ascii="Arial" w:eastAsia="Calibri" w:hAnsi="Arial" w:cs="Arial"/>
        </w:rPr>
        <w:t xml:space="preserve"> marca</w:t>
      </w:r>
      <w:r w:rsidRPr="007C15C9">
        <w:rPr>
          <w:rFonts w:ascii="Arial" w:eastAsia="Calibri" w:hAnsi="Arial" w:cs="Arial"/>
        </w:rPr>
        <w:t xml:space="preserve"> 2024 r.</w:t>
      </w:r>
    </w:p>
    <w:p w:rsidR="007C15C9" w:rsidRPr="007C15C9" w:rsidRDefault="007C15C9" w:rsidP="007C15C9">
      <w:pPr>
        <w:spacing w:after="0" w:line="360" w:lineRule="auto"/>
        <w:ind w:firstLine="426"/>
        <w:rPr>
          <w:rFonts w:ascii="Arial" w:eastAsia="Calibri" w:hAnsi="Arial" w:cs="Arial"/>
        </w:rPr>
      </w:pPr>
      <w:bookmarkStart w:id="1" w:name="ezdSprawaZnak"/>
      <w:r w:rsidRPr="007C15C9">
        <w:rPr>
          <w:rFonts w:ascii="Arial" w:eastAsia="Calibri" w:hAnsi="Arial" w:cs="Arial"/>
        </w:rPr>
        <w:t>OAP-II.420.3.</w:t>
      </w:r>
      <w:r w:rsidR="0055029E">
        <w:rPr>
          <w:rFonts w:ascii="Arial" w:eastAsia="Calibri" w:hAnsi="Arial" w:cs="Arial"/>
        </w:rPr>
        <w:t>4</w:t>
      </w:r>
      <w:r w:rsidRPr="007C15C9">
        <w:rPr>
          <w:rFonts w:ascii="Arial" w:eastAsia="Calibri" w:hAnsi="Arial" w:cs="Arial"/>
        </w:rPr>
        <w:t>.2023</w:t>
      </w:r>
      <w:bookmarkEnd w:id="1"/>
    </w:p>
    <w:p w:rsidR="007C15C9" w:rsidRPr="007C15C9" w:rsidRDefault="007C15C9" w:rsidP="007C15C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Default="007C15C9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186560" w:rsidRPr="007C15C9" w:rsidRDefault="00186560" w:rsidP="007C15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pl-PL"/>
        </w:rPr>
      </w:pPr>
    </w:p>
    <w:p w:rsidR="007C15C9" w:rsidRPr="007C15C9" w:rsidRDefault="007C15C9" w:rsidP="00EA4791">
      <w:pPr>
        <w:spacing w:after="120" w:line="276" w:lineRule="auto"/>
        <w:ind w:left="4956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Patroni Koordynatorzy</w:t>
      </w:r>
    </w:p>
    <w:p w:rsidR="007C15C9" w:rsidRP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oraz Patroni Praktyk</w:t>
      </w:r>
    </w:p>
    <w:p w:rsidR="007C15C9" w:rsidRDefault="007C15C9" w:rsidP="00EA4791">
      <w:pPr>
        <w:spacing w:after="120" w:line="276" w:lineRule="auto"/>
        <w:ind w:left="4248" w:firstLine="708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b/>
          <w:lang w:eastAsia="pl-PL"/>
        </w:rPr>
        <w:t>aplikantów aplikacji prokuratorskiej</w:t>
      </w:r>
    </w:p>
    <w:p w:rsidR="00EA4791" w:rsidRDefault="00EA4791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186560" w:rsidRPr="007C15C9" w:rsidRDefault="00186560" w:rsidP="007C15C9">
      <w:pPr>
        <w:spacing w:after="120" w:line="276" w:lineRule="auto"/>
        <w:rPr>
          <w:rFonts w:ascii="Arial" w:eastAsia="Times New Roman" w:hAnsi="Arial" w:cs="Arial"/>
          <w:b/>
          <w:lang w:eastAsia="pl-PL"/>
        </w:rPr>
      </w:pPr>
    </w:p>
    <w:p w:rsidR="007C15C9" w:rsidRPr="007C15C9" w:rsidRDefault="00EA4791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 xml:space="preserve">Dotyczy: 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praktyk aplikantów aplikacji prokuratorskiej XIV. rocznika po 1</w:t>
      </w:r>
      <w:r w:rsidR="00BD71C7">
        <w:rPr>
          <w:rFonts w:ascii="Arial" w:eastAsia="Times New Roman" w:hAnsi="Arial" w:cs="Arial"/>
          <w:b/>
          <w:i/>
          <w:lang w:eastAsia="pl-PL"/>
        </w:rPr>
        <w:t>5</w:t>
      </w:r>
      <w:r w:rsidR="007C15C9" w:rsidRPr="007C15C9">
        <w:rPr>
          <w:rFonts w:ascii="Arial" w:eastAsia="Times New Roman" w:hAnsi="Arial" w:cs="Arial"/>
          <w:b/>
          <w:i/>
          <w:lang w:eastAsia="pl-PL"/>
        </w:rPr>
        <w:t>. zjeździe</w:t>
      </w:r>
    </w:p>
    <w:p w:rsidR="007C15C9" w:rsidRPr="007C15C9" w:rsidRDefault="007C15C9" w:rsidP="007C15C9">
      <w:pPr>
        <w:spacing w:after="120" w:line="276" w:lineRule="auto"/>
        <w:rPr>
          <w:rFonts w:ascii="Arial" w:eastAsia="Times New Roman" w:hAnsi="Arial" w:cs="Arial"/>
          <w:b/>
          <w:i/>
          <w:lang w:eastAsia="pl-PL"/>
        </w:rPr>
      </w:pPr>
    </w:p>
    <w:p w:rsidR="00733FE3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W oparciu o § 1 </w:t>
      </w:r>
      <w:r w:rsidR="00C73E52">
        <w:rPr>
          <w:rFonts w:ascii="Arial" w:eastAsia="Times New Roman" w:hAnsi="Arial" w:cs="Arial"/>
          <w:lang w:eastAsia="pl-PL"/>
        </w:rPr>
        <w:t>ust.</w:t>
      </w:r>
      <w:r w:rsidRPr="007C15C9">
        <w:rPr>
          <w:rFonts w:ascii="Arial" w:eastAsia="Times New Roman" w:hAnsi="Arial" w:cs="Arial"/>
          <w:lang w:eastAsia="pl-PL"/>
        </w:rPr>
        <w:t xml:space="preserve"> 2 zarządzenia Dyrektora Krajowej Szkoły Sądownictwa </w:t>
      </w:r>
      <w:r w:rsidR="001167E0">
        <w:rPr>
          <w:rFonts w:ascii="Arial" w:eastAsia="Times New Roman" w:hAnsi="Arial" w:cs="Arial"/>
          <w:lang w:eastAsia="pl-PL"/>
        </w:rPr>
        <w:t>i </w:t>
      </w:r>
      <w:r w:rsidRPr="007C15C9">
        <w:rPr>
          <w:rFonts w:ascii="Arial" w:eastAsia="Times New Roman" w:hAnsi="Arial" w:cs="Arial"/>
          <w:lang w:eastAsia="pl-PL"/>
        </w:rPr>
        <w:t>Prokuratury w Krakowie Nr 539/2021 z dnia 27 października 2021 roku w sprawie szczegółowych zasad odbywania praktyki przez aplikantów aplikacji sędziowskiej i</w:t>
      </w:r>
      <w:r w:rsidR="00E6093D">
        <w:rPr>
          <w:rFonts w:ascii="Arial" w:eastAsia="Times New Roman" w:hAnsi="Arial" w:cs="Arial"/>
          <w:lang w:eastAsia="pl-PL"/>
        </w:rPr>
        <w:t> </w:t>
      </w:r>
      <w:r w:rsidRPr="007C15C9">
        <w:rPr>
          <w:rFonts w:ascii="Arial" w:eastAsia="Times New Roman" w:hAnsi="Arial" w:cs="Arial"/>
          <w:lang w:eastAsia="pl-PL"/>
        </w:rPr>
        <w:t xml:space="preserve">prokuratorskiej, uprzejmie przedstawiam </w:t>
      </w:r>
      <w:r w:rsidR="00A85A96">
        <w:rPr>
          <w:rFonts w:ascii="Arial" w:eastAsia="Times New Roman" w:hAnsi="Arial" w:cs="Arial"/>
          <w:lang w:eastAsia="pl-PL"/>
        </w:rPr>
        <w:t xml:space="preserve">cel i </w:t>
      </w:r>
      <w:r w:rsidRPr="007C15C9">
        <w:rPr>
          <w:rFonts w:ascii="Arial" w:eastAsia="Times New Roman" w:hAnsi="Arial" w:cs="Arial"/>
          <w:lang w:eastAsia="pl-PL"/>
        </w:rPr>
        <w:t xml:space="preserve">szczegółowy zakres tematyczny, który powinien być przedmiotem praktyk aplikantów aplikacji prokuratorskiej odbywanych w dniach </w:t>
      </w:r>
      <w:r w:rsidRPr="007C15C9">
        <w:rPr>
          <w:rFonts w:ascii="Arial" w:eastAsia="Times New Roman" w:hAnsi="Arial" w:cs="Arial"/>
          <w:b/>
          <w:lang w:eastAsia="pl-PL"/>
        </w:rPr>
        <w:t>od</w:t>
      </w:r>
      <w:r w:rsidR="001167E0">
        <w:rPr>
          <w:rFonts w:ascii="Arial" w:eastAsia="Times New Roman" w:hAnsi="Arial" w:cs="Arial"/>
          <w:b/>
          <w:lang w:eastAsia="pl-PL"/>
        </w:rPr>
        <w:t xml:space="preserve"> </w:t>
      </w:r>
      <w:r w:rsidR="00733FE3">
        <w:rPr>
          <w:rFonts w:ascii="Arial" w:eastAsia="Times New Roman" w:hAnsi="Arial" w:cs="Arial"/>
          <w:b/>
          <w:lang w:eastAsia="pl-PL"/>
        </w:rPr>
        <w:t xml:space="preserve">15 kwietnia </w:t>
      </w:r>
      <w:r w:rsidR="00E6093D">
        <w:rPr>
          <w:rFonts w:ascii="Arial" w:eastAsia="Times New Roman" w:hAnsi="Arial" w:cs="Arial"/>
          <w:b/>
          <w:lang w:eastAsia="pl-PL"/>
        </w:rPr>
        <w:t xml:space="preserve">do </w:t>
      </w:r>
      <w:r w:rsidR="00733FE3">
        <w:rPr>
          <w:rFonts w:ascii="Arial" w:eastAsia="Times New Roman" w:hAnsi="Arial" w:cs="Arial"/>
          <w:b/>
          <w:lang w:eastAsia="pl-PL"/>
        </w:rPr>
        <w:t xml:space="preserve">19 kwietnia </w:t>
      </w:r>
      <w:r w:rsidRPr="007C15C9">
        <w:rPr>
          <w:rFonts w:ascii="Arial" w:eastAsia="Times New Roman" w:hAnsi="Arial" w:cs="Arial"/>
          <w:b/>
          <w:lang w:eastAsia="pl-PL"/>
        </w:rPr>
        <w:t>2024 roku (</w:t>
      </w:r>
      <w:r w:rsidR="00733FE3">
        <w:rPr>
          <w:rFonts w:ascii="Arial" w:eastAsia="Times New Roman" w:hAnsi="Arial" w:cs="Arial"/>
          <w:b/>
          <w:lang w:eastAsia="pl-PL"/>
        </w:rPr>
        <w:t xml:space="preserve">1 tydzień </w:t>
      </w:r>
      <w:r w:rsidRPr="007C15C9">
        <w:rPr>
          <w:rFonts w:ascii="Arial" w:eastAsia="Times New Roman" w:hAnsi="Arial" w:cs="Arial"/>
          <w:b/>
          <w:lang w:eastAsia="pl-PL"/>
        </w:rPr>
        <w:t>) w</w:t>
      </w:r>
      <w:r w:rsidR="00733FE3">
        <w:rPr>
          <w:rFonts w:ascii="Arial" w:eastAsia="Times New Roman" w:hAnsi="Arial" w:cs="Arial"/>
          <w:b/>
          <w:lang w:eastAsia="pl-PL"/>
        </w:rPr>
        <w:t xml:space="preserve"> sądach rejonowych</w:t>
      </w:r>
    </w:p>
    <w:p w:rsidR="00733FE3" w:rsidRDefault="00207125" w:rsidP="00207125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33FE3" w:rsidRPr="007C15C9">
        <w:rPr>
          <w:rFonts w:ascii="Arial" w:eastAsia="Times New Roman" w:hAnsi="Arial" w:cs="Arial"/>
          <w:lang w:eastAsia="pl-PL"/>
        </w:rPr>
        <w:t xml:space="preserve">elem praktyki jest </w:t>
      </w:r>
      <w:r w:rsidR="00733FE3">
        <w:rPr>
          <w:rFonts w:ascii="Arial" w:eastAsia="Times New Roman" w:hAnsi="Arial" w:cs="Arial"/>
          <w:lang w:eastAsia="pl-PL"/>
        </w:rPr>
        <w:t xml:space="preserve">utrwalenie umiejętności związanych z udziałem w rozprawach przed sądem I instancji </w:t>
      </w:r>
    </w:p>
    <w:p w:rsidR="00733FE3" w:rsidRDefault="00733FE3" w:rsidP="00207125">
      <w:pPr>
        <w:spacing w:after="120" w:line="276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oraz od 2</w:t>
      </w:r>
      <w:r w:rsidR="0046130F">
        <w:rPr>
          <w:rFonts w:ascii="Arial" w:eastAsia="Times New Roman" w:hAnsi="Arial" w:cs="Arial"/>
          <w:b/>
          <w:lang w:eastAsia="pl-PL"/>
        </w:rPr>
        <w:t>2</w:t>
      </w:r>
      <w:r w:rsidR="00207125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kwietnia do 2 maja 2024 r. (2</w:t>
      </w:r>
      <w:r w:rsidR="00207125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tygodnie) w prokuraturach rejonowych </w:t>
      </w:r>
    </w:p>
    <w:p w:rsidR="007E7461" w:rsidRDefault="00207125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</w:t>
      </w:r>
      <w:r w:rsidR="007C15C9" w:rsidRPr="007C15C9">
        <w:rPr>
          <w:rFonts w:ascii="Arial" w:eastAsia="Times New Roman" w:hAnsi="Arial" w:cs="Arial"/>
          <w:lang w:eastAsia="pl-PL"/>
        </w:rPr>
        <w:t xml:space="preserve">elem niniejszej praktyki jest </w:t>
      </w:r>
      <w:r w:rsidR="00E6093D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>dział aplikanta w rozprawach przed sądem I instancji w charakterze oskarżyciela publicznego</w:t>
      </w:r>
      <w:r w:rsidR="007E7461">
        <w:rPr>
          <w:rFonts w:ascii="Arial" w:eastAsia="Times New Roman" w:hAnsi="Arial" w:cs="Arial"/>
          <w:lang w:eastAsia="pl-PL"/>
        </w:rPr>
        <w:t>.</w:t>
      </w:r>
      <w:r w:rsidR="00A6516D">
        <w:rPr>
          <w:rFonts w:ascii="Arial" w:eastAsia="Times New Roman" w:hAnsi="Arial" w:cs="Arial"/>
          <w:lang w:eastAsia="pl-PL"/>
        </w:rPr>
        <w:t xml:space="preserve"> </w:t>
      </w:r>
    </w:p>
    <w:p w:rsidR="00207125" w:rsidRPr="00A6516D" w:rsidRDefault="00207125" w:rsidP="00207125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 xml:space="preserve">Patroni praktyk w </w:t>
      </w:r>
      <w:r>
        <w:rPr>
          <w:rFonts w:ascii="Arial" w:eastAsia="Times New Roman" w:hAnsi="Arial" w:cs="Arial"/>
          <w:b/>
          <w:lang w:eastAsia="pl-PL"/>
        </w:rPr>
        <w:t xml:space="preserve">sądach </w:t>
      </w:r>
      <w:r w:rsidRPr="00A6516D">
        <w:rPr>
          <w:rFonts w:ascii="Arial" w:eastAsia="Times New Roman" w:hAnsi="Arial" w:cs="Arial"/>
          <w:b/>
          <w:lang w:eastAsia="pl-PL"/>
        </w:rPr>
        <w:t xml:space="preserve"> rejonowych winni zadbać, aby aplikanci:</w:t>
      </w:r>
    </w:p>
    <w:p w:rsidR="0097432D" w:rsidRPr="0097432D" w:rsidRDefault="00207125" w:rsidP="007C15C9">
      <w:pPr>
        <w:spacing w:after="120" w:line="276" w:lineRule="auto"/>
        <w:ind w:firstLine="708"/>
        <w:jc w:val="both"/>
        <w:rPr>
          <w:rFonts w:ascii="Arial" w:hAnsi="Arial" w:cs="Arial"/>
          <w:i/>
        </w:rPr>
      </w:pPr>
      <w:r w:rsidRPr="0097432D">
        <w:rPr>
          <w:rFonts w:ascii="Arial" w:eastAsia="Times New Roman" w:hAnsi="Arial" w:cs="Arial"/>
          <w:lang w:eastAsia="pl-PL"/>
        </w:rPr>
        <w:t xml:space="preserve">- wzięli udział w co najmniej </w:t>
      </w:r>
      <w:r w:rsidR="0097432D">
        <w:rPr>
          <w:rFonts w:ascii="Arial" w:eastAsia="Times New Roman" w:hAnsi="Arial" w:cs="Arial"/>
          <w:lang w:eastAsia="pl-PL"/>
        </w:rPr>
        <w:t>4</w:t>
      </w:r>
      <w:r w:rsidRPr="0097432D">
        <w:rPr>
          <w:rFonts w:ascii="Arial" w:eastAsia="Times New Roman" w:hAnsi="Arial" w:cs="Arial"/>
          <w:lang w:eastAsia="pl-PL"/>
        </w:rPr>
        <w:t xml:space="preserve"> rozprawach</w:t>
      </w:r>
      <w:r w:rsidR="006230DE" w:rsidRPr="0097432D">
        <w:rPr>
          <w:rFonts w:ascii="Arial" w:eastAsia="Times New Roman" w:hAnsi="Arial" w:cs="Arial"/>
          <w:lang w:eastAsia="pl-PL"/>
        </w:rPr>
        <w:t>,</w:t>
      </w:r>
      <w:r w:rsidR="00F12A31" w:rsidRPr="0097432D">
        <w:rPr>
          <w:rFonts w:ascii="Arial" w:eastAsia="Times New Roman" w:hAnsi="Arial" w:cs="Arial"/>
          <w:lang w:eastAsia="pl-PL"/>
        </w:rPr>
        <w:t xml:space="preserve"> </w:t>
      </w:r>
      <w:r w:rsidR="006230DE" w:rsidRPr="0097432D">
        <w:rPr>
          <w:rFonts w:ascii="Arial" w:eastAsia="Times New Roman" w:hAnsi="Arial" w:cs="Arial"/>
          <w:lang w:eastAsia="pl-PL"/>
        </w:rPr>
        <w:t>mając możliwość zapozna</w:t>
      </w:r>
      <w:r w:rsidR="0097432D" w:rsidRPr="0097432D">
        <w:rPr>
          <w:rFonts w:ascii="Arial" w:eastAsia="Times New Roman" w:hAnsi="Arial" w:cs="Arial"/>
          <w:lang w:eastAsia="pl-PL"/>
        </w:rPr>
        <w:t xml:space="preserve">nia się </w:t>
      </w:r>
      <w:r w:rsidR="00222124">
        <w:rPr>
          <w:rFonts w:ascii="Arial" w:eastAsia="Times New Roman" w:hAnsi="Arial" w:cs="Arial"/>
          <w:lang w:eastAsia="pl-PL"/>
        </w:rPr>
        <w:t xml:space="preserve">w szczególności z </w:t>
      </w:r>
      <w:r w:rsidR="00D83EDB" w:rsidRPr="0097432D">
        <w:rPr>
          <w:rFonts w:ascii="Arial" w:hAnsi="Arial" w:cs="Arial"/>
        </w:rPr>
        <w:t xml:space="preserve">czynnościami przewodniczącego składu orzekającego dotyczącymi organizacji  i </w:t>
      </w:r>
      <w:r w:rsidR="0097432D">
        <w:rPr>
          <w:rFonts w:ascii="Arial" w:hAnsi="Arial" w:cs="Arial"/>
        </w:rPr>
        <w:t> p</w:t>
      </w:r>
      <w:r w:rsidR="00D83EDB" w:rsidRPr="0097432D">
        <w:rPr>
          <w:rFonts w:ascii="Arial" w:hAnsi="Arial" w:cs="Arial"/>
        </w:rPr>
        <w:t>rzebiegu rozprawy</w:t>
      </w:r>
      <w:r w:rsidR="00F12A31" w:rsidRPr="0097432D">
        <w:rPr>
          <w:rFonts w:ascii="Arial" w:hAnsi="Arial" w:cs="Arial"/>
        </w:rPr>
        <w:t xml:space="preserve">, </w:t>
      </w:r>
      <w:r w:rsidR="00D83EDB" w:rsidRPr="0097432D">
        <w:rPr>
          <w:rFonts w:ascii="Arial" w:hAnsi="Arial" w:cs="Arial"/>
        </w:rPr>
        <w:t>decyzjami sądu zapadającymi przed rozpoczęciem przewodu sądowego oraz w</w:t>
      </w:r>
      <w:r w:rsidR="0097432D">
        <w:rPr>
          <w:rFonts w:ascii="Arial" w:hAnsi="Arial" w:cs="Arial"/>
        </w:rPr>
        <w:t> </w:t>
      </w:r>
      <w:r w:rsidR="00D83EDB" w:rsidRPr="0097432D">
        <w:rPr>
          <w:rFonts w:ascii="Arial" w:hAnsi="Arial" w:cs="Arial"/>
        </w:rPr>
        <w:t>jego trakcie</w:t>
      </w:r>
      <w:r w:rsidR="00F12A31" w:rsidRPr="0097432D">
        <w:rPr>
          <w:rFonts w:ascii="Arial" w:hAnsi="Arial" w:cs="Arial"/>
        </w:rPr>
        <w:t>,</w:t>
      </w:r>
      <w:r w:rsidR="00D83EDB" w:rsidRPr="0097432D">
        <w:rPr>
          <w:rFonts w:ascii="Arial" w:hAnsi="Arial" w:cs="Arial"/>
        </w:rPr>
        <w:t xml:space="preserve"> przebiegiem postępowania dowodowego prowadzonego na rozprawi</w:t>
      </w:r>
      <w:r w:rsidR="00F12A31" w:rsidRPr="0097432D">
        <w:rPr>
          <w:rFonts w:ascii="Arial" w:hAnsi="Arial" w:cs="Arial"/>
        </w:rPr>
        <w:t>e</w:t>
      </w:r>
      <w:r w:rsidR="00D83EDB" w:rsidRPr="0097432D">
        <w:rPr>
          <w:rFonts w:ascii="Arial" w:hAnsi="Arial" w:cs="Arial"/>
        </w:rPr>
        <w:t xml:space="preserve"> z</w:t>
      </w:r>
      <w:r w:rsidR="0097432D">
        <w:rPr>
          <w:rFonts w:ascii="Arial" w:hAnsi="Arial" w:cs="Arial"/>
        </w:rPr>
        <w:t> </w:t>
      </w:r>
      <w:r w:rsidR="00D83EDB" w:rsidRPr="0097432D">
        <w:rPr>
          <w:rFonts w:ascii="Arial" w:hAnsi="Arial" w:cs="Arial"/>
        </w:rPr>
        <w:t>uwzględnieniem aktywności stron procesu i ich przedstawicieli procesowych ze szczególnym uwzględnieniem udziału prokuratora w rozprawie</w:t>
      </w:r>
      <w:r w:rsidR="0097432D" w:rsidRPr="0097432D">
        <w:rPr>
          <w:rFonts w:ascii="Arial" w:hAnsi="Arial" w:cs="Arial"/>
        </w:rPr>
        <w:t>,</w:t>
      </w:r>
      <w:r w:rsidR="0097432D">
        <w:rPr>
          <w:rFonts w:ascii="Arial" w:hAnsi="Arial" w:cs="Arial"/>
        </w:rPr>
        <w:t xml:space="preserve"> </w:t>
      </w:r>
      <w:r w:rsidR="00D83EDB" w:rsidRPr="0097432D">
        <w:rPr>
          <w:rFonts w:ascii="Arial" w:hAnsi="Arial" w:cs="Arial"/>
        </w:rPr>
        <w:t>wystąpieniami incydentalnymi prokuratora i</w:t>
      </w:r>
      <w:r w:rsidR="0097432D">
        <w:rPr>
          <w:rFonts w:ascii="Arial" w:hAnsi="Arial" w:cs="Arial"/>
        </w:rPr>
        <w:t> </w:t>
      </w:r>
      <w:r w:rsidR="00D83EDB" w:rsidRPr="0097432D">
        <w:rPr>
          <w:rFonts w:ascii="Arial" w:hAnsi="Arial" w:cs="Arial"/>
        </w:rPr>
        <w:t>mowami końcowymi</w:t>
      </w:r>
      <w:r w:rsidR="00B21C2E">
        <w:rPr>
          <w:rFonts w:ascii="Arial" w:hAnsi="Arial" w:cs="Arial"/>
        </w:rPr>
        <w:t xml:space="preserve">, a także </w:t>
      </w:r>
      <w:r w:rsidR="00D83EDB" w:rsidRPr="0097432D">
        <w:rPr>
          <w:rFonts w:ascii="Arial" w:hAnsi="Arial" w:cs="Arial"/>
        </w:rPr>
        <w:t>wyrokowaniem</w:t>
      </w:r>
      <w:r w:rsidR="0097432D" w:rsidRPr="0097432D">
        <w:rPr>
          <w:rFonts w:ascii="Arial" w:hAnsi="Arial" w:cs="Arial"/>
          <w:i/>
        </w:rPr>
        <w:t>.</w:t>
      </w:r>
    </w:p>
    <w:p w:rsidR="007C15C9" w:rsidRPr="00A6516D" w:rsidRDefault="007C15C9" w:rsidP="007C15C9">
      <w:pPr>
        <w:spacing w:after="120" w:line="276" w:lineRule="auto"/>
        <w:ind w:firstLine="708"/>
        <w:jc w:val="both"/>
        <w:rPr>
          <w:rFonts w:ascii="Arial" w:eastAsia="Times New Roman" w:hAnsi="Arial" w:cs="Arial"/>
          <w:b/>
          <w:lang w:eastAsia="pl-PL"/>
        </w:rPr>
      </w:pPr>
      <w:r w:rsidRPr="00A6516D">
        <w:rPr>
          <w:rFonts w:ascii="Arial" w:eastAsia="Times New Roman" w:hAnsi="Arial" w:cs="Arial"/>
          <w:b/>
          <w:lang w:eastAsia="pl-PL"/>
        </w:rPr>
        <w:t>Patroni praktyk w prokuraturach rejonowych winni zadbać, aby aplikanci:</w:t>
      </w:r>
    </w:p>
    <w:p w:rsidR="00B21C2E" w:rsidRDefault="007C15C9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t xml:space="preserve">- </w:t>
      </w:r>
      <w:r w:rsidR="00D61173">
        <w:rPr>
          <w:rFonts w:ascii="Arial" w:eastAsia="Times New Roman" w:hAnsi="Arial" w:cs="Arial"/>
          <w:lang w:eastAsia="pl-PL"/>
        </w:rPr>
        <w:t>wzięli udział w co najmniej 6 rozprawach przed sądem I instancji w charakterze oskarżyciela publicznego</w:t>
      </w:r>
      <w:r w:rsidR="00F12A31">
        <w:rPr>
          <w:rFonts w:ascii="Arial" w:eastAsia="Times New Roman" w:hAnsi="Arial" w:cs="Arial"/>
          <w:lang w:eastAsia="pl-PL"/>
        </w:rPr>
        <w:t>, po uprzedni</w:t>
      </w:r>
      <w:r w:rsidR="00B21C2E">
        <w:rPr>
          <w:rFonts w:ascii="Arial" w:eastAsia="Times New Roman" w:hAnsi="Arial" w:cs="Arial"/>
          <w:lang w:eastAsia="pl-PL"/>
        </w:rPr>
        <w:t xml:space="preserve">ej </w:t>
      </w:r>
      <w:r w:rsidR="00222124">
        <w:rPr>
          <w:rFonts w:ascii="Arial" w:eastAsia="Times New Roman" w:hAnsi="Arial" w:cs="Arial"/>
          <w:lang w:eastAsia="pl-PL"/>
        </w:rPr>
        <w:t>analiz</w:t>
      </w:r>
      <w:r w:rsidR="00B21C2E">
        <w:rPr>
          <w:rFonts w:ascii="Arial" w:eastAsia="Times New Roman" w:hAnsi="Arial" w:cs="Arial"/>
          <w:lang w:eastAsia="pl-PL"/>
        </w:rPr>
        <w:t xml:space="preserve">ie </w:t>
      </w:r>
      <w:r w:rsidR="00222124">
        <w:rPr>
          <w:rFonts w:ascii="Arial" w:eastAsia="Times New Roman" w:hAnsi="Arial" w:cs="Arial"/>
          <w:lang w:eastAsia="pl-PL"/>
        </w:rPr>
        <w:t>spraw będących przedmiotem rozpraw oraz przygotowaniu propozycji wniosków co do wymiaru kary</w:t>
      </w:r>
      <w:r w:rsidR="00830D53">
        <w:rPr>
          <w:rFonts w:ascii="Arial" w:eastAsia="Times New Roman" w:hAnsi="Arial" w:cs="Arial"/>
          <w:lang w:eastAsia="pl-PL"/>
        </w:rPr>
        <w:t>, środków karnych, kompensacyjnych i innych rozstrzygnięć, z uzasadnieniem prezentowanego stanowiska</w:t>
      </w:r>
      <w:r w:rsidR="00B21C2E">
        <w:rPr>
          <w:rFonts w:ascii="Arial" w:eastAsia="Times New Roman" w:hAnsi="Arial" w:cs="Arial"/>
          <w:lang w:eastAsia="pl-PL"/>
        </w:rPr>
        <w:t xml:space="preserve">, </w:t>
      </w:r>
      <w:r w:rsidR="00222124">
        <w:rPr>
          <w:rFonts w:ascii="Arial" w:eastAsia="Times New Roman" w:hAnsi="Arial" w:cs="Arial"/>
          <w:lang w:eastAsia="pl-PL"/>
        </w:rPr>
        <w:t xml:space="preserve">a także </w:t>
      </w:r>
      <w:r w:rsidR="00B21C2E">
        <w:rPr>
          <w:rFonts w:ascii="Arial" w:eastAsia="Times New Roman" w:hAnsi="Arial" w:cs="Arial"/>
          <w:lang w:eastAsia="pl-PL"/>
        </w:rPr>
        <w:t xml:space="preserve">po </w:t>
      </w:r>
      <w:r w:rsidR="00830D53">
        <w:rPr>
          <w:rFonts w:ascii="Arial" w:eastAsia="Times New Roman" w:hAnsi="Arial" w:cs="Arial"/>
          <w:lang w:eastAsia="pl-PL"/>
        </w:rPr>
        <w:t xml:space="preserve">przygotowaniu </w:t>
      </w:r>
      <w:r w:rsidR="00B21C2E">
        <w:rPr>
          <w:rFonts w:ascii="Arial" w:eastAsia="Times New Roman" w:hAnsi="Arial" w:cs="Arial"/>
          <w:lang w:eastAsia="pl-PL"/>
        </w:rPr>
        <w:t xml:space="preserve">propozycji </w:t>
      </w:r>
      <w:r w:rsidR="00222124">
        <w:rPr>
          <w:rFonts w:ascii="Arial" w:eastAsia="Times New Roman" w:hAnsi="Arial" w:cs="Arial"/>
          <w:lang w:eastAsia="pl-PL"/>
        </w:rPr>
        <w:t>wystąpienia końcowego</w:t>
      </w:r>
      <w:r w:rsidR="00B21C2E">
        <w:rPr>
          <w:rFonts w:ascii="Arial" w:eastAsia="Times New Roman" w:hAnsi="Arial" w:cs="Arial"/>
          <w:lang w:eastAsia="pl-PL"/>
        </w:rPr>
        <w:t>, co zostanie skonsultowane z patronem.</w:t>
      </w:r>
    </w:p>
    <w:p w:rsidR="00830D53" w:rsidRDefault="00830D53" w:rsidP="00D61173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zdali referat posesyjny</w:t>
      </w:r>
      <w:r w:rsidR="0093384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om</w:t>
      </w:r>
      <w:r w:rsidR="00933841">
        <w:rPr>
          <w:rFonts w:ascii="Arial" w:eastAsia="Times New Roman" w:hAnsi="Arial" w:cs="Arial"/>
          <w:lang w:eastAsia="pl-PL"/>
        </w:rPr>
        <w:t xml:space="preserve">awiając </w:t>
      </w:r>
      <w:r>
        <w:rPr>
          <w:rFonts w:ascii="Arial" w:eastAsia="Times New Roman" w:hAnsi="Arial" w:cs="Arial"/>
          <w:lang w:eastAsia="pl-PL"/>
        </w:rPr>
        <w:t>przebieg rozprawy oraz dokon</w:t>
      </w:r>
      <w:r w:rsidR="00933841">
        <w:rPr>
          <w:rFonts w:ascii="Arial" w:eastAsia="Times New Roman" w:hAnsi="Arial" w:cs="Arial"/>
          <w:lang w:eastAsia="pl-PL"/>
        </w:rPr>
        <w:t xml:space="preserve">ując </w:t>
      </w:r>
      <w:r>
        <w:rPr>
          <w:rFonts w:ascii="Arial" w:eastAsia="Times New Roman" w:hAnsi="Arial" w:cs="Arial"/>
          <w:lang w:eastAsia="pl-PL"/>
        </w:rPr>
        <w:t xml:space="preserve"> oceny wyroku. </w:t>
      </w:r>
    </w:p>
    <w:p w:rsidR="00B92EDA" w:rsidRDefault="00B92EDA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A6516D">
        <w:rPr>
          <w:rFonts w:ascii="Arial" w:eastAsia="Times New Roman" w:hAnsi="Arial" w:cs="Arial"/>
          <w:lang w:eastAsia="pl-PL"/>
        </w:rPr>
        <w:lastRenderedPageBreak/>
        <w:t xml:space="preserve">Niezależnie od powyżej wskazanych czynności aplikanci powinni </w:t>
      </w:r>
      <w:r>
        <w:rPr>
          <w:rFonts w:ascii="Arial" w:eastAsia="Times New Roman" w:hAnsi="Arial" w:cs="Arial"/>
          <w:lang w:eastAsia="pl-PL"/>
        </w:rPr>
        <w:t xml:space="preserve">uczestniczyć w oględzinach miejsc zdarzenia oraz </w:t>
      </w:r>
      <w:r w:rsidRPr="00A6516D">
        <w:rPr>
          <w:rFonts w:ascii="Arial" w:eastAsia="Times New Roman" w:hAnsi="Arial" w:cs="Arial"/>
          <w:lang w:eastAsia="pl-PL"/>
        </w:rPr>
        <w:t>rozprawach i posiedzeniach sądu (również w charakterze oskarżycieli publicznych).</w:t>
      </w:r>
    </w:p>
    <w:p w:rsidR="00B92EDA" w:rsidRDefault="00B92EDA" w:rsidP="00B92EDA">
      <w:pPr>
        <w:spacing w:after="12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1167E0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Kierownik</w:t>
      </w:r>
    </w:p>
    <w:p w:rsidR="007C15C9" w:rsidRPr="007C15C9" w:rsidRDefault="007C15C9" w:rsidP="001167E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Działu Dydaktycznego</w:t>
      </w:r>
    </w:p>
    <w:p w:rsidR="007C15C9" w:rsidRPr="007C15C9" w:rsidRDefault="007C15C9" w:rsidP="001167E0">
      <w:pPr>
        <w:spacing w:after="0" w:line="240" w:lineRule="auto"/>
        <w:ind w:left="4956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w Ośrodku Aplikacji Prokuratorskiej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>dr Rafał Łyżwa</w:t>
      </w:r>
    </w:p>
    <w:p w:rsidR="007C15C9" w:rsidRPr="007C15C9" w:rsidRDefault="007C15C9" w:rsidP="007C15C9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pl-PL"/>
        </w:rPr>
      </w:pPr>
      <w:r w:rsidRPr="007C15C9">
        <w:rPr>
          <w:rFonts w:ascii="Arial" w:eastAsia="Times New Roman" w:hAnsi="Arial" w:cs="Arial"/>
          <w:lang w:eastAsia="pl-PL"/>
        </w:rPr>
        <w:t xml:space="preserve">   prokurator</w:t>
      </w:r>
    </w:p>
    <w:p w:rsidR="007C15C9" w:rsidRPr="007C15C9" w:rsidRDefault="007C15C9" w:rsidP="007C15C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15C9" w:rsidRPr="007C15C9" w:rsidRDefault="007C15C9" w:rsidP="007C15C9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4D59" w:rsidRDefault="007C15C9" w:rsidP="00F34D59">
      <w:pPr>
        <w:spacing w:after="120"/>
        <w:jc w:val="both"/>
      </w:pPr>
      <w:r w:rsidRPr="007C15C9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7C15C9" w:rsidRPr="007C15C9" w:rsidRDefault="0019267E" w:rsidP="00F34D59">
      <w:pPr>
        <w:spacing w:after="120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>
        <w:lastRenderedPageBreak/>
        <w:t xml:space="preserve"> </w:t>
      </w:r>
      <w:r w:rsidR="007C15C9" w:rsidRPr="007C15C9">
        <w:rPr>
          <w:rFonts w:ascii="Arial" w:eastAsia="Times New Roman" w:hAnsi="Arial" w:cs="Arial"/>
          <w:u w:val="single"/>
          <w:lang w:eastAsia="pl-PL"/>
        </w:rPr>
        <w:t>Załącznik do zaleceń do praktyk – wyciąg z programu aplikacji prokuratorskiej</w:t>
      </w:r>
    </w:p>
    <w:p w:rsidR="003D2E8C" w:rsidRDefault="00D83EDB" w:rsidP="003D2E8C">
      <w:pPr>
        <w:pStyle w:val="Nagwek2"/>
        <w:rPr>
          <w:rFonts w:ascii="Arial" w:hAnsi="Arial" w:cs="Arial"/>
        </w:rPr>
      </w:pPr>
      <w:bookmarkStart w:id="2" w:name="ezdPracownikAtrybut3"/>
      <w:bookmarkEnd w:id="2"/>
      <w:r>
        <w:rPr>
          <w:rFonts w:ascii="Arial" w:hAnsi="Arial" w:cs="Arial"/>
          <w:sz w:val="22"/>
          <w:szCs w:val="22"/>
        </w:rPr>
        <w:t>Prawo karne materialne</w:t>
      </w:r>
      <w:r w:rsidR="00EC4D76">
        <w:rPr>
          <w:rFonts w:ascii="Arial" w:hAnsi="Arial" w:cs="Arial"/>
          <w:sz w:val="22"/>
          <w:szCs w:val="22"/>
        </w:rPr>
        <w:t xml:space="preserve"> </w:t>
      </w:r>
    </w:p>
    <w:p w:rsidR="001F112C" w:rsidRDefault="00D83EDB" w:rsidP="003D2E8C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Przestępstwa przeciwko ochronie informacji.</w:t>
      </w:r>
    </w:p>
    <w:p w:rsidR="00764A29" w:rsidRPr="003D2E8C" w:rsidRDefault="00764A29" w:rsidP="003D2E8C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Przestępstwa przeciwko dokumentom.</w:t>
      </w:r>
    </w:p>
    <w:p w:rsidR="00691B8F" w:rsidRPr="00691B8F" w:rsidRDefault="001F112C" w:rsidP="00691B8F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karne procesowe</w:t>
      </w:r>
    </w:p>
    <w:p w:rsidR="00674DD8" w:rsidRDefault="006230DE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Szczególne formy post</w:t>
      </w:r>
      <w:r w:rsidR="00674DD8">
        <w:rPr>
          <w:rFonts w:ascii="Arial" w:hAnsi="Arial" w:cs="Arial"/>
        </w:rPr>
        <w:t>ę</w:t>
      </w:r>
      <w:r>
        <w:rPr>
          <w:rFonts w:ascii="Arial" w:hAnsi="Arial" w:cs="Arial"/>
        </w:rPr>
        <w:t>powania jurysdykc</w:t>
      </w:r>
      <w:r w:rsidR="00A0687F">
        <w:rPr>
          <w:rFonts w:ascii="Arial" w:hAnsi="Arial" w:cs="Arial"/>
        </w:rPr>
        <w:t>yjnego</w:t>
      </w:r>
      <w:r w:rsidR="00674DD8">
        <w:rPr>
          <w:rFonts w:ascii="Arial" w:hAnsi="Arial" w:cs="Arial"/>
        </w:rPr>
        <w:t xml:space="preserve">: odrębności postępowania w sprawach z oskarżenia prywatnego, nakazowego i przyspieszonego, kwestie związane ze wstąpieniem prokuratora do sprawy wszczętej na podstawie aktu oskarżenia wniesionego przez oskarżyciela posiłkowego. </w:t>
      </w:r>
    </w:p>
    <w:p w:rsidR="00674DD8" w:rsidRDefault="003D2E8C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U</w:t>
      </w:r>
      <w:r w:rsidR="001F112C" w:rsidRPr="001F112C">
        <w:rPr>
          <w:rFonts w:ascii="Arial" w:hAnsi="Arial" w:cs="Arial"/>
        </w:rPr>
        <w:t>dział prokuratora w postępowaniu sądowym</w:t>
      </w:r>
      <w:r w:rsidR="00FD4778">
        <w:rPr>
          <w:rFonts w:ascii="Arial" w:hAnsi="Arial" w:cs="Arial"/>
        </w:rPr>
        <w:t>(cd).</w:t>
      </w:r>
    </w:p>
    <w:p w:rsidR="001F112C" w:rsidRPr="001F112C" w:rsidRDefault="00674DD8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Postępowanie przed sądem I instancji</w:t>
      </w:r>
      <w:r w:rsidR="001F112C">
        <w:rPr>
          <w:rFonts w:ascii="Arial" w:hAnsi="Arial" w:cs="Arial"/>
        </w:rPr>
        <w:t>.</w:t>
      </w:r>
    </w:p>
    <w:p w:rsidR="001F112C" w:rsidRDefault="00674DD8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Sposób prezentacji stanowiska, wystąpienia prokuratora (incydentalne i końcowe).</w:t>
      </w:r>
    </w:p>
    <w:p w:rsidR="001F112C" w:rsidRDefault="00674DD8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 xml:space="preserve">Wnioski co do wymiaru kary, środków karnych, środków kompensacyjnych i innych rozstrzygnięć, ich uzasadnianie oraz ocena wyroku w tym zakresie. </w:t>
      </w:r>
    </w:p>
    <w:p w:rsidR="003D2E8C" w:rsidRDefault="00674DD8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Mediacja.</w:t>
      </w:r>
    </w:p>
    <w:p w:rsidR="00674DD8" w:rsidRDefault="00674DD8" w:rsidP="001C639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Wyrokowanie - konstrukcja wyroku i jego rodzaje.</w:t>
      </w:r>
    </w:p>
    <w:p w:rsidR="00FD4778" w:rsidRPr="00FD4778" w:rsidRDefault="00FD4778" w:rsidP="00FD4778">
      <w:pPr>
        <w:pStyle w:val="Akapitzlist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FD4778">
        <w:rPr>
          <w:rFonts w:ascii="Arial" w:hAnsi="Arial" w:cs="Arial"/>
          <w:lang w:eastAsia="pl-PL"/>
        </w:rPr>
        <w:t>Symulacja rozprawy z udziałem obrońcy oskarżonego.</w:t>
      </w:r>
    </w:p>
    <w:p w:rsidR="00FD4778" w:rsidRDefault="00FD4778" w:rsidP="00FD4778">
      <w:pPr>
        <w:pStyle w:val="Akapitzlist"/>
        <w:jc w:val="both"/>
        <w:rPr>
          <w:rFonts w:ascii="Arial" w:hAnsi="Arial" w:cs="Arial"/>
          <w:lang w:eastAsia="pl-PL"/>
        </w:rPr>
      </w:pPr>
    </w:p>
    <w:sectPr w:rsidR="00FD4778" w:rsidSect="00270865">
      <w:footerReference w:type="default" r:id="rId7"/>
      <w:headerReference w:type="first" r:id="rId8"/>
      <w:footerReference w:type="first" r:id="rId9"/>
      <w:pgSz w:w="11906" w:h="16838" w:code="9"/>
      <w:pgMar w:top="1417" w:right="1417" w:bottom="709" w:left="1417" w:header="426" w:footer="1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CB4" w:rsidRDefault="00173CB4">
      <w:pPr>
        <w:spacing w:after="0" w:line="240" w:lineRule="auto"/>
      </w:pPr>
      <w:r>
        <w:separator/>
      </w:r>
    </w:p>
  </w:endnote>
  <w:endnote w:type="continuationSeparator" w:id="0">
    <w:p w:rsidR="00173CB4" w:rsidRDefault="0017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D643C9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60">
          <w:rPr>
            <w:noProof/>
          </w:rPr>
          <w:t>3</w:t>
        </w:r>
        <w:r>
          <w:fldChar w:fldCharType="end"/>
        </w:r>
      </w:p>
    </w:sdtContent>
  </w:sdt>
  <w:p w:rsidR="00E11A74" w:rsidRDefault="00173C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A74" w:rsidRPr="004F7019" w:rsidRDefault="00D643C9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292997" wp14:editId="752D78B8">
              <wp:simplePos x="0" y="0"/>
              <wp:positionH relativeFrom="column">
                <wp:posOffset>922020</wp:posOffset>
              </wp:positionH>
              <wp:positionV relativeFrom="paragraph">
                <wp:posOffset>9706610</wp:posOffset>
              </wp:positionV>
              <wp:extent cx="5763260" cy="7620"/>
              <wp:effectExtent l="12700" t="11430" r="5715" b="9525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326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7ED2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72.6pt;margin-top:764.3pt;width:453.8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CB4" w:rsidRDefault="00173CB4">
      <w:pPr>
        <w:spacing w:after="0" w:line="240" w:lineRule="auto"/>
      </w:pPr>
      <w:r>
        <w:separator/>
      </w:r>
    </w:p>
  </w:footnote>
  <w:footnote w:type="continuationSeparator" w:id="0">
    <w:p w:rsidR="00173CB4" w:rsidRDefault="0017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019" w:rsidRPr="004F7019" w:rsidRDefault="00D643C9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6735FD58" wp14:editId="1D45004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173CB4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173CB4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6117A1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D643C9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173CB4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60A6D"/>
    <w:multiLevelType w:val="hybridMultilevel"/>
    <w:tmpl w:val="1FBE1E6A"/>
    <w:lvl w:ilvl="0" w:tplc="EC2254A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68B6"/>
    <w:multiLevelType w:val="hybridMultilevel"/>
    <w:tmpl w:val="3A1E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16BB"/>
    <w:multiLevelType w:val="hybridMultilevel"/>
    <w:tmpl w:val="27CA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E7801"/>
    <w:multiLevelType w:val="hybridMultilevel"/>
    <w:tmpl w:val="6DBE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140BC"/>
    <w:multiLevelType w:val="hybridMultilevel"/>
    <w:tmpl w:val="4462E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C9"/>
    <w:rsid w:val="000C183A"/>
    <w:rsid w:val="00107E8F"/>
    <w:rsid w:val="001167E0"/>
    <w:rsid w:val="00173CB4"/>
    <w:rsid w:val="001853B0"/>
    <w:rsid w:val="00186560"/>
    <w:rsid w:val="0019267E"/>
    <w:rsid w:val="001A4835"/>
    <w:rsid w:val="001C6395"/>
    <w:rsid w:val="001E606D"/>
    <w:rsid w:val="001F112C"/>
    <w:rsid w:val="00207125"/>
    <w:rsid w:val="00222124"/>
    <w:rsid w:val="002A0D81"/>
    <w:rsid w:val="002B03CD"/>
    <w:rsid w:val="003B12EF"/>
    <w:rsid w:val="003B69F6"/>
    <w:rsid w:val="003D2E8C"/>
    <w:rsid w:val="004014C5"/>
    <w:rsid w:val="004242DA"/>
    <w:rsid w:val="0046130F"/>
    <w:rsid w:val="004D6CB4"/>
    <w:rsid w:val="00544A1C"/>
    <w:rsid w:val="0055029E"/>
    <w:rsid w:val="00592FCE"/>
    <w:rsid w:val="006230DE"/>
    <w:rsid w:val="00674DD8"/>
    <w:rsid w:val="00691B8F"/>
    <w:rsid w:val="006C0A36"/>
    <w:rsid w:val="006C7D74"/>
    <w:rsid w:val="00733FE3"/>
    <w:rsid w:val="00764A29"/>
    <w:rsid w:val="007B0CEF"/>
    <w:rsid w:val="007C15C9"/>
    <w:rsid w:val="007D5DBD"/>
    <w:rsid w:val="007E5E0A"/>
    <w:rsid w:val="007E7461"/>
    <w:rsid w:val="0080078C"/>
    <w:rsid w:val="00807F00"/>
    <w:rsid w:val="00830D53"/>
    <w:rsid w:val="00875F94"/>
    <w:rsid w:val="008A211B"/>
    <w:rsid w:val="008E457F"/>
    <w:rsid w:val="00922E94"/>
    <w:rsid w:val="00933841"/>
    <w:rsid w:val="0097432D"/>
    <w:rsid w:val="00987A53"/>
    <w:rsid w:val="00994ADD"/>
    <w:rsid w:val="009F3C5B"/>
    <w:rsid w:val="00A01D44"/>
    <w:rsid w:val="00A0687F"/>
    <w:rsid w:val="00A6516D"/>
    <w:rsid w:val="00A85A96"/>
    <w:rsid w:val="00A96D00"/>
    <w:rsid w:val="00B21C2E"/>
    <w:rsid w:val="00B92EDA"/>
    <w:rsid w:val="00BA20EB"/>
    <w:rsid w:val="00BD71C7"/>
    <w:rsid w:val="00C07D06"/>
    <w:rsid w:val="00C73E52"/>
    <w:rsid w:val="00CB6411"/>
    <w:rsid w:val="00D3242D"/>
    <w:rsid w:val="00D35A14"/>
    <w:rsid w:val="00D61173"/>
    <w:rsid w:val="00D643C9"/>
    <w:rsid w:val="00D83EDB"/>
    <w:rsid w:val="00DE34F2"/>
    <w:rsid w:val="00E6093D"/>
    <w:rsid w:val="00E76345"/>
    <w:rsid w:val="00EA4791"/>
    <w:rsid w:val="00EB49E7"/>
    <w:rsid w:val="00EC4D76"/>
    <w:rsid w:val="00F12A31"/>
    <w:rsid w:val="00F34D59"/>
    <w:rsid w:val="00F61447"/>
    <w:rsid w:val="00F63418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20809-FE38-40A3-AF75-EC6318D7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91B8F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C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15C9"/>
  </w:style>
  <w:style w:type="paragraph" w:styleId="Nagwek">
    <w:name w:val="header"/>
    <w:basedOn w:val="Normalny"/>
    <w:link w:val="NagwekZnak"/>
    <w:uiPriority w:val="99"/>
    <w:rsid w:val="007C1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C15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91B8F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691B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57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4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D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Zin</dc:creator>
  <cp:keywords/>
  <dc:description/>
  <cp:lastModifiedBy>Katarzyna Mróz</cp:lastModifiedBy>
  <cp:revision>2</cp:revision>
  <cp:lastPrinted>2024-02-07T10:02:00Z</cp:lastPrinted>
  <dcterms:created xsi:type="dcterms:W3CDTF">2024-03-14T09:49:00Z</dcterms:created>
  <dcterms:modified xsi:type="dcterms:W3CDTF">2024-03-14T09:49:00Z</dcterms:modified>
</cp:coreProperties>
</file>