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7B35" w14:textId="51FC3309" w:rsidR="00F47061" w:rsidRPr="008C1429" w:rsidRDefault="009A17DB" w:rsidP="008C1429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OAP-II.420.3.6</w:t>
      </w:r>
      <w:r w:rsidR="00526C78" w:rsidRPr="00E25630">
        <w:rPr>
          <w:rFonts w:ascii="Times New Roman" w:hAnsi="Times New Roman" w:cs="Times New Roman"/>
          <w:sz w:val="24"/>
          <w:szCs w:val="24"/>
        </w:rPr>
        <w:t>.2025</w:t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58356B">
        <w:rPr>
          <w:rFonts w:ascii="Times New Roman" w:hAnsi="Times New Roman" w:cs="Times New Roman"/>
          <w:sz w:val="24"/>
          <w:szCs w:val="24"/>
        </w:rPr>
        <w:t xml:space="preserve">       </w:t>
      </w:r>
      <w:r w:rsidR="009C39F4" w:rsidRPr="00E25630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8C1429">
        <w:rPr>
          <w:rFonts w:ascii="Times New Roman" w:hAnsi="Times New Roman" w:cs="Times New Roman"/>
          <w:sz w:val="24"/>
          <w:szCs w:val="24"/>
        </w:rPr>
        <w:t>20 października 2025</w:t>
      </w:r>
      <w:r w:rsidR="0058356B">
        <w:rPr>
          <w:rFonts w:ascii="Times New Roman" w:hAnsi="Times New Roman" w:cs="Times New Roman"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sz w:val="24"/>
          <w:szCs w:val="24"/>
        </w:rPr>
        <w:t>r.</w:t>
      </w:r>
    </w:p>
    <w:p w14:paraId="302D0E5A" w14:textId="77777777" w:rsidR="0058356B" w:rsidRDefault="0058356B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8A69632" w14:textId="56A5C2BF" w:rsidR="009C39F4" w:rsidRPr="00E25630" w:rsidRDefault="007E5AD4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Szanowni Państwo </w:t>
      </w:r>
    </w:p>
    <w:p w14:paraId="79DCAC0A" w14:textId="287975B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Patroni Koordynator</w:t>
      </w:r>
      <w:r w:rsidR="0058356B">
        <w:rPr>
          <w:rFonts w:ascii="Times New Roman" w:hAnsi="Times New Roman" w:cs="Times New Roman"/>
          <w:b/>
          <w:sz w:val="24"/>
          <w:szCs w:val="24"/>
        </w:rPr>
        <w:t>zy</w:t>
      </w:r>
    </w:p>
    <w:p w14:paraId="21C0FE76" w14:textId="66E7EBA6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oraz Patroni Praktyk</w:t>
      </w:r>
    </w:p>
    <w:p w14:paraId="03EEAE0B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aplikantów aplikacji prokuratorskiej</w:t>
      </w:r>
    </w:p>
    <w:p w14:paraId="76977FCF" w14:textId="7777777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628913D5" w14:textId="77777777" w:rsidR="0058356B" w:rsidRDefault="007E5AD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Zalecenia dotyczące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praktyk aplikant</w:t>
      </w:r>
      <w:r w:rsidR="00944825" w:rsidRPr="00E25630">
        <w:rPr>
          <w:rFonts w:ascii="Times New Roman" w:hAnsi="Times New Roman" w:cs="Times New Roman"/>
          <w:b/>
          <w:i/>
          <w:sz w:val="24"/>
          <w:szCs w:val="24"/>
        </w:rPr>
        <w:t>ów aplikacji prokuratorskiej</w:t>
      </w:r>
    </w:p>
    <w:p w14:paraId="2D0F21A9" w14:textId="4B8C5AED" w:rsidR="009C39F4" w:rsidRPr="00E25630" w:rsidRDefault="00944825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X</w:t>
      </w:r>
      <w:r w:rsidR="007E5AD4" w:rsidRPr="00E2563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rocznika po</w:t>
      </w:r>
      <w:r w:rsidR="00093CAF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17DB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zjeździe </w:t>
      </w:r>
    </w:p>
    <w:p w14:paraId="388B14CE" w14:textId="77777777" w:rsidR="009C39F4" w:rsidRPr="00E25630" w:rsidRDefault="009C39F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A9F675" w14:textId="3FCAB522" w:rsidR="00C57C0D" w:rsidRDefault="009C39F4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W oparciu o §</w:t>
      </w:r>
      <w:r w:rsidR="005052C3" w:rsidRPr="00E25630">
        <w:rPr>
          <w:rFonts w:ascii="Times New Roman" w:hAnsi="Times New Roman" w:cs="Times New Roman"/>
          <w:sz w:val="24"/>
          <w:szCs w:val="24"/>
        </w:rPr>
        <w:t>1 ust.</w:t>
      </w:r>
      <w:r w:rsidR="0058356B">
        <w:rPr>
          <w:rFonts w:ascii="Times New Roman" w:hAnsi="Times New Roman" w:cs="Times New Roman"/>
          <w:sz w:val="24"/>
          <w:szCs w:val="24"/>
        </w:rPr>
        <w:t xml:space="preserve">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2 </w:t>
      </w:r>
      <w:r w:rsidRPr="00E25630">
        <w:rPr>
          <w:rFonts w:ascii="Times New Roman" w:hAnsi="Times New Roman" w:cs="Times New Roman"/>
          <w:sz w:val="24"/>
          <w:szCs w:val="24"/>
        </w:rPr>
        <w:t>zarządzenia Dyrekto</w:t>
      </w:r>
      <w:r w:rsidR="008B6D0B" w:rsidRPr="00E25630">
        <w:rPr>
          <w:rFonts w:ascii="Times New Roman" w:hAnsi="Times New Roman" w:cs="Times New Roman"/>
          <w:sz w:val="24"/>
          <w:szCs w:val="24"/>
        </w:rPr>
        <w:t xml:space="preserve">ra Krajowej Szkoły Sądownictwa </w:t>
      </w:r>
      <w:r w:rsidR="00C57C0D">
        <w:rPr>
          <w:rFonts w:ascii="Times New Roman" w:hAnsi="Times New Roman" w:cs="Times New Roman"/>
          <w:sz w:val="24"/>
          <w:szCs w:val="24"/>
        </w:rPr>
        <w:br/>
      </w:r>
      <w:r w:rsidRPr="00E25630">
        <w:rPr>
          <w:rFonts w:ascii="Times New Roman" w:hAnsi="Times New Roman" w:cs="Times New Roman"/>
          <w:sz w:val="24"/>
          <w:szCs w:val="24"/>
        </w:rPr>
        <w:t xml:space="preserve">i Prokuratury w Krakowie Nr </w:t>
      </w:r>
      <w:r w:rsidR="005052C3" w:rsidRPr="00E25630">
        <w:rPr>
          <w:rFonts w:ascii="Times New Roman" w:hAnsi="Times New Roman" w:cs="Times New Roman"/>
          <w:sz w:val="24"/>
          <w:szCs w:val="24"/>
        </w:rPr>
        <w:t>539</w:t>
      </w:r>
      <w:r w:rsidRPr="00E25630">
        <w:rPr>
          <w:rFonts w:ascii="Times New Roman" w:hAnsi="Times New Roman" w:cs="Times New Roman"/>
          <w:sz w:val="24"/>
          <w:szCs w:val="24"/>
        </w:rPr>
        <w:t>/20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z dnia </w:t>
      </w:r>
      <w:r w:rsidR="005052C3" w:rsidRPr="00E25630">
        <w:rPr>
          <w:rFonts w:ascii="Times New Roman" w:hAnsi="Times New Roman" w:cs="Times New Roman"/>
          <w:sz w:val="24"/>
          <w:szCs w:val="24"/>
        </w:rPr>
        <w:t>27 października</w:t>
      </w:r>
      <w:r w:rsidRPr="00E25630">
        <w:rPr>
          <w:rFonts w:ascii="Times New Roman" w:hAnsi="Times New Roman" w:cs="Times New Roman"/>
          <w:sz w:val="24"/>
          <w:szCs w:val="24"/>
        </w:rPr>
        <w:t xml:space="preserve"> 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roku w sprawie szczegółowych zasad odbywania praktyki przez aplikantów aplikacji sędziowskiej i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aplikacji </w:t>
      </w:r>
      <w:r w:rsidRPr="00E25630">
        <w:rPr>
          <w:rFonts w:ascii="Times New Roman" w:hAnsi="Times New Roman" w:cs="Times New Roman"/>
          <w:sz w:val="24"/>
          <w:szCs w:val="24"/>
        </w:rPr>
        <w:t>prokuratorskiej, uprzejmie przedstawiam szczegółowy zakres tematyczny, który powinien być przedmiotem praktyk aplikantów aplikacji prokuratorskiej odbywanych w dniach</w:t>
      </w:r>
      <w:r w:rsidR="00C57C0D">
        <w:rPr>
          <w:rFonts w:ascii="Times New Roman" w:hAnsi="Times New Roman" w:cs="Times New Roman"/>
          <w:sz w:val="24"/>
          <w:szCs w:val="24"/>
        </w:rPr>
        <w:t>:</w:t>
      </w:r>
    </w:p>
    <w:p w14:paraId="7560B540" w14:textId="5E93C2A0" w:rsidR="00E80505" w:rsidRDefault="009A17DB" w:rsidP="00E80505">
      <w:pPr>
        <w:pStyle w:val="Akapitzlist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1429">
        <w:rPr>
          <w:rFonts w:ascii="Times New Roman" w:hAnsi="Times New Roman" w:cs="Times New Roman"/>
          <w:b/>
          <w:sz w:val="24"/>
          <w:szCs w:val="24"/>
        </w:rPr>
        <w:t>9 stycznia 2026 roku</w:t>
      </w:r>
      <w:r w:rsidR="005835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- 6 lutego 2026 roku</w:t>
      </w:r>
      <w:r w:rsidR="008C1429">
        <w:rPr>
          <w:rFonts w:ascii="Times New Roman" w:hAnsi="Times New Roman" w:cs="Times New Roman"/>
          <w:b/>
          <w:sz w:val="24"/>
          <w:szCs w:val="24"/>
        </w:rPr>
        <w:t xml:space="preserve"> w prokuraturach rejonowych </w:t>
      </w:r>
    </w:p>
    <w:p w14:paraId="1A1654C9" w14:textId="77777777" w:rsidR="009A17DB" w:rsidRPr="009A17DB" w:rsidRDefault="009A17DB" w:rsidP="009A17D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7DB">
        <w:rPr>
          <w:rFonts w:ascii="Times New Roman" w:hAnsi="Times New Roman" w:cs="Times New Roman"/>
          <w:sz w:val="24"/>
          <w:szCs w:val="24"/>
        </w:rPr>
        <w:t xml:space="preserve">Zasadniczym celem praktyk jest zaznajomienie aplikantów z czynnościami i metodyką pracy patronów praktyk oraz doskonalenie umiejętności wykorzystania wiedzy teoretycznej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9A17DB">
        <w:rPr>
          <w:rFonts w:ascii="Times New Roman" w:hAnsi="Times New Roman" w:cs="Times New Roman"/>
          <w:sz w:val="24"/>
          <w:szCs w:val="24"/>
        </w:rPr>
        <w:t>i znajomości orzecznictwa. Każdorazowo praktyka winna utrwalić wiedzę zdobytą podczas bezpośrednio poprzedzających ją zajęć seminaryjnych w ramach zjazdu.</w:t>
      </w:r>
    </w:p>
    <w:p w14:paraId="65BF524C" w14:textId="37D98D54" w:rsidR="009A17DB" w:rsidRDefault="009A17DB" w:rsidP="009A17D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A17DB">
        <w:rPr>
          <w:rFonts w:ascii="Times New Roman" w:hAnsi="Times New Roman" w:cs="Times New Roman"/>
        </w:rPr>
        <w:t xml:space="preserve">Celem praktyki  odbywanej po </w:t>
      </w:r>
      <w:r w:rsidR="0058356B">
        <w:rPr>
          <w:rFonts w:ascii="Times New Roman" w:hAnsi="Times New Roman" w:cs="Times New Roman"/>
        </w:rPr>
        <w:t>10</w:t>
      </w:r>
      <w:r w:rsidRPr="009A17DB">
        <w:rPr>
          <w:rFonts w:ascii="Times New Roman" w:hAnsi="Times New Roman" w:cs="Times New Roman"/>
        </w:rPr>
        <w:t xml:space="preserve"> zjeździe jest utrwalenie umiejętności sporządzania aktu oskarżenia i wniosku o warunkowe umorzenie postępowania </w:t>
      </w:r>
    </w:p>
    <w:p w14:paraId="77C51F0C" w14:textId="77777777" w:rsidR="009A17DB" w:rsidRDefault="009A17DB" w:rsidP="009A17D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0450FB6" w14:textId="77777777" w:rsidR="009A17DB" w:rsidRPr="00663719" w:rsidRDefault="009A17DB" w:rsidP="009A17D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63719">
        <w:rPr>
          <w:rFonts w:ascii="Times New Roman" w:hAnsi="Times New Roman" w:cs="Times New Roman"/>
          <w:b/>
        </w:rPr>
        <w:t>W toku praktyki  należy umożliwić aplikantom:</w:t>
      </w:r>
    </w:p>
    <w:p w14:paraId="547898CD" w14:textId="77777777" w:rsidR="009A17DB" w:rsidRPr="00663719" w:rsidRDefault="009A17DB" w:rsidP="009A17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 xml:space="preserve">zapoznanie się z aktami postępowań przygotowawczych dotyczących przestępstw przeciwko bezpieczeństwu powszechnemu i bezpieczeństwu w komunikacji jak </w:t>
      </w:r>
      <w:r w:rsidR="00663719">
        <w:rPr>
          <w:rFonts w:ascii="Times New Roman" w:hAnsi="Times New Roman" w:cs="Times New Roman"/>
          <w:sz w:val="24"/>
          <w:szCs w:val="24"/>
        </w:rPr>
        <w:br/>
      </w:r>
      <w:r w:rsidRPr="00663719">
        <w:rPr>
          <w:rFonts w:ascii="Times New Roman" w:hAnsi="Times New Roman" w:cs="Times New Roman"/>
          <w:sz w:val="24"/>
          <w:szCs w:val="24"/>
        </w:rPr>
        <w:t xml:space="preserve">i zapoznanie się z metodyką pracy prokuratora - patrona w prowadzeniu postępowań </w:t>
      </w:r>
      <w:r w:rsidR="00663719">
        <w:rPr>
          <w:rFonts w:ascii="Times New Roman" w:hAnsi="Times New Roman" w:cs="Times New Roman"/>
          <w:sz w:val="24"/>
          <w:szCs w:val="24"/>
        </w:rPr>
        <w:br/>
      </w:r>
      <w:r w:rsidRPr="00663719">
        <w:rPr>
          <w:rFonts w:ascii="Times New Roman" w:hAnsi="Times New Roman" w:cs="Times New Roman"/>
          <w:sz w:val="24"/>
          <w:szCs w:val="24"/>
        </w:rPr>
        <w:t xml:space="preserve">w takich  sprawach; </w:t>
      </w:r>
    </w:p>
    <w:p w14:paraId="318AC897" w14:textId="08772597" w:rsidR="009A17DB" w:rsidRPr="00663719" w:rsidRDefault="009A17DB" w:rsidP="009A17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lastRenderedPageBreak/>
        <w:t>zapoznanie się z aktami postępowań przygotowawczych, w których zostały sporządzone akty oskarżenia, wnioski o warunkowe umorzenie postępowania  oraz</w:t>
      </w:r>
      <w:r w:rsidR="0058356B">
        <w:rPr>
          <w:rFonts w:ascii="Times New Roman" w:hAnsi="Times New Roman" w:cs="Times New Roman"/>
          <w:sz w:val="24"/>
          <w:szCs w:val="24"/>
        </w:rPr>
        <w:t> </w:t>
      </w:r>
      <w:r w:rsidRPr="00663719">
        <w:rPr>
          <w:rFonts w:ascii="Times New Roman" w:hAnsi="Times New Roman" w:cs="Times New Roman"/>
          <w:sz w:val="24"/>
          <w:szCs w:val="24"/>
        </w:rPr>
        <w:t xml:space="preserve">aktami postępowań,  które zostały zakończone w trybie konsensualnym ( 335 kpk) </w:t>
      </w:r>
    </w:p>
    <w:p w14:paraId="343E13B6" w14:textId="6248AC18" w:rsidR="009A17DB" w:rsidRPr="00663719" w:rsidRDefault="009A17DB" w:rsidP="009A17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nabycie umiejętności sporządzania projektów aktów oskarżenia, wniosków o</w:t>
      </w:r>
      <w:r w:rsidR="0058356B">
        <w:rPr>
          <w:rFonts w:ascii="Times New Roman" w:hAnsi="Times New Roman" w:cs="Times New Roman"/>
          <w:sz w:val="24"/>
          <w:szCs w:val="24"/>
        </w:rPr>
        <w:t> </w:t>
      </w:r>
      <w:r w:rsidRPr="00663719">
        <w:rPr>
          <w:rFonts w:ascii="Times New Roman" w:hAnsi="Times New Roman" w:cs="Times New Roman"/>
          <w:sz w:val="24"/>
          <w:szCs w:val="24"/>
        </w:rPr>
        <w:t>warunkowe umorzenie postępowania oraz wniosków składanych w trybie art. 335 kpk.</w:t>
      </w:r>
    </w:p>
    <w:p w14:paraId="4C86F233" w14:textId="77777777" w:rsidR="009A17DB" w:rsidRPr="00663719" w:rsidRDefault="009A17DB" w:rsidP="0058356B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A</w:t>
      </w:r>
      <w:r w:rsidR="00663719">
        <w:rPr>
          <w:rFonts w:ascii="Times New Roman" w:hAnsi="Times New Roman" w:cs="Times New Roman"/>
          <w:sz w:val="24"/>
          <w:szCs w:val="24"/>
        </w:rPr>
        <w:t xml:space="preserve">plikantom należy zwracać uwagę </w:t>
      </w:r>
      <w:r w:rsidRPr="00663719">
        <w:rPr>
          <w:rFonts w:ascii="Times New Roman" w:hAnsi="Times New Roman" w:cs="Times New Roman"/>
          <w:sz w:val="24"/>
          <w:szCs w:val="24"/>
        </w:rPr>
        <w:t xml:space="preserve">nie tylko na elementy formalne i merytoryczne aktu oskarżenia, jego załączników ale również na jakość argumentacji oraz poprawność językową. </w:t>
      </w:r>
    </w:p>
    <w:p w14:paraId="70067A7F" w14:textId="77777777" w:rsidR="009A17DB" w:rsidRPr="00663719" w:rsidRDefault="009A17DB" w:rsidP="0058356B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Aplikanci powinni także:</w:t>
      </w:r>
    </w:p>
    <w:p w14:paraId="43965086" w14:textId="77777777" w:rsidR="009A17DB" w:rsidRPr="00663719" w:rsidRDefault="009A17DB" w:rsidP="0058356B">
      <w:pPr>
        <w:numPr>
          <w:ilvl w:val="0"/>
          <w:numId w:val="3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brać udział w uzgadnianiu wniosków i sporządzać projekty pism procesowych  w trybie art. 335 § 1 i 2 k.p.k.,</w:t>
      </w:r>
    </w:p>
    <w:p w14:paraId="789BFE37" w14:textId="77777777" w:rsidR="009A17DB" w:rsidRPr="00663719" w:rsidRDefault="009A17DB" w:rsidP="0058356B">
      <w:pPr>
        <w:numPr>
          <w:ilvl w:val="0"/>
          <w:numId w:val="3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oceniać akty oskarżenia sporządzone przez Policję, przy czym szczególną uwagę należy zwrócić na przypadki, w których akt oskarżenia nie powinien zostać zatwierdzony,</w:t>
      </w:r>
    </w:p>
    <w:p w14:paraId="13748682" w14:textId="77777777" w:rsidR="009A17DB" w:rsidRPr="00663719" w:rsidRDefault="009A17DB" w:rsidP="0058356B">
      <w:pPr>
        <w:numPr>
          <w:ilvl w:val="0"/>
          <w:numId w:val="3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korygować zarzuty sformułowane w toku postępowania przygotowawczego pod kątem prawniczej i językowej poprawności,</w:t>
      </w:r>
    </w:p>
    <w:p w14:paraId="7858ECE2" w14:textId="77777777" w:rsidR="009A17DB" w:rsidRPr="00663719" w:rsidRDefault="009A17DB" w:rsidP="0058356B">
      <w:pPr>
        <w:numPr>
          <w:ilvl w:val="0"/>
          <w:numId w:val="3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 xml:space="preserve">dokonywać ocen, czy w danej sprawie zachodzą podstawy do skierowania wniosku  </w:t>
      </w:r>
      <w:r w:rsidRPr="00663719">
        <w:rPr>
          <w:rFonts w:ascii="Times New Roman" w:hAnsi="Times New Roman" w:cs="Times New Roman"/>
          <w:sz w:val="24"/>
          <w:szCs w:val="24"/>
        </w:rPr>
        <w:br/>
        <w:t>o warunkowe umorzenie postępowania (art. 66 k.k.),</w:t>
      </w:r>
    </w:p>
    <w:p w14:paraId="06849B22" w14:textId="4DA96614" w:rsidR="009A17DB" w:rsidRPr="00663719" w:rsidRDefault="009A17DB" w:rsidP="0058356B">
      <w:pPr>
        <w:numPr>
          <w:ilvl w:val="0"/>
          <w:numId w:val="3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 xml:space="preserve">formułować propozycje co do okresu próby, dozoru </w:t>
      </w:r>
      <w:r w:rsidR="00ED70B1" w:rsidRPr="00663719">
        <w:rPr>
          <w:rFonts w:ascii="Times New Roman" w:hAnsi="Times New Roman" w:cs="Times New Roman"/>
          <w:sz w:val="24"/>
          <w:szCs w:val="24"/>
        </w:rPr>
        <w:t xml:space="preserve">i obowiązków, o których mowa </w:t>
      </w:r>
      <w:r w:rsidRPr="00663719">
        <w:rPr>
          <w:rFonts w:ascii="Times New Roman" w:hAnsi="Times New Roman" w:cs="Times New Roman"/>
          <w:sz w:val="24"/>
          <w:szCs w:val="24"/>
        </w:rPr>
        <w:t>w</w:t>
      </w:r>
      <w:r w:rsidR="0058356B">
        <w:rPr>
          <w:rFonts w:ascii="Times New Roman" w:hAnsi="Times New Roman" w:cs="Times New Roman"/>
          <w:sz w:val="24"/>
          <w:szCs w:val="24"/>
        </w:rPr>
        <w:t> </w:t>
      </w:r>
      <w:r w:rsidRPr="00663719">
        <w:rPr>
          <w:rFonts w:ascii="Times New Roman" w:hAnsi="Times New Roman" w:cs="Times New Roman"/>
          <w:sz w:val="24"/>
          <w:szCs w:val="24"/>
        </w:rPr>
        <w:t>art. 67 k.k.</w:t>
      </w:r>
    </w:p>
    <w:p w14:paraId="284012BD" w14:textId="77777777" w:rsidR="009A17DB" w:rsidRDefault="00663719" w:rsidP="0058356B">
      <w:pPr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brać </w:t>
      </w:r>
      <w:r w:rsidR="009A17DB" w:rsidRPr="00663719">
        <w:rPr>
          <w:rFonts w:ascii="Times New Roman" w:hAnsi="Times New Roman" w:cs="Times New Roman"/>
          <w:sz w:val="24"/>
          <w:szCs w:val="24"/>
        </w:rPr>
        <w:t>udział w wokandach sądu dotyczących wniosków składanych w trybie art. 335 kpk oraz wniosków o warunkowe umorzenie postępowania;</w:t>
      </w:r>
    </w:p>
    <w:p w14:paraId="3D1B96A8" w14:textId="77777777" w:rsidR="00663719" w:rsidRPr="00663719" w:rsidRDefault="00663719" w:rsidP="0058356B">
      <w:pPr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sporządzać w jak największej ilości projekty wskazanych wyżej decyzji procesowych </w:t>
      </w:r>
    </w:p>
    <w:p w14:paraId="666F7522" w14:textId="77777777" w:rsidR="009A17DB" w:rsidRPr="00663719" w:rsidRDefault="009A17DB" w:rsidP="0058356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19">
        <w:rPr>
          <w:rFonts w:ascii="Times New Roman" w:hAnsi="Times New Roman" w:cs="Times New Roman"/>
          <w:b/>
          <w:sz w:val="24"/>
          <w:szCs w:val="24"/>
        </w:rPr>
        <w:t>Praktyka powinna przygotować do sprawdzianu.</w:t>
      </w:r>
    </w:p>
    <w:p w14:paraId="5CED8BD7" w14:textId="7A758F06" w:rsidR="009A17DB" w:rsidRPr="00663719" w:rsidRDefault="009A17DB" w:rsidP="0058356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 xml:space="preserve">Przedmiotem sprawdzianu, który aplikanci będą pisać po odbyciu praktyk w dniu </w:t>
      </w:r>
      <w:r w:rsidR="00663719" w:rsidRPr="00663719">
        <w:rPr>
          <w:rFonts w:ascii="Times New Roman" w:hAnsi="Times New Roman" w:cs="Times New Roman"/>
          <w:sz w:val="24"/>
          <w:szCs w:val="24"/>
        </w:rPr>
        <w:t>9</w:t>
      </w:r>
      <w:r w:rsidR="0058356B">
        <w:rPr>
          <w:rFonts w:ascii="Times New Roman" w:hAnsi="Times New Roman" w:cs="Times New Roman"/>
          <w:sz w:val="24"/>
          <w:szCs w:val="24"/>
        </w:rPr>
        <w:t> </w:t>
      </w:r>
      <w:r w:rsidR="00663719" w:rsidRPr="00663719">
        <w:rPr>
          <w:rFonts w:ascii="Times New Roman" w:hAnsi="Times New Roman" w:cs="Times New Roman"/>
          <w:sz w:val="24"/>
          <w:szCs w:val="24"/>
        </w:rPr>
        <w:t xml:space="preserve">lutego 2026 roku </w:t>
      </w:r>
      <w:r w:rsidRPr="00663719">
        <w:rPr>
          <w:rFonts w:ascii="Times New Roman" w:hAnsi="Times New Roman" w:cs="Times New Roman"/>
          <w:sz w:val="24"/>
          <w:szCs w:val="24"/>
        </w:rPr>
        <w:t xml:space="preserve">będzie sporządzenie – stosownie do dokonanej przez aplikanta oceny przedłożonych mu materiałów – projektu wniosku o warunkowe umorzeniu postępowania karnego albo aktu oskarżenia; wniosek  i akt oskarżenia powinny zawierać uzasadnienie. </w:t>
      </w:r>
    </w:p>
    <w:p w14:paraId="201AA5ED" w14:textId="0E25B6B9" w:rsidR="00187B67" w:rsidRPr="004F6D5D" w:rsidRDefault="00187B67" w:rsidP="005835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5D">
        <w:rPr>
          <w:rFonts w:ascii="Times New Roman" w:hAnsi="Times New Roman" w:cs="Times New Roman"/>
          <w:sz w:val="24"/>
          <w:szCs w:val="24"/>
        </w:rPr>
        <w:lastRenderedPageBreak/>
        <w:t>Powyższe nie wyklucza możliwości powierzania aplikantom również innych zadań wynikających z bieżącego toku pracy prokuratorskiej, zwłaszcza takich, z którymi dotychczas jeszcze się nie zetknęli</w:t>
      </w:r>
      <w:r w:rsidR="0058356B">
        <w:rPr>
          <w:rFonts w:ascii="Times New Roman" w:hAnsi="Times New Roman" w:cs="Times New Roman"/>
          <w:sz w:val="24"/>
          <w:szCs w:val="24"/>
        </w:rPr>
        <w:t>.</w:t>
      </w:r>
      <w:r w:rsidRPr="004F6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C4160" w14:textId="77777777" w:rsidR="0047214A" w:rsidRPr="00892D9D" w:rsidRDefault="0047214A" w:rsidP="0058356B">
      <w:pPr>
        <w:pStyle w:val="Akapitzlist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Kierownik</w:t>
      </w:r>
    </w:p>
    <w:p w14:paraId="2344D645" w14:textId="77777777" w:rsidR="0047214A" w:rsidRPr="00892D9D" w:rsidRDefault="0047214A" w:rsidP="0058356B">
      <w:pPr>
        <w:pStyle w:val="Akapitzlist"/>
        <w:spacing w:before="120"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 xml:space="preserve"> Działu Dydaktycznego</w:t>
      </w:r>
    </w:p>
    <w:p w14:paraId="22DCD91A" w14:textId="77777777" w:rsidR="00892D9D" w:rsidRPr="00892D9D" w:rsidRDefault="0047214A" w:rsidP="00583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w Ośrodku Aplikacji Prokuratorskiej</w:t>
      </w:r>
    </w:p>
    <w:p w14:paraId="0D819197" w14:textId="77777777" w:rsidR="0047214A" w:rsidRPr="00892D9D" w:rsidRDefault="0047214A" w:rsidP="00583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Krajowej Szkoły Sądownictwa i Prokuratury</w:t>
      </w:r>
    </w:p>
    <w:p w14:paraId="3EBB0AD9" w14:textId="77777777" w:rsidR="00494DC4" w:rsidRDefault="008C1429" w:rsidP="00544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Seweryn Borek </w:t>
      </w:r>
    </w:p>
    <w:p w14:paraId="289BFB21" w14:textId="77777777" w:rsidR="006317C7" w:rsidRDefault="006317C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DE1BB" w14:textId="77777777" w:rsidR="00BD309E" w:rsidRPr="00892D9D" w:rsidRDefault="00BD309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C97403" w14:textId="77777777" w:rsidR="0097797E" w:rsidRPr="00663719" w:rsidRDefault="0097797E" w:rsidP="00977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t>Załącznik do zaleceń</w:t>
      </w:r>
      <w:r w:rsidR="00663719" w:rsidRPr="006637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praktyk po 10</w:t>
      </w:r>
      <w:r w:rsidR="00E25630" w:rsidRPr="006637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t>zjeździe XVI rocznika aplikacji prokuratorskiej</w:t>
      </w:r>
      <w:r w:rsidRPr="006637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B746FF5" w14:textId="77777777" w:rsidR="00663719" w:rsidRPr="00663719" w:rsidRDefault="00663719" w:rsidP="0066371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Przedmiotem 10 zjazdu aplikacji  prokuratorskiej, który odbędzie się w dniach 12-16 stycznia 2026 r. będzie:</w:t>
      </w:r>
    </w:p>
    <w:p w14:paraId="2CF7E4D2" w14:textId="77777777" w:rsidR="00663719" w:rsidRPr="00663719" w:rsidRDefault="00663719" w:rsidP="00663719">
      <w:pPr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 xml:space="preserve">Prawo karne materialne: przestępstwa przeciwko bezpieczeństwu powszechnemu </w:t>
      </w:r>
      <w:r w:rsidRPr="00663719">
        <w:rPr>
          <w:rFonts w:ascii="Times New Roman" w:hAnsi="Times New Roman" w:cs="Times New Roman"/>
          <w:sz w:val="24"/>
          <w:szCs w:val="24"/>
        </w:rPr>
        <w:br/>
        <w:t>i bezpieczeństwu w komunikacji.</w:t>
      </w:r>
    </w:p>
    <w:p w14:paraId="3D120576" w14:textId="77777777" w:rsidR="00663719" w:rsidRPr="00663719" w:rsidRDefault="00663719" w:rsidP="00663719">
      <w:pPr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Prawo karne procesowe: zakończenie postępowania przygotowawczego (c.d.), akt oskarżenia, wniosek o warunkowe umorzenie postępowania, konsensualne zakończenie postępowania przygotowawczego (art. 335 k.p.k.).</w:t>
      </w:r>
    </w:p>
    <w:p w14:paraId="77684A0B" w14:textId="77777777" w:rsidR="00663719" w:rsidRPr="00663719" w:rsidRDefault="00663719" w:rsidP="00663719">
      <w:pPr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 xml:space="preserve">Medycyna sądowa: tanatologia sądowo-lekarska; śmierć – jej definicja i stwierdzanie; wczesne i późne znamiona śmierci; medyczno-sądowa klasyfikacja zgonów; metody ustalania czasu śmierci; oględziny zewnętrzne i diagnostyka pośmiertna -aspekty medyczne z uwzględnieniem: pośmiertnych badań obrazowych, toksykologicznych, histopatologicznych, mikrobiologicznych i innych ; ekshumacja zwłok. </w:t>
      </w:r>
    </w:p>
    <w:p w14:paraId="76ED8174" w14:textId="77777777" w:rsidR="00663719" w:rsidRPr="00663719" w:rsidRDefault="00663719" w:rsidP="00663719">
      <w:pPr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3719">
        <w:rPr>
          <w:rFonts w:ascii="Times New Roman" w:hAnsi="Times New Roman" w:cs="Times New Roman"/>
          <w:sz w:val="24"/>
          <w:szCs w:val="24"/>
        </w:rPr>
        <w:t>Retoryka</w:t>
      </w:r>
    </w:p>
    <w:p w14:paraId="108C29EB" w14:textId="77777777" w:rsidR="00663719" w:rsidRPr="00663719" w:rsidRDefault="00663719" w:rsidP="0058356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19">
        <w:rPr>
          <w:rFonts w:ascii="Times New Roman" w:hAnsi="Times New Roman" w:cs="Times New Roman"/>
          <w:b/>
          <w:sz w:val="24"/>
          <w:szCs w:val="24"/>
        </w:rPr>
        <w:t>W toku praktyk należy uwzględnić w jak najszerszym zakresie utrwalenie tematyki zjazdu je poprzedzającego</w:t>
      </w:r>
    </w:p>
    <w:p w14:paraId="6C30C9B3" w14:textId="77777777" w:rsidR="00093CAF" w:rsidRPr="00663719" w:rsidRDefault="00093CAF" w:rsidP="004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CAF" w:rsidRPr="00663719" w:rsidSect="00F66B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147DB" w14:textId="77777777" w:rsidR="005F3B38" w:rsidRDefault="005F3B38">
      <w:pPr>
        <w:spacing w:after="0" w:line="240" w:lineRule="auto"/>
      </w:pPr>
      <w:r>
        <w:separator/>
      </w:r>
    </w:p>
  </w:endnote>
  <w:endnote w:type="continuationSeparator" w:id="0">
    <w:p w14:paraId="6B3DD6CA" w14:textId="77777777" w:rsidR="005F3B38" w:rsidRDefault="005F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FBEC" w14:textId="56F930BC" w:rsidR="00F66B06" w:rsidRDefault="00F66B0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11925">
      <w:rPr>
        <w:noProof/>
      </w:rPr>
      <w:t>2</w:t>
    </w:r>
    <w:r>
      <w:rPr>
        <w:noProof/>
      </w:rPr>
      <w:fldChar w:fldCharType="end"/>
    </w:r>
  </w:p>
  <w:p w14:paraId="62D3630D" w14:textId="77777777" w:rsidR="00F66B06" w:rsidRDefault="00F66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F66B06" w14:paraId="47D6F8BB" w14:textId="77777777" w:rsidTr="00F66B06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707807FA" w14:textId="77777777" w:rsidR="00F66B06" w:rsidRPr="0074505E" w:rsidRDefault="00F66B06" w:rsidP="00F66B06">
          <w:pPr>
            <w:pStyle w:val="Stopka"/>
            <w:rPr>
              <w:sz w:val="4"/>
              <w:szCs w:val="4"/>
            </w:rPr>
          </w:pPr>
        </w:p>
      </w:tc>
    </w:tr>
  </w:tbl>
  <w:p w14:paraId="1D1101F7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30852704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7F368676" w14:textId="77777777" w:rsidR="00F66B06" w:rsidRDefault="00F66B06" w:rsidP="00F66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86B86" w14:textId="77777777" w:rsidR="005F3B38" w:rsidRDefault="005F3B38">
      <w:pPr>
        <w:spacing w:after="0" w:line="240" w:lineRule="auto"/>
      </w:pPr>
      <w:r>
        <w:separator/>
      </w:r>
    </w:p>
  </w:footnote>
  <w:footnote w:type="continuationSeparator" w:id="0">
    <w:p w14:paraId="45B3DBA6" w14:textId="77777777" w:rsidR="005F3B38" w:rsidRDefault="005F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B499D" w14:textId="77777777" w:rsidR="00F66B06" w:rsidRPr="009B38B3" w:rsidRDefault="00F66B06" w:rsidP="00F66B06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2C6F" w14:textId="77777777" w:rsidR="00F66B06" w:rsidRDefault="00F66B06" w:rsidP="00F66B06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0EE4A95" wp14:editId="30B02F97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40975AF1" w14:textId="77777777" w:rsidR="00F66B06" w:rsidRDefault="00F66B06" w:rsidP="00F66B06">
    <w:pPr>
      <w:pStyle w:val="Nagwek"/>
      <w:ind w:right="4959"/>
      <w:jc w:val="center"/>
      <w:rPr>
        <w:b/>
      </w:rPr>
    </w:pPr>
  </w:p>
  <w:p w14:paraId="0988A75F" w14:textId="77777777" w:rsidR="00F66B06" w:rsidRPr="009E7ADE" w:rsidRDefault="00F66B06" w:rsidP="00F66B06">
    <w:pPr>
      <w:pStyle w:val="Nagwek"/>
      <w:ind w:left="-851" w:right="5526"/>
      <w:jc w:val="center"/>
      <w:rPr>
        <w:b/>
        <w:sz w:val="8"/>
        <w:szCs w:val="8"/>
      </w:rPr>
    </w:pPr>
  </w:p>
  <w:p w14:paraId="5A89967E" w14:textId="77777777" w:rsidR="00F66B06" w:rsidRPr="00551ABF" w:rsidRDefault="00F66B06" w:rsidP="00F66B06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6B5F3557" w14:textId="77777777" w:rsidR="00F66B06" w:rsidRDefault="00F66B06" w:rsidP="00F66B06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3E8E3514" w14:textId="77777777" w:rsidR="00F66B06" w:rsidRPr="00D021CB" w:rsidRDefault="00F66B06" w:rsidP="00F66B06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BE65E0"/>
    <w:multiLevelType w:val="hybridMultilevel"/>
    <w:tmpl w:val="67FE028C"/>
    <w:lvl w:ilvl="0" w:tplc="99ACEF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5617"/>
    <w:multiLevelType w:val="hybridMultilevel"/>
    <w:tmpl w:val="DD28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681C"/>
    <w:multiLevelType w:val="hybridMultilevel"/>
    <w:tmpl w:val="E6B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C3E72C5"/>
    <w:multiLevelType w:val="hybridMultilevel"/>
    <w:tmpl w:val="0964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560C8"/>
    <w:multiLevelType w:val="hybridMultilevel"/>
    <w:tmpl w:val="36A2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F7B47"/>
    <w:multiLevelType w:val="hybridMultilevel"/>
    <w:tmpl w:val="8FC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07FAC"/>
    <w:multiLevelType w:val="hybridMultilevel"/>
    <w:tmpl w:val="8FE2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5870DD"/>
    <w:multiLevelType w:val="hybridMultilevel"/>
    <w:tmpl w:val="5BD6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F637F1E"/>
    <w:multiLevelType w:val="hybridMultilevel"/>
    <w:tmpl w:val="8A5A2D80"/>
    <w:lvl w:ilvl="0" w:tplc="F5D46D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8477F60"/>
    <w:multiLevelType w:val="hybridMultilevel"/>
    <w:tmpl w:val="DC4273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2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7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0"/>
  </w:num>
  <w:num w:numId="12">
    <w:abstractNumId w:val="31"/>
  </w:num>
  <w:num w:numId="13">
    <w:abstractNumId w:val="22"/>
  </w:num>
  <w:num w:numId="14">
    <w:abstractNumId w:val="1"/>
  </w:num>
  <w:num w:numId="15">
    <w:abstractNumId w:val="35"/>
  </w:num>
  <w:num w:numId="16">
    <w:abstractNumId w:val="25"/>
  </w:num>
  <w:num w:numId="17">
    <w:abstractNumId w:val="8"/>
  </w:num>
  <w:num w:numId="18">
    <w:abstractNumId w:val="9"/>
  </w:num>
  <w:num w:numId="19">
    <w:abstractNumId w:val="11"/>
  </w:num>
  <w:num w:numId="20">
    <w:abstractNumId w:val="15"/>
  </w:num>
  <w:num w:numId="21">
    <w:abstractNumId w:val="0"/>
  </w:num>
  <w:num w:numId="22">
    <w:abstractNumId w:val="2"/>
  </w:num>
  <w:num w:numId="23">
    <w:abstractNumId w:val="1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5"/>
  </w:num>
  <w:num w:numId="34">
    <w:abstractNumId w:val="32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6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3"/>
    <w:rsid w:val="000079FB"/>
    <w:rsid w:val="00011321"/>
    <w:rsid w:val="00035B35"/>
    <w:rsid w:val="00052B4E"/>
    <w:rsid w:val="000641D1"/>
    <w:rsid w:val="0007004D"/>
    <w:rsid w:val="00093CAF"/>
    <w:rsid w:val="000B4076"/>
    <w:rsid w:val="000B4FC2"/>
    <w:rsid w:val="000B7AEF"/>
    <w:rsid w:val="000E4223"/>
    <w:rsid w:val="000F7082"/>
    <w:rsid w:val="0010023F"/>
    <w:rsid w:val="001379E3"/>
    <w:rsid w:val="00161981"/>
    <w:rsid w:val="00170794"/>
    <w:rsid w:val="00187B67"/>
    <w:rsid w:val="001B573E"/>
    <w:rsid w:val="001D00EF"/>
    <w:rsid w:val="001D216B"/>
    <w:rsid w:val="001D5794"/>
    <w:rsid w:val="00232961"/>
    <w:rsid w:val="002B600A"/>
    <w:rsid w:val="002B646D"/>
    <w:rsid w:val="002F2698"/>
    <w:rsid w:val="002F3B0F"/>
    <w:rsid w:val="00313D8C"/>
    <w:rsid w:val="003141EB"/>
    <w:rsid w:val="00344B32"/>
    <w:rsid w:val="003608F9"/>
    <w:rsid w:val="00380232"/>
    <w:rsid w:val="00381D02"/>
    <w:rsid w:val="003969F2"/>
    <w:rsid w:val="003E14E1"/>
    <w:rsid w:val="003F4E1A"/>
    <w:rsid w:val="00411925"/>
    <w:rsid w:val="00435CDB"/>
    <w:rsid w:val="0047214A"/>
    <w:rsid w:val="00482F4C"/>
    <w:rsid w:val="00486262"/>
    <w:rsid w:val="00494DC4"/>
    <w:rsid w:val="004B7502"/>
    <w:rsid w:val="004E07E9"/>
    <w:rsid w:val="004F6D5D"/>
    <w:rsid w:val="005052C3"/>
    <w:rsid w:val="00526C78"/>
    <w:rsid w:val="00544E04"/>
    <w:rsid w:val="00560C39"/>
    <w:rsid w:val="00572C68"/>
    <w:rsid w:val="0058356B"/>
    <w:rsid w:val="005A050B"/>
    <w:rsid w:val="005B400D"/>
    <w:rsid w:val="005C1373"/>
    <w:rsid w:val="005C2BCC"/>
    <w:rsid w:val="005F3B38"/>
    <w:rsid w:val="00623CA0"/>
    <w:rsid w:val="006241BE"/>
    <w:rsid w:val="006317C7"/>
    <w:rsid w:val="00663719"/>
    <w:rsid w:val="006738F7"/>
    <w:rsid w:val="006A6220"/>
    <w:rsid w:val="006D2112"/>
    <w:rsid w:val="00727C2B"/>
    <w:rsid w:val="00766977"/>
    <w:rsid w:val="0078274D"/>
    <w:rsid w:val="00784999"/>
    <w:rsid w:val="00790100"/>
    <w:rsid w:val="007E2FC5"/>
    <w:rsid w:val="007E5AD4"/>
    <w:rsid w:val="008061D3"/>
    <w:rsid w:val="008177FC"/>
    <w:rsid w:val="00870D12"/>
    <w:rsid w:val="008830AA"/>
    <w:rsid w:val="00892D9D"/>
    <w:rsid w:val="008B6D0B"/>
    <w:rsid w:val="008C070F"/>
    <w:rsid w:val="008C1429"/>
    <w:rsid w:val="008D6932"/>
    <w:rsid w:val="009063C6"/>
    <w:rsid w:val="009262BD"/>
    <w:rsid w:val="00944825"/>
    <w:rsid w:val="009508D5"/>
    <w:rsid w:val="0097797E"/>
    <w:rsid w:val="00987268"/>
    <w:rsid w:val="009926E0"/>
    <w:rsid w:val="009A17DB"/>
    <w:rsid w:val="009C0B66"/>
    <w:rsid w:val="009C39F4"/>
    <w:rsid w:val="00A10440"/>
    <w:rsid w:val="00A53709"/>
    <w:rsid w:val="00A56009"/>
    <w:rsid w:val="00A562EA"/>
    <w:rsid w:val="00A91838"/>
    <w:rsid w:val="00AA05FD"/>
    <w:rsid w:val="00AC5D7C"/>
    <w:rsid w:val="00AE630A"/>
    <w:rsid w:val="00BC0EED"/>
    <w:rsid w:val="00BC1096"/>
    <w:rsid w:val="00BD309E"/>
    <w:rsid w:val="00BE6944"/>
    <w:rsid w:val="00C47DD6"/>
    <w:rsid w:val="00C568A4"/>
    <w:rsid w:val="00C57C0D"/>
    <w:rsid w:val="00C93C8D"/>
    <w:rsid w:val="00D25D71"/>
    <w:rsid w:val="00D66CBB"/>
    <w:rsid w:val="00D75755"/>
    <w:rsid w:val="00D828DC"/>
    <w:rsid w:val="00DB4313"/>
    <w:rsid w:val="00E25630"/>
    <w:rsid w:val="00E30BD7"/>
    <w:rsid w:val="00E512BB"/>
    <w:rsid w:val="00E80505"/>
    <w:rsid w:val="00E81285"/>
    <w:rsid w:val="00E96ACA"/>
    <w:rsid w:val="00EB5690"/>
    <w:rsid w:val="00ED39E2"/>
    <w:rsid w:val="00ED70B1"/>
    <w:rsid w:val="00EE1243"/>
    <w:rsid w:val="00EF18B8"/>
    <w:rsid w:val="00F05368"/>
    <w:rsid w:val="00F10FCA"/>
    <w:rsid w:val="00F44F54"/>
    <w:rsid w:val="00F47061"/>
    <w:rsid w:val="00F66B06"/>
    <w:rsid w:val="00F82498"/>
    <w:rsid w:val="00F866FC"/>
    <w:rsid w:val="00FB1021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BC75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Katarzyna Górecka</cp:lastModifiedBy>
  <cp:revision>2</cp:revision>
  <dcterms:created xsi:type="dcterms:W3CDTF">2025-10-21T10:48:00Z</dcterms:created>
  <dcterms:modified xsi:type="dcterms:W3CDTF">2025-10-21T10:48:00Z</dcterms:modified>
</cp:coreProperties>
</file>