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0B" w:rsidRPr="001A220B" w:rsidRDefault="001A220B" w:rsidP="001A220B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OAP-II.420.25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220B">
        <w:rPr>
          <w:rFonts w:ascii="Times New Roman" w:eastAsia="Calibri" w:hAnsi="Times New Roman" w:cs="Times New Roman"/>
          <w:sz w:val="24"/>
          <w:szCs w:val="24"/>
        </w:rPr>
        <w:tab/>
      </w:r>
      <w:r w:rsidRPr="001A220B">
        <w:rPr>
          <w:rFonts w:ascii="Times New Roman" w:eastAsia="Calibri" w:hAnsi="Times New Roman" w:cs="Times New Roman"/>
          <w:sz w:val="24"/>
          <w:szCs w:val="24"/>
        </w:rPr>
        <w:tab/>
      </w:r>
      <w:r w:rsidRPr="001A220B">
        <w:rPr>
          <w:rFonts w:ascii="Times New Roman" w:eastAsia="Calibri" w:hAnsi="Times New Roman" w:cs="Times New Roman"/>
          <w:sz w:val="24"/>
          <w:szCs w:val="24"/>
        </w:rPr>
        <w:tab/>
      </w:r>
      <w:r w:rsidRPr="001A220B">
        <w:rPr>
          <w:rFonts w:ascii="Times New Roman" w:eastAsia="Calibri" w:hAnsi="Times New Roman" w:cs="Times New Roman"/>
          <w:sz w:val="24"/>
          <w:szCs w:val="24"/>
        </w:rPr>
        <w:tab/>
        <w:t xml:space="preserve">             Kraków, dnia 5 </w:t>
      </w:r>
      <w:r>
        <w:rPr>
          <w:rFonts w:ascii="Times New Roman" w:eastAsia="Calibri" w:hAnsi="Times New Roman" w:cs="Times New Roman"/>
          <w:sz w:val="24"/>
          <w:szCs w:val="24"/>
        </w:rPr>
        <w:t>września</w:t>
      </w: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 2018 r.</w:t>
      </w:r>
    </w:p>
    <w:p w:rsidR="001A220B" w:rsidRPr="001A220B" w:rsidRDefault="001A220B" w:rsidP="001A220B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1A220B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1A220B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1A220B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1A220B" w:rsidRPr="001A220B" w:rsidRDefault="001A220B" w:rsidP="001A220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220B">
        <w:rPr>
          <w:rFonts w:ascii="Times New Roman" w:eastAsia="Calibri" w:hAnsi="Times New Roman" w:cs="Times New Roman"/>
          <w:b/>
          <w:i/>
          <w:sz w:val="24"/>
          <w:szCs w:val="24"/>
        </w:rPr>
        <w:t>Dotyczy: praktyk IX rocznika aplikacji prokuratorskiej po VI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1A22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zjeździe</w:t>
      </w:r>
    </w:p>
    <w:p w:rsidR="001A220B" w:rsidRPr="001A220B" w:rsidRDefault="001A220B" w:rsidP="001A220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220B" w:rsidRPr="001A220B" w:rsidRDefault="001A220B" w:rsidP="001A2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1A220B">
        <w:rPr>
          <w:rFonts w:ascii="Times New Roman" w:eastAsia="Calibri" w:hAnsi="Times New Roman" w:cs="Times New Roman"/>
          <w:sz w:val="24"/>
          <w:szCs w:val="24"/>
        </w:rPr>
        <w:br/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winien być przedmiotem praktyk aplikantów aplikacji prokuratorskiej odbywanych od </w:t>
      </w:r>
      <w:r>
        <w:rPr>
          <w:rFonts w:ascii="Times New Roman" w:eastAsia="Calibri" w:hAnsi="Times New Roman" w:cs="Times New Roman"/>
          <w:sz w:val="24"/>
          <w:szCs w:val="24"/>
        </w:rPr>
        <w:t>15 października</w:t>
      </w: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</w:rPr>
        <w:t>2 listopada</w:t>
      </w: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 2018 roku w prokuraturach rejonowych. </w:t>
      </w:r>
    </w:p>
    <w:p w:rsidR="001A220B" w:rsidRPr="001A220B" w:rsidRDefault="001A220B" w:rsidP="001A2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1A220B" w:rsidRPr="001A220B" w:rsidRDefault="001A220B" w:rsidP="001A2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0B">
        <w:rPr>
          <w:rFonts w:ascii="Times New Roman" w:eastAsia="Calibri" w:hAnsi="Times New Roman" w:cs="Times New Roman"/>
          <w:sz w:val="24"/>
          <w:szCs w:val="24"/>
        </w:rPr>
        <w:t>Przedmiotem V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trwającego w dniach od </w:t>
      </w:r>
      <w:r>
        <w:rPr>
          <w:rFonts w:ascii="Times New Roman" w:eastAsia="Calibri" w:hAnsi="Times New Roman" w:cs="Times New Roman"/>
          <w:sz w:val="24"/>
          <w:szCs w:val="24"/>
        </w:rPr>
        <w:t>8 do 12</w:t>
      </w: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października</w:t>
      </w:r>
      <w:r w:rsidRPr="001A220B">
        <w:rPr>
          <w:rFonts w:ascii="Times New Roman" w:eastAsia="Calibri" w:hAnsi="Times New Roman" w:cs="Times New Roman"/>
          <w:sz w:val="24"/>
          <w:szCs w:val="24"/>
        </w:rPr>
        <w:t xml:space="preserve"> 2018 r. są:</w:t>
      </w:r>
    </w:p>
    <w:p w:rsidR="001A220B" w:rsidRDefault="001A220B" w:rsidP="001A22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0B">
        <w:rPr>
          <w:rFonts w:ascii="Times New Roman" w:eastAsia="Calibri" w:hAnsi="Times New Roman" w:cs="Times New Roman"/>
          <w:sz w:val="24"/>
          <w:szCs w:val="24"/>
          <w:u w:val="single"/>
        </w:rPr>
        <w:t>Prawo karne materialne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kary, środki karne, przepadek i środki kompensacyjne; wymiar kary, nadzwyczajne złagodzenie i obostrzenie kary; formułowanie wniosków co do kar  i środków karnych oraz ocena wyroku w tym zakresie</w:t>
      </w:r>
      <w:r w:rsidR="00F11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E65" w:rsidRDefault="00F11E65" w:rsidP="001A22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Prawo karne procesowe </w:t>
      </w:r>
      <w:r>
        <w:rPr>
          <w:rFonts w:ascii="Times New Roman" w:eastAsia="Calibri" w:hAnsi="Times New Roman" w:cs="Times New Roman"/>
          <w:sz w:val="24"/>
          <w:szCs w:val="24"/>
        </w:rPr>
        <w:t>– zatrzymanie; ocena legalności, zasadności i prawidłowości zatrzymania; prawidłowość stosowania środków przymusu bezpośredniego; przesłanki stosowania tymczasowego aresztowania; konstrukcja wniosku o zastosowanie tymczasowego aresztowania; list gończy; przesłanki przedłużenia tymczasowego aresztowania; kontrola i utrwalanie rozmów.</w:t>
      </w:r>
    </w:p>
    <w:p w:rsidR="00F11E65" w:rsidRPr="00F11E65" w:rsidRDefault="00F11E65" w:rsidP="00F11E6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20B" w:rsidRPr="001A220B" w:rsidRDefault="001A220B" w:rsidP="001A2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winni zatem zadbać, aby aplikanci w pierwszej kolejności mieli możliwość zapoznania się z praktycznymi aspektami pracy prokuratora 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objętym tematyką zjazdu, a w szczególności mieli możliwość zapoznania się 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czynnościami prokuratora w postępowaniu przygotowawczym związanymi 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oceną przesłanek zatrzymania i tymczasowego aresztowania oraz konstruowaniem wniosku </w:t>
      </w:r>
      <w:r w:rsid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zastosowanie lub przedłużenie tymczasowego aresztowania</w:t>
      </w:r>
      <w:r w:rsidRPr="001A220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1A220B" w:rsidRPr="001A220B" w:rsidRDefault="001A220B" w:rsidP="001A220B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20B" w:rsidRPr="001A220B" w:rsidRDefault="001A220B" w:rsidP="001A220B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E65" w:rsidRPr="00F11E65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zapoznać się z ww. problematyką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z możliwie dużą ilością spraw lub ich części i mieć sposobność: 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akt postępowań przygotowawczych, w toku których Policja lub inne uprawnione organy stosowały zatrzymanie tzw. procesowe z uwzględnieniem zasadności, legalności i prawidłowości zatrzymania. W szczególności dotyczy to oceny materiału dowodowego oraz treści protokołów zatrzymania ukierunkowanej na weryfikację:</w:t>
      </w:r>
    </w:p>
    <w:p w:rsidR="00F11E65" w:rsidRPr="00D523F8" w:rsidRDefault="00F11E65" w:rsidP="00F11E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istnienia przesłanek zatrzymania przez Policję (i podmioty wymienione w art. 312 pkt 1 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np. funkcjonariuszy Krajowej Administracji Skarbowej – art. 133 ust. 1 pkt 1 i art. 134 ustawy z dnia 16 listopada 2016 r. o Krajowej Administracji Skarbowej)  określonych w art. 244 § 1- 1b  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E65" w:rsidRPr="00F11E65" w:rsidRDefault="00F11E65" w:rsidP="00F11E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 przestrzegania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terminów zatrzymania określonych w art. 248 § 1  </w:t>
      </w:r>
      <w:r w:rsid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i 2 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E65" w:rsidRPr="00F11E65" w:rsidRDefault="00F11E65" w:rsidP="00F11E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proporcjonalności czasu zatrzymania do potrzeb postępowania, ze szczególnym uwzględnieniem przebiegu czynności dowodowych w okresie zatrzymania,</w:t>
      </w:r>
    </w:p>
    <w:p w:rsidR="00F11E65" w:rsidRPr="00F11E65" w:rsidRDefault="00F11E65" w:rsidP="00F11E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obowiązku przestrzegania uprawnień zatrzymanego, w szczególności: </w:t>
      </w:r>
    </w:p>
    <w:p w:rsidR="00F11E65" w:rsidRPr="00D523F8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pouczenia o przyczynach zatrzymania, przysługujących mu uprawnieniach, 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w </w:t>
      </w:r>
      <w:r w:rsidRP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tym  o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prawie do skorzystania z pomocy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adwokata lub radcy prawnego,</w:t>
      </w:r>
    </w:p>
    <w:p w:rsidR="00F11E65" w:rsidRPr="00D523F8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do złożenia oświadczenia 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odmowy złożenia oświadczenia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zatrzymanego,</w:t>
      </w:r>
    </w:p>
    <w:p w:rsidR="00F11E65" w:rsidRPr="00D523F8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-  umożliwienia kontaktu z adwokatem lub radcą prawnym,</w:t>
      </w:r>
    </w:p>
    <w:p w:rsidR="00F11E65" w:rsidRPr="00F11E65" w:rsidRDefault="00F11E65" w:rsidP="0033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-  zawiadomienia podmiotów wskazanych w art. 261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1, 2, 2a i 3 k.p.k. 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612 § 1 i 2 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4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E65" w:rsidRPr="00F11E65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- pouczenia o prawie zażalenia na zatrzymanie do sądu,</w:t>
      </w:r>
    </w:p>
    <w:p w:rsidR="00F11E65" w:rsidRPr="00F11E65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e) prawidłowości udokumentowania zatrzymania – warunki formalne sporządzenia</w:t>
      </w:r>
    </w:p>
    <w:p w:rsidR="00F11E65" w:rsidRPr="00F11E65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protokołu zatrzymania (art. 244 § 3 k</w:t>
      </w:r>
      <w:r w:rsidR="00DD06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D06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D06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akt postępowań przygotowawczych w zakresie oceny przesłanek zastosowania instytucji zatrzymania podejrzanego (art. 75 § 2 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zatrzymania osoby podejrzanej (art. 247 § 1 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.);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projektów 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 prokuratora o zatrzymaniu i przymusowym doprowadzeniu;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akt postępowań przygotowawczych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istnienia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przesłanek do zastosowania tymczasowego aresztowania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charakterze protokolanta w przesłuchaniu podejrzanego, co do którego rozważane jest wystąpienie z wnioskiem o zastoso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wanie tymczasowego aresztowania;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projektu zarządzenia o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zbadaniu przez lekarza podejrzanego  powołującego się 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zły stan zdrowia lub doznane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obrażenia ciała (§ 182 ust. 1  Regulaminu wewnętrznego urzędowania powszechnych jednostek organizacyjnych prokuratury) przed podjęciem decyzji o tymczasowym aresztowaniu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projektu (-ów) wniosków do sądu o zastoso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wanie tymczasowego aresztowania;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uporządkowania akt postępowania celem przekazania do sądu wraz z wnioskiem 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zastosowanie tymczasowego aresztowania,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 uprzednim uzyskaniu zgody prezesa sądu lub sądu - w posiedzeniu sądu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przedmiocie zastosowania tymczasowego aresztowania ( art. 95b § 1 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.);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dokonywania czynności związanych z wykonywaniem tymczasowego aresztowania, tj.: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zasadności utrzymania tymczasowego aresztowania podejrzanego umieszczonego przez sąd stosujący ten środek w odpowiednim zakładzie leczniczym (§ 182 ust. 2 Regulaminu wewnętrznego urzędowania powszechnych jednostek organizacyjnych prokuratury),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projektu zarządzenia o przeprowadzeniu badania tymczasowo aresztowanego przez lekarza w zakładzie karnym lub areszcie śledczym (§ 182 ust. 3 Regulaminu wewnętrznego urzędowania powszechnych jednostek organizacyjnych prokuratury),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projektu pisma do administracji aresztu śledczego zawierającego informacje o tymczasowo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aresztow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anym i ewentualnej konieczności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izolowania podejrzanego od innych tymczasowo aresztowanych</w:t>
      </w:r>
      <w:r w:rsidRPr="00F11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(§ 182 ust. 4 Regulaminu 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wewnętrznego urzędowania powszechnych jednostek organizacyjnych prokuratury),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okoliczności podnos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zonych w zażaleniu na tymczasowe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areszt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wniosku aresztowanego o uchylenie (zmianę) środka zapobiegawczego (art. 252 § 1 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254 § 1 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akt w szczególności w zakresie uwzględnienia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urzędu zaistnienia okoliczności uzasadniających uchylenie lub zmianę tymczasowego aresztowania na inny środek zapobiegawczy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charakterze wolnościowym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postanowienia o uchyleniu lub zmianie tymczasowego aresztowania,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projektu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 o udzieleniu zgody na wy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danie tymczasowo aresztowanego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uczestniczenia w czynnościach procesowych w innej sprawie lub przeprowadzenia na terenie aresztu śledczego czynności procesowych z udziałem podejrzanego tymczasowo aresztowanego oraz projektu zawiadomienia o nieudzielaniu zgody (§ 187 ust. 2-3 Regulaminu wewnętrznego urzędowania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powszechnych jednostek organizacyjnych prokuratury),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projektów pism, zarządzeń i poleceń związanych z potrzebą przetransportowania podejrzanego do innego aresztu śledczego oraz dokonania czynności poza siedzibą aresztu (§ 188 ust. 1-3 Regulaminu wewnętrznego urzędowania powszechnych jednostek organizacyjnych prokuratury),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projektu zarządzenia o wyrażeniu zgody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lub o jej odmówieniu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widzenie z tymczasowo aresztowanym (§ 189 ust.1-3 Regulaminu wewnętrznego urzędowania powszechnych jednostek organizacyjnych prokuratury),</w:t>
      </w:r>
    </w:p>
    <w:p w:rsidR="00F11E65" w:rsidRPr="00F11E65" w:rsidRDefault="00F11E65" w:rsidP="00F11E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wstępnej oceny treści korespondencji tymczasowo aresztowanego lub do niego adresowanej w ramach czynności jej cenzurowania (§ 189 ust. 4 - 5 Regulaminu wewnętrznego urzędowania powszechnych jednostek organizacyjnych prokuratury) oraz zdawanie w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zakresie relacji patronowi;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projektu wniosku o udzielenie zgody na dokonanie czynności z udziałem tymczasowo aresztowanego do dyspozycji innego organu lub o przetransportowanie go do innej jednostki penitencjarnej (§ 188 ust. 4 Regulaminu wewnętrznego urzędowania powszechnych jednostek org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anizacyjnych prokuratury);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1E65" w:rsidRPr="00F11E65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opracowania projektu wniosku o przedłużenie o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kresu tymczasowego aresztowania;</w:t>
      </w:r>
    </w:p>
    <w:p w:rsidR="00F11E65" w:rsidRPr="00D523F8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opracowania projektu postanowienia o poszukiwaniu listem gończym oraz pozostałej dokumentacji związanej z zastosowaniem tej instytucji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(§ 199 ust. 1-3 Regulaminu wewnętrznego urzędowania powszechnych jednostek organizacyjnych prokuratury)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1E65" w:rsidRPr="00D523F8" w:rsidRDefault="00F11E65" w:rsidP="00F11E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opracowania projektu dokumentacji związanej z odwołaniem poszuki</w:t>
      </w:r>
      <w:r w:rsidR="00D553B3">
        <w:rPr>
          <w:rFonts w:ascii="Times New Roman" w:eastAsia="Times New Roman" w:hAnsi="Times New Roman" w:cs="Times New Roman"/>
          <w:sz w:val="24"/>
          <w:szCs w:val="24"/>
          <w:lang w:eastAsia="pl-PL"/>
        </w:rPr>
        <w:t>wań podejrzanego listem gończym;</w:t>
      </w:r>
    </w:p>
    <w:p w:rsidR="00F11E65" w:rsidRDefault="00F11E65" w:rsidP="00D52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formułowania wniosków co do wymiaru kar i środków karnych</w:t>
      </w:r>
      <w:r w:rsidR="000E1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przepadku i środków kompensacyjnych, a także uwzględniających przesłanki zastosowania instytucji nadzwyczajnego złagodzenia lub obostrzenia kary </w:t>
      </w:r>
      <w:r w:rsidR="004F222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ocenę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wyroku</w:t>
      </w:r>
      <w:r w:rsidR="00D523F8"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1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55152">
        <w:rPr>
          <w:rFonts w:ascii="Times New Roman" w:eastAsia="Times New Roman" w:hAnsi="Times New Roman" w:cs="Times New Roman"/>
          <w:sz w:val="24"/>
          <w:szCs w:val="24"/>
          <w:lang w:eastAsia="pl-PL"/>
        </w:rPr>
        <w:t>tym przedmiocie</w:t>
      </w:r>
      <w:r w:rsidR="000E1D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1D8F" w:rsidRDefault="000E1D8F" w:rsidP="00D52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akt postepowań przygotowawczych, w których sąd, na wniose</w:t>
      </w:r>
      <w:r w:rsidR="004F2221">
        <w:rPr>
          <w:rFonts w:ascii="Times New Roman" w:eastAsia="Times New Roman" w:hAnsi="Times New Roman" w:cs="Times New Roman"/>
          <w:sz w:val="24"/>
          <w:szCs w:val="24"/>
          <w:lang w:eastAsia="pl-PL"/>
        </w:rPr>
        <w:t>k prokuratora zarządził kontrolę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utrwalanie treści rozmów telefonicznych w celu wykrycia i uzyskania dowodów dla toczącego się postępowania lub zapobieżenia popełnieniu nowego przestępstwa, ze szczególnym uwzględnieniem rodzaju spraw, w których taka kontrola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633F">
        <w:rPr>
          <w:rFonts w:ascii="Times New Roman" w:eastAsia="Times New Roman" w:hAnsi="Times New Roman" w:cs="Times New Roman"/>
          <w:sz w:val="24"/>
          <w:szCs w:val="24"/>
          <w:lang w:eastAsia="pl-PL"/>
        </w:rPr>
        <w:t>i utrwalanie rozmów jest</w:t>
      </w:r>
      <w:r w:rsidR="004F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237 § 3 k.p.k</w:t>
      </w:r>
      <w:r w:rsidR="00B305D9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o</w:t>
      </w:r>
      <w:r w:rsidR="004F2221">
        <w:rPr>
          <w:rFonts w:ascii="Times New Roman" w:eastAsia="Times New Roman" w:hAnsi="Times New Roman" w:cs="Times New Roman"/>
          <w:sz w:val="24"/>
          <w:szCs w:val="24"/>
          <w:lang w:eastAsia="pl-PL"/>
        </w:rPr>
        <w:t>kresu trwania kontroli i sposobu</w:t>
      </w:r>
      <w:r w:rsidR="00B30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</w:t>
      </w:r>
      <w:r w:rsidR="004F222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305D9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ze zgromadzonym materiałem (art. 238 k.p.k.);</w:t>
      </w:r>
    </w:p>
    <w:p w:rsidR="000E1D8F" w:rsidRPr="00D523F8" w:rsidRDefault="000E1D8F" w:rsidP="00D52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zapoznania się z procedurą występowania z wnioskiem do sądu o zarządzenie kontroli </w:t>
      </w:r>
      <w:r w:rsidR="0065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utrwalania rozmów oraz z procedurą występowania z wnioskiem do sądu </w:t>
      </w:r>
      <w:r w:rsidR="0065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zatwierdzenia postanowienia wydanego przez prokuratora</w:t>
      </w:r>
      <w:r w:rsidR="0065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237 § 1 </w:t>
      </w:r>
      <w:r w:rsidR="0065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2 k.p.k.)</w:t>
      </w:r>
    </w:p>
    <w:p w:rsidR="00F11E65" w:rsidRPr="00D523F8" w:rsidRDefault="00F11E65" w:rsidP="00F11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Powyższe zalecenia nie eliminują możliwości wyk</w:t>
      </w:r>
      <w:r w:rsidRPr="00F1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onywania przez aplikantów innych zadań wynikających z bieżącego funkcjonowania prokuratury. Patroni zadbać jednak powinni, by te inne zadania nie przeważały w trakcie praktyki oraz aby aplikanci mogli pracować także na materiałach (sprawach), którymi patron formalnie się nie zajmuje, zwłaszcza, gdyby 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pozwoliło to na komplementarne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 zagadnień, związanych nie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bezpośrednio z tematyką </w:t>
      </w:r>
      <w:r w:rsidRP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zjazdu, ale także wpływających na ogólne podniesienie praktycznych umiejętności aplikantów. </w:t>
      </w:r>
    </w:p>
    <w:p w:rsidR="001A220B" w:rsidRPr="001A220B" w:rsidRDefault="001A220B" w:rsidP="001A2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20B" w:rsidRPr="001A220B" w:rsidRDefault="001A220B" w:rsidP="001A2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VI</w:t>
      </w:r>
      <w:r w:rsid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 (na początku VII</w:t>
      </w:r>
      <w:r w:rsid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dniu 5 listopada 2018 r.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-</w:t>
      </w:r>
      <w:r w:rsid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stosownie do dokonanej przez aplikanta oc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eny przedłożonych mu materiałów- projektu postanowienia o zastosowaniu, uchyleniu lub zmianie środka zapobiegawczego albo wniosku o zastosowanie</w:t>
      </w:r>
      <w:r w:rsid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przedłużeni</w:t>
      </w:r>
      <w:r w:rsidR="00441AD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5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tymczasowego aresztowania.</w:t>
      </w: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220B" w:rsidRPr="001A220B" w:rsidRDefault="001A220B" w:rsidP="001A2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20B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1A220B" w:rsidRPr="001A220B" w:rsidRDefault="001A220B" w:rsidP="001A220B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A220B" w:rsidRPr="001A220B" w:rsidRDefault="001A220B" w:rsidP="001A220B">
      <w:pPr>
        <w:spacing w:after="0" w:line="240" w:lineRule="auto"/>
        <w:jc w:val="center"/>
      </w:pPr>
    </w:p>
    <w:p w:rsidR="00D523F8" w:rsidRPr="00FA4AAD" w:rsidRDefault="00D523F8" w:rsidP="00D523F8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Kierownik</w:t>
      </w:r>
    </w:p>
    <w:p w:rsidR="00D523F8" w:rsidRPr="00FA4AAD" w:rsidRDefault="00D523F8" w:rsidP="00D523F8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D523F8" w:rsidRPr="00FA4AAD" w:rsidRDefault="00D523F8" w:rsidP="00D523F8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D523F8" w:rsidRPr="00FA4AAD" w:rsidRDefault="00D523F8" w:rsidP="00D523F8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D523F8" w:rsidRPr="00FA4AAD" w:rsidRDefault="00D523F8" w:rsidP="00D523F8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D523F8" w:rsidRPr="00FA4AAD" w:rsidRDefault="00D523F8" w:rsidP="00D523F8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Beata Padło</w:t>
      </w:r>
    </w:p>
    <w:p w:rsidR="00D523F8" w:rsidRDefault="00D523F8" w:rsidP="00D523F8">
      <w:pPr>
        <w:spacing w:after="0" w:line="240" w:lineRule="auto"/>
        <w:jc w:val="center"/>
      </w:pPr>
      <w:r w:rsidRPr="00FA4AAD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p w:rsidR="000B4076" w:rsidRDefault="000B4076"/>
    <w:sectPr w:rsidR="000B4076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D1" w:rsidRDefault="00DB7FD1">
      <w:pPr>
        <w:spacing w:after="0" w:line="240" w:lineRule="auto"/>
      </w:pPr>
      <w:r>
        <w:separator/>
      </w:r>
    </w:p>
  </w:endnote>
  <w:endnote w:type="continuationSeparator" w:id="0">
    <w:p w:rsidR="00DB7FD1" w:rsidRDefault="00DB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D1" w:rsidRDefault="00DB7FD1">
      <w:pPr>
        <w:spacing w:after="0" w:line="240" w:lineRule="auto"/>
      </w:pPr>
      <w:r>
        <w:separator/>
      </w:r>
    </w:p>
  </w:footnote>
  <w:footnote w:type="continuationSeparator" w:id="0">
    <w:p w:rsidR="00DB7FD1" w:rsidRDefault="00DB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D523F8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3539F7">
      <w:rPr>
        <w:noProof/>
      </w:rPr>
      <w:t>4</w:t>
    </w:r>
    <w:r>
      <w:fldChar w:fldCharType="end"/>
    </w:r>
  </w:p>
  <w:p w:rsidR="00014C36" w:rsidRDefault="00353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D523F8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791CAB" wp14:editId="474DB4B9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3539F7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3539F7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D523F8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D523F8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3539F7">
    <w:pPr>
      <w:pStyle w:val="Nagwek"/>
    </w:pPr>
  </w:p>
  <w:p w:rsidR="00162921" w:rsidRDefault="00353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E33"/>
    <w:multiLevelType w:val="hybridMultilevel"/>
    <w:tmpl w:val="6AACD5AC"/>
    <w:lvl w:ilvl="0" w:tplc="628618E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DC1EC2"/>
    <w:multiLevelType w:val="hybridMultilevel"/>
    <w:tmpl w:val="5754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955C2"/>
    <w:multiLevelType w:val="hybridMultilevel"/>
    <w:tmpl w:val="7F00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3224"/>
    <w:multiLevelType w:val="hybridMultilevel"/>
    <w:tmpl w:val="788AD2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384DF9"/>
    <w:multiLevelType w:val="hybridMultilevel"/>
    <w:tmpl w:val="26502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8312F"/>
    <w:multiLevelType w:val="hybridMultilevel"/>
    <w:tmpl w:val="44AA9622"/>
    <w:lvl w:ilvl="0" w:tplc="3AE601B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0B"/>
    <w:rsid w:val="000B4076"/>
    <w:rsid w:val="000E1D8F"/>
    <w:rsid w:val="001A220B"/>
    <w:rsid w:val="00217786"/>
    <w:rsid w:val="0033469F"/>
    <w:rsid w:val="003539F7"/>
    <w:rsid w:val="00441ADA"/>
    <w:rsid w:val="004F2221"/>
    <w:rsid w:val="00655152"/>
    <w:rsid w:val="00B305D9"/>
    <w:rsid w:val="00C453C6"/>
    <w:rsid w:val="00D523F8"/>
    <w:rsid w:val="00D553B3"/>
    <w:rsid w:val="00DB7FD1"/>
    <w:rsid w:val="00DD0603"/>
    <w:rsid w:val="00EB4FCC"/>
    <w:rsid w:val="00F11E65"/>
    <w:rsid w:val="00F6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2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220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A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2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220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A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1529</Words>
  <Characters>9176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Beata Padło</cp:lastModifiedBy>
  <cp:revision>2</cp:revision>
  <cp:lastPrinted>2018-09-06T10:20:00Z</cp:lastPrinted>
  <dcterms:created xsi:type="dcterms:W3CDTF">2018-09-06T13:08:00Z</dcterms:created>
  <dcterms:modified xsi:type="dcterms:W3CDTF">2018-09-06T13:08:00Z</dcterms:modified>
</cp:coreProperties>
</file>