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E9" w:rsidRDefault="00A65127" w:rsidP="00370EE9">
      <w:pPr>
        <w:spacing w:line="360" w:lineRule="auto"/>
        <w:jc w:val="right"/>
      </w:pPr>
      <w:r>
        <w:t xml:space="preserve">Kraków, dnia </w:t>
      </w:r>
      <w:r w:rsidR="00116BB4">
        <w:t>2 października</w:t>
      </w:r>
      <w:r w:rsidR="004A1E72">
        <w:t xml:space="preserve"> 2019</w:t>
      </w:r>
      <w:r w:rsidR="00370EE9">
        <w:t xml:space="preserve"> r.</w:t>
      </w:r>
    </w:p>
    <w:p w:rsidR="00370EE9" w:rsidRDefault="004A1E72" w:rsidP="00370EE9">
      <w:pPr>
        <w:spacing w:line="360" w:lineRule="auto"/>
      </w:pPr>
      <w:r>
        <w:t>OAP-II.420.25.2019</w:t>
      </w:r>
      <w:r w:rsidR="00370EE9">
        <w:t xml:space="preserve">                          </w:t>
      </w:r>
    </w:p>
    <w:p w:rsidR="00370EE9" w:rsidRDefault="00370EE9" w:rsidP="00370EE9">
      <w:pPr>
        <w:spacing w:line="360" w:lineRule="auto"/>
      </w:pPr>
      <w:r>
        <w:t xml:space="preserve">                                              </w:t>
      </w:r>
    </w:p>
    <w:p w:rsidR="00370EE9" w:rsidRDefault="00370EE9" w:rsidP="00370EE9">
      <w:pPr>
        <w:spacing w:line="360" w:lineRule="auto"/>
        <w:jc w:val="center"/>
        <w:rPr>
          <w:b/>
        </w:rPr>
      </w:pPr>
      <w:r>
        <w:t xml:space="preserve">                                                </w:t>
      </w:r>
      <w:r>
        <w:rPr>
          <w:b/>
        </w:rPr>
        <w:t xml:space="preserve"> Koordynatorzy Praktyk</w:t>
      </w:r>
    </w:p>
    <w:p w:rsidR="00370EE9" w:rsidRDefault="00370EE9" w:rsidP="00370EE9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proofErr w:type="gramStart"/>
      <w:r>
        <w:rPr>
          <w:b/>
        </w:rPr>
        <w:t>aplikantów</w:t>
      </w:r>
      <w:proofErr w:type="gramEnd"/>
      <w:r>
        <w:rPr>
          <w:b/>
        </w:rPr>
        <w:t xml:space="preserve"> aplikacji prokuratorskiej</w:t>
      </w:r>
    </w:p>
    <w:p w:rsidR="00370EE9" w:rsidRDefault="00370EE9" w:rsidP="00370EE9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jednostkach Policji</w:t>
      </w:r>
    </w:p>
    <w:p w:rsidR="00370EE9" w:rsidRDefault="00370EE9" w:rsidP="00370EE9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370EE9" w:rsidRPr="00670CCA" w:rsidRDefault="00370EE9" w:rsidP="00370EE9">
      <w:pPr>
        <w:spacing w:line="360" w:lineRule="auto"/>
        <w:rPr>
          <w:b/>
        </w:rPr>
      </w:pPr>
      <w:proofErr w:type="gramStart"/>
      <w:r>
        <w:rPr>
          <w:b/>
        </w:rPr>
        <w:t>Dotyczy</w:t>
      </w:r>
      <w:r w:rsidR="004A1E72">
        <w:rPr>
          <w:b/>
        </w:rPr>
        <w:t xml:space="preserve">: </w:t>
      </w:r>
      <w:r>
        <w:rPr>
          <w:b/>
        </w:rPr>
        <w:t xml:space="preserve"> praktyk</w:t>
      </w:r>
      <w:proofErr w:type="gramEnd"/>
      <w:r>
        <w:rPr>
          <w:b/>
        </w:rPr>
        <w:t xml:space="preserve"> aplika</w:t>
      </w:r>
      <w:r w:rsidR="004A1E72">
        <w:rPr>
          <w:b/>
        </w:rPr>
        <w:t>ntów aplikacji prokuratorskiej 10.</w:t>
      </w:r>
      <w:r>
        <w:rPr>
          <w:b/>
        </w:rPr>
        <w:t xml:space="preserve"> </w:t>
      </w:r>
      <w:proofErr w:type="gramStart"/>
      <w:r>
        <w:rPr>
          <w:b/>
        </w:rPr>
        <w:t>rocznika</w:t>
      </w:r>
      <w:proofErr w:type="gramEnd"/>
      <w:r>
        <w:rPr>
          <w:b/>
        </w:rPr>
        <w:t xml:space="preserve"> po VIII Zjeździe</w:t>
      </w:r>
    </w:p>
    <w:p w:rsidR="00370EE9" w:rsidRDefault="00C42B1E" w:rsidP="00370EE9">
      <w:pPr>
        <w:spacing w:line="360" w:lineRule="auto"/>
        <w:ind w:firstLine="708"/>
        <w:jc w:val="both"/>
      </w:pPr>
      <w:r>
        <w:t>W oparciu o § 2, 9 i 10</w:t>
      </w:r>
      <w:r w:rsidR="00370EE9">
        <w:t xml:space="preserve"> zarządzenia Dyrektora Krajowej Szkoły Sądownictwa i Prokuratur</w:t>
      </w:r>
      <w:r>
        <w:t xml:space="preserve">y </w:t>
      </w:r>
      <w:r w:rsidR="005043CF">
        <w:br/>
      </w:r>
      <w:r>
        <w:t>w Krakowie Nr 132/2019 z dnia 15 marca 2019</w:t>
      </w:r>
      <w:r w:rsidR="00370EE9">
        <w:t xml:space="preserve"> roku w sprawie szczegółowych zasad odbywania praktyki przez ap</w:t>
      </w:r>
      <w:r>
        <w:t>likantów aplikacji sędziowskiej i prokuratorskiej</w:t>
      </w:r>
      <w:r w:rsidR="00370EE9">
        <w:t>, uprzejmie przedstawiam szczegółowy zakres tematyczny, który powinien być przedmiotem praktyk aplikantów aplikacji prokur</w:t>
      </w:r>
      <w:r w:rsidR="004A1E72">
        <w:t>atorskiej odbywanych</w:t>
      </w:r>
      <w:r>
        <w:t xml:space="preserve"> w dniach od 12 do 22 </w:t>
      </w:r>
      <w:proofErr w:type="gramStart"/>
      <w:r>
        <w:t>listopada  2019</w:t>
      </w:r>
      <w:r w:rsidR="00370EE9">
        <w:t xml:space="preserve"> roku</w:t>
      </w:r>
      <w:proofErr w:type="gramEnd"/>
      <w:r w:rsidR="00370EE9">
        <w:t xml:space="preserve"> w jednostkach policji </w:t>
      </w:r>
      <w:proofErr w:type="gramStart"/>
      <w:r w:rsidR="00370EE9">
        <w:t>szczebla</w:t>
      </w:r>
      <w:proofErr w:type="gramEnd"/>
      <w:r w:rsidR="00370EE9">
        <w:t xml:space="preserve"> powiatowego lub miejskiego.</w:t>
      </w:r>
    </w:p>
    <w:p w:rsidR="00370EE9" w:rsidRDefault="00370EE9" w:rsidP="00370EE9">
      <w:pPr>
        <w:spacing w:line="360" w:lineRule="auto"/>
        <w:ind w:firstLine="708"/>
        <w:jc w:val="both"/>
      </w:pPr>
      <w:r>
        <w:t xml:space="preserve">Zasadniczym celem praktyk jest udział </w:t>
      </w:r>
      <w:r w:rsidR="00C42B1E">
        <w:t xml:space="preserve">aplikantów </w:t>
      </w:r>
      <w:r>
        <w:t>w czynnościach podejmowan</w:t>
      </w:r>
      <w:r w:rsidR="00C42B1E">
        <w:t xml:space="preserve">ych </w:t>
      </w:r>
      <w:r w:rsidR="005043CF">
        <w:br/>
      </w:r>
      <w:r>
        <w:t>w wydziałach zajmujących się prowadzeniem postępowań w sprawach o najpoważniejsze przestę</w:t>
      </w:r>
      <w:r w:rsidR="00EB2571">
        <w:t xml:space="preserve">pstwa kryminalne i gospodarcze, w </w:t>
      </w:r>
      <w:proofErr w:type="gramStart"/>
      <w:r w:rsidR="00EB2571">
        <w:t>szczególności  poznanie</w:t>
      </w:r>
      <w:proofErr w:type="gramEnd"/>
      <w:r w:rsidR="00EB2571">
        <w:t xml:space="preserve"> struktury organizacyjnej jednostek powiatowych lub miejskich Policji, procedur ich postępowania, zaznajomienie się z metodami zabezpieczania materiału dowodowego do badań kryminalistycznych oraz udział w czynnościach podejmowanych w </w:t>
      </w:r>
      <w:r w:rsidR="005043CF">
        <w:t>p</w:t>
      </w:r>
      <w:r w:rsidR="00EB2571">
        <w:t>oszczególnych komórkach organizacyjnych ( w tym w czynnościach docho</w:t>
      </w:r>
      <w:r w:rsidR="005043CF">
        <w:t xml:space="preserve">dzenia w niezbędnym zakresie). </w:t>
      </w:r>
      <w:r>
        <w:t>Każdorazowo praktyka powinna utrwalić wiedzę zdobytą podczas bezpośrednio popr</w:t>
      </w:r>
      <w:r w:rsidR="00C42B1E">
        <w:t xml:space="preserve">zedzających ją </w:t>
      </w:r>
      <w:proofErr w:type="gramStart"/>
      <w:r w:rsidR="00C42B1E">
        <w:t xml:space="preserve">zajęć </w:t>
      </w:r>
      <w:r w:rsidR="005043CF">
        <w:t xml:space="preserve"> w</w:t>
      </w:r>
      <w:proofErr w:type="gramEnd"/>
      <w:r w:rsidR="005043CF">
        <w:t xml:space="preserve"> ramach zj</w:t>
      </w:r>
      <w:r>
        <w:t>azdu.</w:t>
      </w:r>
    </w:p>
    <w:p w:rsidR="00370EE9" w:rsidRDefault="00370EE9" w:rsidP="005043CF">
      <w:pPr>
        <w:spacing w:line="360" w:lineRule="auto"/>
        <w:ind w:firstLine="708"/>
        <w:jc w:val="both"/>
      </w:pPr>
      <w:r>
        <w:t>Przedmiotem VIII Zjazdu aplikacji prokuratorskie</w:t>
      </w:r>
      <w:r w:rsidR="00C42B1E">
        <w:t xml:space="preserve">j odbywającego się w dniach od 4 do </w:t>
      </w:r>
      <w:r w:rsidR="00C42B1E">
        <w:br/>
        <w:t>8 listopada 2019</w:t>
      </w:r>
      <w:r>
        <w:t xml:space="preserve"> roku są następujące zagadnienia:</w:t>
      </w:r>
    </w:p>
    <w:p w:rsidR="00370EE9" w:rsidRDefault="00370EE9" w:rsidP="00370EE9">
      <w:pPr>
        <w:spacing w:before="120" w:after="120" w:line="360" w:lineRule="auto"/>
        <w:ind w:firstLine="708"/>
        <w:jc w:val="both"/>
      </w:pPr>
      <w:r>
        <w:t xml:space="preserve">1. Prawo karne materialne - środki zabezpieczające; środki probacyjne: warunkowe umorzenie postępowania, warunkowe zawieszenie wykonania kary. </w:t>
      </w:r>
    </w:p>
    <w:p w:rsidR="00370EE9" w:rsidRDefault="00370EE9" w:rsidP="00370EE9">
      <w:pPr>
        <w:spacing w:before="120" w:after="120" w:line="360" w:lineRule="auto"/>
        <w:ind w:firstLine="708"/>
        <w:jc w:val="both"/>
      </w:pPr>
      <w:r>
        <w:lastRenderedPageBreak/>
        <w:t>2. Kryminalistyka – kryminalistyczne i medyczno – sądow</w:t>
      </w:r>
      <w:r w:rsidR="00C42B1E">
        <w:t>e aspekty przestępstw</w:t>
      </w:r>
      <w:r>
        <w:t xml:space="preserve"> z użyciem broni palnej (identyfikacja broni palnej, oględziny miejsca </w:t>
      </w:r>
      <w:proofErr w:type="gramStart"/>
      <w:r>
        <w:t>zdarzenia  i</w:t>
      </w:r>
      <w:proofErr w:type="gramEnd"/>
      <w:r>
        <w:t xml:space="preserve"> rekonstrukcja zdarzenia, sekcja zwłok i badanie osób żywych); powoływanie biegłego, kryminalistyczne badanie dokumentów; oględziny miejsca i rzeczy; przeszukanie, </w:t>
      </w:r>
      <w:r w:rsidR="00C42B1E">
        <w:t xml:space="preserve">zatrzymanie rzeczy i danych, </w:t>
      </w:r>
      <w:r>
        <w:t xml:space="preserve">dowody rzeczowe; zagadnienia taktyki kryminalistycznej (taktyka dowodowa w sprawach o wybrane przestępstwa: zabójstwa, bójki </w:t>
      </w:r>
      <w:r w:rsidR="005043CF">
        <w:t xml:space="preserve">    </w:t>
      </w:r>
      <w:r>
        <w:t xml:space="preserve">i pobicia, zgwałcenia, rozboje, katastrofy i wypadki komunikacyjne, wypadki przy pracy, pożary </w:t>
      </w:r>
      <w:r w:rsidR="005043CF">
        <w:t xml:space="preserve">             </w:t>
      </w:r>
      <w:r>
        <w:t>i inne).</w:t>
      </w:r>
    </w:p>
    <w:p w:rsidR="00370EE9" w:rsidRDefault="00370EE9" w:rsidP="00370EE9">
      <w:pPr>
        <w:spacing w:before="120" w:after="120" w:line="360" w:lineRule="auto"/>
        <w:ind w:firstLine="708"/>
        <w:jc w:val="both"/>
      </w:pPr>
      <w:r>
        <w:t>Opiekunowie praktyk powinni zadbać, aby aplikanci w czasie praktyk mieli możliwość zapoznania się:</w:t>
      </w:r>
    </w:p>
    <w:p w:rsidR="00370EE9" w:rsidRDefault="00370EE9" w:rsidP="00370EE9">
      <w:pPr>
        <w:numPr>
          <w:ilvl w:val="0"/>
          <w:numId w:val="3"/>
        </w:numPr>
        <w:spacing w:before="120" w:after="120" w:line="360" w:lineRule="auto"/>
        <w:jc w:val="both"/>
      </w:pPr>
      <w:proofErr w:type="gramStart"/>
      <w:r>
        <w:t>ze</w:t>
      </w:r>
      <w:proofErr w:type="gramEnd"/>
      <w:r>
        <w:t xml:space="preserve"> strukturą jednostek powiatowych lub miejskich Policji oraz z funkcjonującym w ich ramach podziałem zadań;</w:t>
      </w:r>
    </w:p>
    <w:p w:rsidR="00370EE9" w:rsidRPr="00D07FBD" w:rsidRDefault="00370EE9" w:rsidP="00370EE9">
      <w:pPr>
        <w:numPr>
          <w:ilvl w:val="0"/>
          <w:numId w:val="3"/>
        </w:numPr>
        <w:spacing w:before="120" w:after="120" w:line="360" w:lineRule="auto"/>
        <w:jc w:val="both"/>
      </w:pPr>
      <w:proofErr w:type="gramStart"/>
      <w:r w:rsidRPr="00D07FBD">
        <w:t>z</w:t>
      </w:r>
      <w:proofErr w:type="gramEnd"/>
      <w:r w:rsidRPr="00D07FBD">
        <w:t xml:space="preserve"> pozostającymi w związku z tematem praktyk regulacjami Komendanta Głównego Policji, </w:t>
      </w:r>
      <w:r w:rsidR="005043CF" w:rsidRPr="00D07FBD">
        <w:br/>
      </w:r>
      <w:r w:rsidRPr="00D07FBD">
        <w:t xml:space="preserve">w szczególności: z rozdziałami 2 i 7 zarządzenia Nr 4 Komendanta Głównego Policji z dnia </w:t>
      </w:r>
      <w:r w:rsidR="005043CF" w:rsidRPr="00D07FBD">
        <w:br/>
      </w:r>
      <w:r w:rsidRPr="00D07FBD">
        <w:t xml:space="preserve">9 lutego 2017 roku w sprawie niektórych form organizacji i ewidencji czynności dochodzeniowo-śledczych Policji oraz przechowywania przez Policję dowodów rzeczowych uzyskanych w postępowaniu </w:t>
      </w:r>
      <w:r w:rsidR="00C42B1E" w:rsidRPr="00D07FBD">
        <w:t>karnym (Dz.Urz.KGP.2017.9</w:t>
      </w:r>
      <w:r w:rsidRPr="00D07FBD">
        <w:t xml:space="preserve"> </w:t>
      </w:r>
      <w:proofErr w:type="gramStart"/>
      <w:r w:rsidRPr="00D07FBD">
        <w:t>z</w:t>
      </w:r>
      <w:proofErr w:type="gramEnd"/>
      <w:r w:rsidRPr="00D07FBD">
        <w:t xml:space="preserve"> dnia 2017.02.10 </w:t>
      </w:r>
      <w:proofErr w:type="gramStart"/>
      <w:r w:rsidRPr="00D07FBD">
        <w:t>z</w:t>
      </w:r>
      <w:proofErr w:type="gramEnd"/>
      <w:r w:rsidRPr="00D07FBD">
        <w:t xml:space="preserve"> </w:t>
      </w:r>
      <w:proofErr w:type="spellStart"/>
      <w:r w:rsidRPr="00D07FBD">
        <w:t>późn</w:t>
      </w:r>
      <w:proofErr w:type="spellEnd"/>
      <w:r w:rsidRPr="00D07FBD">
        <w:t xml:space="preserve">. zm.), </w:t>
      </w:r>
      <w:r w:rsidR="005043CF" w:rsidRPr="00D07FBD">
        <w:br/>
      </w:r>
      <w:r w:rsidRPr="00D07FBD">
        <w:t xml:space="preserve">a także z rozdziałami: 8, 9, 10 i 11 wytycznych Nr 3 Komendanta Głównego Policji z dnia </w:t>
      </w:r>
      <w:r w:rsidR="005043CF" w:rsidRPr="00D07FBD">
        <w:br/>
      </w:r>
      <w:r w:rsidRPr="00D07FBD">
        <w:t>30 sierpnia 2017 roku</w:t>
      </w:r>
      <w:r w:rsidR="00C42B1E" w:rsidRPr="00D07FBD">
        <w:t xml:space="preserve"> w sprawie </w:t>
      </w:r>
      <w:r w:rsidRPr="00D07FBD">
        <w:t xml:space="preserve">wykonywania niektórych czynności dochodzeniowo-śledczych przez </w:t>
      </w:r>
      <w:proofErr w:type="gramStart"/>
      <w:r w:rsidRPr="00D07FBD">
        <w:t>policjantów    (Dz</w:t>
      </w:r>
      <w:proofErr w:type="gramEnd"/>
      <w:r w:rsidRPr="00D07FBD">
        <w:t>. Urz. KGP.2017.</w:t>
      </w:r>
      <w:r w:rsidR="00BB430E" w:rsidRPr="00D07FBD">
        <w:t xml:space="preserve">59 </w:t>
      </w:r>
      <w:proofErr w:type="gramStart"/>
      <w:r w:rsidR="00BB430E" w:rsidRPr="00D07FBD">
        <w:t>z</w:t>
      </w:r>
      <w:proofErr w:type="gramEnd"/>
      <w:r w:rsidR="00BB430E" w:rsidRPr="00D07FBD">
        <w:t xml:space="preserve"> dnia 2017.09.07 </w:t>
      </w:r>
      <w:proofErr w:type="gramStart"/>
      <w:r w:rsidR="00BB430E" w:rsidRPr="00D07FBD">
        <w:t>z</w:t>
      </w:r>
      <w:proofErr w:type="gramEnd"/>
      <w:r w:rsidR="00BB430E" w:rsidRPr="00D07FBD">
        <w:t xml:space="preserve"> </w:t>
      </w:r>
      <w:proofErr w:type="spellStart"/>
      <w:r w:rsidR="00BB430E" w:rsidRPr="00D07FBD">
        <w:t>późn</w:t>
      </w:r>
      <w:proofErr w:type="spellEnd"/>
      <w:r w:rsidR="00BB430E" w:rsidRPr="00D07FBD">
        <w:t xml:space="preserve">. </w:t>
      </w:r>
      <w:proofErr w:type="gramStart"/>
      <w:r w:rsidR="00BB430E" w:rsidRPr="00D07FBD">
        <w:t>zm</w:t>
      </w:r>
      <w:proofErr w:type="gramEnd"/>
      <w:r w:rsidR="00BB430E" w:rsidRPr="00D07FBD">
        <w:t>.</w:t>
      </w:r>
      <w:r w:rsidRPr="00D07FBD">
        <w:t>);</w:t>
      </w:r>
    </w:p>
    <w:p w:rsidR="00370EE9" w:rsidRDefault="00370EE9" w:rsidP="00370EE9">
      <w:pPr>
        <w:numPr>
          <w:ilvl w:val="0"/>
          <w:numId w:val="3"/>
        </w:numPr>
        <w:spacing w:before="120" w:after="120" w:line="360" w:lineRule="auto"/>
        <w:jc w:val="both"/>
      </w:pPr>
      <w:r>
        <w:t xml:space="preserve">z zasadami przeprowadzania oględzin (w szczególności poprzez udział w oględzinach miejsc, </w:t>
      </w:r>
      <w:bookmarkStart w:id="0" w:name="_GoBack"/>
      <w:bookmarkEnd w:id="0"/>
      <w:r>
        <w:t>rzeczy i osób; zapoznanie się z zasadami prac</w:t>
      </w:r>
      <w:r w:rsidR="00EB2571">
        <w:t>y specjalisty, o którym mowa</w:t>
      </w:r>
      <w:r>
        <w:t xml:space="preserve"> w art. 205 § 1 k.p.k.; udział w czynnościach mających na celu organizację </w:t>
      </w:r>
      <w:proofErr w:type="gramStart"/>
      <w:r>
        <w:t>oględzin  miejsca</w:t>
      </w:r>
      <w:proofErr w:type="gramEnd"/>
      <w:r>
        <w:t xml:space="preserve"> zdarzenia </w:t>
      </w:r>
      <w:r w:rsidR="005043CF">
        <w:br/>
      </w:r>
      <w:r>
        <w:t xml:space="preserve">o skomplikowanym stanie faktycznym i w samych oględzinach); </w:t>
      </w:r>
    </w:p>
    <w:p w:rsidR="00370EE9" w:rsidRDefault="00370EE9" w:rsidP="00370EE9">
      <w:pPr>
        <w:numPr>
          <w:ilvl w:val="0"/>
          <w:numId w:val="3"/>
        </w:numPr>
        <w:spacing w:before="120" w:after="120" w:line="360" w:lineRule="auto"/>
        <w:jc w:val="both"/>
      </w:pPr>
      <w:r>
        <w:t xml:space="preserve"> </w:t>
      </w:r>
      <w:proofErr w:type="gramStart"/>
      <w:r>
        <w:t>z</w:t>
      </w:r>
      <w:proofErr w:type="gramEnd"/>
      <w:r>
        <w:t xml:space="preserve"> materiałami w postaci zdjęć, szkiców lub zapisów video (w tym w systemie 3D), wykonanych podczas oględzin znajdujących się w akta</w:t>
      </w:r>
      <w:r w:rsidR="00C42B1E">
        <w:t>ch spraw pozostających</w:t>
      </w:r>
      <w:r>
        <w:t xml:space="preserve"> w dyspozycji Policji oraz z techniką dokumentowania w protokole zastanych miejsc, osób, rzeczy, </w:t>
      </w:r>
      <w:r w:rsidR="005043CF">
        <w:br/>
      </w:r>
      <w:r>
        <w:t>z umiejscowieniem i oznaczeniem śladów kryminalistycznych, ich nośników oraz rzeczy mogących mieć związek z przestępstwem;</w:t>
      </w:r>
    </w:p>
    <w:p w:rsidR="00370EE9" w:rsidRDefault="00370EE9" w:rsidP="00370EE9">
      <w:pPr>
        <w:numPr>
          <w:ilvl w:val="0"/>
          <w:numId w:val="3"/>
        </w:numPr>
        <w:spacing w:before="120" w:after="120" w:line="360" w:lineRule="auto"/>
        <w:jc w:val="both"/>
      </w:pPr>
      <w:r>
        <w:t xml:space="preserve">z techniką zabezpieczania przez specjalistę śladów kryminalistycznych, ich </w:t>
      </w:r>
      <w:proofErr w:type="gramStart"/>
      <w:r>
        <w:t>nośników  oraz</w:t>
      </w:r>
      <w:proofErr w:type="gramEnd"/>
      <w:r>
        <w:t xml:space="preserve"> rzeczy mogących mieć związek z przestępstwem;</w:t>
      </w:r>
    </w:p>
    <w:p w:rsidR="00370EE9" w:rsidRDefault="00370EE9" w:rsidP="00370EE9">
      <w:pPr>
        <w:numPr>
          <w:ilvl w:val="0"/>
          <w:numId w:val="3"/>
        </w:numPr>
        <w:spacing w:before="120" w:after="120" w:line="360" w:lineRule="auto"/>
        <w:jc w:val="both"/>
      </w:pPr>
      <w:proofErr w:type="gramStart"/>
      <w:r>
        <w:t>z</w:t>
      </w:r>
      <w:proofErr w:type="gramEnd"/>
      <w:r>
        <w:t xml:space="preserve"> zasadami ewidencji i przechowywania przez Policję dowodów rzeczowych uzyskanych </w:t>
      </w:r>
      <w:r w:rsidR="005043CF">
        <w:br/>
      </w:r>
      <w:r>
        <w:t>w postępowaniu karnym oraz z zasadami ewidencji i przechowywania dowodów rzeczowych;</w:t>
      </w:r>
    </w:p>
    <w:p w:rsidR="00370EE9" w:rsidRDefault="00370EE9" w:rsidP="005043CF">
      <w:pPr>
        <w:numPr>
          <w:ilvl w:val="0"/>
          <w:numId w:val="3"/>
        </w:numPr>
        <w:spacing w:before="120" w:after="120" w:line="360" w:lineRule="auto"/>
        <w:jc w:val="both"/>
      </w:pPr>
      <w:proofErr w:type="gramStart"/>
      <w:r>
        <w:lastRenderedPageBreak/>
        <w:t>z</w:t>
      </w:r>
      <w:proofErr w:type="gramEnd"/>
      <w:r>
        <w:t xml:space="preserve"> treścią postanowień o żądaniu wydania rzeczy, o zatrzymaniu rzeczy lub danych, </w:t>
      </w:r>
      <w:r>
        <w:br/>
        <w:t>o przeszukaniu oraz o zatwierdzeniu lub odmowie zatwierdzenia tych czynności przeprowadzonych w wypadkach niecierpiących zwłoki, a także ze sposobem dokumentowania realizacji tych czynności (w tym ze sporządzonymi protokołami oraz dokumentacją fotograficzną lub video).</w:t>
      </w:r>
    </w:p>
    <w:p w:rsidR="00370EE9" w:rsidRDefault="00370EE9" w:rsidP="00370EE9">
      <w:pPr>
        <w:spacing w:before="120" w:after="120" w:line="360" w:lineRule="auto"/>
        <w:jc w:val="both"/>
      </w:pPr>
      <w:r>
        <w:t>W trakcie odbywania praktyki aplikanci powinni mieć możliwość także:</w:t>
      </w:r>
    </w:p>
    <w:p w:rsidR="00370EE9" w:rsidRDefault="00370EE9" w:rsidP="00370EE9">
      <w:pPr>
        <w:spacing w:before="120" w:after="120" w:line="360" w:lineRule="auto"/>
        <w:jc w:val="both"/>
      </w:pPr>
      <w:proofErr w:type="gramStart"/>
      <w:r>
        <w:t>a)  wzięcia</w:t>
      </w:r>
      <w:proofErr w:type="gramEnd"/>
      <w:r>
        <w:t xml:space="preserve"> udziału w przygotowaniu planu przeszukania pomieszczeń oraz w wykonaniu tej czynności (m.in. aplikant powinien poznać warunki, jakie musi spełnić Policja przed wystąpieniem do prokuratora o wydanie „nakazu przeszukania” oraz mieć możliwość zaznajomienia się z logistycznym zapleczem Policji w czasie przygotowywania tej czy</w:t>
      </w:r>
      <w:r w:rsidR="00C42B1E">
        <w:t>nności</w:t>
      </w:r>
      <w:r>
        <w:t xml:space="preserve">, a także w miarę możliwości organizacyjnych obserwowania przebiegu przeszukania osoby, np. przed umieszczeniem jej </w:t>
      </w:r>
      <w:r w:rsidR="005043CF">
        <w:br/>
      </w:r>
      <w:r>
        <w:t>w policyjnej izbie zatrzymań);</w:t>
      </w:r>
    </w:p>
    <w:p w:rsidR="00370EE9" w:rsidRDefault="00370EE9" w:rsidP="00370EE9">
      <w:pPr>
        <w:spacing w:before="120" w:after="120" w:line="360" w:lineRule="auto"/>
        <w:jc w:val="both"/>
      </w:pPr>
      <w:proofErr w:type="gramStart"/>
      <w:r>
        <w:t>b</w:t>
      </w:r>
      <w:proofErr w:type="gramEnd"/>
      <w:r>
        <w:t xml:space="preserve">) zapoznania się z treścią postanowień oraz wniosków w przedmiocie dowodów rzeczowych oraz </w:t>
      </w:r>
      <w:r w:rsidR="005043CF">
        <w:br/>
      </w:r>
      <w:r>
        <w:t>z wykazami dowodów rzeczowych znajdujących się w aktach spra</w:t>
      </w:r>
      <w:r w:rsidR="00C42B1E">
        <w:t xml:space="preserve">w pozostających </w:t>
      </w:r>
      <w:r>
        <w:t>w dyspozycji Policji;</w:t>
      </w:r>
    </w:p>
    <w:p w:rsidR="00370EE9" w:rsidRDefault="00370EE9" w:rsidP="00370EE9">
      <w:pPr>
        <w:spacing w:before="120" w:after="120" w:line="360" w:lineRule="auto"/>
        <w:jc w:val="both"/>
      </w:pPr>
      <w:proofErr w:type="gramStart"/>
      <w:r>
        <w:t>c</w:t>
      </w:r>
      <w:proofErr w:type="gramEnd"/>
      <w:r>
        <w:t xml:space="preserve">) uczestniczenia w dokonywaniu oceny poprawności przechowywania dowodów rzeczowych </w:t>
      </w:r>
      <w:r w:rsidR="005043CF">
        <w:br/>
      </w:r>
      <w:r>
        <w:t xml:space="preserve">w ramach prowadzonych postępowań przygotowawczych, ze szczególnym uwzględnieniem miejsca </w:t>
      </w:r>
      <w:r w:rsidR="005043CF">
        <w:br/>
      </w:r>
      <w:r>
        <w:t xml:space="preserve">i sposobu przechowywania takich przedmiotów jak środki płatnicze, środki odurzające i substancje psychotropowe, broń lub amunicja. </w:t>
      </w:r>
    </w:p>
    <w:p w:rsidR="00670CCA" w:rsidRDefault="00370EE9" w:rsidP="00370EE9">
      <w:pPr>
        <w:spacing w:before="120" w:after="120" w:line="360" w:lineRule="auto"/>
        <w:ind w:firstLine="708"/>
        <w:jc w:val="both"/>
      </w:pPr>
      <w:r>
        <w:t xml:space="preserve">Uprzejmie informuję, że przedmiotem sprawdzianu, który aplikanci będą pisać bezpośrednio po odbyciu praktyki (na </w:t>
      </w:r>
      <w:r w:rsidR="00C42B1E">
        <w:t xml:space="preserve">początku IX zjazdu, tj. w dniu </w:t>
      </w:r>
      <w:r w:rsidR="00670CCA">
        <w:t>9 grudnia 2019</w:t>
      </w:r>
      <w:r>
        <w:t xml:space="preserve"> r.) będzie opr</w:t>
      </w:r>
      <w:r w:rsidR="00670CCA">
        <w:t xml:space="preserve">acowanie projektu postanowienia o zatrzymaniu rzeczy lub danych, </w:t>
      </w:r>
      <w:r>
        <w:t>postanowieni</w:t>
      </w:r>
      <w:r w:rsidR="00670CCA">
        <w:t xml:space="preserve">a </w:t>
      </w:r>
      <w:r>
        <w:t xml:space="preserve">o przeszukaniu lub postanowienia albo wniosku w przedmiocie dowodów rzeczowych. </w:t>
      </w:r>
    </w:p>
    <w:p w:rsidR="00370EE9" w:rsidRDefault="00370EE9" w:rsidP="00370EE9">
      <w:pPr>
        <w:spacing w:before="120" w:after="120" w:line="360" w:lineRule="auto"/>
        <w:ind w:firstLine="708"/>
        <w:jc w:val="both"/>
      </w:pPr>
      <w:r>
        <w:t>Dlatego ważnym jest, aby aplikanci podczas praktyk opanowali tę umiejętność, w jak najwyższym stopniu.</w:t>
      </w:r>
    </w:p>
    <w:p w:rsidR="00370EE9" w:rsidRDefault="00370EE9" w:rsidP="00370EE9">
      <w:pPr>
        <w:spacing w:before="120" w:after="120" w:line="360" w:lineRule="auto"/>
        <w:jc w:val="both"/>
        <w:rPr>
          <w:b/>
          <w:u w:val="single"/>
        </w:rPr>
      </w:pPr>
      <w:r>
        <w:tab/>
      </w:r>
      <w:r>
        <w:rPr>
          <w:b/>
          <w:u w:val="single"/>
        </w:rPr>
        <w:t xml:space="preserve">Jednocześnie uprzejmie proszę o przesłanie do Krajowej Szkoły informacji, czy praktyka </w:t>
      </w:r>
      <w:r w:rsidR="005043CF">
        <w:rPr>
          <w:b/>
          <w:u w:val="single"/>
        </w:rPr>
        <w:br/>
      </w:r>
      <w:r>
        <w:rPr>
          <w:b/>
          <w:u w:val="single"/>
        </w:rPr>
        <w:t>w jednostkach policji zo</w:t>
      </w:r>
      <w:r w:rsidR="00670CCA">
        <w:rPr>
          <w:b/>
          <w:u w:val="single"/>
        </w:rPr>
        <w:t>stała odbyta przez aplikantów 10.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rocznika</w:t>
      </w:r>
      <w:proofErr w:type="gramEnd"/>
      <w:r>
        <w:rPr>
          <w:b/>
          <w:u w:val="single"/>
        </w:rPr>
        <w:t xml:space="preserve"> aplikacji prokuratorskiej i czy zostały zrealizowane zalecenia wskazane w niniejszym piśmie.</w:t>
      </w:r>
    </w:p>
    <w:p w:rsidR="00370EE9" w:rsidRPr="005043CF" w:rsidRDefault="00370EE9" w:rsidP="005043CF">
      <w:pPr>
        <w:spacing w:after="0" w:line="240" w:lineRule="auto"/>
        <w:jc w:val="both"/>
      </w:pPr>
      <w:r>
        <w:tab/>
      </w:r>
      <w:r w:rsidR="005043CF">
        <w:tab/>
      </w:r>
      <w:r w:rsidR="005043CF">
        <w:tab/>
      </w:r>
      <w:r w:rsidR="005043CF">
        <w:tab/>
      </w:r>
      <w:r w:rsidR="005043CF">
        <w:tab/>
      </w:r>
      <w:r w:rsidR="005043CF">
        <w:tab/>
      </w:r>
      <w:r w:rsidR="005043CF">
        <w:tab/>
      </w:r>
      <w:r w:rsidR="005043CF" w:rsidRPr="005043CF">
        <w:t xml:space="preserve">      </w:t>
      </w:r>
      <w:r w:rsidRPr="005043CF">
        <w:t>Kierownik</w:t>
      </w:r>
      <w:r w:rsidR="005043CF">
        <w:t xml:space="preserve"> </w:t>
      </w:r>
      <w:r w:rsidRPr="005043CF">
        <w:t>Działu Dydaktycznego</w:t>
      </w:r>
    </w:p>
    <w:p w:rsidR="00370EE9" w:rsidRPr="005043CF" w:rsidRDefault="005043CF" w:rsidP="005043CF">
      <w:pPr>
        <w:spacing w:after="0" w:line="240" w:lineRule="auto"/>
        <w:ind w:left="2693"/>
        <w:jc w:val="center"/>
      </w:pPr>
      <w:r>
        <w:t xml:space="preserve">                             </w:t>
      </w:r>
      <w:proofErr w:type="gramStart"/>
      <w:r w:rsidR="00370EE9" w:rsidRPr="005043CF">
        <w:t>w</w:t>
      </w:r>
      <w:proofErr w:type="gramEnd"/>
      <w:r w:rsidR="00370EE9" w:rsidRPr="005043CF">
        <w:t xml:space="preserve"> Ośrodku Aplikacji Prokuratorskiej</w:t>
      </w:r>
    </w:p>
    <w:p w:rsidR="005043CF" w:rsidRDefault="005043CF" w:rsidP="005043CF">
      <w:pPr>
        <w:spacing w:after="0" w:line="240" w:lineRule="auto"/>
        <w:ind w:left="4817" w:firstLine="139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</w:t>
      </w:r>
    </w:p>
    <w:p w:rsidR="00670CCA" w:rsidRPr="005043CF" w:rsidRDefault="005043CF" w:rsidP="005043CF">
      <w:pPr>
        <w:spacing w:after="0" w:line="240" w:lineRule="auto"/>
        <w:ind w:left="4817" w:firstLine="139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</w:t>
      </w:r>
      <w:r w:rsidR="00670CCA" w:rsidRPr="005043CF">
        <w:rPr>
          <w:rFonts w:ascii="Monotype Corsiva" w:hAnsi="Monotype Corsiva"/>
        </w:rPr>
        <w:t xml:space="preserve">Marta Zin </w:t>
      </w:r>
    </w:p>
    <w:p w:rsidR="00370EE9" w:rsidRDefault="005043CF" w:rsidP="005043CF">
      <w:pPr>
        <w:spacing w:after="0" w:line="240" w:lineRule="auto"/>
        <w:ind w:left="2693"/>
        <w:jc w:val="center"/>
        <w:rPr>
          <w:rFonts w:ascii="Times New Roman" w:hAnsi="Times New Roman"/>
        </w:rPr>
      </w:pPr>
      <w:r>
        <w:t xml:space="preserve">                              </w:t>
      </w:r>
      <w:proofErr w:type="gramStart"/>
      <w:r>
        <w:t>p</w:t>
      </w:r>
      <w:r w:rsidR="00670CCA">
        <w:t>rokurator</w:t>
      </w:r>
      <w:proofErr w:type="gramEnd"/>
      <w:r w:rsidR="00670CCA">
        <w:t xml:space="preserve"> </w:t>
      </w:r>
    </w:p>
    <w:p w:rsidR="00FA4AAD" w:rsidRPr="00FA4AAD" w:rsidRDefault="00FA4AAD" w:rsidP="005043CF">
      <w:pPr>
        <w:spacing w:after="0" w:line="240" w:lineRule="auto"/>
        <w:rPr>
          <w:rFonts w:ascii="Garamond" w:hAnsi="Garamon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B4076" w:rsidRDefault="000B4076" w:rsidP="005043CF">
      <w:pPr>
        <w:spacing w:after="0" w:line="240" w:lineRule="auto"/>
      </w:pPr>
    </w:p>
    <w:sectPr w:rsidR="000B4076" w:rsidSect="00F129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31" w:rsidRDefault="00EB5731">
      <w:pPr>
        <w:spacing w:after="0" w:line="240" w:lineRule="auto"/>
      </w:pPr>
      <w:r>
        <w:separator/>
      </w:r>
    </w:p>
  </w:endnote>
  <w:endnote w:type="continuationSeparator" w:id="0">
    <w:p w:rsidR="00EB5731" w:rsidRDefault="00EB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31" w:rsidRDefault="00EB5731">
      <w:pPr>
        <w:spacing w:after="0" w:line="240" w:lineRule="auto"/>
      </w:pPr>
      <w:r>
        <w:separator/>
      </w:r>
    </w:p>
  </w:footnote>
  <w:footnote w:type="continuationSeparator" w:id="0">
    <w:p w:rsidR="00EB5731" w:rsidRDefault="00EB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36" w:rsidRDefault="00F8622F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D07FBD">
      <w:rPr>
        <w:noProof/>
      </w:rPr>
      <w:t>2</w:t>
    </w:r>
    <w:r>
      <w:fldChar w:fldCharType="end"/>
    </w:r>
  </w:p>
  <w:p w:rsidR="00014C36" w:rsidRDefault="00EB57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F8622F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0CDCC5" wp14:editId="0B7E4A6F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EB5731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EB5731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F8622F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F8622F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EB5731">
    <w:pPr>
      <w:pStyle w:val="Nagwek"/>
    </w:pPr>
  </w:p>
  <w:p w:rsidR="00162921" w:rsidRDefault="00EB57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1CB"/>
    <w:multiLevelType w:val="hybridMultilevel"/>
    <w:tmpl w:val="D44E50A6"/>
    <w:lvl w:ilvl="0" w:tplc="73EE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AD"/>
    <w:rsid w:val="000B4076"/>
    <w:rsid w:val="00116BB4"/>
    <w:rsid w:val="002013F2"/>
    <w:rsid w:val="0026201D"/>
    <w:rsid w:val="002E4A8A"/>
    <w:rsid w:val="002F3CDE"/>
    <w:rsid w:val="00342BE0"/>
    <w:rsid w:val="00370EE9"/>
    <w:rsid w:val="004A1E72"/>
    <w:rsid w:val="004D27DD"/>
    <w:rsid w:val="00500D34"/>
    <w:rsid w:val="005043CF"/>
    <w:rsid w:val="005117AB"/>
    <w:rsid w:val="005E34C0"/>
    <w:rsid w:val="006546BC"/>
    <w:rsid w:val="00670CCA"/>
    <w:rsid w:val="0079172C"/>
    <w:rsid w:val="007F78BA"/>
    <w:rsid w:val="00892D37"/>
    <w:rsid w:val="00894F0E"/>
    <w:rsid w:val="009A7694"/>
    <w:rsid w:val="00A65127"/>
    <w:rsid w:val="00AA4B1F"/>
    <w:rsid w:val="00B913C1"/>
    <w:rsid w:val="00BB430E"/>
    <w:rsid w:val="00C42B1E"/>
    <w:rsid w:val="00CB3710"/>
    <w:rsid w:val="00CC254A"/>
    <w:rsid w:val="00D02229"/>
    <w:rsid w:val="00D07FBD"/>
    <w:rsid w:val="00D749B8"/>
    <w:rsid w:val="00D83CA2"/>
    <w:rsid w:val="00DE7392"/>
    <w:rsid w:val="00EB2571"/>
    <w:rsid w:val="00EB545B"/>
    <w:rsid w:val="00EB5731"/>
    <w:rsid w:val="00EC2967"/>
    <w:rsid w:val="00F25123"/>
    <w:rsid w:val="00F8622F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A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A4AA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4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A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A4AA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2019-10-03T10:31:00Z</dcterms:created>
  <dcterms:modified xsi:type="dcterms:W3CDTF">2019-10-03T10:31:00Z</dcterms:modified>
</cp:coreProperties>
</file>