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72F9F" w14:textId="77777777" w:rsidR="00C47ED3" w:rsidRDefault="00C47ED3" w:rsidP="00376EAE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bookmarkStart w:id="0" w:name="_GoBack"/>
      <w:bookmarkEnd w:id="0"/>
    </w:p>
    <w:p w14:paraId="17B432AB" w14:textId="6CAB9DE2" w:rsidR="00376EAE" w:rsidRPr="00376EAE" w:rsidRDefault="00B8758B" w:rsidP="00B8758B">
      <w:pPr>
        <w:pStyle w:val="NormalnyWeb"/>
        <w:spacing w:before="0" w:beforeAutospacing="0" w:after="0" w:afterAutospacing="0"/>
        <w:ind w:left="4956" w:firstLine="708"/>
        <w:jc w:val="right"/>
        <w:rPr>
          <w:color w:val="000000"/>
        </w:rPr>
      </w:pPr>
      <w:r>
        <w:rPr>
          <w:color w:val="000000"/>
        </w:rPr>
        <w:t>Kraków, 2 maja 2022 r.</w:t>
      </w:r>
    </w:p>
    <w:p w14:paraId="23C8569A" w14:textId="77777777" w:rsidR="00376EAE" w:rsidRDefault="00376EAE" w:rsidP="00376EAE">
      <w:pPr>
        <w:pStyle w:val="NormalnyWeb"/>
        <w:spacing w:before="0" w:beforeAutospacing="0" w:after="0" w:afterAutospacing="0"/>
        <w:jc w:val="both"/>
        <w:rPr>
          <w:color w:val="000000"/>
          <w:u w:val="single"/>
        </w:rPr>
      </w:pPr>
    </w:p>
    <w:p w14:paraId="70F6EBD3" w14:textId="77777777" w:rsidR="00376EAE" w:rsidRDefault="00376EAE" w:rsidP="00376EAE">
      <w:pPr>
        <w:pStyle w:val="NormalnyWeb"/>
        <w:spacing w:before="0" w:beforeAutospacing="0" w:after="0" w:afterAutospacing="0"/>
        <w:jc w:val="both"/>
        <w:rPr>
          <w:color w:val="000000"/>
          <w:u w:val="single"/>
        </w:rPr>
      </w:pPr>
    </w:p>
    <w:p w14:paraId="77089053" w14:textId="64B0C995" w:rsidR="00376EAE" w:rsidRPr="002C35D0" w:rsidRDefault="00B8758B" w:rsidP="00376EAE">
      <w:pPr>
        <w:pStyle w:val="NormalnyWeb"/>
        <w:spacing w:before="0" w:beforeAutospacing="0" w:after="0" w:afterAutospacing="0"/>
        <w:jc w:val="both"/>
        <w:rPr>
          <w:b/>
          <w:color w:val="000000"/>
          <w:u w:val="single"/>
        </w:rPr>
      </w:pPr>
      <w:bookmarkStart w:id="1" w:name="_Hlk100215693"/>
      <w:r>
        <w:rPr>
          <w:b/>
          <w:color w:val="000000"/>
          <w:u w:val="single"/>
        </w:rPr>
        <w:t>OAS-II.420.5.2022</w:t>
      </w:r>
    </w:p>
    <w:bookmarkEnd w:id="1"/>
    <w:p w14:paraId="1E95C7ED" w14:textId="77777777" w:rsidR="00376EAE" w:rsidRPr="00376EAE" w:rsidRDefault="00376EAE" w:rsidP="00376EAE">
      <w:pPr>
        <w:pStyle w:val="NormalnyWeb"/>
        <w:spacing w:before="0" w:beforeAutospacing="0" w:after="0" w:afterAutospacing="0"/>
        <w:jc w:val="both"/>
        <w:rPr>
          <w:color w:val="000000"/>
          <w:u w:val="single"/>
        </w:rPr>
      </w:pPr>
    </w:p>
    <w:p w14:paraId="7D5E92CD" w14:textId="77777777" w:rsidR="00376EAE" w:rsidRDefault="00376EAE" w:rsidP="00376EAE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</w:p>
    <w:p w14:paraId="732387AA" w14:textId="65D37C90" w:rsidR="00376EAE" w:rsidRPr="00376EAE" w:rsidRDefault="00376EAE" w:rsidP="00376EAE">
      <w:pPr>
        <w:pStyle w:val="NormalnyWeb"/>
        <w:spacing w:before="0" w:beforeAutospacing="0" w:after="0" w:afterAutospacing="0"/>
        <w:jc w:val="both"/>
        <w:rPr>
          <w:i/>
          <w:color w:val="000000"/>
        </w:rPr>
      </w:pPr>
      <w:r w:rsidRPr="00376EAE">
        <w:rPr>
          <w:i/>
          <w:color w:val="000000"/>
        </w:rPr>
        <w:t xml:space="preserve">Zalecenia do praktyk aplikantów XIII rocznika aplikacji sędziowskiej po 5 zjeździe </w:t>
      </w:r>
    </w:p>
    <w:p w14:paraId="0A3CC638" w14:textId="5C6DBA36" w:rsidR="00376EAE" w:rsidRDefault="00376EAE" w:rsidP="00376EAE">
      <w:pPr>
        <w:pStyle w:val="NormalnyWeb"/>
        <w:spacing w:before="0" w:beforeAutospacing="0" w:after="0" w:afterAutospacing="0"/>
        <w:ind w:left="4248" w:firstLine="708"/>
        <w:rPr>
          <w:b/>
          <w:color w:val="000000"/>
        </w:rPr>
      </w:pPr>
    </w:p>
    <w:p w14:paraId="788D92BD" w14:textId="77777777" w:rsidR="00376EAE" w:rsidRDefault="00376EAE" w:rsidP="00376EAE">
      <w:pPr>
        <w:pStyle w:val="NormalnyWeb"/>
        <w:spacing w:before="0" w:beforeAutospacing="0" w:after="0" w:afterAutospacing="0"/>
        <w:ind w:left="4248" w:firstLine="708"/>
        <w:rPr>
          <w:b/>
          <w:color w:val="000000"/>
        </w:rPr>
      </w:pPr>
    </w:p>
    <w:p w14:paraId="3755AE00" w14:textId="4B7608CF" w:rsidR="00376EAE" w:rsidRPr="00376EAE" w:rsidRDefault="00376EAE" w:rsidP="00376EAE">
      <w:pPr>
        <w:pStyle w:val="NormalnyWeb"/>
        <w:spacing w:before="0" w:beforeAutospacing="0" w:after="0" w:afterAutospacing="0"/>
        <w:ind w:left="4248" w:firstLine="708"/>
        <w:rPr>
          <w:b/>
          <w:color w:val="000000"/>
        </w:rPr>
      </w:pPr>
      <w:r w:rsidRPr="00376EAE">
        <w:rPr>
          <w:b/>
          <w:color w:val="000000"/>
        </w:rPr>
        <w:t>Do</w:t>
      </w:r>
    </w:p>
    <w:p w14:paraId="6D011695" w14:textId="77777777" w:rsidR="00376EAE" w:rsidRPr="00376EAE" w:rsidRDefault="00376EAE" w:rsidP="00376EAE">
      <w:pPr>
        <w:pStyle w:val="NormalnyWeb"/>
        <w:spacing w:before="0" w:beforeAutospacing="0" w:after="0" w:afterAutospacing="0"/>
        <w:ind w:left="4248" w:firstLine="708"/>
        <w:rPr>
          <w:b/>
          <w:color w:val="000000"/>
        </w:rPr>
      </w:pPr>
      <w:r w:rsidRPr="00376EAE">
        <w:rPr>
          <w:b/>
          <w:color w:val="000000"/>
        </w:rPr>
        <w:t>Patronów praktyk</w:t>
      </w:r>
    </w:p>
    <w:p w14:paraId="5DCC3123" w14:textId="77777777" w:rsidR="00376EAE" w:rsidRPr="00376EAE" w:rsidRDefault="00376EAE" w:rsidP="00376EAE">
      <w:pPr>
        <w:pStyle w:val="NormalnyWeb"/>
        <w:spacing w:before="0" w:beforeAutospacing="0" w:after="0" w:afterAutospacing="0"/>
        <w:ind w:left="4248" w:firstLine="708"/>
        <w:rPr>
          <w:b/>
          <w:color w:val="000000"/>
        </w:rPr>
      </w:pPr>
      <w:r w:rsidRPr="00376EAE">
        <w:rPr>
          <w:b/>
          <w:color w:val="000000"/>
        </w:rPr>
        <w:t>oraz Patronów koordynatorów</w:t>
      </w:r>
    </w:p>
    <w:p w14:paraId="0BB0B6E4" w14:textId="588CFDBA" w:rsidR="00376EAE" w:rsidRDefault="00376EAE" w:rsidP="00376EAE">
      <w:pPr>
        <w:pStyle w:val="NormalnyWeb"/>
        <w:spacing w:before="0" w:beforeAutospacing="0" w:after="0" w:afterAutospacing="0"/>
        <w:ind w:left="4248" w:firstLine="708"/>
        <w:rPr>
          <w:b/>
          <w:color w:val="000000"/>
        </w:rPr>
      </w:pPr>
      <w:r w:rsidRPr="00376EAE">
        <w:rPr>
          <w:b/>
          <w:color w:val="000000"/>
        </w:rPr>
        <w:t>aplikantów aplikacji sędziowskiej</w:t>
      </w:r>
    </w:p>
    <w:p w14:paraId="33EEA8EE" w14:textId="77777777" w:rsidR="00376EAE" w:rsidRPr="00376EAE" w:rsidRDefault="00376EAE" w:rsidP="00376EAE">
      <w:pPr>
        <w:pStyle w:val="NormalnyWeb"/>
        <w:spacing w:before="0" w:beforeAutospacing="0" w:after="0" w:afterAutospacing="0"/>
        <w:ind w:left="4248" w:firstLine="708"/>
        <w:rPr>
          <w:b/>
          <w:color w:val="000000"/>
        </w:rPr>
      </w:pPr>
    </w:p>
    <w:p w14:paraId="5F8EBE3A" w14:textId="4BC1FB88" w:rsidR="00376EAE" w:rsidRDefault="00376EAE" w:rsidP="00376EAE">
      <w:pPr>
        <w:pStyle w:val="NormalnyWeb"/>
        <w:spacing w:before="0" w:beforeAutospacing="0" w:after="0" w:afterAutospacing="0"/>
        <w:jc w:val="both"/>
        <w:rPr>
          <w:color w:val="000000"/>
          <w:u w:val="single"/>
        </w:rPr>
      </w:pPr>
    </w:p>
    <w:p w14:paraId="3E676FB5" w14:textId="2669923F" w:rsidR="004F7A8E" w:rsidRPr="00BA6746" w:rsidRDefault="00875036" w:rsidP="00376EAE">
      <w:pPr>
        <w:pStyle w:val="NormalnyWeb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F05669">
        <w:t xml:space="preserve">W oparciu o § 1 ust. 2 </w:t>
      </w:r>
      <w:r w:rsidR="00376EAE" w:rsidRPr="00F05669">
        <w:t xml:space="preserve">zarządzenia Dyrektora Krajowej Szkoły Sądownictwa </w:t>
      </w:r>
      <w:r w:rsidR="007118B8">
        <w:br/>
      </w:r>
      <w:r w:rsidR="00376EAE" w:rsidRPr="00F05669">
        <w:t xml:space="preserve">i Prokuratury w Krakowie Nr 539/2021 z dnia 27 października 2021  r. w sprawie szczegółowych zasad odbywania praktyk przez aplikantów aplikacji sędziowskiej </w:t>
      </w:r>
      <w:r w:rsidR="007118B8">
        <w:br/>
      </w:r>
      <w:r w:rsidR="00376EAE" w:rsidRPr="00F05669">
        <w:t xml:space="preserve">i prokuratorskiej uprzejmie przedstawiam </w:t>
      </w:r>
      <w:r w:rsidR="00ED5D4B" w:rsidRPr="00F05669">
        <w:t xml:space="preserve">cel oraz </w:t>
      </w:r>
      <w:r w:rsidR="00376EAE">
        <w:rPr>
          <w:color w:val="000000"/>
        </w:rPr>
        <w:t>s</w:t>
      </w:r>
      <w:r w:rsidR="004F7A8E" w:rsidRPr="00376EAE">
        <w:rPr>
          <w:color w:val="000000"/>
        </w:rPr>
        <w:t>zczegółowy zakres tematyczny</w:t>
      </w:r>
      <w:r w:rsidR="00855A80">
        <w:rPr>
          <w:color w:val="000000"/>
        </w:rPr>
        <w:t xml:space="preserve"> </w:t>
      </w:r>
      <w:r w:rsidR="004F7A8E" w:rsidRPr="00376EAE">
        <w:rPr>
          <w:color w:val="000000"/>
        </w:rPr>
        <w:t>praktyk</w:t>
      </w:r>
      <w:r w:rsidR="00DD1391">
        <w:rPr>
          <w:color w:val="000000"/>
        </w:rPr>
        <w:t>i</w:t>
      </w:r>
      <w:r w:rsidR="004F7A8E" w:rsidRPr="00376EAE">
        <w:rPr>
          <w:color w:val="000000"/>
        </w:rPr>
        <w:t xml:space="preserve"> </w:t>
      </w:r>
      <w:r w:rsidR="00B8758B" w:rsidRPr="00B8758B">
        <w:rPr>
          <w:b/>
          <w:color w:val="000000"/>
          <w:u w:val="single"/>
        </w:rPr>
        <w:t>po 5 zjeździe</w:t>
      </w:r>
      <w:r w:rsidR="00B8758B" w:rsidRPr="00B8758B">
        <w:rPr>
          <w:color w:val="000000"/>
        </w:rPr>
        <w:t xml:space="preserve"> dla</w:t>
      </w:r>
      <w:r w:rsidR="00B8758B">
        <w:rPr>
          <w:color w:val="000000"/>
          <w:u w:val="single"/>
        </w:rPr>
        <w:t xml:space="preserve"> </w:t>
      </w:r>
      <w:r w:rsidR="006C735B" w:rsidRPr="00376EAE">
        <w:rPr>
          <w:color w:val="000000"/>
        </w:rPr>
        <w:t xml:space="preserve">aplikantów </w:t>
      </w:r>
      <w:r w:rsidR="006C735B" w:rsidRPr="00B8758B">
        <w:rPr>
          <w:b/>
          <w:color w:val="000000"/>
        </w:rPr>
        <w:t>XIII rocznika</w:t>
      </w:r>
      <w:r w:rsidR="006C735B" w:rsidRPr="00376EAE">
        <w:rPr>
          <w:color w:val="000000"/>
        </w:rPr>
        <w:t xml:space="preserve"> aplikacji sędziowskiej </w:t>
      </w:r>
      <w:r w:rsidR="004F7A8E" w:rsidRPr="00B8758B">
        <w:rPr>
          <w:b/>
          <w:color w:val="000000"/>
          <w:u w:val="single"/>
        </w:rPr>
        <w:t xml:space="preserve">w sądzie okręgowym </w:t>
      </w:r>
      <w:r w:rsidR="00162C40" w:rsidRPr="00B8758B">
        <w:rPr>
          <w:b/>
          <w:color w:val="000000"/>
          <w:u w:val="single"/>
        </w:rPr>
        <w:t xml:space="preserve">w </w:t>
      </w:r>
      <w:r w:rsidR="006C735B" w:rsidRPr="00B8758B">
        <w:rPr>
          <w:b/>
          <w:color w:val="000000"/>
          <w:u w:val="single"/>
        </w:rPr>
        <w:t>wydziale karnym I instancji</w:t>
      </w:r>
      <w:r w:rsidR="006C735B" w:rsidRPr="00B8758B">
        <w:rPr>
          <w:color w:val="000000"/>
        </w:rPr>
        <w:t xml:space="preserve"> </w:t>
      </w:r>
      <w:r w:rsidR="006C735B" w:rsidRPr="00376EAE">
        <w:rPr>
          <w:color w:val="000000"/>
        </w:rPr>
        <w:t>w wymiarze 3 tygodni</w:t>
      </w:r>
      <w:r w:rsidR="004F7A8E" w:rsidRPr="00376EAE">
        <w:rPr>
          <w:color w:val="000000"/>
        </w:rPr>
        <w:t xml:space="preserve">, </w:t>
      </w:r>
      <w:r w:rsidR="00B8758B" w:rsidRPr="00B8758B">
        <w:rPr>
          <w:color w:val="000000"/>
        </w:rPr>
        <w:t xml:space="preserve">a </w:t>
      </w:r>
      <w:r w:rsidR="00855A80" w:rsidRPr="00B8758B">
        <w:rPr>
          <w:color w:val="000000"/>
        </w:rPr>
        <w:t>która odbędzie się</w:t>
      </w:r>
      <w:r w:rsidR="004F7A8E" w:rsidRPr="00B8758B">
        <w:rPr>
          <w:color w:val="000000"/>
        </w:rPr>
        <w:t xml:space="preserve"> w okresie </w:t>
      </w:r>
      <w:r w:rsidR="004F7A8E" w:rsidRPr="00B8758B">
        <w:rPr>
          <w:b/>
          <w:color w:val="000000"/>
          <w:u w:val="single"/>
        </w:rPr>
        <w:t>od 6 do 24 czerwca</w:t>
      </w:r>
      <w:r w:rsidR="007118B8" w:rsidRPr="00B8758B">
        <w:rPr>
          <w:b/>
          <w:color w:val="000000"/>
          <w:u w:val="single"/>
        </w:rPr>
        <w:t xml:space="preserve"> 2</w:t>
      </w:r>
      <w:r w:rsidR="004F7A8E" w:rsidRPr="00B8758B">
        <w:rPr>
          <w:b/>
          <w:color w:val="000000"/>
          <w:u w:val="single"/>
        </w:rPr>
        <w:t>022 r.</w:t>
      </w:r>
    </w:p>
    <w:p w14:paraId="483C46D4" w14:textId="77777777" w:rsidR="00376EAE" w:rsidRPr="00376EAE" w:rsidRDefault="00376EAE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4D7253B6" w14:textId="5990322E" w:rsidR="006E040E" w:rsidRDefault="006E040E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6E040E">
        <w:rPr>
          <w:color w:val="000000"/>
        </w:rPr>
        <w:t xml:space="preserve">Założeniem praktyki co do zasady jest zaznajomienie aplikantów z czynnościami </w:t>
      </w:r>
      <w:r w:rsidR="00641A30">
        <w:rPr>
          <w:color w:val="000000"/>
        </w:rPr>
        <w:br/>
      </w:r>
      <w:r w:rsidRPr="006E040E">
        <w:rPr>
          <w:color w:val="000000"/>
        </w:rPr>
        <w:t xml:space="preserve">i metodyką pracy patrona praktyki oraz doskonalenie umiejętności wykorzystania wiedzy teoretycznej i znajomości orzecznictwa. Każdorazowo praktyka winna utrwalić wiedzę zdobytą podczas bezpośrednio poprzedzających ją zajęć seminaryjnych realizowanych w ramach zjazdu. Przy czym z uwagi na zmianę kolejności i miejsca wykonywania praktyk po </w:t>
      </w:r>
      <w:r w:rsidR="005A1208">
        <w:rPr>
          <w:color w:val="000000"/>
        </w:rPr>
        <w:t xml:space="preserve">4 </w:t>
      </w:r>
      <w:r w:rsidRPr="006E040E">
        <w:rPr>
          <w:color w:val="000000"/>
        </w:rPr>
        <w:t xml:space="preserve">i </w:t>
      </w:r>
      <w:r w:rsidR="005A1208">
        <w:rPr>
          <w:color w:val="000000"/>
        </w:rPr>
        <w:t>5</w:t>
      </w:r>
      <w:r w:rsidRPr="006E040E">
        <w:rPr>
          <w:color w:val="000000"/>
        </w:rPr>
        <w:t xml:space="preserve"> zjeździe aplikacji przedmiotem praktyk winny być też</w:t>
      </w:r>
      <w:r w:rsidR="00A039FE">
        <w:rPr>
          <w:color w:val="000000"/>
        </w:rPr>
        <w:t>,</w:t>
      </w:r>
      <w:r w:rsidRPr="006E040E">
        <w:rPr>
          <w:color w:val="000000"/>
        </w:rPr>
        <w:t xml:space="preserve"> w niedużej części</w:t>
      </w:r>
      <w:r w:rsidR="00A039FE">
        <w:rPr>
          <w:color w:val="000000"/>
        </w:rPr>
        <w:t>,</w:t>
      </w:r>
      <w:r w:rsidRPr="006E040E">
        <w:rPr>
          <w:color w:val="000000"/>
        </w:rPr>
        <w:t xml:space="preserve"> zagadnienia objęte </w:t>
      </w:r>
      <w:r w:rsidR="005A1208">
        <w:rPr>
          <w:color w:val="000000"/>
        </w:rPr>
        <w:t>4</w:t>
      </w:r>
      <w:r w:rsidRPr="006E040E">
        <w:rPr>
          <w:color w:val="000000"/>
        </w:rPr>
        <w:t xml:space="preserve"> zjazdem aplikacji sędziowskiej.</w:t>
      </w:r>
    </w:p>
    <w:p w14:paraId="7E202548" w14:textId="77777777" w:rsidR="00376EAE" w:rsidRPr="006E040E" w:rsidRDefault="00376EAE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360245AF" w14:textId="58BEA7B8" w:rsidR="006E040E" w:rsidRPr="006E040E" w:rsidRDefault="006E040E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6E040E">
        <w:rPr>
          <w:color w:val="000000"/>
        </w:rPr>
        <w:t xml:space="preserve">Przedmiotem </w:t>
      </w:r>
      <w:r w:rsidR="006C735B">
        <w:rPr>
          <w:color w:val="000000"/>
        </w:rPr>
        <w:t>5</w:t>
      </w:r>
      <w:r w:rsidRPr="006E040E">
        <w:rPr>
          <w:color w:val="000000"/>
        </w:rPr>
        <w:t xml:space="preserve"> zjazdu aplikacji sędziowskiej są następujące zagadnienia:</w:t>
      </w:r>
    </w:p>
    <w:p w14:paraId="103818E1" w14:textId="0CC6431B" w:rsidR="006E040E" w:rsidRPr="006E040E" w:rsidRDefault="006E040E" w:rsidP="00376EA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6E040E">
        <w:rPr>
          <w:color w:val="000000"/>
        </w:rPr>
        <w:t>środki przymusu procesowego,</w:t>
      </w:r>
    </w:p>
    <w:p w14:paraId="531F1C18" w14:textId="5354E169" w:rsidR="006E040E" w:rsidRDefault="006E040E" w:rsidP="00376EA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6E040E">
        <w:rPr>
          <w:color w:val="000000"/>
        </w:rPr>
        <w:t>elementy kryminalistyki i medycyny sądowej.</w:t>
      </w:r>
    </w:p>
    <w:p w14:paraId="7C8EB143" w14:textId="77777777" w:rsidR="00376EAE" w:rsidRPr="006E040E" w:rsidRDefault="00376EAE" w:rsidP="00376EA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B85B2F0" w14:textId="2356C17D" w:rsidR="006E040E" w:rsidRPr="00376EAE" w:rsidRDefault="006E040E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376EAE">
        <w:rPr>
          <w:color w:val="000000"/>
        </w:rPr>
        <w:t xml:space="preserve">Z kolei przedmiotem </w:t>
      </w:r>
      <w:r w:rsidR="006C735B" w:rsidRPr="00376EAE">
        <w:rPr>
          <w:color w:val="000000"/>
        </w:rPr>
        <w:t>4</w:t>
      </w:r>
      <w:r w:rsidRPr="00376EAE">
        <w:rPr>
          <w:color w:val="000000"/>
        </w:rPr>
        <w:t xml:space="preserve"> zjazdu aplikacji sędziowskiej </w:t>
      </w:r>
      <w:r w:rsidR="00A039FE">
        <w:rPr>
          <w:color w:val="000000"/>
        </w:rPr>
        <w:t>są</w:t>
      </w:r>
      <w:r w:rsidRPr="00376EAE">
        <w:rPr>
          <w:color w:val="000000"/>
        </w:rPr>
        <w:t xml:space="preserve"> następujące zagadnienia:</w:t>
      </w:r>
    </w:p>
    <w:p w14:paraId="032E8273" w14:textId="50F43920" w:rsidR="006E040E" w:rsidRPr="00376EAE" w:rsidRDefault="006E040E" w:rsidP="00376EA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76EAE">
        <w:rPr>
          <w:color w:val="000000"/>
        </w:rPr>
        <w:t>postępowanie przygotowawcze ze szczególnym uwzględnieniem czynności sądowych;</w:t>
      </w:r>
    </w:p>
    <w:p w14:paraId="2A4F2090" w14:textId="4FF3DBCB" w:rsidR="006E040E" w:rsidRPr="00376EAE" w:rsidRDefault="006E040E" w:rsidP="00376EA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76EAE">
        <w:rPr>
          <w:color w:val="000000"/>
        </w:rPr>
        <w:t>mediacja;</w:t>
      </w:r>
    </w:p>
    <w:p w14:paraId="38A1034A" w14:textId="1DAC08B9" w:rsidR="006E040E" w:rsidRPr="00376EAE" w:rsidRDefault="006E040E" w:rsidP="00376EA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76EAE">
        <w:rPr>
          <w:color w:val="000000"/>
        </w:rPr>
        <w:t>psychiatria i psychologia sądowa.</w:t>
      </w:r>
    </w:p>
    <w:p w14:paraId="570438DB" w14:textId="77777777" w:rsidR="00376EAE" w:rsidRDefault="00376EAE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752FD864" w14:textId="77777777" w:rsidR="00CA476E" w:rsidRDefault="006E040E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6E040E">
        <w:rPr>
          <w:color w:val="000000"/>
        </w:rPr>
        <w:t>Wobec powyższego</w:t>
      </w:r>
      <w:r w:rsidR="006C735B">
        <w:rPr>
          <w:color w:val="000000"/>
        </w:rPr>
        <w:t xml:space="preserve"> p</w:t>
      </w:r>
      <w:r w:rsidRPr="006E040E">
        <w:rPr>
          <w:color w:val="000000"/>
        </w:rPr>
        <w:t xml:space="preserve">atron praktyki oraz patron koordynator powinni przy pracy z aplikantami poświęcić uwagę przede wszystkim zaznajomieniu aplikantów z jak najszerszym kręgiem decyzji podejmowanych przez sąd okręgowy w związku ze stosowaniem środków </w:t>
      </w:r>
      <w:r w:rsidRPr="006E040E">
        <w:rPr>
          <w:color w:val="000000"/>
        </w:rPr>
        <w:lastRenderedPageBreak/>
        <w:t xml:space="preserve">przymusu oraz innymi czynnościami podejmowanymi przez sąd w postępowaniu przygotowawczym. </w:t>
      </w:r>
    </w:p>
    <w:p w14:paraId="146F689D" w14:textId="77777777" w:rsidR="00CA476E" w:rsidRDefault="00CA476E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22BD8965" w14:textId="44E2DBC4" w:rsidR="006E040E" w:rsidRDefault="006E040E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6E040E">
        <w:rPr>
          <w:color w:val="000000"/>
        </w:rPr>
        <w:t xml:space="preserve">Wskazanym jest, aby aplikanci </w:t>
      </w:r>
      <w:r w:rsidR="00C04D4D">
        <w:rPr>
          <w:color w:val="000000"/>
        </w:rPr>
        <w:t xml:space="preserve">analizowali akta i </w:t>
      </w:r>
      <w:r w:rsidRPr="006E040E">
        <w:rPr>
          <w:color w:val="000000"/>
        </w:rPr>
        <w:t xml:space="preserve">sporządzali projekty decyzji sądu w jak największej liczbie różnorodnych spraw, </w:t>
      </w:r>
      <w:r w:rsidR="00CA476E" w:rsidRPr="00CA476E">
        <w:rPr>
          <w:color w:val="000000"/>
        </w:rPr>
        <w:t xml:space="preserve">w tym zaleca się powierzenie aplikantom następujących czynności </w:t>
      </w:r>
      <w:r w:rsidR="00CA476E" w:rsidRPr="00B8758B">
        <w:rPr>
          <w:b/>
          <w:color w:val="000000"/>
        </w:rPr>
        <w:t>(czynności obowiązkowe)</w:t>
      </w:r>
      <w:r w:rsidR="00CA476E" w:rsidRPr="00CA476E">
        <w:rPr>
          <w:color w:val="000000"/>
        </w:rPr>
        <w:t>:</w:t>
      </w:r>
    </w:p>
    <w:p w14:paraId="5C4CBF48" w14:textId="5D6F0DFF" w:rsidR="006E040E" w:rsidRPr="006E040E" w:rsidRDefault="006E040E" w:rsidP="00376E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E040E">
        <w:rPr>
          <w:color w:val="000000"/>
        </w:rPr>
        <w:t>analiza akt spraw przez pryzmat zasadności i celowości stosowania środka zapobiegawczego;</w:t>
      </w:r>
      <w:r w:rsidR="00076309">
        <w:rPr>
          <w:color w:val="000000"/>
        </w:rPr>
        <w:t xml:space="preserve">  </w:t>
      </w:r>
    </w:p>
    <w:p w14:paraId="075313F6" w14:textId="188F1453" w:rsidR="006E040E" w:rsidRPr="006E040E" w:rsidRDefault="006E040E" w:rsidP="00376E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E040E">
        <w:rPr>
          <w:color w:val="000000"/>
        </w:rPr>
        <w:t>sporządzanie projektów postanowień o zastosowaniu, zmianie bądź uchyleniu środka zapobiegawczego</w:t>
      </w:r>
      <w:r w:rsidR="00B8758B">
        <w:rPr>
          <w:color w:val="000000"/>
        </w:rPr>
        <w:t xml:space="preserve">, </w:t>
      </w:r>
      <w:r w:rsidR="00601CF8" w:rsidRPr="00B8758B">
        <w:t>w tym postanowień wydawanych w trybie art. 344 k.p.k.,</w:t>
      </w:r>
      <w:r w:rsidRPr="00B8758B">
        <w:t xml:space="preserve"> </w:t>
      </w:r>
      <w:r w:rsidRPr="006E040E">
        <w:rPr>
          <w:color w:val="000000"/>
        </w:rPr>
        <w:t>i zarządzeń dotyczących wykonania tych decyzji;</w:t>
      </w:r>
    </w:p>
    <w:p w14:paraId="19317FF0" w14:textId="43F1A9D5" w:rsidR="006E040E" w:rsidRPr="006E040E" w:rsidRDefault="006E040E" w:rsidP="00376E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E040E">
        <w:rPr>
          <w:color w:val="000000"/>
        </w:rPr>
        <w:t>organizacja i przygotowanie posiedzenia w przedmiocie stosowania środków zapobiegawczych (w tym sporządzanie projektu zarządzenia o wyznaczeniu posiedzenia, zawiadomieniu stron, doprowadzeniu itp.);</w:t>
      </w:r>
    </w:p>
    <w:p w14:paraId="1B05DD2D" w14:textId="290D366F" w:rsidR="006E040E" w:rsidRPr="006E040E" w:rsidRDefault="006E040E" w:rsidP="00376E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E040E">
        <w:rPr>
          <w:color w:val="000000"/>
        </w:rPr>
        <w:t>badanie w rozpoznawanych sprawach przesłanek do wydania listu gończego, listu żelaznego i sporządzanie projektów decyzji w tych przedmiotach;</w:t>
      </w:r>
    </w:p>
    <w:p w14:paraId="4B02C9A9" w14:textId="7AEE02EF" w:rsidR="006E040E" w:rsidRDefault="006E040E" w:rsidP="00376E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E040E">
        <w:rPr>
          <w:color w:val="000000"/>
        </w:rPr>
        <w:t>sporządzanie projektów postanowień o nałożeniu, uchyleniu kary porządkowej i stosownych zarządzeń wykonawczych;</w:t>
      </w:r>
    </w:p>
    <w:p w14:paraId="68E16069" w14:textId="17F37706" w:rsidR="00E37EE5" w:rsidRPr="00B8758B" w:rsidRDefault="00E37EE5" w:rsidP="00376E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B8758B">
        <w:t xml:space="preserve">sporządzanie projektów postanowień w przedmiocie zabezpieczenia majątkowego wraz z zarządzeniami; </w:t>
      </w:r>
    </w:p>
    <w:p w14:paraId="44FF28B8" w14:textId="7229DFBE" w:rsidR="006E040E" w:rsidRPr="00B8758B" w:rsidRDefault="006E040E" w:rsidP="00376EA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B8758B">
        <w:t>analiza opinii biegłych</w:t>
      </w:r>
      <w:r w:rsidR="00DF233D" w:rsidRPr="00B8758B">
        <w:t>, ich ocena</w:t>
      </w:r>
      <w:r w:rsidR="00E37EE5" w:rsidRPr="00B8758B">
        <w:t xml:space="preserve"> przez pryzmat rzetelności, jasności i przydatności dla postępowania</w:t>
      </w:r>
      <w:r w:rsidR="005A1208" w:rsidRPr="00B8758B">
        <w:t>.</w:t>
      </w:r>
    </w:p>
    <w:p w14:paraId="41992746" w14:textId="77777777" w:rsidR="00376EAE" w:rsidRPr="00DF233D" w:rsidRDefault="00376EAE" w:rsidP="00376EAE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57614FF0" w14:textId="75A91E93" w:rsidR="005A1208" w:rsidRPr="005A1208" w:rsidRDefault="005A1208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5A1208">
        <w:rPr>
          <w:color w:val="000000"/>
        </w:rPr>
        <w:t xml:space="preserve">Ponadto aplikantom </w:t>
      </w:r>
      <w:r w:rsidRPr="00B8758B">
        <w:rPr>
          <w:b/>
          <w:color w:val="000000"/>
        </w:rPr>
        <w:t>mogą być też zlecane</w:t>
      </w:r>
      <w:r>
        <w:rPr>
          <w:color w:val="000000"/>
        </w:rPr>
        <w:t xml:space="preserve"> (w mniejszym zakresie z uwagi </w:t>
      </w:r>
      <w:r w:rsidRPr="006E040E">
        <w:rPr>
          <w:color w:val="000000"/>
        </w:rPr>
        <w:t>na odby</w:t>
      </w:r>
      <w:r w:rsidR="00076309">
        <w:rPr>
          <w:color w:val="000000"/>
        </w:rPr>
        <w:t>wane</w:t>
      </w:r>
      <w:r w:rsidRPr="006E040E">
        <w:rPr>
          <w:color w:val="000000"/>
        </w:rPr>
        <w:t xml:space="preserve"> praktyki po </w:t>
      </w:r>
      <w:r>
        <w:rPr>
          <w:color w:val="000000"/>
        </w:rPr>
        <w:t>4</w:t>
      </w:r>
      <w:r w:rsidRPr="006E040E">
        <w:rPr>
          <w:color w:val="000000"/>
        </w:rPr>
        <w:t xml:space="preserve"> zjeździe w sądzie rejonowym</w:t>
      </w:r>
      <w:r>
        <w:rPr>
          <w:color w:val="000000"/>
        </w:rPr>
        <w:t xml:space="preserve">)  </w:t>
      </w:r>
      <w:r w:rsidRPr="005A1208">
        <w:rPr>
          <w:color w:val="000000"/>
        </w:rPr>
        <w:t>takie czynności jak:</w:t>
      </w:r>
    </w:p>
    <w:p w14:paraId="4B4493C3" w14:textId="7F3CF6B2" w:rsidR="005A1208" w:rsidRPr="005A1208" w:rsidRDefault="005A1208" w:rsidP="00DE38D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1208">
        <w:rPr>
          <w:color w:val="000000"/>
        </w:rPr>
        <w:t>analiz</w:t>
      </w:r>
      <w:r>
        <w:rPr>
          <w:color w:val="000000"/>
        </w:rPr>
        <w:t>a</w:t>
      </w:r>
      <w:r w:rsidRPr="005A1208">
        <w:rPr>
          <w:color w:val="000000"/>
        </w:rPr>
        <w:t xml:space="preserve"> akt postępowań sądowych, których przedmiotem jest kontrola sądu okręgowego nad czynnościami/decyzjami prokuratora w toku postępowania przygotowawczego;</w:t>
      </w:r>
    </w:p>
    <w:p w14:paraId="5F2BCCA7" w14:textId="5047050D" w:rsidR="005A1208" w:rsidRDefault="005A1208" w:rsidP="00DE38D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1208">
        <w:rPr>
          <w:color w:val="000000"/>
        </w:rPr>
        <w:t>opracowywani</w:t>
      </w:r>
      <w:r>
        <w:rPr>
          <w:color w:val="000000"/>
        </w:rPr>
        <w:t>e</w:t>
      </w:r>
      <w:r w:rsidRPr="005A1208">
        <w:rPr>
          <w:color w:val="000000"/>
        </w:rPr>
        <w:t xml:space="preserve"> projektów postanowień sądu okręgowego zapadłych w wyniku rozpoznania zażalenia</w:t>
      </w:r>
      <w:r w:rsidR="00DF233D">
        <w:rPr>
          <w:color w:val="000000"/>
        </w:rPr>
        <w:t>,</w:t>
      </w:r>
      <w:r w:rsidRPr="005A1208">
        <w:rPr>
          <w:color w:val="000000"/>
        </w:rPr>
        <w:t xml:space="preserve"> w szczególności na</w:t>
      </w:r>
      <w:r w:rsidR="00DF233D">
        <w:rPr>
          <w:color w:val="000000"/>
        </w:rPr>
        <w:t>:</w:t>
      </w:r>
      <w:r w:rsidRPr="005A1208">
        <w:rPr>
          <w:color w:val="000000"/>
        </w:rPr>
        <w:t xml:space="preserve"> postanowienie o odmowie wszczęcia postępowania przygotowawczego albo o jego umorzeniu</w:t>
      </w:r>
      <w:r w:rsidR="00DF233D">
        <w:rPr>
          <w:color w:val="000000"/>
        </w:rPr>
        <w:t>,</w:t>
      </w:r>
      <w:r w:rsidRPr="005A1208">
        <w:rPr>
          <w:color w:val="000000"/>
        </w:rPr>
        <w:t xml:space="preserve"> postanowienie w przedmiocie dowodów rzeczowych, wydane w toku postępowania przygotowawczego, jak również po jego zakończeniu (wraz z uzasadnieniem, pouczeniami i zarządzeniami).</w:t>
      </w:r>
    </w:p>
    <w:p w14:paraId="1607BCEC" w14:textId="77777777" w:rsidR="00376EAE" w:rsidRDefault="00376EAE" w:rsidP="00376EA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0259D45" w14:textId="41E76321" w:rsidR="005A1208" w:rsidRDefault="005A1208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5A1208">
        <w:rPr>
          <w:color w:val="000000"/>
        </w:rPr>
        <w:t>Podczas praktyki aplikanci winni zostać zapoznani z zasadami funkcjonowania sekretariatu i współpracy z nim. Aplikanci powinni także uczestniczyć w posiedzeniach w przedmiocie środków zapobiegawczych.</w:t>
      </w:r>
    </w:p>
    <w:p w14:paraId="64D2C812" w14:textId="77777777" w:rsidR="00376EAE" w:rsidRPr="005A1208" w:rsidRDefault="00376EAE" w:rsidP="00376EA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94AC9D7" w14:textId="6DC44EC5" w:rsidR="005A1208" w:rsidRDefault="004D77B2" w:rsidP="00376EAE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ED5D4B">
        <w:rPr>
          <w:color w:val="000000"/>
          <w:u w:val="single"/>
        </w:rPr>
        <w:t>P</w:t>
      </w:r>
      <w:r w:rsidR="005A1208" w:rsidRPr="00ED5D4B">
        <w:rPr>
          <w:color w:val="000000"/>
          <w:u w:val="single"/>
        </w:rPr>
        <w:t>rzedmiotem sprawdzianu, który aplikanci będą pisać bezpośrednio po odbyciu praktyki</w:t>
      </w:r>
      <w:r w:rsidR="00F56AF5">
        <w:rPr>
          <w:color w:val="000000"/>
          <w:u w:val="single"/>
        </w:rPr>
        <w:t>,</w:t>
      </w:r>
      <w:r w:rsidRPr="00ED5D4B">
        <w:rPr>
          <w:color w:val="000000"/>
          <w:u w:val="single"/>
        </w:rPr>
        <w:t xml:space="preserve"> </w:t>
      </w:r>
      <w:r w:rsidR="005A1208" w:rsidRPr="00ED5D4B">
        <w:rPr>
          <w:color w:val="000000"/>
          <w:u w:val="single"/>
        </w:rPr>
        <w:t xml:space="preserve">w dniu 27 czerwca 2022 r. (na 6 zjeździe), będzie sporządzenie projektu </w:t>
      </w:r>
      <w:r w:rsidR="005A1208" w:rsidRPr="00ED5D4B">
        <w:rPr>
          <w:u w:val="single"/>
        </w:rPr>
        <w:t>postanowienia w przedmiocie stosowania środka przymusu procesowego wraz z zarządzeniami.</w:t>
      </w:r>
      <w:r w:rsidR="005A1208" w:rsidRPr="00ED5D4B">
        <w:t xml:space="preserve"> </w:t>
      </w:r>
      <w:r w:rsidR="005A1208" w:rsidRPr="005A1208">
        <w:rPr>
          <w:color w:val="000000"/>
        </w:rPr>
        <w:t>Dlatego ważnym jest, aby aplikanci podczas praktyk opanowali tę umiejętność w jak najwyższym stopniu.</w:t>
      </w:r>
    </w:p>
    <w:p w14:paraId="3AC7CD7D" w14:textId="33C7D612" w:rsidR="001D548A" w:rsidRDefault="001D548A" w:rsidP="0037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C44C3" w14:textId="487E5895" w:rsidR="00ED5D4B" w:rsidRDefault="00ED5D4B" w:rsidP="0037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DB282" w14:textId="3703C483" w:rsidR="00C47ED3" w:rsidRDefault="00C47ED3" w:rsidP="00CA476E">
      <w:p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14:paraId="3925C7FE" w14:textId="77777777" w:rsidR="00C47ED3" w:rsidRDefault="00C47ED3" w:rsidP="00C47ED3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14:paraId="327550A7" w14:textId="46A40920" w:rsidR="00ED5D4B" w:rsidRPr="00B8758B" w:rsidRDefault="00C47ED3" w:rsidP="00B8758B">
      <w:pPr>
        <w:spacing w:after="0" w:line="360" w:lineRule="auto"/>
        <w:ind w:left="3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sectPr w:rsidR="00ED5D4B" w:rsidRPr="00B8758B" w:rsidSect="004D225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D5465" w14:textId="77777777" w:rsidR="008070C9" w:rsidRDefault="008070C9" w:rsidP="004D2254">
      <w:pPr>
        <w:spacing w:after="0" w:line="240" w:lineRule="auto"/>
      </w:pPr>
      <w:r>
        <w:separator/>
      </w:r>
    </w:p>
  </w:endnote>
  <w:endnote w:type="continuationSeparator" w:id="0">
    <w:p w14:paraId="7EEA6878" w14:textId="77777777" w:rsidR="008070C9" w:rsidRDefault="008070C9" w:rsidP="004D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4D2254" w14:paraId="73418809" w14:textId="77777777" w:rsidTr="006F762D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14:paraId="26465542" w14:textId="77777777" w:rsidR="004D2254" w:rsidRPr="0074505E" w:rsidRDefault="004D2254" w:rsidP="004D2254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14:paraId="340CB0EA" w14:textId="77777777" w:rsidR="004D2254" w:rsidRPr="00A944C8" w:rsidRDefault="004D2254" w:rsidP="004D2254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14:paraId="65EBCD5C" w14:textId="77777777" w:rsidR="004D2254" w:rsidRPr="00A944C8" w:rsidRDefault="004D2254" w:rsidP="004D2254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14:paraId="6F7E6FAC" w14:textId="77777777" w:rsidR="004D2254" w:rsidRDefault="004D2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A3E9" w14:textId="77777777" w:rsidR="008070C9" w:rsidRDefault="008070C9" w:rsidP="004D2254">
      <w:pPr>
        <w:spacing w:after="0" w:line="240" w:lineRule="auto"/>
      </w:pPr>
      <w:r>
        <w:separator/>
      </w:r>
    </w:p>
  </w:footnote>
  <w:footnote w:type="continuationSeparator" w:id="0">
    <w:p w14:paraId="1340E054" w14:textId="77777777" w:rsidR="008070C9" w:rsidRDefault="008070C9" w:rsidP="004D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78B7" w14:textId="77777777" w:rsidR="004D2254" w:rsidRPr="00C47ED3" w:rsidRDefault="004D2254" w:rsidP="004D2254">
    <w:pPr>
      <w:tabs>
        <w:tab w:val="right" w:pos="5103"/>
        <w:tab w:val="left" w:pos="10527"/>
      </w:tabs>
      <w:spacing w:after="0" w:line="276" w:lineRule="auto"/>
      <w:ind w:right="5526"/>
      <w:rPr>
        <w:rFonts w:ascii="Times New Roman" w:eastAsia="Calibri" w:hAnsi="Times New Roman" w:cs="Times New Roman"/>
        <w:spacing w:val="20"/>
        <w:sz w:val="24"/>
        <w:szCs w:val="24"/>
      </w:rPr>
    </w:pPr>
    <w:r w:rsidRPr="00C47ED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E21DD60" wp14:editId="6436893C">
          <wp:simplePos x="0" y="0"/>
          <wp:positionH relativeFrom="column">
            <wp:posOffset>530785</wp:posOffset>
          </wp:positionH>
          <wp:positionV relativeFrom="paragraph">
            <wp:posOffset>60325</wp:posOffset>
          </wp:positionV>
          <wp:extent cx="674446" cy="6362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88" cy="642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60F66" w14:textId="77777777" w:rsidR="004D2254" w:rsidRPr="00C47ED3" w:rsidRDefault="004D2254" w:rsidP="004D2254">
    <w:pPr>
      <w:tabs>
        <w:tab w:val="right" w:pos="5103"/>
        <w:tab w:val="left" w:pos="10527"/>
      </w:tabs>
      <w:spacing w:after="0" w:line="276" w:lineRule="auto"/>
      <w:ind w:left="-851" w:right="5526"/>
      <w:rPr>
        <w:rFonts w:ascii="Times New Roman" w:eastAsia="Calibri" w:hAnsi="Times New Roman" w:cs="Times New Roman"/>
        <w:spacing w:val="20"/>
        <w:sz w:val="24"/>
        <w:szCs w:val="24"/>
      </w:rPr>
    </w:pPr>
    <w:r w:rsidRPr="00C47ED3">
      <w:rPr>
        <w:rFonts w:ascii="Times New Roman" w:eastAsia="Calibri" w:hAnsi="Times New Roman" w:cs="Times New Roman"/>
        <w:spacing w:val="20"/>
        <w:sz w:val="24"/>
        <w:szCs w:val="24"/>
      </w:rPr>
      <w:t xml:space="preserve"> </w:t>
    </w:r>
  </w:p>
  <w:p w14:paraId="5BF98CE7" w14:textId="77777777" w:rsidR="004D2254" w:rsidRPr="00C47ED3" w:rsidRDefault="004D2254" w:rsidP="004D2254">
    <w:pPr>
      <w:tabs>
        <w:tab w:val="center" w:pos="4536"/>
        <w:tab w:val="right" w:pos="9072"/>
      </w:tabs>
      <w:spacing w:after="0" w:line="276" w:lineRule="auto"/>
      <w:ind w:right="4959"/>
      <w:jc w:val="center"/>
      <w:rPr>
        <w:rFonts w:ascii="Times New Roman" w:eastAsia="Calibri" w:hAnsi="Times New Roman" w:cs="Times New Roman"/>
        <w:b/>
        <w:sz w:val="24"/>
        <w:szCs w:val="24"/>
      </w:rPr>
    </w:pPr>
  </w:p>
  <w:p w14:paraId="0F9F5363" w14:textId="77777777" w:rsidR="004D2254" w:rsidRPr="00C47ED3" w:rsidRDefault="004D2254" w:rsidP="004D2254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</w:p>
  <w:p w14:paraId="6E4EABCB" w14:textId="77777777" w:rsidR="004D2254" w:rsidRPr="00C47ED3" w:rsidRDefault="004D2254" w:rsidP="004D2254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47ED3">
      <w:rPr>
        <w:rFonts w:ascii="Times New Roman" w:eastAsia="Calibri" w:hAnsi="Times New Roman" w:cs="Times New Roman"/>
        <w:b/>
        <w:sz w:val="24"/>
        <w:szCs w:val="24"/>
      </w:rPr>
      <w:t>KRAJOWA SZKOŁA</w:t>
    </w:r>
  </w:p>
  <w:p w14:paraId="5B2178BD" w14:textId="77777777" w:rsidR="004D2254" w:rsidRPr="00C47ED3" w:rsidRDefault="004D2254" w:rsidP="004D2254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47ED3">
      <w:rPr>
        <w:rFonts w:ascii="Times New Roman" w:eastAsia="Calibri" w:hAnsi="Times New Roman" w:cs="Times New Roman"/>
        <w:b/>
        <w:sz w:val="24"/>
        <w:szCs w:val="24"/>
      </w:rPr>
      <w:t xml:space="preserve"> SĄDOWNICTWA I PROKURATURY</w:t>
    </w:r>
  </w:p>
  <w:p w14:paraId="5F0EBFF8" w14:textId="77777777" w:rsidR="004D2254" w:rsidRDefault="004D22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E47"/>
    <w:multiLevelType w:val="hybridMultilevel"/>
    <w:tmpl w:val="198EDDAA"/>
    <w:lvl w:ilvl="0" w:tplc="D7C09E3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106"/>
    <w:multiLevelType w:val="hybridMultilevel"/>
    <w:tmpl w:val="76368A6C"/>
    <w:lvl w:ilvl="0" w:tplc="B742D9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907"/>
    <w:multiLevelType w:val="hybridMultilevel"/>
    <w:tmpl w:val="1E46A750"/>
    <w:lvl w:ilvl="0" w:tplc="47FE34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80C"/>
    <w:multiLevelType w:val="hybridMultilevel"/>
    <w:tmpl w:val="3A7035A0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CAE"/>
    <w:multiLevelType w:val="hybridMultilevel"/>
    <w:tmpl w:val="B016A9E8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A"/>
    <w:rsid w:val="00076309"/>
    <w:rsid w:val="00162C40"/>
    <w:rsid w:val="001D548A"/>
    <w:rsid w:val="0022439A"/>
    <w:rsid w:val="002C35D0"/>
    <w:rsid w:val="00376EAE"/>
    <w:rsid w:val="003944EA"/>
    <w:rsid w:val="003C7EB5"/>
    <w:rsid w:val="004C26EC"/>
    <w:rsid w:val="004D2254"/>
    <w:rsid w:val="004D77B2"/>
    <w:rsid w:val="004F7A8E"/>
    <w:rsid w:val="005A1208"/>
    <w:rsid w:val="00601CF8"/>
    <w:rsid w:val="00641A30"/>
    <w:rsid w:val="006C735B"/>
    <w:rsid w:val="006E040E"/>
    <w:rsid w:val="007118B8"/>
    <w:rsid w:val="008070C9"/>
    <w:rsid w:val="00855A80"/>
    <w:rsid w:val="00875036"/>
    <w:rsid w:val="00875846"/>
    <w:rsid w:val="009B7663"/>
    <w:rsid w:val="00A039FE"/>
    <w:rsid w:val="00B0445A"/>
    <w:rsid w:val="00B8758B"/>
    <w:rsid w:val="00B94D73"/>
    <w:rsid w:val="00BA6746"/>
    <w:rsid w:val="00BB729B"/>
    <w:rsid w:val="00BE0F24"/>
    <w:rsid w:val="00C04D4D"/>
    <w:rsid w:val="00C26E34"/>
    <w:rsid w:val="00C47ED3"/>
    <w:rsid w:val="00CA476E"/>
    <w:rsid w:val="00D12A13"/>
    <w:rsid w:val="00D93343"/>
    <w:rsid w:val="00DD1391"/>
    <w:rsid w:val="00DD6CD9"/>
    <w:rsid w:val="00DE38D8"/>
    <w:rsid w:val="00DF233D"/>
    <w:rsid w:val="00E37EE5"/>
    <w:rsid w:val="00ED5D4B"/>
    <w:rsid w:val="00F05669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254"/>
  </w:style>
  <w:style w:type="paragraph" w:styleId="Stopka">
    <w:name w:val="footer"/>
    <w:basedOn w:val="Normalny"/>
    <w:link w:val="StopkaZnak"/>
    <w:unhideWhenUsed/>
    <w:rsid w:val="004D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254"/>
  </w:style>
  <w:style w:type="paragraph" w:styleId="Stopka">
    <w:name w:val="footer"/>
    <w:basedOn w:val="Normalny"/>
    <w:link w:val="StopkaZnak"/>
    <w:unhideWhenUsed/>
    <w:rsid w:val="004D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Zaczkowska</dc:creator>
  <cp:lastModifiedBy>Marcin Szkotak</cp:lastModifiedBy>
  <cp:revision>2</cp:revision>
  <dcterms:created xsi:type="dcterms:W3CDTF">2022-05-02T08:11:00Z</dcterms:created>
  <dcterms:modified xsi:type="dcterms:W3CDTF">2022-05-02T08:11:00Z</dcterms:modified>
</cp:coreProperties>
</file>