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D5" w:rsidRPr="00683A7F" w:rsidRDefault="002C1544" w:rsidP="002C1544">
      <w:pPr>
        <w:jc w:val="center"/>
        <w:rPr>
          <w:rFonts w:asciiTheme="majorHAnsi" w:hAnsiTheme="majorHAnsi"/>
        </w:rPr>
      </w:pPr>
      <w:bookmarkStart w:id="0" w:name="_GoBack"/>
      <w:bookmarkEnd w:id="0"/>
      <w:r w:rsidRPr="00683A7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Lista wymaganych minimalnych funkcjonalności oprogramowania</w:t>
      </w:r>
    </w:p>
    <w:p w:rsidR="002C1544" w:rsidRPr="002C1544" w:rsidRDefault="002C1544" w:rsidP="002C1544">
      <w:pPr>
        <w:widowControl w:val="0"/>
        <w:tabs>
          <w:tab w:val="left" w:pos="360"/>
        </w:tabs>
        <w:adjustRightInd w:val="0"/>
        <w:spacing w:after="0" w:line="360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smallCaps/>
          <w:sz w:val="24"/>
          <w:szCs w:val="24"/>
          <w:lang w:eastAsia="pl-PL"/>
        </w:rPr>
      </w:pPr>
      <w:r w:rsidRPr="002C154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Słownik pojęć</w:t>
      </w:r>
    </w:p>
    <w:p w:rsidR="002C1544" w:rsidRPr="002C1544" w:rsidRDefault="002C1544" w:rsidP="002C1544">
      <w:pPr>
        <w:widowControl w:val="0"/>
        <w:adjustRightInd w:val="0"/>
        <w:spacing w:after="0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Ilekroć mowa w niniejszym załączniku o: </w:t>
      </w:r>
    </w:p>
    <w:p w:rsidR="002C1544" w:rsidRPr="002C1544" w:rsidRDefault="002C1544" w:rsidP="002C1544">
      <w:pPr>
        <w:widowControl w:val="0"/>
        <w:numPr>
          <w:ilvl w:val="0"/>
          <w:numId w:val="1"/>
        </w:numPr>
        <w:adjustRightInd w:val="0"/>
        <w:spacing w:after="0" w:line="360" w:lineRule="atLeast"/>
        <w:ind w:left="426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C154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Oprogramowaniu/ programie/ aplikacji </w:t>
      </w:r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>– należy przez to rozumieć oprogramowanie do realizacji badań internetowych CAWI</w:t>
      </w:r>
      <w:r w:rsidR="00A1693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pakiet statystyczny z dodatkami raportującymi.</w:t>
      </w:r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2C1544" w:rsidRPr="002C1544" w:rsidRDefault="002C1544" w:rsidP="002C1544">
      <w:pPr>
        <w:widowControl w:val="0"/>
        <w:numPr>
          <w:ilvl w:val="0"/>
          <w:numId w:val="1"/>
        </w:numPr>
        <w:adjustRightInd w:val="0"/>
        <w:spacing w:after="0" w:line="360" w:lineRule="atLeast"/>
        <w:ind w:left="426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C154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Administratorze oprogramowania</w:t>
      </w:r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należy przez to rozumieć pracownika Zamawiającego odpowiedzialnego za zarządzanie oprogramowaniem, tzn. wykonującego między innymi: ustalanie i nadawanie uprawnień użytkowników. </w:t>
      </w:r>
    </w:p>
    <w:p w:rsidR="002C1544" w:rsidRPr="002C1544" w:rsidRDefault="002C1544" w:rsidP="002C1544">
      <w:pPr>
        <w:widowControl w:val="0"/>
        <w:numPr>
          <w:ilvl w:val="0"/>
          <w:numId w:val="1"/>
        </w:numPr>
        <w:adjustRightInd w:val="0"/>
        <w:spacing w:after="0" w:line="360" w:lineRule="atLeast"/>
        <w:ind w:left="426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C154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Użytkowniku oprogramowania</w:t>
      </w:r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należy przez to rozumieć pracownika Zamawiającego lub inną osobę upoważnioną przez Zamawiającego, dokonującą wszelkie czynności z wykorzystaniem oprogramowania</w:t>
      </w:r>
      <w:r w:rsidR="00A1693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(poziom </w:t>
      </w:r>
      <w:proofErr w:type="spellStart"/>
      <w:r w:rsidR="00A1693B">
        <w:rPr>
          <w:rFonts w:asciiTheme="majorHAnsi" w:eastAsia="Times New Roman" w:hAnsiTheme="majorHAnsi" w:cs="Times New Roman"/>
          <w:sz w:val="24"/>
          <w:szCs w:val="24"/>
          <w:lang w:eastAsia="pl-PL"/>
        </w:rPr>
        <w:t>Admin</w:t>
      </w:r>
      <w:proofErr w:type="spellEnd"/>
      <w:r w:rsidR="00A1693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User)</w:t>
      </w:r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2C1544" w:rsidRPr="002C1544" w:rsidRDefault="002C1544" w:rsidP="002C1544">
      <w:pPr>
        <w:widowControl w:val="0"/>
        <w:numPr>
          <w:ilvl w:val="0"/>
          <w:numId w:val="1"/>
        </w:numPr>
        <w:adjustRightInd w:val="0"/>
        <w:spacing w:after="0" w:line="360" w:lineRule="atLeast"/>
        <w:ind w:left="426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C154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Respondencie</w:t>
      </w:r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należy przez to rozumieć każdą osobę, która będzie miała dostęp do produktów oprogramowania, tj. przygotowanych z jego wykorzystaniem ankiet internetowych CAWI</w:t>
      </w:r>
      <w:r w:rsidR="00A1693B">
        <w:rPr>
          <w:rFonts w:asciiTheme="majorHAnsi" w:eastAsia="Times New Roman" w:hAnsiTheme="majorHAnsi" w:cs="Times New Roman"/>
          <w:sz w:val="24"/>
          <w:szCs w:val="24"/>
          <w:lang w:eastAsia="pl-PL"/>
        </w:rPr>
        <w:t>, wypełnianych przy wykorzystaniu skrzynek e-mail lub przeglądarki internetowej)</w:t>
      </w:r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2C1544" w:rsidRPr="002C1544" w:rsidRDefault="002C1544" w:rsidP="002C1544">
      <w:pPr>
        <w:widowControl w:val="0"/>
        <w:numPr>
          <w:ilvl w:val="0"/>
          <w:numId w:val="1"/>
        </w:numPr>
        <w:adjustRightInd w:val="0"/>
        <w:spacing w:after="0" w:line="360" w:lineRule="atLeast"/>
        <w:ind w:left="426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C154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Ustawie </w:t>
      </w:r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- należy przez to rozumieć </w:t>
      </w:r>
      <w:r w:rsidRPr="002C154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ustawę z dnia 29 sierpnia 1997 r. o ochronie danych osobowych </w:t>
      </w:r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(tj. Dz. U. </w:t>
      </w:r>
      <w:proofErr w:type="gramStart"/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>z</w:t>
      </w:r>
      <w:proofErr w:type="gramEnd"/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2002 Nr 101, poz. 926 z </w:t>
      </w:r>
      <w:proofErr w:type="spellStart"/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>późn</w:t>
      </w:r>
      <w:proofErr w:type="spellEnd"/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proofErr w:type="gramStart"/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>zm</w:t>
      </w:r>
      <w:proofErr w:type="gramEnd"/>
      <w:r w:rsidRPr="002C1544">
        <w:rPr>
          <w:rFonts w:asciiTheme="majorHAnsi" w:eastAsia="Times New Roman" w:hAnsiTheme="majorHAnsi" w:cs="Times New Roman"/>
          <w:sz w:val="24"/>
          <w:szCs w:val="24"/>
          <w:lang w:eastAsia="pl-PL"/>
        </w:rPr>
        <w:t>.).</w:t>
      </w:r>
    </w:p>
    <w:p w:rsidR="002C1544" w:rsidRPr="00683A7F" w:rsidRDefault="002C1544" w:rsidP="002C1544">
      <w:pPr>
        <w:jc w:val="both"/>
        <w:rPr>
          <w:rFonts w:asciiTheme="majorHAnsi" w:hAnsiTheme="majorHAnsi"/>
        </w:rPr>
      </w:pPr>
    </w:p>
    <w:p w:rsidR="00683A7F" w:rsidRDefault="00683A7F" w:rsidP="00683A7F">
      <w:pPr>
        <w:keepNext/>
        <w:widowControl w:val="0"/>
        <w:numPr>
          <w:ilvl w:val="0"/>
          <w:numId w:val="9"/>
        </w:numPr>
        <w:adjustRightInd w:val="0"/>
        <w:spacing w:before="240" w:after="60" w:line="360" w:lineRule="atLeast"/>
        <w:jc w:val="both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  <w:t>Wymagania ogólne</w:t>
      </w:r>
    </w:p>
    <w:p w:rsidR="006375B4" w:rsidRPr="00683A7F" w:rsidRDefault="006375B4" w:rsidP="006375B4">
      <w:pPr>
        <w:keepNext/>
        <w:widowControl w:val="0"/>
        <w:adjustRightInd w:val="0"/>
        <w:spacing w:before="240" w:after="60" w:line="360" w:lineRule="atLeast"/>
        <w:ind w:left="720"/>
        <w:jc w:val="both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</w:p>
    <w:p w:rsidR="006375B4" w:rsidRPr="00D96F99" w:rsidRDefault="00540DF0" w:rsidP="006375B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Zaprezentowane</w:t>
      </w:r>
      <w:r w:rsidR="00225560">
        <w:rPr>
          <w:rFonts w:ascii="Cambria" w:hAnsi="Cambria"/>
          <w:sz w:val="24"/>
          <w:szCs w:val="24"/>
        </w:rPr>
        <w:t xml:space="preserve"> oprogramowanie</w:t>
      </w:r>
      <w:r w:rsidR="006375B4" w:rsidRPr="00D96F99">
        <w:rPr>
          <w:rFonts w:ascii="Cambria" w:hAnsi="Cambria"/>
          <w:sz w:val="24"/>
          <w:szCs w:val="24"/>
        </w:rPr>
        <w:t xml:space="preserve"> musi umożliwiać łatwe tworzenie rozbudowanych ankiet internetowych z poziomu przyjaznej dla użytkownika aplikacji klienckiej. Aplikacja musi umożliwiać wykorzystanie predefiniowanych typów pytań do zastosowania w kwestionariuszach, w </w:t>
      </w:r>
      <w:proofErr w:type="gramStart"/>
      <w:r w:rsidR="006375B4" w:rsidRPr="00D96F99">
        <w:rPr>
          <w:rFonts w:ascii="Cambria" w:hAnsi="Cambria"/>
          <w:sz w:val="24"/>
          <w:szCs w:val="24"/>
        </w:rPr>
        <w:t>tym jako</w:t>
      </w:r>
      <w:proofErr w:type="gramEnd"/>
      <w:r w:rsidR="006375B4" w:rsidRPr="00D96F99">
        <w:rPr>
          <w:rFonts w:ascii="Cambria" w:hAnsi="Cambria"/>
          <w:sz w:val="24"/>
          <w:szCs w:val="24"/>
        </w:rPr>
        <w:t xml:space="preserve"> minimum musi umożliwiać tworzenie:</w:t>
      </w:r>
    </w:p>
    <w:p w:rsidR="006375B4" w:rsidRPr="00D96F99" w:rsidRDefault="006375B4" w:rsidP="006375B4">
      <w:pPr>
        <w:jc w:val="both"/>
        <w:rPr>
          <w:rFonts w:ascii="Cambria" w:hAnsi="Cambria"/>
          <w:sz w:val="24"/>
          <w:szCs w:val="24"/>
        </w:rPr>
      </w:pPr>
      <w:proofErr w:type="gramStart"/>
      <w:r w:rsidRPr="00D96F99">
        <w:rPr>
          <w:rFonts w:ascii="Cambria" w:hAnsi="Cambria"/>
          <w:sz w:val="24"/>
          <w:szCs w:val="24"/>
        </w:rPr>
        <w:t>a</w:t>
      </w:r>
      <w:proofErr w:type="gramEnd"/>
      <w:r w:rsidRPr="00D96F99">
        <w:rPr>
          <w:rFonts w:ascii="Cambria" w:hAnsi="Cambria"/>
          <w:sz w:val="24"/>
          <w:szCs w:val="24"/>
        </w:rPr>
        <w:t>.</w:t>
      </w:r>
      <w:r w:rsidRPr="00D96F99">
        <w:rPr>
          <w:rFonts w:ascii="Cambria" w:hAnsi="Cambria"/>
          <w:sz w:val="24"/>
          <w:szCs w:val="24"/>
        </w:rPr>
        <w:tab/>
        <w:t>Pytań otwartych, w których odpowiedź udzielana jest poprzez wpisanie tekstu w pole tekstowe. Musi tu istnieć możliwość łatwego ograniczenia długości tekstu, typu tekstu (na przykład tylko cyfry, liczby z jakiegoś zakresu, itp.), dozwolonych znaków, itp.</w:t>
      </w:r>
    </w:p>
    <w:p w:rsidR="006375B4" w:rsidRPr="00D96F99" w:rsidRDefault="006375B4" w:rsidP="006375B4">
      <w:pPr>
        <w:jc w:val="both"/>
        <w:rPr>
          <w:rFonts w:ascii="Cambria" w:hAnsi="Cambria"/>
          <w:sz w:val="24"/>
          <w:szCs w:val="24"/>
        </w:rPr>
      </w:pPr>
      <w:proofErr w:type="gramStart"/>
      <w:r w:rsidRPr="00D96F99">
        <w:rPr>
          <w:rFonts w:ascii="Cambria" w:hAnsi="Cambria"/>
          <w:sz w:val="24"/>
          <w:szCs w:val="24"/>
        </w:rPr>
        <w:t>b</w:t>
      </w:r>
      <w:proofErr w:type="gramEnd"/>
      <w:r w:rsidRPr="00D96F99">
        <w:rPr>
          <w:rFonts w:ascii="Cambria" w:hAnsi="Cambria"/>
          <w:sz w:val="24"/>
          <w:szCs w:val="24"/>
        </w:rPr>
        <w:t>.</w:t>
      </w:r>
      <w:r w:rsidRPr="00D96F99">
        <w:rPr>
          <w:rFonts w:ascii="Cambria" w:hAnsi="Cambria"/>
          <w:sz w:val="24"/>
          <w:szCs w:val="24"/>
        </w:rPr>
        <w:tab/>
        <w:t>Pytań wielokrotnego wyboru (</w:t>
      </w:r>
      <w:proofErr w:type="spellStart"/>
      <w:r w:rsidRPr="00D96F99">
        <w:rPr>
          <w:rFonts w:ascii="Cambria" w:hAnsi="Cambria"/>
          <w:sz w:val="24"/>
          <w:szCs w:val="24"/>
        </w:rPr>
        <w:t>check</w:t>
      </w:r>
      <w:proofErr w:type="spellEnd"/>
      <w:r w:rsidRPr="00D96F99">
        <w:rPr>
          <w:rFonts w:ascii="Cambria" w:hAnsi="Cambria"/>
          <w:sz w:val="24"/>
          <w:szCs w:val="24"/>
        </w:rPr>
        <w:t xml:space="preserve"> </w:t>
      </w:r>
      <w:proofErr w:type="spellStart"/>
      <w:r w:rsidRPr="00D96F99">
        <w:rPr>
          <w:rFonts w:ascii="Cambria" w:hAnsi="Cambria"/>
          <w:sz w:val="24"/>
          <w:szCs w:val="24"/>
        </w:rPr>
        <w:t>box</w:t>
      </w:r>
      <w:proofErr w:type="spellEnd"/>
      <w:r w:rsidRPr="00D96F99">
        <w:rPr>
          <w:rFonts w:ascii="Cambria" w:hAnsi="Cambria"/>
          <w:sz w:val="24"/>
          <w:szCs w:val="24"/>
        </w:rPr>
        <w:t xml:space="preserve">), </w:t>
      </w:r>
    </w:p>
    <w:p w:rsidR="006375B4" w:rsidRPr="00D96F99" w:rsidRDefault="006375B4" w:rsidP="006375B4">
      <w:pPr>
        <w:jc w:val="both"/>
        <w:rPr>
          <w:rFonts w:ascii="Cambria" w:hAnsi="Cambria"/>
          <w:sz w:val="24"/>
          <w:szCs w:val="24"/>
        </w:rPr>
      </w:pPr>
      <w:proofErr w:type="gramStart"/>
      <w:r w:rsidRPr="00D96F99">
        <w:rPr>
          <w:rFonts w:ascii="Cambria" w:hAnsi="Cambria"/>
          <w:sz w:val="24"/>
          <w:szCs w:val="24"/>
        </w:rPr>
        <w:t>c</w:t>
      </w:r>
      <w:proofErr w:type="gramEnd"/>
      <w:r w:rsidRPr="00D96F99">
        <w:rPr>
          <w:rFonts w:ascii="Cambria" w:hAnsi="Cambria"/>
          <w:sz w:val="24"/>
          <w:szCs w:val="24"/>
        </w:rPr>
        <w:t>.</w:t>
      </w:r>
      <w:r w:rsidRPr="00D96F99">
        <w:rPr>
          <w:rFonts w:ascii="Cambria" w:hAnsi="Cambria"/>
          <w:sz w:val="24"/>
          <w:szCs w:val="24"/>
        </w:rPr>
        <w:tab/>
        <w:t xml:space="preserve">Pytań jednokrotnego wyboru (radio </w:t>
      </w:r>
      <w:proofErr w:type="spellStart"/>
      <w:r w:rsidRPr="00D96F99">
        <w:rPr>
          <w:rFonts w:ascii="Cambria" w:hAnsi="Cambria"/>
          <w:sz w:val="24"/>
          <w:szCs w:val="24"/>
        </w:rPr>
        <w:t>buttons</w:t>
      </w:r>
      <w:proofErr w:type="spellEnd"/>
      <w:r w:rsidRPr="00D96F99">
        <w:rPr>
          <w:rFonts w:ascii="Cambria" w:hAnsi="Cambria"/>
          <w:sz w:val="24"/>
          <w:szCs w:val="24"/>
        </w:rPr>
        <w:t>),</w:t>
      </w:r>
    </w:p>
    <w:p w:rsidR="006375B4" w:rsidRDefault="006375B4" w:rsidP="006375B4">
      <w:pPr>
        <w:jc w:val="both"/>
        <w:rPr>
          <w:rFonts w:ascii="Cambria" w:hAnsi="Cambria"/>
          <w:sz w:val="24"/>
          <w:szCs w:val="24"/>
        </w:rPr>
      </w:pPr>
      <w:proofErr w:type="gramStart"/>
      <w:r w:rsidRPr="00D96F99">
        <w:rPr>
          <w:rFonts w:ascii="Cambria" w:hAnsi="Cambria"/>
          <w:sz w:val="24"/>
          <w:szCs w:val="24"/>
        </w:rPr>
        <w:t>d</w:t>
      </w:r>
      <w:proofErr w:type="gramEnd"/>
      <w:r w:rsidRPr="00D96F99">
        <w:rPr>
          <w:rFonts w:ascii="Cambria" w:hAnsi="Cambria"/>
          <w:sz w:val="24"/>
          <w:szCs w:val="24"/>
        </w:rPr>
        <w:t>.</w:t>
      </w:r>
      <w:r w:rsidRPr="00D96F99">
        <w:rPr>
          <w:rFonts w:ascii="Cambria" w:hAnsi="Cambria"/>
          <w:sz w:val="24"/>
          <w:szCs w:val="24"/>
        </w:rPr>
        <w:tab/>
        <w:t>Pytań w formie rozwijanego menu – wybór z listy.</w:t>
      </w:r>
    </w:p>
    <w:p w:rsidR="00683A7F" w:rsidRPr="00683A7F" w:rsidRDefault="00683A7F" w:rsidP="00683A7F">
      <w:pPr>
        <w:widowControl w:val="0"/>
        <w:adjustRightInd w:val="0"/>
        <w:spacing w:after="0"/>
        <w:ind w:left="720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683A7F" w:rsidRPr="00683A7F" w:rsidRDefault="00683A7F" w:rsidP="00683A7F">
      <w:pPr>
        <w:keepNext/>
        <w:widowControl w:val="0"/>
        <w:numPr>
          <w:ilvl w:val="0"/>
          <w:numId w:val="9"/>
        </w:numPr>
        <w:adjustRightInd w:val="0"/>
        <w:spacing w:after="60" w:line="360" w:lineRule="atLeast"/>
        <w:ind w:left="714" w:hanging="357"/>
        <w:jc w:val="both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  <w:t>Wymagania w zakresie organizacji kwestionariusza i podziału na strony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Oprogramowanie musi umożliwiać tworzenie zarówno ankiet, w których wszystkie pytania są na jednej stronie internetowej (nawet przy dłuższych </w:t>
      </w: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kwestionariuszach,  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posiadających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powyżej dwudziestu pytań), jak również takich, w których pytania umieszczone są na wielu stronach, wraz z możliwością decydowania o miejscu podziału kwestionariusza między strony. Przy przejściach pomiędzy stronami: 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Odpowiedzi respondentów muszą być zapisywane do bazy danych. 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Musi istnieć możliwość „wymuszania odpowiedzi” – </w:t>
      </w: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tzn.  zamiast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przejścia na kolejną stronę respondent powinien otrzymać informację, że nie udzielił odpowiedzi na dane pytanie, bądź udzielił odpowiedzi niepełnej. 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przypadku ankiet, które będą wyświetlane tylko na jednej stronie, przed zakończeniem przez respondenta kwestionariusza, zostanie on poinformowany o pytaniach, na które ewentualnie nie udzielił odpowiedzi. </w:t>
      </w:r>
    </w:p>
    <w:p w:rsidR="00683A7F" w:rsidRPr="00683A7F" w:rsidRDefault="00683A7F" w:rsidP="00683A7F">
      <w:pPr>
        <w:keepNext/>
        <w:widowControl w:val="0"/>
        <w:numPr>
          <w:ilvl w:val="0"/>
          <w:numId w:val="9"/>
        </w:numPr>
        <w:adjustRightInd w:val="0"/>
        <w:spacing w:before="240" w:after="60" w:line="360" w:lineRule="atLeast"/>
        <w:jc w:val="both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  <w:t>Wymagania w zakresie systemu filtrów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Oprogramowanie musi posiadać możliwość tworzenia złożonych interaktywnych reguł przejścia między pytaniami w ankiecie. Filtry te muszą działać zarówno w oparciu o rodzaj odpowiedzi respondenta, jak również w oparciu o dane respondentów zgromadzone w bazie przed realizacją badania. 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Wymaganym jest, aby było możliwe uzależnienie zadania, bądź też nie zadania pytania respondentowi od jego wcześniejszych odpowiedzi i danych zawartych w innych bazach. Wymaga się, aby kryteria te mogły być oparte na więcej niż jednej zmiennej i konieczna jest możliwość jednoczesnego zastosowania kryteriów odwołujących się do innych pytań i do zewnętrznej bazy danych. 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Oprogramowanie musi posiadać możliwość uzależnienia wyświetlenia, bądź też nie wyświetlenia respondentowi danej odpowiedzi w zależności od jego innych odpowiedzi i danych zawartych w innych bazach. Wymaga się, aby kryteria te mogły być oparte na więcej niż jednej zmiennej i konieczna jest możliwość jednoczesnego zastosowania kryteriów odwołujących się do innych pytań i do zewnętrznej bazy danych.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Muszą być również możliwe do zastosowanie filtry logiczne na poziomie pytania np. jedna odpowiedź wyklucza pozostałe. Mechanizm, w przypadku podania odpowiedzi wykluczających się, musi umożliwiać poproszenie respondenta o poprawienie danej odpowiedzi/lub powodować, że respondent nie może po zaznaczeniu pierwszej z tych odpowiedzi zaznaczyć tych, które są z nią sprzeczne.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Oprogramowanie </w:t>
      </w:r>
      <w:r w:rsidR="002C66B6">
        <w:rPr>
          <w:rFonts w:asciiTheme="majorHAnsi" w:eastAsia="Times New Roman" w:hAnsiTheme="majorHAnsi" w:cs="Times New Roman"/>
          <w:sz w:val="24"/>
          <w:szCs w:val="24"/>
          <w:lang w:eastAsia="pl-PL"/>
        </w:rPr>
        <w:t>powinno (opcjonalnie)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posiadać możliwość stosowania rotacji i inwersji odpowiedzi w ramach jednego pytania. Możliwe musi być:</w:t>
      </w:r>
    </w:p>
    <w:p w:rsidR="00683A7F" w:rsidRPr="00683A7F" w:rsidRDefault="00683A7F" w:rsidP="00683A7F">
      <w:pPr>
        <w:widowControl w:val="0"/>
        <w:numPr>
          <w:ilvl w:val="0"/>
          <w:numId w:val="4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rotowanie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odpowiedzi w ramach pojedynczego pytania, </w:t>
      </w:r>
    </w:p>
    <w:p w:rsidR="00683A7F" w:rsidRDefault="00683A7F" w:rsidP="00683A7F">
      <w:pPr>
        <w:widowControl w:val="0"/>
        <w:numPr>
          <w:ilvl w:val="0"/>
          <w:numId w:val="4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inwersja </w:t>
      </w: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odpowiedzi – czyli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wyświetlanie odpowiedzi w</w:t>
      </w:r>
      <w:r w:rsidR="002C66B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pytaniu w odwrotnej kolejności,</w:t>
      </w:r>
    </w:p>
    <w:p w:rsidR="002C66B6" w:rsidRPr="00683A7F" w:rsidRDefault="002C66B6" w:rsidP="00683A7F">
      <w:pPr>
        <w:widowControl w:val="0"/>
        <w:numPr>
          <w:ilvl w:val="0"/>
          <w:numId w:val="4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conjoint</w:t>
      </w:r>
      <w:proofErr w:type="spellEnd"/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 poziomu narzędzia badawczego.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Stosowanie rotacji i inwersji nie może mieć wpływu na sposób zapisu danych do 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bazy danych. W przypadku wielokrotnego logowania się do badania respondentowi wyświetlana musi być zawsze ta sama wersja.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Oprogramowanie musi pozwalać na zadawanie pytań w pętli – tzn. musi istnieć możliwość powtarzania dowolnego pytania lub zestawu pytań, w liczbie wynikającej z wcześniejszych odpowiedzi respondenta. Funkcjonalność musi być dostępna bez konieczności każdorazowego, indywidualnego </w:t>
      </w:r>
      <w:proofErr w:type="spell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skryptowania</w:t>
      </w:r>
      <w:proofErr w:type="spell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pytań zadawanych w pętli. </w:t>
      </w:r>
    </w:p>
    <w:p w:rsidR="00683A7F" w:rsidRPr="00683A7F" w:rsidRDefault="00683A7F" w:rsidP="00683A7F">
      <w:pPr>
        <w:keepNext/>
        <w:widowControl w:val="0"/>
        <w:numPr>
          <w:ilvl w:val="0"/>
          <w:numId w:val="9"/>
        </w:numPr>
        <w:adjustRightInd w:val="0"/>
        <w:spacing w:before="240" w:after="60" w:line="360" w:lineRule="atLeast"/>
        <w:jc w:val="both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  <w:t>Wymagania w zakresie wpływu na wygląd tworzonych kwestionariuszy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Minimalny zakres możliwości wpływania na wygląd tworzonych w oprogramowaniu kwestionariuszy, to: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rozmieszczenie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odpowiedzi – musi być możliwe zastosowanie różnych rodzajów układu graficznego pytań i odpowiedzi – orientacja pozioma i pionowa. W przypadku serii pytań ze standardową skalą odpowiedzi, musi istnieć możliwość zastosowania układu tabelarycznego, w którym odpowiedzi na poszczególne pytania ułożone są w poziomie.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wygląd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graficzny strony (</w:t>
      </w:r>
      <w:proofErr w:type="spellStart"/>
      <w:r w:rsidRPr="00683A7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layout</w:t>
      </w:r>
      <w:proofErr w:type="spell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) – </w:t>
      </w:r>
      <w:r w:rsidR="00482AFB">
        <w:rPr>
          <w:rFonts w:asciiTheme="majorHAnsi" w:eastAsia="Times New Roman" w:hAnsiTheme="majorHAnsi" w:cs="Times New Roman"/>
          <w:sz w:val="24"/>
          <w:szCs w:val="24"/>
          <w:lang w:eastAsia="pl-PL"/>
        </w:rPr>
        <w:t>powinno być (opcjonalnie)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być możliwe wykorzystywanie predefiniowanych szablonów wyglądu kwestionariuszy (tzw. </w:t>
      </w:r>
      <w:proofErr w:type="spellStart"/>
      <w:r w:rsidRPr="00683A7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template</w:t>
      </w:r>
      <w:proofErr w:type="spell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). Wybór wyglądu kwestionariusza i szaty graficznej strony, na której jest wyświetlany, musi być łatwo dokonywany, poprzez wybór jednej z dostępnych możliwości. 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możliwość definiowania własnych lub/i modyfikacji istniejących szablonów wyglądu kwestionariuszy – koloru tła, wielkości, koloru i kroju wyświetlanych czcionek, dodania logotypu lub innej grafiki – </w:t>
      </w: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tak aby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CF09C2">
        <w:rPr>
          <w:rFonts w:asciiTheme="majorHAnsi" w:eastAsia="Times New Roman" w:hAnsiTheme="majorHAnsi" w:cs="Times New Roman"/>
          <w:sz w:val="24"/>
          <w:szCs w:val="24"/>
          <w:lang w:eastAsia="pl-PL"/>
        </w:rPr>
        <w:t>KSSiP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mógł wypracować własny szablon wyglądu ankiet. 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dodawanie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innych treści – np. multimedialnych – musi istnieć możliwość łatwego wyświetlania w ankiecie zdjęć i grafiki, jak również osadzania innych treści multimedialnych (audio i video).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logotyp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inne znaki graficzne dostawcy lub autora oprogramowania – musi istnieć możliwość ich całkowitego ukrycia przed respondentem.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skalowalność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kwestionariusz musi automatycznie dostosowywać swój wygląd do rozdzielczości monitora, na którym jest wyświetlany. Rozwiązanie to umożliwia zaprezentowanie całej treści kwestionariusza (pytań, odpowiedzi, osadzonej grafiki), bez konieczności przewijania obrazu w poziomie, niezależnie od rozdzielczości monitora, na którym kwestionariusz jest wyświetlany.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pasek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postępu – musi istnieć możliwość dodania/usunięcia do obszaru ankiety paska postępu, informującego respondenta o stopniu zaawansowania w wypełnianiu ankiety. </w:t>
      </w:r>
    </w:p>
    <w:p w:rsidR="00683A7F" w:rsidRPr="00683A7F" w:rsidRDefault="00683A7F" w:rsidP="00683A7F">
      <w:pPr>
        <w:keepNext/>
        <w:widowControl w:val="0"/>
        <w:numPr>
          <w:ilvl w:val="0"/>
          <w:numId w:val="9"/>
        </w:numPr>
        <w:adjustRightInd w:val="0"/>
        <w:spacing w:before="240" w:after="60" w:line="360" w:lineRule="atLeast"/>
        <w:jc w:val="both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  <w:lastRenderedPageBreak/>
        <w:t>Wymagania w zakresie udostępniania i kontroli dostępu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Narzędzie CAWI musi umożliwiać wykorzystywanie różnych metod udostępniania ankiet respondentom i kontroli dostępu do nich. Niezbędne są tu następujące możliwości: 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dystrybuowane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hasła oraz loginy – ankieta dostępna po zalogowaniu na indywidualne konto internetowe respondenta,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dystrybuowane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zindywidualizowane linki wywołujące stronę ankiety – ankieta dostępna po wejściu na dany link, 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dystrybuowane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linki wywołujące stronę ankiety – ankieta dostępna publicznie po wejściu na dany link,</w:t>
      </w:r>
    </w:p>
    <w:p w:rsid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wyskakujące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okienka (tzw. </w:t>
      </w:r>
      <w:r w:rsidRPr="00683A7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pop </w:t>
      </w:r>
      <w:proofErr w:type="spellStart"/>
      <w:r w:rsidRPr="00683A7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up</w:t>
      </w:r>
      <w:proofErr w:type="spell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) – ankieta dostępna publicznie dla wybranych osób wchodzących na wskazaną przez użytkownika opr</w:t>
      </w:r>
      <w:r w:rsidR="00AD2674">
        <w:rPr>
          <w:rFonts w:asciiTheme="majorHAnsi" w:eastAsia="Times New Roman" w:hAnsiTheme="majorHAnsi" w:cs="Times New Roman"/>
          <w:sz w:val="24"/>
          <w:szCs w:val="24"/>
          <w:lang w:eastAsia="pl-PL"/>
        </w:rPr>
        <w:t>ogramowania stronę internetową;</w:t>
      </w:r>
    </w:p>
    <w:p w:rsidR="00AD2674" w:rsidRPr="00683A7F" w:rsidRDefault="003E769B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tokeny</w:t>
      </w:r>
      <w:proofErr w:type="spellEnd"/>
      <w:proofErr w:type="gramEnd"/>
      <w:r w:rsidR="00AD2674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Aplikacja musi umożliwiać realizację badań, z wykorzystaniem urządzeń przystosowanych do przeglądania sieci Internet (telefony komórkowe, tablety itp.).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Musi istnieć możliwość wielokrotnego i bezpiecznego logowania się respondenta</w:t>
      </w:r>
      <w:r w:rsidR="009E06B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 strony z ankietą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Respondent musi mieć możliwość przerwania udziału </w:t>
      </w:r>
      <w:r w:rsidR="00C107B1">
        <w:rPr>
          <w:rFonts w:asciiTheme="majorHAnsi" w:eastAsia="Times New Roman" w:hAnsiTheme="majorHAnsi" w:cs="Times New Roman"/>
          <w:sz w:val="24"/>
          <w:szCs w:val="24"/>
          <w:lang w:eastAsia="pl-PL"/>
        </w:rPr>
        <w:t>w badaniu i powrotu do niego w dowolnym czasie bez utraty uprzednio wypełnionych arkuszy ankiety.</w:t>
      </w:r>
    </w:p>
    <w:p w:rsidR="00683A7F" w:rsidRPr="00683A7F" w:rsidRDefault="00683A7F" w:rsidP="00683A7F">
      <w:pPr>
        <w:keepNext/>
        <w:widowControl w:val="0"/>
        <w:numPr>
          <w:ilvl w:val="0"/>
          <w:numId w:val="9"/>
        </w:numPr>
        <w:adjustRightInd w:val="0"/>
        <w:spacing w:before="240" w:after="60" w:line="360" w:lineRule="atLeast"/>
        <w:jc w:val="both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  <w:t>Wymagania w zakresie kontaktu z respondentami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Oprogramowanie musi zapewniać zautomatyzowaną wysyłkę e</w:t>
      </w:r>
      <w:r w:rsidR="00B45E05">
        <w:rPr>
          <w:rFonts w:asciiTheme="majorHAnsi" w:eastAsia="Times New Roman" w:hAnsiTheme="majorHAnsi" w:cs="Times New Roman"/>
          <w:sz w:val="24"/>
          <w:szCs w:val="24"/>
          <w:lang w:eastAsia="pl-PL"/>
        </w:rPr>
        <w:t>-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maili opartą na kryteriach statusu uczestnictwa w badaniu z możliwością dołączania do treści maila dodatkowych informacji, w tym z pól bazy danych obsługującej oprogramowanie. W tym celu, narzędzie musi posiadać możliwość pobierania adresów e-mail z bazy danych. 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System do wysyłki maili musi mieć możliwość:</w:t>
      </w:r>
    </w:p>
    <w:p w:rsidR="00683A7F" w:rsidRPr="00683A7F" w:rsidRDefault="00683A7F" w:rsidP="00683A7F">
      <w:pPr>
        <w:widowControl w:val="0"/>
        <w:numPr>
          <w:ilvl w:val="0"/>
          <w:numId w:val="6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wykorzystania danych z bazy danych respondentów np. w </w:t>
      </w: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przypadku gdy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różne grupy respondentów powinny otrzymać różne wersje ankiety;</w:t>
      </w:r>
    </w:p>
    <w:p w:rsidR="00683A7F" w:rsidRPr="00683A7F" w:rsidRDefault="00683A7F" w:rsidP="00683A7F">
      <w:pPr>
        <w:widowControl w:val="0"/>
        <w:numPr>
          <w:ilvl w:val="0"/>
          <w:numId w:val="6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formatowania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treści maila np. w przypadku wysyłki różnych maili do rożnych respondentów, a także korespondencja seryjna, czyli na przykład imienne zwracanie się do konkretnych respondentów i ogólnie wykorzystanie informacji z bazy danych i wstawianie ich do treści wysyłanej wiadomości;</w:t>
      </w:r>
    </w:p>
    <w:p w:rsidR="00683A7F" w:rsidRPr="00683A7F" w:rsidRDefault="00683A7F" w:rsidP="00683A7F">
      <w:pPr>
        <w:widowControl w:val="0"/>
        <w:numPr>
          <w:ilvl w:val="0"/>
          <w:numId w:val="6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wysyłek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maili przypominających do resp</w:t>
      </w:r>
      <w:r w:rsidR="008475D9">
        <w:rPr>
          <w:rFonts w:asciiTheme="majorHAnsi" w:eastAsia="Times New Roman" w:hAnsiTheme="majorHAnsi" w:cs="Times New Roman"/>
          <w:sz w:val="24"/>
          <w:szCs w:val="24"/>
          <w:lang w:eastAsia="pl-PL"/>
        </w:rPr>
        <w:t>ondentów, wybranych w oparciu o 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kryteria nałożone na bazę danych, w tym również ze względu na status uczestnictwa w badaniu (np. do respondentów, którzy jeszcze nie wypełnili lub tylko częściowo wypełnili ankietę;</w:t>
      </w:r>
    </w:p>
    <w:p w:rsidR="00683A7F" w:rsidRPr="00683A7F" w:rsidRDefault="00683A7F" w:rsidP="00683A7F">
      <w:pPr>
        <w:widowControl w:val="0"/>
        <w:numPr>
          <w:ilvl w:val="0"/>
          <w:numId w:val="6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wysyłania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wiadomości na każdym etapie realizacji badania od informacji wstępnej, przez zaproszenia i przypomnienia, aż po podziękowania za udział;</w:t>
      </w:r>
    </w:p>
    <w:p w:rsidR="00683A7F" w:rsidRPr="00683A7F" w:rsidRDefault="00683A7F" w:rsidP="00683A7F">
      <w:pPr>
        <w:widowControl w:val="0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735"/>
        </w:tabs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wysyłania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maila z załącznikiem.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contextualSpacing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Oprogramowanie </w:t>
      </w:r>
      <w:r w:rsidR="00827C61">
        <w:rPr>
          <w:rFonts w:asciiTheme="majorHAnsi" w:eastAsia="Times New Roman" w:hAnsiTheme="majorHAnsi" w:cs="Times New Roman"/>
          <w:sz w:val="24"/>
          <w:szCs w:val="24"/>
          <w:lang w:eastAsia="pl-PL"/>
        </w:rPr>
        <w:t>powinno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być </w:t>
      </w:r>
      <w:r w:rsidR="00827C6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(opcjonalnie) 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przystosowane do integracji z serwisami </w:t>
      </w:r>
      <w:r w:rsidRPr="00683A7F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www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pełniącymi rolę panelu respondenta. Panel respondenta zostanie wykonany przez Zamawiającego niezależnie od niniejszego zamówienia. Logowanie do panelu respondenta będzie odbywało się bez konieczności instalacji dodatkowego oprogramowania (tzw. cienki klient). W ramach Panelu Zamawiający przewiduje możliwość udostępniania zdefiniowanym grupom respondentów wybranych ankiet, utworzonych z wykorzystaniem zamawianej aplikacji. 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contextualSpacing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Aplikacja musi umożliwiać realizację badań w dowolnej, wskazanej przez Zamawiającego domenie. </w:t>
      </w:r>
    </w:p>
    <w:p w:rsidR="00683A7F" w:rsidRPr="00683A7F" w:rsidRDefault="00683A7F" w:rsidP="00683A7F">
      <w:pPr>
        <w:keepNext/>
        <w:widowControl w:val="0"/>
        <w:numPr>
          <w:ilvl w:val="0"/>
          <w:numId w:val="9"/>
        </w:numPr>
        <w:adjustRightInd w:val="0"/>
        <w:spacing w:before="240" w:after="60" w:line="360" w:lineRule="atLeast"/>
        <w:jc w:val="both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  <w:t>Wymagania w zakresie obsługi baz danych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Oprogramowanie musi umożliwiać dostęp do bazy danych</w:t>
      </w:r>
      <w:r w:rsidR="00AE1517">
        <w:rPr>
          <w:rFonts w:asciiTheme="majorHAnsi" w:eastAsia="Times New Roman" w:hAnsiTheme="majorHAnsi" w:cs="Times New Roman"/>
          <w:sz w:val="24"/>
          <w:szCs w:val="24"/>
          <w:lang w:eastAsia="pl-PL"/>
        </w:rPr>
        <w:t>, która będzie m</w:t>
      </w:r>
      <w:r w:rsidR="006D554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iała funkcjonalność hurtowni </w:t>
      </w:r>
      <w:proofErr w:type="spellStart"/>
      <w:r w:rsidR="006D554D">
        <w:rPr>
          <w:rFonts w:asciiTheme="majorHAnsi" w:eastAsia="Times New Roman" w:hAnsiTheme="majorHAnsi" w:cs="Times New Roman"/>
          <w:sz w:val="24"/>
          <w:szCs w:val="24"/>
          <w:lang w:eastAsia="pl-PL"/>
        </w:rPr>
        <w:t>danych</w:t>
      </w:r>
      <w:proofErr w:type="gramStart"/>
      <w:r w:rsidR="00AE1517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za</w:t>
      </w:r>
      <w:proofErr w:type="spellEnd"/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pomocą aplikacji klienckiej umożliwiającej: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dokonywanie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wstępnych analiz danych zgromadzonych w bazie – prezentacja rozkładów odpowiedzi na poszczególne pytania,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sprawdzenie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stopnia realizacji próby, w tym również w wybranych podgrupach zdefiniowanych przez kryteria z bazy danych,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podgląd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eksport (w formacie MS Word) treści kwestionariusza,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edycję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danych zgromadzonych w bazie. 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Oprogramowanie musi umożliwiać eksport danych razem z pełnymi opisami poszczególnych zmiennych oraz ich wartościami.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Eksport danych zebranych w ankiecie musi następować w formacie kompatybilnym z </w:t>
      </w:r>
      <w:r w:rsidR="00401FE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dostarczonymi przez oferenta </w:t>
      </w:r>
      <w:r w:rsidR="009505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narzędziami analitycznymi 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(</w:t>
      </w:r>
      <w:r w:rsidR="00401FE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oraz </w:t>
      </w:r>
      <w:proofErr w:type="gramStart"/>
      <w:r w:rsidR="009505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dodatkowo  </w:t>
      </w:r>
      <w:r w:rsidR="00B53DA2">
        <w:rPr>
          <w:rFonts w:asciiTheme="majorHAnsi" w:eastAsia="Times New Roman" w:hAnsiTheme="majorHAnsi" w:cs="Times New Roman"/>
          <w:sz w:val="24"/>
          <w:szCs w:val="24"/>
          <w:lang w:eastAsia="pl-PL"/>
        </w:rPr>
        <w:t>z</w:t>
      </w:r>
      <w:proofErr w:type="gramEnd"/>
      <w:r w:rsidR="00B53DA2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format</w:t>
      </w:r>
      <w:r w:rsidR="00401FE6">
        <w:rPr>
          <w:rFonts w:asciiTheme="majorHAnsi" w:eastAsia="Times New Roman" w:hAnsiTheme="majorHAnsi" w:cs="Times New Roman"/>
          <w:sz w:val="24"/>
          <w:szCs w:val="24"/>
          <w:lang w:eastAsia="pl-PL"/>
        </w:rPr>
        <w:t>ami</w:t>
      </w:r>
      <w:r w:rsidR="0095055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: .txt </w:t>
      </w:r>
      <w:proofErr w:type="gramStart"/>
      <w:r w:rsidR="00950554">
        <w:rPr>
          <w:rFonts w:asciiTheme="majorHAnsi" w:eastAsia="Times New Roman" w:hAnsiTheme="majorHAnsi" w:cs="Times New Roman"/>
          <w:sz w:val="24"/>
          <w:szCs w:val="24"/>
          <w:lang w:eastAsia="pl-PL"/>
        </w:rPr>
        <w:t>lub .xls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). 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Eksportowane dane powinny zawierać etykiety dla pytań i kafeterii w formacie czytelnym dla </w:t>
      </w:r>
      <w:r w:rsidR="00B53DA2">
        <w:rPr>
          <w:rFonts w:asciiTheme="majorHAnsi" w:eastAsia="Times New Roman" w:hAnsiTheme="majorHAnsi" w:cs="Times New Roman"/>
          <w:sz w:val="24"/>
          <w:szCs w:val="24"/>
          <w:lang w:eastAsia="pl-PL"/>
        </w:rPr>
        <w:t>dostarczonego przez oferenta pakiety statystycznego i 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umożliwiającym ich automatyczne wykorzystanie przy prezentacji wyników analiz. </w:t>
      </w:r>
    </w:p>
    <w:p w:rsidR="00683A7F" w:rsidRPr="00683A7F" w:rsidRDefault="00683A7F" w:rsidP="00A067E7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Oprogramowanie musi umożliwiać import danych z zewnętrznych baz danych (zwłaszcza w formatach Excel oraz dokumentów w formacie tekstowym). 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Oprogramowanie </w:t>
      </w:r>
      <w:r w:rsidR="00DE533D">
        <w:rPr>
          <w:rFonts w:asciiTheme="majorHAnsi" w:eastAsia="Times New Roman" w:hAnsiTheme="majorHAnsi" w:cs="Times New Roman"/>
          <w:sz w:val="24"/>
          <w:szCs w:val="24"/>
          <w:lang w:eastAsia="pl-PL"/>
        </w:rPr>
        <w:t>powinna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umożliwiać</w:t>
      </w:r>
      <w:r w:rsidR="00DE533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(opcjonalnie)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, kontrolowany przez użytkownika lub administratora oprogramowania, dostęp z poziomu ankiety do danych zaimportowanych do bazy danych (z możliwością ich modyfikacji) dla poszczególnych respondentów (np. treść indywidualnych wskaźników, danych adresowych wyświetlanych indywidualnie na stronie ankiety dla poszczególnych respondentów)</w:t>
      </w:r>
      <w:r w:rsidR="00DE533D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683A7F" w:rsidRPr="00683A7F" w:rsidRDefault="00683A7F" w:rsidP="00683A7F">
      <w:pPr>
        <w:keepNext/>
        <w:widowControl w:val="0"/>
        <w:numPr>
          <w:ilvl w:val="0"/>
          <w:numId w:val="9"/>
        </w:numPr>
        <w:adjustRightInd w:val="0"/>
        <w:spacing w:before="240" w:after="60" w:line="360" w:lineRule="atLeast"/>
        <w:jc w:val="both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  <w:lastRenderedPageBreak/>
        <w:t>Wymagania w zakresie bezpieczeństwa danych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Oprogramowanie musi posiadać rozwiązania zapewniające bezpieczeństwo danych na poszczególnych etapach realizacji badania, w tym w szczególności na etapie: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wprowadzania danych przez respondenta – mechanizmy uwierzytelnienia respondenta, </w:t>
      </w: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tak aby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tylko respondent miał dostęp do strony badania,</w:t>
      </w:r>
    </w:p>
    <w:p w:rsidR="00683A7F" w:rsidRPr="00683A7F" w:rsidRDefault="00683A7F" w:rsidP="00683A7F">
      <w:pPr>
        <w:widowControl w:val="0"/>
        <w:numPr>
          <w:ilvl w:val="1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zabezpieczenia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danych przechowywanych w bazie danych przed niepowołanym dostępem z zewnątrz.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Oprogramowanie musi posiadać możliwości elastycznego dobierania </w:t>
      </w: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praw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poszczególnych użytkowników w zakresie dostępu do określonych danych, wykonywania poszczególnych funkcji programu, wprowadzania danych, modyfikacji, zatwierdzania itd.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Oprogramowanie do realizacji badań CAWI powinno opierać się o standardowe technologie internetowe i być dostępne na aktualnie stabilnych i popularnych systemach operacyjnych. W przypadku wymagania jakiegoś dodatkowego oprogramowania aplikacja powinna oferować skrypty sprawdzające posiadanie tegoż oprogramowania przez respondenta i w sytuacji jego braku, bądź niemożności jego stwierdzenia (np. z powodu wyłączenia obsługi skryptów) narzędzie CAWI powinno automatycznie wyświetlać respondentowi alternatywną wersję kwestionariusza </w:t>
      </w: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nie wymagającej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tego oprogramowania. </w:t>
      </w:r>
    </w:p>
    <w:p w:rsidR="00683A7F" w:rsidRPr="00683A7F" w:rsidRDefault="00683A7F" w:rsidP="00683A7F">
      <w:pPr>
        <w:keepNext/>
        <w:widowControl w:val="0"/>
        <w:numPr>
          <w:ilvl w:val="0"/>
          <w:numId w:val="9"/>
        </w:numPr>
        <w:adjustRightInd w:val="0"/>
        <w:spacing w:before="240" w:after="60" w:line="360" w:lineRule="atLeast"/>
        <w:jc w:val="both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  <w:t>Wymagania w zakresie ochrony danych osobowych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Oprogramowanie musi spełniać wymagania postawione w rozporządzeniu ministra spraw wewnętrznych i administracji z dnia 29 kwietnia 2004 r., w sprawie dokumentacji przetwarzania danych osobowych oraz warunków technicznych i organizacyjnych, jakim powinny odpowiadać urządzenia i systemy informatyczne służące do przetwarzania danych osobowych (Dz. U. z 2004 r. Nr 100, poz</w:t>
      </w: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. 1024). W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szczególności oprogramowanie musi zapewniać dla każdej osoby, której dane osobowe są w ramach tego oprogramowania przetwarzane, odnotowanie:</w:t>
      </w:r>
    </w:p>
    <w:p w:rsidR="00683A7F" w:rsidRPr="00683A7F" w:rsidRDefault="00683A7F" w:rsidP="00683A7F">
      <w:pPr>
        <w:widowControl w:val="0"/>
        <w:numPr>
          <w:ilvl w:val="0"/>
          <w:numId w:val="8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daty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pierwszego wprowadzenia danych do programu;</w:t>
      </w:r>
    </w:p>
    <w:p w:rsidR="00683A7F" w:rsidRPr="00683A7F" w:rsidRDefault="00683A7F" w:rsidP="00683A7F">
      <w:pPr>
        <w:widowControl w:val="0"/>
        <w:numPr>
          <w:ilvl w:val="0"/>
          <w:numId w:val="8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identyfikatora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użytkownika wprowadzającego dane osobowe do programu</w:t>
      </w:r>
    </w:p>
    <w:p w:rsidR="00683A7F" w:rsidRPr="00683A7F" w:rsidRDefault="00683A7F" w:rsidP="00683A7F">
      <w:pPr>
        <w:widowControl w:val="0"/>
        <w:numPr>
          <w:ilvl w:val="0"/>
          <w:numId w:val="8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źródła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danych, w przypadku zbierania danych, nie od osoby, której one dotyczą;</w:t>
      </w:r>
    </w:p>
    <w:p w:rsidR="00683A7F" w:rsidRPr="00683A7F" w:rsidRDefault="00683A7F" w:rsidP="00683A7F">
      <w:pPr>
        <w:widowControl w:val="0"/>
        <w:numPr>
          <w:ilvl w:val="0"/>
          <w:numId w:val="8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informacji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 odbiorcach, w rozumieniu art. 7 pkt 6 ustawy z dnia 29 sierpnia 1997 r. o ochronie danych osobowych ( Dz. U. </w:t>
      </w: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z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2002 r. Nr 101,poz. 926), którym dane osobowe zostały udostępnione, dacie i zakresie tego udostępnienia</w:t>
      </w:r>
    </w:p>
    <w:p w:rsidR="00683A7F" w:rsidRPr="00683A7F" w:rsidRDefault="00683A7F" w:rsidP="00683A7F">
      <w:pPr>
        <w:widowControl w:val="0"/>
        <w:numPr>
          <w:ilvl w:val="0"/>
          <w:numId w:val="8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sprzeciwu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, o którym mowa w art. 32 ust. 1 pkt 8 ustawy.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pacing w:val="6"/>
          <w:sz w:val="24"/>
          <w:szCs w:val="24"/>
          <w:lang w:eastAsia="pl-PL"/>
        </w:rPr>
        <w:t xml:space="preserve">Odnotowanie informacji, o których mowa </w:t>
      </w:r>
      <w:r w:rsidRPr="00683A7F">
        <w:rPr>
          <w:rFonts w:asciiTheme="majorHAnsi" w:eastAsia="Times New Roman" w:hAnsiTheme="majorHAnsi" w:cs="Times New Roman"/>
          <w:spacing w:val="4"/>
          <w:sz w:val="24"/>
          <w:szCs w:val="24"/>
          <w:lang w:eastAsia="pl-PL"/>
        </w:rPr>
        <w:t xml:space="preserve">w pkt 34 lit. a i b, musi następować 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automatycznie po zatwierdzeniu przez użytkownika operacji wprowadzenia danych. Informacje, o których mowa w punkcie </w:t>
      </w:r>
      <w:r w:rsidRPr="00683A7F">
        <w:rPr>
          <w:rFonts w:asciiTheme="majorHAnsi" w:eastAsia="Times New Roman" w:hAnsiTheme="majorHAnsi" w:cs="Times New Roman"/>
          <w:spacing w:val="4"/>
          <w:sz w:val="24"/>
          <w:szCs w:val="24"/>
          <w:lang w:eastAsia="pl-PL"/>
        </w:rPr>
        <w:t>34 lit. c, d, e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będą w postaci odpowiednich 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 xml:space="preserve">zmiennych wchodzić w skład zbioru danych importowanych do programu. Dla każdej osoby, której dane osobowe są przetwarzane w programie, program musi zapewniać sporządzenie i wydrukowanie raportu zawierającego w powszechnie zrozumiałej formie wszystkie informacje, o których mowa w punkcie 34. Program </w:t>
      </w: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musi więc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posiadać możliwość selekcji pojedynczych jednostek obserwacji znajdujących się w bazie danych a następnie wydruku wybranych, przypisanych w postaci odpowiednich zmiennych w zbiorze danych, informacji.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Dostęp do programu – zarówno jego wersji użytkowej jak i administracyjnej – </w:t>
      </w:r>
      <w:r w:rsidR="00A6049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powinien 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być </w:t>
      </w:r>
      <w:r w:rsidR="00A6049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(opcjonalnie) 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zabezpieczony przez system uwierzytelniania. Uwierzytelnianie odbywać będzie się za pomocą przydzielonego każdemu użytkownikowi identyfikatora i hasła. Dla każdego użytkownika musi być przydzielony odrębny identyfikator. Program musi wymuszać zmianę hasła służącego do uwierzytelniania raz na 30 dni. Program musi wymagać, aby każde hasło składało </w:t>
      </w: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się z co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najmniej 8 znaków, zawierało małe i wielkie litery oraz cyfry lub znaki specjalne.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Program </w:t>
      </w:r>
      <w:r w:rsidR="00A6049A">
        <w:rPr>
          <w:rFonts w:asciiTheme="majorHAnsi" w:eastAsia="Times New Roman" w:hAnsiTheme="majorHAnsi" w:cs="Times New Roman"/>
          <w:sz w:val="24"/>
          <w:szCs w:val="24"/>
          <w:lang w:eastAsia="pl-PL"/>
        </w:rPr>
        <w:t>powinien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też </w:t>
      </w:r>
      <w:r w:rsidR="00A6049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(opcjonalnie) 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posiadać opcję uwierzytelniania respondentów badań realizowanych z wykorzystaniem oprogramowania do realizacji internetowych badań CAWI. 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Dane wykorzystywane do uwierzytelniania – zarówno z poziomu administratorów, użytkowników oprogramowania jak i z poziomu respondentów biorących udział w badaniach realizowanych z wykorzystaniem oprogramowania CAWI – </w:t>
      </w:r>
      <w:proofErr w:type="gramStart"/>
      <w:r w:rsidR="00A6049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powinny 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być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A6049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(opcjonalnie) </w:t>
      </w: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chronione przy pomocy środków ochrony kryptograficznej. Wykonawca w ofercie opisze wykorzystywane w oprogramowaniu środki ochrony kryptograficznej. </w:t>
      </w:r>
    </w:p>
    <w:p w:rsidR="00683A7F" w:rsidRPr="00683A7F" w:rsidRDefault="00683A7F" w:rsidP="00683A7F">
      <w:pPr>
        <w:keepNext/>
        <w:widowControl w:val="0"/>
        <w:numPr>
          <w:ilvl w:val="0"/>
          <w:numId w:val="9"/>
        </w:numPr>
        <w:adjustRightInd w:val="0"/>
        <w:spacing w:before="240" w:after="60" w:line="360" w:lineRule="atLeast"/>
        <w:jc w:val="both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  <w:t>Wymagania systemowe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Oprogramowanie musi posiadać technologię do automatycznego tworzenia kopii bezpieczeństwa danych. Wykonywane kopie muszą umożliwiać pełne odtworzenie danych w przypadku wystąpienia awarii. Kopie zapasowe, powinny być </w:t>
      </w:r>
      <w:proofErr w:type="gramStart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robione co</w:t>
      </w:r>
      <w:proofErr w:type="gramEnd"/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najmniej raz dziennie, niezależnie od realizowanych projektów badawczych z wykorzystaniem oprogramowania. </w:t>
      </w:r>
    </w:p>
    <w:p w:rsidR="00683A7F" w:rsidRPr="00683A7F" w:rsidRDefault="00683A7F" w:rsidP="00683A7F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W przypadku wystąpienia awarii Zamawiający dopuszcza utratę danych jedynie z sesji użytkowników/ respondentów aktywnych w momencie zaistnienia awarii. Przywrócenie pełnej funkcjonalności systemu oraz odtworzenie danych, musi być możliwe w ciągu 12 godzin od momentu rozpoczęcia akcji odtwarzania.</w:t>
      </w:r>
    </w:p>
    <w:p w:rsidR="00346624" w:rsidRDefault="00683A7F" w:rsidP="00346624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sz w:val="24"/>
          <w:szCs w:val="24"/>
          <w:lang w:eastAsia="pl-PL"/>
        </w:rPr>
        <w:t>Na stacjach respondentów, oprogramowanie musi umożliwiać poprawną pracę na komputerze klasy PC</w:t>
      </w:r>
      <w:r w:rsidR="00B95C9A">
        <w:rPr>
          <w:rFonts w:asciiTheme="majorHAnsi" w:eastAsia="Times New Roman" w:hAnsiTheme="majorHAnsi" w:cs="Times New Roman"/>
          <w:sz w:val="24"/>
          <w:szCs w:val="24"/>
          <w:lang w:eastAsia="pl-PL"/>
        </w:rPr>
        <w:t>, tablecie, telefonie.</w:t>
      </w:r>
    </w:p>
    <w:p w:rsidR="00C65CF5" w:rsidRPr="00683A7F" w:rsidRDefault="00C65CF5" w:rsidP="00C65CF5">
      <w:pPr>
        <w:widowControl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683A7F" w:rsidRPr="00683A7F" w:rsidRDefault="00683A7F" w:rsidP="00346624">
      <w:pPr>
        <w:keepNext/>
        <w:widowControl w:val="0"/>
        <w:adjustRightInd w:val="0"/>
        <w:spacing w:before="240" w:after="60" w:line="360" w:lineRule="atLeast"/>
        <w:jc w:val="both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  <w:lastRenderedPageBreak/>
        <w:t>Wydajność oprogramowania i dostarczonego sprzętu</w:t>
      </w:r>
    </w:p>
    <w:p w:rsidR="00683A7F" w:rsidRPr="00683A7F" w:rsidRDefault="00683A7F" w:rsidP="00683A7F">
      <w:pPr>
        <w:keepNext/>
        <w:keepLines/>
        <w:widowControl w:val="0"/>
        <w:numPr>
          <w:ilvl w:val="0"/>
          <w:numId w:val="10"/>
        </w:numPr>
        <w:adjustRightInd w:val="0"/>
        <w:spacing w:before="200" w:after="0" w:line="360" w:lineRule="atLeast"/>
        <w:ind w:left="426"/>
        <w:jc w:val="both"/>
        <w:textAlignment w:val="baseline"/>
        <w:outlineLvl w:val="3"/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>Oprogramowanie dostarczon</w:t>
      </w:r>
      <w:r w:rsidR="00346624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>e</w:t>
      </w:r>
      <w:r w:rsidRPr="00683A7F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 xml:space="preserve"> w ramach zamówienia musi cechować się wydajnością gwarantującą efektywną i komfortową pracę przy obciążeniu </w:t>
      </w:r>
      <w:proofErr w:type="gramStart"/>
      <w:r w:rsidRPr="00683A7F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>wynoszącym co</w:t>
      </w:r>
      <w:proofErr w:type="gramEnd"/>
      <w:r w:rsidRPr="00683A7F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 xml:space="preserve"> najmniej 500 respondentów na jedną godzinę zegarową, wypełniających ankietę zawierającą co najmniej 30 pytań, przy czasie reakcji wynoszącym maksymalnie 2 sekundy (przejście do strony zawierającej kolejne pytanie lub zapisanie odpowiedzi respondenta w bazie rzutujące na dalszą pracę). </w:t>
      </w:r>
    </w:p>
    <w:p w:rsidR="00683A7F" w:rsidRPr="00683A7F" w:rsidRDefault="00683A7F" w:rsidP="00683A7F">
      <w:pPr>
        <w:keepNext/>
        <w:widowControl w:val="0"/>
        <w:numPr>
          <w:ilvl w:val="0"/>
          <w:numId w:val="9"/>
        </w:numPr>
        <w:adjustRightInd w:val="0"/>
        <w:spacing w:before="240" w:after="60" w:line="360" w:lineRule="atLeast"/>
        <w:jc w:val="both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  <w:r w:rsidRPr="00683A7F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  <w:t>Awaryjność/ dostępność oprogramowania</w:t>
      </w:r>
    </w:p>
    <w:p w:rsidR="00683A7F" w:rsidRPr="00683A7F" w:rsidRDefault="00683A7F" w:rsidP="00683A7F">
      <w:pPr>
        <w:keepNext/>
        <w:keepLines/>
        <w:widowControl w:val="0"/>
        <w:numPr>
          <w:ilvl w:val="0"/>
          <w:numId w:val="11"/>
        </w:numPr>
        <w:adjustRightInd w:val="0"/>
        <w:spacing w:before="200" w:after="0" w:line="360" w:lineRule="atLeast"/>
        <w:ind w:left="426"/>
        <w:jc w:val="both"/>
        <w:textAlignment w:val="baseline"/>
        <w:outlineLvl w:val="3"/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</w:pPr>
      <w:bookmarkStart w:id="1" w:name="_Ref287216886"/>
      <w:r w:rsidRPr="00683A7F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>Oprogramowanie musi działać 24 godziny na dobę, 7 dni w tygodniu każdego dnia roku. Niedostępność oprogramowania nie może przekroczyć 6 godzin w ciągu 30 dni.</w:t>
      </w:r>
      <w:bookmarkEnd w:id="1"/>
      <w:r w:rsidRPr="00683A7F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 xml:space="preserve"> </w:t>
      </w:r>
    </w:p>
    <w:p w:rsidR="008836A0" w:rsidRPr="00683A7F" w:rsidRDefault="008836A0" w:rsidP="002C1544">
      <w:pPr>
        <w:jc w:val="both"/>
        <w:rPr>
          <w:rFonts w:asciiTheme="majorHAnsi" w:hAnsiTheme="majorHAnsi"/>
        </w:rPr>
      </w:pPr>
    </w:p>
    <w:sectPr w:rsidR="008836A0" w:rsidRPr="00683A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35" w:rsidRDefault="00C15E35" w:rsidP="00110553">
      <w:pPr>
        <w:spacing w:after="0" w:line="240" w:lineRule="auto"/>
      </w:pPr>
      <w:r>
        <w:separator/>
      </w:r>
    </w:p>
  </w:endnote>
  <w:endnote w:type="continuationSeparator" w:id="0">
    <w:p w:rsidR="00C15E35" w:rsidRDefault="00C15E35" w:rsidP="0011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5883"/>
      <w:docPartObj>
        <w:docPartGallery w:val="Page Numbers (Bottom of Page)"/>
        <w:docPartUnique/>
      </w:docPartObj>
    </w:sdtPr>
    <w:sdtEndPr/>
    <w:sdtContent>
      <w:p w:rsidR="00110553" w:rsidRDefault="001105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465">
          <w:rPr>
            <w:noProof/>
          </w:rPr>
          <w:t>2</w:t>
        </w:r>
        <w:r>
          <w:fldChar w:fldCharType="end"/>
        </w:r>
      </w:p>
    </w:sdtContent>
  </w:sdt>
  <w:p w:rsidR="00110553" w:rsidRDefault="001105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35" w:rsidRDefault="00C15E35" w:rsidP="00110553">
      <w:pPr>
        <w:spacing w:after="0" w:line="240" w:lineRule="auto"/>
      </w:pPr>
      <w:r>
        <w:separator/>
      </w:r>
    </w:p>
  </w:footnote>
  <w:footnote w:type="continuationSeparator" w:id="0">
    <w:p w:rsidR="00C15E35" w:rsidRDefault="00C15E35" w:rsidP="0011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52A"/>
    <w:multiLevelType w:val="hybridMultilevel"/>
    <w:tmpl w:val="50C4F1E2"/>
    <w:lvl w:ilvl="0" w:tplc="891EAC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142BD"/>
    <w:multiLevelType w:val="hybridMultilevel"/>
    <w:tmpl w:val="FD5091C4"/>
    <w:lvl w:ilvl="0" w:tplc="891EAC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35003"/>
    <w:multiLevelType w:val="hybridMultilevel"/>
    <w:tmpl w:val="AC66389E"/>
    <w:lvl w:ilvl="0" w:tplc="891EAC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03FDB"/>
    <w:multiLevelType w:val="hybridMultilevel"/>
    <w:tmpl w:val="04C43E76"/>
    <w:lvl w:ilvl="0" w:tplc="E1B2174C">
      <w:start w:val="4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4773F"/>
    <w:multiLevelType w:val="hybridMultilevel"/>
    <w:tmpl w:val="0B785ADA"/>
    <w:lvl w:ilvl="0" w:tplc="5226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C4046"/>
    <w:multiLevelType w:val="hybridMultilevel"/>
    <w:tmpl w:val="CD281716"/>
    <w:lvl w:ilvl="0" w:tplc="891EAC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94B6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40F62"/>
    <w:multiLevelType w:val="hybridMultilevel"/>
    <w:tmpl w:val="89805796"/>
    <w:lvl w:ilvl="0" w:tplc="891EAC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035587"/>
    <w:multiLevelType w:val="hybridMultilevel"/>
    <w:tmpl w:val="70FE218E"/>
    <w:lvl w:ilvl="0" w:tplc="891EAC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D1D9A"/>
    <w:multiLevelType w:val="multilevel"/>
    <w:tmpl w:val="70642D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A7D1E52"/>
    <w:multiLevelType w:val="hybridMultilevel"/>
    <w:tmpl w:val="6E88CF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14AB9"/>
    <w:multiLevelType w:val="hybridMultilevel"/>
    <w:tmpl w:val="B928E746"/>
    <w:lvl w:ilvl="0" w:tplc="3EDE4546">
      <w:start w:val="4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44"/>
    <w:rsid w:val="00110553"/>
    <w:rsid w:val="00225560"/>
    <w:rsid w:val="002C1544"/>
    <w:rsid w:val="002C66B6"/>
    <w:rsid w:val="002D1100"/>
    <w:rsid w:val="00346624"/>
    <w:rsid w:val="003E769B"/>
    <w:rsid w:val="00401FE6"/>
    <w:rsid w:val="004646D5"/>
    <w:rsid w:val="00482AFB"/>
    <w:rsid w:val="0052683C"/>
    <w:rsid w:val="00540DF0"/>
    <w:rsid w:val="005E6B83"/>
    <w:rsid w:val="006375B4"/>
    <w:rsid w:val="00683A7F"/>
    <w:rsid w:val="006D554D"/>
    <w:rsid w:val="007D54B5"/>
    <w:rsid w:val="00827C61"/>
    <w:rsid w:val="008471EB"/>
    <w:rsid w:val="008475D9"/>
    <w:rsid w:val="00854D05"/>
    <w:rsid w:val="008836A0"/>
    <w:rsid w:val="00950554"/>
    <w:rsid w:val="00984465"/>
    <w:rsid w:val="009E06BF"/>
    <w:rsid w:val="00A067E7"/>
    <w:rsid w:val="00A1693B"/>
    <w:rsid w:val="00A53614"/>
    <w:rsid w:val="00A6049A"/>
    <w:rsid w:val="00A77C87"/>
    <w:rsid w:val="00AD1EA7"/>
    <w:rsid w:val="00AD2674"/>
    <w:rsid w:val="00AE1517"/>
    <w:rsid w:val="00AF0036"/>
    <w:rsid w:val="00B45E05"/>
    <w:rsid w:val="00B53DA2"/>
    <w:rsid w:val="00B95C9A"/>
    <w:rsid w:val="00C107B1"/>
    <w:rsid w:val="00C15E35"/>
    <w:rsid w:val="00C65CF5"/>
    <w:rsid w:val="00CF09C2"/>
    <w:rsid w:val="00D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553"/>
  </w:style>
  <w:style w:type="paragraph" w:styleId="Stopka">
    <w:name w:val="footer"/>
    <w:basedOn w:val="Normalny"/>
    <w:link w:val="StopkaZnak"/>
    <w:uiPriority w:val="99"/>
    <w:unhideWhenUsed/>
    <w:rsid w:val="0011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553"/>
  </w:style>
  <w:style w:type="paragraph" w:styleId="Tekstdymka">
    <w:name w:val="Balloon Text"/>
    <w:basedOn w:val="Normalny"/>
    <w:link w:val="TekstdymkaZnak"/>
    <w:uiPriority w:val="99"/>
    <w:semiHidden/>
    <w:unhideWhenUsed/>
    <w:rsid w:val="00CF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553"/>
  </w:style>
  <w:style w:type="paragraph" w:styleId="Stopka">
    <w:name w:val="footer"/>
    <w:basedOn w:val="Normalny"/>
    <w:link w:val="StopkaZnak"/>
    <w:uiPriority w:val="99"/>
    <w:unhideWhenUsed/>
    <w:rsid w:val="0011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553"/>
  </w:style>
  <w:style w:type="paragraph" w:styleId="Tekstdymka">
    <w:name w:val="Balloon Text"/>
    <w:basedOn w:val="Normalny"/>
    <w:link w:val="TekstdymkaZnak"/>
    <w:uiPriority w:val="99"/>
    <w:semiHidden/>
    <w:unhideWhenUsed/>
    <w:rsid w:val="00CF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2451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Krzyżanowski</dc:creator>
  <cp:lastModifiedBy>aszpakowska</cp:lastModifiedBy>
  <cp:revision>2</cp:revision>
  <cp:lastPrinted>2014-07-22T10:03:00Z</cp:lastPrinted>
  <dcterms:created xsi:type="dcterms:W3CDTF">2014-07-25T10:31:00Z</dcterms:created>
  <dcterms:modified xsi:type="dcterms:W3CDTF">2014-07-25T10:31:00Z</dcterms:modified>
</cp:coreProperties>
</file>