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27" w:rsidRPr="00417C27" w:rsidRDefault="00417C27" w:rsidP="00417C27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417C27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Załącznik nr </w:t>
      </w:r>
      <w:r w:rsidR="00E07A7F">
        <w:rPr>
          <w:rFonts w:ascii="Cambria" w:eastAsia="Times New Roman" w:hAnsi="Cambria" w:cs="Times New Roman"/>
          <w:b/>
          <w:sz w:val="24"/>
          <w:szCs w:val="24"/>
          <w:lang w:eastAsia="pl-PL"/>
        </w:rPr>
        <w:t>2 B</w:t>
      </w:r>
      <w:r w:rsidRPr="00417C27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do SIWZ</w:t>
      </w:r>
    </w:p>
    <w:p w:rsidR="00417C27" w:rsidRPr="00417C27" w:rsidRDefault="00417C27" w:rsidP="00417C27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417C27" w:rsidRPr="00417C27" w:rsidRDefault="00417C27" w:rsidP="00417C27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417C27" w:rsidRPr="00417C27" w:rsidRDefault="00417C27" w:rsidP="00417C27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417C27">
        <w:rPr>
          <w:rFonts w:ascii="Cambria" w:eastAsia="Times New Roman" w:hAnsi="Cambria" w:cs="Times New Roman"/>
          <w:b/>
          <w:sz w:val="24"/>
          <w:szCs w:val="24"/>
          <w:lang w:eastAsia="pl-PL"/>
        </w:rPr>
        <w:t>SZCZEGÓŁOWY OPIS PRZEDMIOTU ZAMÓWIENIA</w:t>
      </w:r>
    </w:p>
    <w:p w:rsidR="00417C27" w:rsidRPr="00417C27" w:rsidRDefault="00417C27" w:rsidP="00417C27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417C27" w:rsidRPr="00417C27" w:rsidRDefault="00417C27" w:rsidP="00417C27">
      <w:pPr>
        <w:spacing w:after="0" w:line="240" w:lineRule="auto"/>
        <w:jc w:val="both"/>
        <w:rPr>
          <w:rFonts w:ascii="Cambria" w:eastAsia="Calibri" w:hAnsi="Cambria" w:cs="Century Schoolbook"/>
          <w:i/>
          <w:sz w:val="24"/>
          <w:szCs w:val="24"/>
          <w:highlight w:val="yellow"/>
        </w:rPr>
      </w:pPr>
      <w:r w:rsidRPr="00417C2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Przedmiotem zamówienia jest </w:t>
      </w:r>
      <w:r w:rsidRPr="00417C27">
        <w:rPr>
          <w:rFonts w:ascii="Cambria" w:eastAsia="Times New Roman" w:hAnsi="Cambria" w:cs="Times New Roman"/>
          <w:sz w:val="24"/>
          <w:szCs w:val="24"/>
          <w:lang w:eastAsia="zh-CN"/>
        </w:rPr>
        <w:t>dostawa 2 komputerów przenośnych, 2 toreb lub etui na komputer przenośny oraz 2 myszy optycznych</w:t>
      </w:r>
      <w:r w:rsidRPr="00417C27">
        <w:rPr>
          <w:rFonts w:ascii="Cambria" w:eastAsia="Calibri" w:hAnsi="Cambria" w:cs="Century Schoolbook"/>
          <w:i/>
          <w:sz w:val="24"/>
          <w:szCs w:val="24"/>
        </w:rPr>
        <w:t xml:space="preserve">. </w:t>
      </w:r>
    </w:p>
    <w:p w:rsidR="00417C27" w:rsidRPr="00417C27" w:rsidRDefault="00417C27" w:rsidP="00417C27">
      <w:pPr>
        <w:spacing w:after="0" w:line="240" w:lineRule="auto"/>
        <w:jc w:val="both"/>
        <w:rPr>
          <w:rFonts w:ascii="Cambria" w:eastAsia="Calibri" w:hAnsi="Cambria" w:cs="Century Schoolbook"/>
          <w:i/>
          <w:sz w:val="24"/>
          <w:szCs w:val="24"/>
          <w:highlight w:val="yellow"/>
        </w:rPr>
      </w:pPr>
      <w:bookmarkStart w:id="0" w:name="_GoBack"/>
      <w:bookmarkEnd w:id="0"/>
    </w:p>
    <w:p w:rsidR="00417C27" w:rsidRPr="00417C27" w:rsidRDefault="00417C27" w:rsidP="00417C27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417C27">
        <w:rPr>
          <w:rFonts w:ascii="Cambria" w:eastAsia="Calibri" w:hAnsi="Cambria" w:cs="Century Schoolbook"/>
          <w:sz w:val="24"/>
          <w:szCs w:val="24"/>
        </w:rPr>
        <w:t xml:space="preserve">Minimalne </w:t>
      </w:r>
      <w:r w:rsidRPr="00417C27">
        <w:rPr>
          <w:rFonts w:ascii="Cambria" w:eastAsia="Times New Roman" w:hAnsi="Cambria" w:cs="Times New Roman"/>
          <w:sz w:val="24"/>
          <w:szCs w:val="24"/>
          <w:lang w:eastAsia="pl-PL"/>
        </w:rPr>
        <w:t>parametry komputerów przenośnych zawiera Tabela nr 1.</w:t>
      </w:r>
      <w:r w:rsidRPr="00417C27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</w:p>
    <w:p w:rsidR="00417C27" w:rsidRPr="00417C27" w:rsidRDefault="00417C27" w:rsidP="00417C27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highlight w:val="yellow"/>
          <w:lang w:eastAsia="pl-PL"/>
        </w:rPr>
      </w:pPr>
    </w:p>
    <w:p w:rsidR="00417C27" w:rsidRPr="00417C27" w:rsidRDefault="00417C27" w:rsidP="00417C27">
      <w:p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417C27">
        <w:rPr>
          <w:rFonts w:ascii="Cambria" w:eastAsia="Times New Roman" w:hAnsi="Cambria" w:cs="Times New Roman"/>
          <w:i/>
          <w:sz w:val="20"/>
          <w:szCs w:val="20"/>
          <w:lang w:eastAsia="pl-PL"/>
        </w:rPr>
        <w:t>Tabela nr 1 Minimalne parametry komputerów przenośnych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7087"/>
      </w:tblGrid>
      <w:tr w:rsidR="00D72977" w:rsidRPr="00417C27" w:rsidTr="00D72977">
        <w:tc>
          <w:tcPr>
            <w:tcW w:w="9776" w:type="dxa"/>
            <w:gridSpan w:val="2"/>
            <w:shd w:val="clear" w:color="auto" w:fill="D0CECE"/>
            <w:vAlign w:val="center"/>
          </w:tcPr>
          <w:p w:rsidR="00D72977" w:rsidRPr="00417C27" w:rsidRDefault="00D72977" w:rsidP="00417C27">
            <w:pPr>
              <w:tabs>
                <w:tab w:val="left" w:pos="4020"/>
                <w:tab w:val="left" w:leader="dot" w:pos="8505"/>
              </w:tabs>
              <w:suppressAutoHyphens/>
              <w:spacing w:before="120" w:after="120" w:line="240" w:lineRule="auto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Calibri" w:hAnsi="Cambria" w:cs="Arial"/>
                <w:b/>
                <w:bCs/>
                <w:sz w:val="18"/>
                <w:szCs w:val="18"/>
                <w:lang w:eastAsia="zh-CN"/>
              </w:rPr>
              <w:t>Minimalne parametry sprzętu:</w:t>
            </w:r>
          </w:p>
        </w:tc>
      </w:tr>
      <w:tr w:rsidR="00D72977" w:rsidRPr="00417C27" w:rsidTr="00D72977">
        <w:tc>
          <w:tcPr>
            <w:tcW w:w="2689" w:type="dxa"/>
            <w:shd w:val="clear" w:color="auto" w:fill="auto"/>
            <w:vAlign w:val="center"/>
          </w:tcPr>
          <w:p w:rsidR="00D72977" w:rsidRPr="00417C27" w:rsidRDefault="00D72977" w:rsidP="00417C27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  <w:t>Wyświetlacz: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72977" w:rsidRPr="00417C27" w:rsidRDefault="00D72977" w:rsidP="00D72977">
            <w:pPr>
              <w:suppressAutoHyphens/>
              <w:spacing w:before="24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Przekątna min. 14”- max. 15,6”, rozdzielczość min. 1920x1080, typ matrycy TFT IPS, </w:t>
            </w:r>
          </w:p>
        </w:tc>
      </w:tr>
      <w:tr w:rsidR="00D72977" w:rsidRPr="00417C27" w:rsidTr="00D72977">
        <w:tc>
          <w:tcPr>
            <w:tcW w:w="2689" w:type="dxa"/>
            <w:shd w:val="clear" w:color="auto" w:fill="auto"/>
            <w:vAlign w:val="center"/>
          </w:tcPr>
          <w:p w:rsidR="00D72977" w:rsidRPr="00417C27" w:rsidRDefault="00D72977" w:rsidP="00417C27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  <w:t>Podzespoły: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72977" w:rsidRPr="00417C27" w:rsidRDefault="00D72977" w:rsidP="00417C27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</w:p>
          <w:p w:rsidR="00D72977" w:rsidRPr="00417C27" w:rsidRDefault="00D72977" w:rsidP="00417C27">
            <w:pPr>
              <w:numPr>
                <w:ilvl w:val="0"/>
                <w:numId w:val="1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procesor klasy x64, minimum czterordzeniowy, zaprojektowany do pracy w komputerach przenośnych, wydajnościowo osiągający wynik co najmniej 6200 pkt w teście </w:t>
            </w:r>
            <w:proofErr w:type="spell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PassMark</w:t>
            </w:r>
            <w:proofErr w:type="spell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CPU Mark, według wyników opublikowanych na stron</w:t>
            </w: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ie </w:t>
            </w:r>
            <w:hyperlink r:id="rId8" w:history="1">
              <w:r w:rsidRPr="00784F35">
                <w:rPr>
                  <w:rStyle w:val="Hipercze"/>
                  <w:rFonts w:ascii="Cambria" w:eastAsia="Times New Roman" w:hAnsi="Cambria" w:cs="Times New Roman"/>
                  <w:sz w:val="18"/>
                  <w:szCs w:val="18"/>
                  <w:lang w:eastAsia="pl-PL"/>
                </w:rPr>
                <w:t>http://www.cpubenchmark.net</w:t>
              </w:r>
            </w:hyperlink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</w:t>
            </w:r>
          </w:p>
          <w:p w:rsidR="00D72977" w:rsidRPr="00417C27" w:rsidRDefault="00D72977" w:rsidP="00417C27">
            <w:pPr>
              <w:spacing w:after="0" w:line="240" w:lineRule="auto"/>
              <w:ind w:left="260"/>
              <w:jc w:val="both"/>
              <w:rPr>
                <w:rFonts w:ascii="Cambria" w:eastAsia="Times New Roman" w:hAnsi="Cambria" w:cs="Times New Roman"/>
                <w:i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i/>
                <w:sz w:val="18"/>
                <w:szCs w:val="18"/>
                <w:lang w:eastAsia="pl-PL"/>
              </w:rPr>
              <w:t xml:space="preserve">W celu potwierdzenia osiągnięcia przez procesor wymaganej liczby punktów oraz w celu przyznania punktów za kryterium oceny ofert, o którym mowa w rozdziale 14 ust. 2 pkt B </w:t>
            </w:r>
            <w:proofErr w:type="spellStart"/>
            <w:r w:rsidRPr="00417C27">
              <w:rPr>
                <w:rFonts w:ascii="Cambria" w:eastAsia="Times New Roman" w:hAnsi="Cambria" w:cs="Times New Roman"/>
                <w:i/>
                <w:sz w:val="18"/>
                <w:szCs w:val="18"/>
                <w:lang w:eastAsia="pl-PL"/>
              </w:rPr>
              <w:t>ppkt</w:t>
            </w:r>
            <w:proofErr w:type="spellEnd"/>
            <w:r w:rsidRPr="00417C27">
              <w:rPr>
                <w:rFonts w:ascii="Cambria" w:eastAsia="Times New Roman" w:hAnsi="Cambria" w:cs="Times New Roman"/>
                <w:i/>
                <w:sz w:val="18"/>
                <w:szCs w:val="18"/>
                <w:lang w:eastAsia="pl-PL"/>
              </w:rPr>
              <w:t xml:space="preserve"> 1 </w:t>
            </w:r>
            <w:r w:rsidRPr="00417C27">
              <w:rPr>
                <w:rFonts w:ascii="Cambria" w:eastAsia="Times New Roman" w:hAnsi="Cambria" w:cs="Times New Roman"/>
                <w:i/>
                <w:color w:val="FF0000"/>
                <w:sz w:val="18"/>
                <w:szCs w:val="18"/>
                <w:u w:val="single"/>
                <w:lang w:eastAsia="pl-PL"/>
              </w:rPr>
              <w:t>Wykonawca winien dołączyć do oferty</w:t>
            </w:r>
            <w:r w:rsidRPr="00417C27">
              <w:rPr>
                <w:rFonts w:ascii="Cambria" w:eastAsia="Times New Roman" w:hAnsi="Cambria" w:cs="Times New Roman"/>
                <w:b/>
                <w:i/>
                <w:sz w:val="18"/>
                <w:szCs w:val="18"/>
                <w:lang w:eastAsia="pl-PL"/>
              </w:rPr>
              <w:t xml:space="preserve"> </w:t>
            </w:r>
            <w:r w:rsidRPr="00417C27">
              <w:rPr>
                <w:rFonts w:ascii="Cambria" w:eastAsia="Times New Roman" w:hAnsi="Cambria" w:cs="Times New Roman"/>
                <w:i/>
                <w:color w:val="FF0000"/>
                <w:sz w:val="18"/>
                <w:szCs w:val="18"/>
                <w:lang w:eastAsia="pl-PL"/>
              </w:rPr>
              <w:t xml:space="preserve">wydruk z ww. strony ze wskazaniem wiersza odpowiadającego właściwemu wynikowi testu. Zamawiający informuje, że ww. wydruk </w:t>
            </w:r>
            <w:r w:rsidRPr="00417C27">
              <w:rPr>
                <w:rFonts w:ascii="Cambria" w:eastAsia="Times New Roman" w:hAnsi="Cambria" w:cs="Times New Roman"/>
                <w:i/>
                <w:color w:val="FF0000"/>
                <w:sz w:val="18"/>
                <w:szCs w:val="18"/>
                <w:u w:val="single"/>
                <w:lang w:eastAsia="pl-PL"/>
              </w:rPr>
              <w:t>musi być sporządzony w dniu znajdującym się w okresie od dnia opublikowania ogłoszenia o zamówieniu do dnia upływu terminu składania ofert oraz podpisany przez Wykonawcę</w:t>
            </w:r>
            <w:r w:rsidRPr="00417C27">
              <w:rPr>
                <w:rFonts w:ascii="Calibri" w:eastAsia="Calibri" w:hAnsi="Calibri" w:cs="Times New Roman"/>
              </w:rPr>
              <w:t xml:space="preserve"> </w:t>
            </w:r>
            <w:r w:rsidRPr="00417C27">
              <w:rPr>
                <w:rFonts w:ascii="Cambria" w:eastAsia="Times New Roman" w:hAnsi="Cambria" w:cs="Times New Roman"/>
                <w:i/>
                <w:color w:val="FF0000"/>
                <w:sz w:val="18"/>
                <w:szCs w:val="18"/>
                <w:lang w:eastAsia="pl-PL"/>
              </w:rPr>
              <w:t>( dane będą podstawą przyznania punktów za kryterium oceny ofert)</w:t>
            </w:r>
          </w:p>
          <w:p w:rsidR="00D72977" w:rsidRPr="00417C27" w:rsidRDefault="00D72977" w:rsidP="00417C27">
            <w:pPr>
              <w:numPr>
                <w:ilvl w:val="0"/>
                <w:numId w:val="1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chipset dostosowany do zaoferowanego procesora</w:t>
            </w:r>
          </w:p>
          <w:p w:rsidR="00D72977" w:rsidRPr="00417C27" w:rsidRDefault="00D72977" w:rsidP="00417C27">
            <w:pPr>
              <w:numPr>
                <w:ilvl w:val="0"/>
                <w:numId w:val="1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zintegrowany moduł szyfrujący TPM</w:t>
            </w:r>
          </w:p>
          <w:p w:rsidR="00D72977" w:rsidRPr="00417C27" w:rsidRDefault="00D72977" w:rsidP="00417C27">
            <w:pPr>
              <w:numPr>
                <w:ilvl w:val="0"/>
                <w:numId w:val="1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czytnik linii papilarnych</w:t>
            </w:r>
          </w:p>
          <w:p w:rsidR="00D72977" w:rsidRPr="00417C27" w:rsidRDefault="00D72977" w:rsidP="00417C27">
            <w:pPr>
              <w:numPr>
                <w:ilvl w:val="0"/>
                <w:numId w:val="1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zintegrowana karta </w:t>
            </w:r>
            <w:proofErr w:type="spell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WiFi</w:t>
            </w:r>
            <w:proofErr w:type="spell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pracująca w standardzie a/b/g/n/</w:t>
            </w:r>
            <w:proofErr w:type="spell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ac</w:t>
            </w:r>
            <w:proofErr w:type="spellEnd"/>
          </w:p>
          <w:p w:rsidR="00D72977" w:rsidRPr="00417C27" w:rsidRDefault="00D72977" w:rsidP="00417C27">
            <w:pPr>
              <w:numPr>
                <w:ilvl w:val="0"/>
                <w:numId w:val="1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zintegrowana karta sieciowa LAN 10/100/1000 </w:t>
            </w:r>
            <w:proofErr w:type="spell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Mb</w:t>
            </w:r>
            <w:proofErr w:type="spellEnd"/>
          </w:p>
          <w:p w:rsidR="00D72977" w:rsidRPr="00417C27" w:rsidRDefault="00D72977" w:rsidP="00417C27">
            <w:pPr>
              <w:numPr>
                <w:ilvl w:val="0"/>
                <w:numId w:val="1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zintegrowana karta dźwiękowa</w:t>
            </w:r>
          </w:p>
          <w:p w:rsidR="00D72977" w:rsidRPr="00417C27" w:rsidRDefault="00D72977" w:rsidP="00417C27">
            <w:pPr>
              <w:numPr>
                <w:ilvl w:val="0"/>
                <w:numId w:val="1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mikrofon i głośniki zintegrowane w obudowie notebooka</w:t>
            </w:r>
          </w:p>
          <w:p w:rsidR="00D72977" w:rsidRPr="00417C27" w:rsidRDefault="00D72977" w:rsidP="00417C27">
            <w:pPr>
              <w:numPr>
                <w:ilvl w:val="0"/>
                <w:numId w:val="1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kamera zintegrowana w obudowie notebooka</w:t>
            </w:r>
          </w:p>
          <w:p w:rsidR="00D72977" w:rsidRPr="00417C27" w:rsidRDefault="00D72977" w:rsidP="00417C27">
            <w:pPr>
              <w:numPr>
                <w:ilvl w:val="0"/>
                <w:numId w:val="1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wielodotykowy </w:t>
            </w:r>
            <w:proofErr w:type="spell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touchpad</w:t>
            </w:r>
            <w:proofErr w:type="spellEnd"/>
          </w:p>
          <w:p w:rsidR="00D72977" w:rsidRPr="00417C27" w:rsidRDefault="00D72977" w:rsidP="00417C27">
            <w:pPr>
              <w:numPr>
                <w:ilvl w:val="0"/>
                <w:numId w:val="1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podświetlana klawiatura</w:t>
            </w:r>
          </w:p>
          <w:p w:rsidR="00D72977" w:rsidRPr="00417C27" w:rsidRDefault="00D72977" w:rsidP="00417C27">
            <w:pPr>
              <w:numPr>
                <w:ilvl w:val="0"/>
                <w:numId w:val="1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wbudowany modem LTE</w:t>
            </w:r>
          </w:p>
          <w:p w:rsidR="00D72977" w:rsidRPr="00417C27" w:rsidRDefault="00D72977" w:rsidP="00D72977">
            <w:pPr>
              <w:numPr>
                <w:ilvl w:val="0"/>
                <w:numId w:val="1"/>
              </w:numPr>
              <w:spacing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możliwość zabezpieczenia linką (</w:t>
            </w:r>
            <w:proofErr w:type="spell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Kensington</w:t>
            </w:r>
            <w:proofErr w:type="spell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)</w:t>
            </w:r>
          </w:p>
        </w:tc>
      </w:tr>
      <w:tr w:rsidR="00D72977" w:rsidRPr="00417C27" w:rsidTr="00D72977">
        <w:tc>
          <w:tcPr>
            <w:tcW w:w="2689" w:type="dxa"/>
            <w:shd w:val="clear" w:color="auto" w:fill="auto"/>
            <w:vAlign w:val="center"/>
          </w:tcPr>
          <w:p w:rsidR="00D72977" w:rsidRPr="00417C27" w:rsidRDefault="00D72977" w:rsidP="00417C27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  <w:t>Pamięć operacyjna: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72977" w:rsidRPr="00417C27" w:rsidRDefault="00D72977" w:rsidP="00D72977">
            <w:pPr>
              <w:suppressAutoHyphens/>
              <w:spacing w:before="240"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Minimum 8 GB RAM DDR4.</w:t>
            </w:r>
          </w:p>
          <w:p w:rsidR="00D72977" w:rsidRPr="00417C27" w:rsidRDefault="00D72977" w:rsidP="00D72977">
            <w:pPr>
              <w:suppressAutoHyphens/>
              <w:spacing w:line="240" w:lineRule="auto"/>
              <w:rPr>
                <w:rFonts w:ascii="Cambria" w:eastAsia="Times New Roman" w:hAnsi="Cambria" w:cs="Times New Roman"/>
                <w:i/>
                <w:color w:val="FF0000"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i/>
                <w:color w:val="FF0000"/>
                <w:sz w:val="18"/>
                <w:szCs w:val="18"/>
                <w:lang w:eastAsia="zh-CN"/>
              </w:rPr>
              <w:t xml:space="preserve">W tabeli </w:t>
            </w:r>
            <w:r>
              <w:rPr>
                <w:rFonts w:ascii="Cambria" w:eastAsia="Times New Roman" w:hAnsi="Cambria" w:cs="Times New Roman"/>
                <w:i/>
                <w:color w:val="FF0000"/>
                <w:sz w:val="18"/>
                <w:szCs w:val="18"/>
                <w:lang w:eastAsia="zh-CN"/>
              </w:rPr>
              <w:t xml:space="preserve">w formularzu ofertowym </w:t>
            </w:r>
            <w:r w:rsidRPr="00417C27">
              <w:rPr>
                <w:rFonts w:ascii="Cambria" w:eastAsia="Times New Roman" w:hAnsi="Cambria" w:cs="Times New Roman"/>
                <w:i/>
                <w:color w:val="FF0000"/>
                <w:sz w:val="18"/>
                <w:szCs w:val="18"/>
                <w:lang w:eastAsia="zh-CN"/>
              </w:rPr>
              <w:t xml:space="preserve">Wykonawca winien wskazać wielkość pamięci RAM w </w:t>
            </w:r>
            <w:r w:rsidRPr="00417C27">
              <w:rPr>
                <w:rFonts w:ascii="Cambria" w:eastAsia="Times New Roman" w:hAnsi="Cambria" w:cs="Times New Roman"/>
                <w:i/>
                <w:color w:val="FF0000"/>
                <w:sz w:val="18"/>
                <w:szCs w:val="18"/>
                <w:u w:val="single"/>
                <w:lang w:eastAsia="zh-CN"/>
              </w:rPr>
              <w:t>GB ( dane będą podstawą przyznania punktów za kryterium oceny ofert)</w:t>
            </w:r>
          </w:p>
        </w:tc>
      </w:tr>
      <w:tr w:rsidR="00D72977" w:rsidRPr="00417C27" w:rsidTr="00D72977">
        <w:tc>
          <w:tcPr>
            <w:tcW w:w="2689" w:type="dxa"/>
            <w:shd w:val="clear" w:color="auto" w:fill="auto"/>
            <w:vAlign w:val="center"/>
          </w:tcPr>
          <w:p w:rsidR="00D72977" w:rsidRPr="00417C27" w:rsidRDefault="00D72977" w:rsidP="00417C27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  <w:t>Dysk twardy: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72977" w:rsidRPr="00417C27" w:rsidRDefault="00D72977" w:rsidP="00D72977">
            <w:pPr>
              <w:suppressAutoHyphens/>
              <w:spacing w:before="24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- SSD o pojemności co najmniej 480 GB.</w:t>
            </w:r>
          </w:p>
        </w:tc>
      </w:tr>
      <w:tr w:rsidR="00D72977" w:rsidRPr="00417C27" w:rsidTr="00D72977">
        <w:tc>
          <w:tcPr>
            <w:tcW w:w="2689" w:type="dxa"/>
            <w:shd w:val="clear" w:color="auto" w:fill="auto"/>
            <w:vAlign w:val="center"/>
          </w:tcPr>
          <w:p w:rsidR="00D72977" w:rsidRPr="00417C27" w:rsidRDefault="00D72977" w:rsidP="00417C27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  <w:t>Porty/złącza: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72977" w:rsidRPr="00417C27" w:rsidRDefault="00D72977" w:rsidP="00417C27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- co najmniej 3 złącza USB, w tym min. 2 x USB 3.0 </w:t>
            </w:r>
          </w:p>
          <w:p w:rsidR="00D72977" w:rsidRPr="00417C27" w:rsidRDefault="00D72977" w:rsidP="00417C27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- złącze typu </w:t>
            </w:r>
            <w:proofErr w:type="spell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combo-jack</w:t>
            </w:r>
            <w:proofErr w:type="spell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 (lub złącze słuchawek oraz złącze mikrofonu)</w:t>
            </w:r>
          </w:p>
          <w:p w:rsidR="00D72977" w:rsidRPr="00417C27" w:rsidRDefault="00D72977" w:rsidP="00417C27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- złącze HDMI</w:t>
            </w:r>
          </w:p>
          <w:p w:rsidR="00D72977" w:rsidRPr="00417C27" w:rsidRDefault="00D72977" w:rsidP="00417C27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złacze</w:t>
            </w:r>
            <w:proofErr w:type="spell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 karty LAN</w:t>
            </w:r>
          </w:p>
        </w:tc>
      </w:tr>
      <w:tr w:rsidR="00D72977" w:rsidRPr="00417C27" w:rsidTr="00D72977">
        <w:tc>
          <w:tcPr>
            <w:tcW w:w="2689" w:type="dxa"/>
            <w:shd w:val="clear" w:color="auto" w:fill="auto"/>
            <w:vAlign w:val="center"/>
          </w:tcPr>
          <w:p w:rsidR="00D72977" w:rsidRPr="00417C27" w:rsidRDefault="00D72977" w:rsidP="00417C27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  <w:t>Zasilane: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72977" w:rsidRPr="00417C27" w:rsidRDefault="00D72977" w:rsidP="00D72977">
            <w:pPr>
              <w:suppressAutoHyphens/>
              <w:spacing w:before="24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Zewnętrzny zasilacz 230V.</w:t>
            </w:r>
          </w:p>
        </w:tc>
      </w:tr>
      <w:tr w:rsidR="00D72977" w:rsidRPr="00417C27" w:rsidTr="00D72977">
        <w:tc>
          <w:tcPr>
            <w:tcW w:w="2689" w:type="dxa"/>
            <w:shd w:val="clear" w:color="auto" w:fill="auto"/>
            <w:vAlign w:val="center"/>
          </w:tcPr>
          <w:p w:rsidR="00D72977" w:rsidRPr="00417C27" w:rsidRDefault="00D72977" w:rsidP="00417C27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  <w:t>Waga: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72977" w:rsidRPr="00417C27" w:rsidRDefault="00D72977" w:rsidP="00D72977">
            <w:pPr>
              <w:suppressAutoHyphens/>
              <w:spacing w:before="24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Nie więcej niż 1,4 kg z baterią.</w:t>
            </w:r>
          </w:p>
        </w:tc>
      </w:tr>
      <w:tr w:rsidR="00D72977" w:rsidRPr="00417C27" w:rsidTr="00D72977">
        <w:tc>
          <w:tcPr>
            <w:tcW w:w="2689" w:type="dxa"/>
            <w:shd w:val="clear" w:color="auto" w:fill="auto"/>
            <w:vAlign w:val="center"/>
          </w:tcPr>
          <w:p w:rsidR="00D72977" w:rsidRPr="00417C27" w:rsidRDefault="00D72977" w:rsidP="00417C27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  <w:t>Oprogramowanie: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72977" w:rsidRPr="00417C27" w:rsidRDefault="00D72977" w:rsidP="00D72977">
            <w:pPr>
              <w:suppressAutoHyphens/>
              <w:spacing w:before="240"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System operacyjny Microsoft Windows 10 Professional (64-bit) w wersji językowej polskiej lub równoważny (warunki równoważności zostały opisane w załączniku nr 2B </w:t>
            </w: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lastRenderedPageBreak/>
              <w:t>do SIWZ). System operacyjny ma być zainstalowany na dostarczonym sprzęcie. System operacyjny musi być nowy, nieużywany i nieaktywowany wcześniej na innym urządzeniu, zakupiony wyłącznie u producenta oprogramowania lub autoryzowanego dystrybutora.</w:t>
            </w:r>
          </w:p>
          <w:p w:rsidR="00D72977" w:rsidRPr="00417C27" w:rsidRDefault="00D72977" w:rsidP="00D72977">
            <w:pPr>
              <w:suppressAutoHyphens/>
              <w:spacing w:line="240" w:lineRule="auto"/>
              <w:rPr>
                <w:rFonts w:ascii="Cambria" w:eastAsia="Times New Roman" w:hAnsi="Cambria" w:cs="Times New Roman"/>
                <w:i/>
                <w:color w:val="FF0000"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i/>
                <w:color w:val="FF0000"/>
                <w:sz w:val="18"/>
                <w:szCs w:val="18"/>
                <w:lang w:eastAsia="zh-CN"/>
              </w:rPr>
              <w:t>Licencja na system operacyjny powinna być potwierdzona etykietą potwierdzającą legalność systemu operacyjnego. Etykieta ma być umieszczona w sposób trwały na obudowie każdego egzemplarza komputera.</w:t>
            </w:r>
          </w:p>
        </w:tc>
      </w:tr>
      <w:tr w:rsidR="00D72977" w:rsidRPr="00417C27" w:rsidTr="00D72977">
        <w:tc>
          <w:tcPr>
            <w:tcW w:w="2689" w:type="dxa"/>
            <w:shd w:val="clear" w:color="auto" w:fill="auto"/>
            <w:vAlign w:val="center"/>
          </w:tcPr>
          <w:p w:rsidR="00D72977" w:rsidRPr="00417C27" w:rsidRDefault="00D72977" w:rsidP="00417C27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  <w:lastRenderedPageBreak/>
              <w:t>Warunki gwarancji: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72977" w:rsidRPr="00417C27" w:rsidRDefault="00D72977" w:rsidP="00417C27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</w:p>
          <w:p w:rsidR="00D72977" w:rsidRPr="00417C27" w:rsidRDefault="00D72977" w:rsidP="00417C27">
            <w:pPr>
              <w:numPr>
                <w:ilvl w:val="0"/>
                <w:numId w:val="2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Min. 24-miesięczna gwarancja producenta komputera przenośnego (liczona od daty podpisania przez Zamawiającego protokołu odbioru sprzętu bez zastrzeżeń) świadczona w miejscu eksploatacji lub w systemie </w:t>
            </w:r>
            <w:proofErr w:type="spell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door</w:t>
            </w:r>
            <w:proofErr w:type="spell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-to-</w:t>
            </w:r>
            <w:proofErr w:type="spell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door</w:t>
            </w:r>
            <w:proofErr w:type="spell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.</w:t>
            </w:r>
          </w:p>
          <w:p w:rsidR="00D72977" w:rsidRPr="00417C27" w:rsidRDefault="00D72977" w:rsidP="00417C27">
            <w:pPr>
              <w:numPr>
                <w:ilvl w:val="0"/>
                <w:numId w:val="2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Gwarancja obejmuje wszystkie wykryte podczas eksploatacji sprzętu:</w:t>
            </w:r>
          </w:p>
          <w:p w:rsidR="00D72977" w:rsidRPr="00417C27" w:rsidRDefault="00D72977" w:rsidP="00417C27">
            <w:pPr>
              <w:numPr>
                <w:ilvl w:val="0"/>
                <w:numId w:val="3"/>
              </w:numPr>
              <w:spacing w:after="0" w:line="240" w:lineRule="auto"/>
              <w:ind w:left="544" w:hanging="284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usterki i wady dostarczonego sprzętu,</w:t>
            </w:r>
          </w:p>
          <w:p w:rsidR="00D72977" w:rsidRPr="00417C27" w:rsidRDefault="00D72977" w:rsidP="00417C27">
            <w:pPr>
              <w:numPr>
                <w:ilvl w:val="0"/>
                <w:numId w:val="3"/>
              </w:numPr>
              <w:spacing w:after="0" w:line="240" w:lineRule="auto"/>
              <w:ind w:left="544" w:hanging="284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uszkodzenia dostarczonego sprzętu powstałe w czasie poprawnego, zgodnego z instrukcją jego użytkowania.</w:t>
            </w:r>
          </w:p>
          <w:p w:rsidR="00D72977" w:rsidRPr="00417C27" w:rsidRDefault="00D72977" w:rsidP="00417C27">
            <w:pPr>
              <w:numPr>
                <w:ilvl w:val="0"/>
                <w:numId w:val="2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Podjęcie gwarancyjnych usług serwisowych - 3 dni robocze od przekazania zgłoszenia przez Zamawiającego (przyjmowanie zgłoszeń w dni robocze w godzinach 8.00 — 16.00).</w:t>
            </w:r>
          </w:p>
          <w:p w:rsidR="00D72977" w:rsidRPr="00417C27" w:rsidRDefault="00D72977" w:rsidP="00417C27">
            <w:pPr>
              <w:numPr>
                <w:ilvl w:val="0"/>
                <w:numId w:val="2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Naprawa sprzętu w terminie do 14 dni kalendarzowych od dnia zgłoszenia awarii.</w:t>
            </w:r>
          </w:p>
          <w:p w:rsidR="00D72977" w:rsidRPr="00417C27" w:rsidRDefault="00D72977" w:rsidP="00417C27">
            <w:pPr>
              <w:numPr>
                <w:ilvl w:val="0"/>
                <w:numId w:val="2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Gdy naprawa sprzętu potrwa dłużej niż dwa kolejne dni robocze Wykonawca zobowiązany jest dostarczyć w następnym, tj. w trzecim dniu, sprzęt zastępczy o takich samych parametrach i standardach lub uzgodniony i zaakceptowany przez Zamawiającego sprzęt o podobnej funkcjonalności. W przypadku konieczności zabrania reklamowanego sprzętu do serwisu, koszty dostarczenia uszkodzonego sprzętu do punktu serwisowego oraz z punktu serwisowego do miejsca użytkowania pokrywa Wykonawca.</w:t>
            </w:r>
          </w:p>
          <w:p w:rsidR="00D72977" w:rsidRPr="00417C27" w:rsidRDefault="00D72977" w:rsidP="00417C27">
            <w:pPr>
              <w:numPr>
                <w:ilvl w:val="0"/>
                <w:numId w:val="2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Dostarczenie sprzętu nowego, wolnego od wad, o co najmniej takich samych parametrach, funkcjonalności i standardzie, jak sprzęt dostarczony pierwotnie, w przypadku, gdy sprzęt dostarczony mimo dwukrotnej naprawy jest nadal wadliwy; dostawa sprzętu wolnego od wad nastąpi w terminie do 14 dni kalendarzowych, na koszt Wykonawcy;</w:t>
            </w:r>
          </w:p>
          <w:p w:rsidR="00D72977" w:rsidRPr="00417C27" w:rsidRDefault="00D72977" w:rsidP="00417C27">
            <w:pPr>
              <w:numPr>
                <w:ilvl w:val="0"/>
                <w:numId w:val="2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 wypadku wystąpienia tej samej usterki w 25% egzemplarzy dostarczonego sprzętu, Zamawiający zastrzega sobie możliwość żądania wymiany całej partii sprzętu na nowy; w takiej sytuacji nowy sprzęt zostanie dostarczony w terminie do 30 dni kalendarzowych od daty zgłoszenia przez Zamawiającego żądania wymiany sprzętu, na koszt Wykonawcy.</w:t>
            </w:r>
          </w:p>
          <w:p w:rsidR="00D72977" w:rsidRPr="00417C27" w:rsidRDefault="00D72977" w:rsidP="00417C27">
            <w:pPr>
              <w:numPr>
                <w:ilvl w:val="0"/>
                <w:numId w:val="2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Serwis urządzeń realizowany będzie przez producenta lub autoryzowanego partnera serwisowego producenta,</w:t>
            </w:r>
          </w:p>
          <w:p w:rsidR="00D72977" w:rsidRDefault="00D72977" w:rsidP="00417C27">
            <w:pPr>
              <w:numPr>
                <w:ilvl w:val="0"/>
                <w:numId w:val="2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Serwis realizowany będzie zgodnie z wymaganiami normy ISO 9001.</w:t>
            </w:r>
          </w:p>
          <w:p w:rsidR="00D72977" w:rsidRPr="00417C27" w:rsidRDefault="00D72977" w:rsidP="00D72977">
            <w:pPr>
              <w:numPr>
                <w:ilvl w:val="0"/>
                <w:numId w:val="2"/>
              </w:numPr>
              <w:spacing w:line="240" w:lineRule="auto"/>
              <w:ind w:left="260" w:hanging="26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i/>
                <w:color w:val="FF0000"/>
                <w:sz w:val="18"/>
                <w:szCs w:val="18"/>
                <w:lang w:eastAsia="pl-PL"/>
              </w:rPr>
              <w:t>Wraz z dostawą sprzętu Wykonawca winien przedstawić oświadczenie, że w przypadku niewywiązywania się z obowiązków gwarancyjnych przez producenta lub firmy serwisującej, przejmie na siebie wszelkie zobowiązania związane z serwisem.</w:t>
            </w:r>
          </w:p>
        </w:tc>
      </w:tr>
      <w:tr w:rsidR="00D72977" w:rsidRPr="00417C27" w:rsidTr="00D72977">
        <w:tc>
          <w:tcPr>
            <w:tcW w:w="2689" w:type="dxa"/>
            <w:shd w:val="clear" w:color="auto" w:fill="auto"/>
            <w:vAlign w:val="center"/>
          </w:tcPr>
          <w:p w:rsidR="00D72977" w:rsidRPr="00417C27" w:rsidRDefault="00D72977" w:rsidP="00417C27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  <w:t>Wsparcie techniczne:</w:t>
            </w:r>
          </w:p>
        </w:tc>
        <w:tc>
          <w:tcPr>
            <w:tcW w:w="7087" w:type="dxa"/>
            <w:shd w:val="clear" w:color="auto" w:fill="auto"/>
          </w:tcPr>
          <w:p w:rsidR="00D72977" w:rsidRPr="00417C27" w:rsidRDefault="00D72977" w:rsidP="00D72977">
            <w:pPr>
              <w:suppressAutoHyphens/>
              <w:spacing w:before="240"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Wykonawca w ramach wynagrodzenia zapewni:</w:t>
            </w:r>
          </w:p>
          <w:p w:rsidR="00D72977" w:rsidRPr="00417C27" w:rsidRDefault="00D72977" w:rsidP="00417C27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204" w:hanging="142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wsparcie techniczne producenta w postaci polskojęzycznej linii technicznej producenta komputera, dostępnej w czasie obowiązywania gwarancji na sprzęt i umożliwiającej po podaniu numeru seryjnego sprzętu:</w:t>
            </w:r>
          </w:p>
          <w:p w:rsidR="00D72977" w:rsidRPr="00417C27" w:rsidRDefault="00D72977" w:rsidP="00417C27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weryfikację konfiguracji fabrycznej wraz z wersją fabrycznie dostarczonego oprogramowania (system operacyjny, szczegółowa konfiguracja sprzętowa; CPU, HDD, pamięć),</w:t>
            </w:r>
          </w:p>
          <w:p w:rsidR="00D72977" w:rsidRPr="00417C27" w:rsidRDefault="00D72977" w:rsidP="00417C27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weryfikację czasu obowiązywania, typu i reżimu udzielonej gwarancji.</w:t>
            </w:r>
          </w:p>
          <w:p w:rsidR="00D72977" w:rsidRPr="00417C27" w:rsidRDefault="00D72977" w:rsidP="00D72977">
            <w:pPr>
              <w:pStyle w:val="Akapitzlist"/>
              <w:numPr>
                <w:ilvl w:val="0"/>
                <w:numId w:val="8"/>
              </w:numPr>
              <w:suppressAutoHyphens/>
              <w:spacing w:line="240" w:lineRule="auto"/>
              <w:ind w:left="204" w:hanging="142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dostęp do aktualnych (najnowszych) sterowników zainstalowanych w komputerze urządzeń, realizowany poprzez podanie identyfikatora klienta lub modelu komputera lub numeru seryjnego komputera, na dedykowanej przez producenta stronie internetowej — </w:t>
            </w:r>
            <w:r w:rsidRPr="00417C27">
              <w:rPr>
                <w:rFonts w:ascii="Cambria" w:eastAsia="Times New Roman" w:hAnsi="Cambria" w:cs="Times New Roman"/>
                <w:i/>
                <w:color w:val="FF0000"/>
                <w:sz w:val="18"/>
                <w:szCs w:val="18"/>
                <w:lang w:eastAsia="zh-CN"/>
              </w:rPr>
              <w:t>Wykonawca poda adres strony oraz sposób realizacji wymagania (opis uzyskania ww. informacji) wraz z dostawą sprzętu.</w:t>
            </w:r>
          </w:p>
        </w:tc>
      </w:tr>
      <w:tr w:rsidR="00D72977" w:rsidRPr="00417C27" w:rsidTr="00D72977">
        <w:tc>
          <w:tcPr>
            <w:tcW w:w="2689" w:type="dxa"/>
            <w:shd w:val="clear" w:color="auto" w:fill="auto"/>
            <w:vAlign w:val="center"/>
          </w:tcPr>
          <w:p w:rsidR="00D72977" w:rsidRPr="00417C27" w:rsidRDefault="00D72977" w:rsidP="00417C27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b/>
                <w:sz w:val="18"/>
                <w:szCs w:val="18"/>
                <w:lang w:eastAsia="zh-CN"/>
              </w:rPr>
              <w:t>Deklaracje:</w:t>
            </w:r>
          </w:p>
        </w:tc>
        <w:tc>
          <w:tcPr>
            <w:tcW w:w="7087" w:type="dxa"/>
            <w:shd w:val="clear" w:color="auto" w:fill="auto"/>
          </w:tcPr>
          <w:p w:rsidR="00D72977" w:rsidRPr="00417C27" w:rsidRDefault="00D72977" w:rsidP="00D72977">
            <w:pPr>
              <w:suppressAutoHyphens/>
              <w:spacing w:before="240" w:line="240" w:lineRule="auto"/>
              <w:jc w:val="both"/>
              <w:rPr>
                <w:rFonts w:ascii="Cambria" w:eastAsia="Times New Roman" w:hAnsi="Cambria" w:cs="Times New Roman"/>
                <w:i/>
                <w:color w:val="FF0000"/>
                <w:sz w:val="18"/>
                <w:szCs w:val="18"/>
                <w:lang w:eastAsia="zh-CN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Oferowane urządzenia posiadają deklarację zgodności CE </w:t>
            </w:r>
            <w:r w:rsidRPr="00417C27">
              <w:rPr>
                <w:rFonts w:ascii="Cambria" w:eastAsia="Times New Roman" w:hAnsi="Cambria" w:cs="Times New Roman"/>
                <w:color w:val="FF0000"/>
                <w:sz w:val="18"/>
                <w:szCs w:val="18"/>
                <w:lang w:eastAsia="zh-CN"/>
              </w:rPr>
              <w:t xml:space="preserve">– </w:t>
            </w:r>
            <w:r w:rsidRPr="00417C27">
              <w:rPr>
                <w:rFonts w:ascii="Cambria" w:eastAsia="Times New Roman" w:hAnsi="Cambria" w:cs="Times New Roman"/>
                <w:i/>
                <w:color w:val="FF0000"/>
                <w:sz w:val="18"/>
                <w:szCs w:val="18"/>
                <w:lang w:eastAsia="zh-CN"/>
              </w:rPr>
              <w:t>dokument potwierdzający, że sprzęt posiada deklarację CE Wykonawca dostarczy wraz z dostawą sprzętu.</w:t>
            </w:r>
          </w:p>
        </w:tc>
      </w:tr>
      <w:tr w:rsidR="00D72977" w:rsidRPr="00417C27" w:rsidTr="00D72977">
        <w:tc>
          <w:tcPr>
            <w:tcW w:w="2689" w:type="dxa"/>
            <w:shd w:val="clear" w:color="auto" w:fill="auto"/>
            <w:vAlign w:val="center"/>
          </w:tcPr>
          <w:p w:rsidR="00D72977" w:rsidRPr="00417C27" w:rsidRDefault="00D72977" w:rsidP="00417C27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Torba lub etui na komputer przenośny: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72977" w:rsidRPr="00417C27" w:rsidRDefault="00D72977" w:rsidP="00D72977">
            <w:pPr>
              <w:spacing w:before="240"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Torba lub etui na komputer przenośny (przekątna ekranu min. 14”- max. 15,6”), wyposażona w:</w:t>
            </w:r>
          </w:p>
          <w:p w:rsidR="00D72977" w:rsidRPr="00417C27" w:rsidRDefault="00D72977" w:rsidP="00417C27">
            <w:pPr>
              <w:numPr>
                <w:ilvl w:val="0"/>
                <w:numId w:val="6"/>
              </w:numPr>
              <w:spacing w:after="0" w:line="240" w:lineRule="auto"/>
              <w:ind w:left="472" w:hanging="284"/>
              <w:contextualSpacing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17C27">
              <w:rPr>
                <w:rFonts w:ascii="Cambria" w:eastAsia="Calibri" w:hAnsi="Cambria" w:cs="Times New Roman"/>
                <w:sz w:val="18"/>
                <w:szCs w:val="18"/>
              </w:rPr>
              <w:lastRenderedPageBreak/>
              <w:t>pasek służący do zawieszania torby/etui na ramieniu;</w:t>
            </w:r>
          </w:p>
          <w:p w:rsidR="00D72977" w:rsidRPr="00417C27" w:rsidRDefault="00D72977" w:rsidP="00417C27">
            <w:pPr>
              <w:numPr>
                <w:ilvl w:val="0"/>
                <w:numId w:val="6"/>
              </w:numPr>
              <w:spacing w:after="0" w:line="240" w:lineRule="auto"/>
              <w:ind w:left="472" w:hanging="284"/>
              <w:contextualSpacing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17C27">
              <w:rPr>
                <w:rFonts w:ascii="Cambria" w:eastAsia="Calibri" w:hAnsi="Cambria" w:cs="Times New Roman"/>
                <w:sz w:val="18"/>
                <w:szCs w:val="18"/>
              </w:rPr>
              <w:t>kieszeń/komorę mieszczącą zasilacz komputerowy.</w:t>
            </w:r>
          </w:p>
          <w:p w:rsidR="00D72977" w:rsidRPr="00417C27" w:rsidRDefault="00D72977" w:rsidP="00D72977">
            <w:pPr>
              <w:spacing w:line="240" w:lineRule="auto"/>
              <w:ind w:left="34"/>
              <w:contextualSpacing/>
              <w:jc w:val="both"/>
              <w:rPr>
                <w:rFonts w:ascii="Cambria" w:eastAsia="Calibri" w:hAnsi="Cambria" w:cs="Times New Roman"/>
                <w:i/>
                <w:sz w:val="18"/>
                <w:szCs w:val="18"/>
              </w:rPr>
            </w:pPr>
            <w:r w:rsidRPr="00417C27">
              <w:rPr>
                <w:rFonts w:ascii="Cambria" w:eastAsia="Calibri" w:hAnsi="Cambria" w:cs="Times New Roman"/>
                <w:i/>
                <w:color w:val="FF0000"/>
                <w:sz w:val="18"/>
                <w:szCs w:val="18"/>
              </w:rPr>
              <w:t>Torba lub etui na komputer przenośny powinny być dopasowane do modelu (rozmiaru) komputerów przenośnych ofertowanych przez Wykonawcę.</w:t>
            </w:r>
          </w:p>
        </w:tc>
      </w:tr>
      <w:tr w:rsidR="00D72977" w:rsidRPr="00417C27" w:rsidTr="00D72977">
        <w:tc>
          <w:tcPr>
            <w:tcW w:w="2689" w:type="dxa"/>
            <w:shd w:val="clear" w:color="auto" w:fill="auto"/>
            <w:vAlign w:val="center"/>
          </w:tcPr>
          <w:p w:rsidR="00D72977" w:rsidRPr="00417C27" w:rsidRDefault="00D72977" w:rsidP="00417C27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lastRenderedPageBreak/>
              <w:t>Mysz optyczna: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72977" w:rsidRPr="00417C27" w:rsidRDefault="00D72977" w:rsidP="00D72977">
            <w:pPr>
              <w:numPr>
                <w:ilvl w:val="0"/>
                <w:numId w:val="4"/>
              </w:numPr>
              <w:spacing w:before="240" w:after="0" w:line="240" w:lineRule="auto"/>
              <w:ind w:left="317" w:hanging="283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bezprzewodowa (zasięg min. 5m), </w:t>
            </w:r>
          </w:p>
          <w:p w:rsidR="00D72977" w:rsidRPr="00417C27" w:rsidRDefault="00D72977" w:rsidP="00417C27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podłączana poprzez </w:t>
            </w:r>
            <w:proofErr w:type="spellStart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bluetooth</w:t>
            </w:r>
            <w:proofErr w:type="spellEnd"/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,</w:t>
            </w:r>
          </w:p>
          <w:p w:rsidR="00D72977" w:rsidRPr="00417C27" w:rsidRDefault="00D72977" w:rsidP="00417C27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liczba przycisków: maksymalnie 3,</w:t>
            </w:r>
          </w:p>
          <w:p w:rsidR="00D72977" w:rsidRPr="00417C27" w:rsidRDefault="00D72977" w:rsidP="00417C27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rolka do przewijania: TAK,</w:t>
            </w:r>
          </w:p>
          <w:p w:rsidR="00D72977" w:rsidRPr="00417C27" w:rsidRDefault="00D72977" w:rsidP="00417C27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czułość (DPI): co najmniej 1000, </w:t>
            </w:r>
          </w:p>
          <w:p w:rsidR="00D72977" w:rsidRPr="00417C27" w:rsidRDefault="00D72977" w:rsidP="00417C27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zasilanie: 1x bateria AA w zestawie, </w:t>
            </w:r>
          </w:p>
          <w:p w:rsidR="00D72977" w:rsidRPr="00417C27" w:rsidRDefault="00D72977" w:rsidP="00417C27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17C2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czas pracy na baterii deklarowany przez producenta: co najmniej 12 miesięcy.</w:t>
            </w:r>
          </w:p>
          <w:p w:rsidR="00D72977" w:rsidRPr="00417C27" w:rsidRDefault="00D72977" w:rsidP="00417C27">
            <w:pPr>
              <w:spacing w:after="0" w:line="240" w:lineRule="auto"/>
              <w:ind w:left="317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</w:tr>
    </w:tbl>
    <w:p w:rsidR="00DF4650" w:rsidRDefault="00DF4650"/>
    <w:sectPr w:rsidR="00DF465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F4" w:rsidRDefault="00EE06F4" w:rsidP="00EE06F4">
      <w:pPr>
        <w:spacing w:after="0" w:line="240" w:lineRule="auto"/>
      </w:pPr>
      <w:r>
        <w:separator/>
      </w:r>
    </w:p>
  </w:endnote>
  <w:endnote w:type="continuationSeparator" w:id="0">
    <w:p w:rsidR="00EE06F4" w:rsidRDefault="00EE06F4" w:rsidP="00EE0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128820"/>
      <w:docPartObj>
        <w:docPartGallery w:val="Page Numbers (Bottom of Page)"/>
        <w:docPartUnique/>
      </w:docPartObj>
    </w:sdtPr>
    <w:sdtContent>
      <w:p w:rsidR="00EE06F4" w:rsidRDefault="00EE0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E06F4" w:rsidRDefault="00EE06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F4" w:rsidRDefault="00EE06F4" w:rsidP="00EE06F4">
      <w:pPr>
        <w:spacing w:after="0" w:line="240" w:lineRule="auto"/>
      </w:pPr>
      <w:r>
        <w:separator/>
      </w:r>
    </w:p>
  </w:footnote>
  <w:footnote w:type="continuationSeparator" w:id="0">
    <w:p w:rsidR="00EE06F4" w:rsidRDefault="00EE06F4" w:rsidP="00EE0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0A19"/>
    <w:multiLevelType w:val="hybridMultilevel"/>
    <w:tmpl w:val="094AA244"/>
    <w:lvl w:ilvl="0" w:tplc="0DF6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B640F"/>
    <w:multiLevelType w:val="hybridMultilevel"/>
    <w:tmpl w:val="B1386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D0240"/>
    <w:multiLevelType w:val="hybridMultilevel"/>
    <w:tmpl w:val="1AD23BAC"/>
    <w:lvl w:ilvl="0" w:tplc="0DF6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A026B"/>
    <w:multiLevelType w:val="hybridMultilevel"/>
    <w:tmpl w:val="011A9384"/>
    <w:lvl w:ilvl="0" w:tplc="0DF6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F6A0F"/>
    <w:multiLevelType w:val="hybridMultilevel"/>
    <w:tmpl w:val="96EEBD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9A2B5F"/>
    <w:multiLevelType w:val="hybridMultilevel"/>
    <w:tmpl w:val="471EBBAA"/>
    <w:lvl w:ilvl="0" w:tplc="0DF6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B5203"/>
    <w:multiLevelType w:val="hybridMultilevel"/>
    <w:tmpl w:val="868641D0"/>
    <w:lvl w:ilvl="0" w:tplc="0394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11839"/>
    <w:multiLevelType w:val="hybridMultilevel"/>
    <w:tmpl w:val="152A63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27"/>
    <w:rsid w:val="00417C27"/>
    <w:rsid w:val="00D72977"/>
    <w:rsid w:val="00DF4650"/>
    <w:rsid w:val="00E07A7F"/>
    <w:rsid w:val="00EE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7C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297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E0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6F4"/>
  </w:style>
  <w:style w:type="paragraph" w:styleId="Stopka">
    <w:name w:val="footer"/>
    <w:basedOn w:val="Normalny"/>
    <w:link w:val="StopkaZnak"/>
    <w:uiPriority w:val="99"/>
    <w:unhideWhenUsed/>
    <w:rsid w:val="00EE0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7C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297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E0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6F4"/>
  </w:style>
  <w:style w:type="paragraph" w:styleId="Stopka">
    <w:name w:val="footer"/>
    <w:basedOn w:val="Normalny"/>
    <w:link w:val="StopkaZnak"/>
    <w:uiPriority w:val="99"/>
    <w:unhideWhenUsed/>
    <w:rsid w:val="00EE0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972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Konior</dc:creator>
  <cp:keywords/>
  <dc:description/>
  <cp:lastModifiedBy>Edyta Konior</cp:lastModifiedBy>
  <cp:revision>3</cp:revision>
  <dcterms:created xsi:type="dcterms:W3CDTF">2020-07-20T10:20:00Z</dcterms:created>
  <dcterms:modified xsi:type="dcterms:W3CDTF">2020-09-01T09:32:00Z</dcterms:modified>
</cp:coreProperties>
</file>