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C07" w:rsidRPr="001A649A" w:rsidRDefault="007D5C07" w:rsidP="001A649A">
      <w:pPr>
        <w:pStyle w:val="Nagwek1"/>
      </w:pPr>
      <w:r w:rsidRPr="001A649A">
        <w:t>Załącznik nr 2 Terminy i zakres okresowych przeglądów konserwacyjnych</w:t>
      </w:r>
    </w:p>
    <w:p w:rsidR="007D5C07" w:rsidRPr="001A649A" w:rsidRDefault="007D5C07" w:rsidP="001A649A">
      <w:pPr>
        <w:pStyle w:val="Nagwek2"/>
      </w:pPr>
      <w:r w:rsidRPr="001A649A">
        <w:t>Instalacja sygnalizacji pożaru.</w:t>
      </w:r>
    </w:p>
    <w:p w:rsidR="007D5C07" w:rsidRPr="001A649A" w:rsidRDefault="007D5C07" w:rsidP="001A649A">
      <w:pPr>
        <w:pStyle w:val="Nagwek3"/>
      </w:pPr>
      <w:r w:rsidRPr="001A649A">
        <w:t xml:space="preserve">Roczny przegląd konserwacyjny (zgodny z normą PN-E-08350-14). 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Zakres wykonywanych czynności podczas prac konserwacyjnych: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prowadzenia książki eksploatacyjnej systemu, weryfikacja poprawności dokonywanych wpisów o zaistniałych alarmach, nieprawidłowościach, błędach i podjętych działaniach w celu prawidłowego działania systemu;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poprawności działania wskaźników optycznych centrali SAP;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usunięcie awarii wykrytych przez system;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weryfikacja stanu pracy centrali SAP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weryfikacja stanu poszczególnych pętli systemu SAP;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paramentów napięcia roboczego, rezystancji i połączeń mechanicznych dla poszczególnych pętli dozorowych;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poprawności wydruków drukarki systemowej na zdarzenia w trakcie testów elementów poprzez zadymienie; wymiana papieru w drukarce systemu;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sprawdzenie poprawności zadziałania wszystkich elementów </w:t>
      </w:r>
      <w:proofErr w:type="spellStart"/>
      <w:r w:rsidRPr="001A649A">
        <w:rPr>
          <w:rFonts w:asciiTheme="minorHAnsi" w:hAnsiTheme="minorHAnsi" w:cstheme="minorHAnsi"/>
        </w:rPr>
        <w:t>wykrywczych</w:t>
      </w:r>
      <w:proofErr w:type="spellEnd"/>
      <w:r w:rsidRPr="001A649A">
        <w:rPr>
          <w:rFonts w:asciiTheme="minorHAnsi" w:hAnsiTheme="minorHAnsi" w:cstheme="minorHAnsi"/>
        </w:rPr>
        <w:t xml:space="preserve"> systemu SAP zgodnie z zaleceniami producenta;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wszystkich modułów sterujących pod względem wysterowania urządzeń zewnętrznych;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stanu wszystkich baterii akumulatorów rezerwowych(pomiar pojemności baterii) wraz z próbą zadziałania systemu na zasilaniu akumulatorowym –centrala, zasilacze i centrale oddymiania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poprawności wysyłania sygnałów Pożar i Awaria do zdalnego centrum monitorowania;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przepisowego rozmieszczenia czujek i dostępność ROP;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poprawności przekazywanych informacji pomiędzy centralą pożarową, a systemem wizualizacji BMS;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wykonanie próbnego alarmu pożarowego, sprawdzenie przekazania sygnału alarmowego do stacji monitorowania;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-zweryfikowanie dokumentacji powykonawczej systemu ppoż</w:t>
      </w:r>
      <w:r w:rsidR="00431920" w:rsidRPr="001A649A">
        <w:rPr>
          <w:rFonts w:asciiTheme="minorHAnsi" w:hAnsiTheme="minorHAnsi" w:cstheme="minorHAnsi"/>
        </w:rPr>
        <w:t>.</w:t>
      </w:r>
      <w:r w:rsidRPr="001A649A">
        <w:rPr>
          <w:rFonts w:asciiTheme="minorHAnsi" w:hAnsiTheme="minorHAnsi" w:cstheme="minorHAnsi"/>
        </w:rPr>
        <w:t xml:space="preserve"> ze stanem faktycznym (</w:t>
      </w:r>
      <w:r w:rsidR="001047D1" w:rsidRPr="001A649A">
        <w:rPr>
          <w:rFonts w:asciiTheme="minorHAnsi" w:hAnsiTheme="minorHAnsi" w:cstheme="minorHAnsi"/>
        </w:rPr>
        <w:t>po ewentualnym rozpoczęciu dostaw gazu do obiektu Domu Aplikanta</w:t>
      </w:r>
      <w:r w:rsidRPr="001A649A">
        <w:rPr>
          <w:rFonts w:asciiTheme="minorHAnsi" w:hAnsiTheme="minorHAnsi" w:cstheme="minorHAnsi"/>
        </w:rPr>
        <w:t xml:space="preserve">) pod kątem współpracy zaworu gazowego z instalacją </w:t>
      </w:r>
      <w:proofErr w:type="spellStart"/>
      <w:r w:rsidRPr="001A649A">
        <w:rPr>
          <w:rFonts w:asciiTheme="minorHAnsi" w:hAnsiTheme="minorHAnsi" w:cstheme="minorHAnsi"/>
        </w:rPr>
        <w:t>ppoż</w:t>
      </w:r>
      <w:proofErr w:type="spellEnd"/>
      <w:r w:rsidRPr="001A649A">
        <w:rPr>
          <w:rFonts w:asciiTheme="minorHAnsi" w:hAnsiTheme="minorHAnsi" w:cstheme="minorHAnsi"/>
        </w:rPr>
        <w:t xml:space="preserve"> podczas wystąpienia II stopnia pożarowego,  wystawienie protokołu i zaleceń z powyższych  sprawdzeń,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opracowanie protokołu z przeglądu zawierającego wydruki: zanieczyszczeń czujek, testów poszczególnych urządzeń, pomiarów napięć.</w:t>
      </w:r>
    </w:p>
    <w:p w:rsidR="007D5C07" w:rsidRPr="001A649A" w:rsidRDefault="007D5C07" w:rsidP="001A649A">
      <w:pPr>
        <w:pStyle w:val="Nagwek3"/>
      </w:pPr>
      <w:r w:rsidRPr="001A649A">
        <w:lastRenderedPageBreak/>
        <w:t>Kwartalny przegląd konserwacyjny (zgodny z normą PN-E-08350-14).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 Zakres wykonywanych czynności podczas prac konserwacyjnych: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prowadzenia książki eksploatacyjnej systemu, weryfikacja poprawności dokonywanych wpisów o zaistniałych alarmach i prawidłowości podjętych działań;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usunięcie awarii wykrytych przez system;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weryfikacja stanu pracy centrali SAP;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weryfikacja stanu poszczególnych pętli systemu SAP;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paramentów napięcia roboczego, rezystancji i połączeń mechanicznych dla poszczególnych pętli dozorowych;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poprawności wydruków drukarki systemowej na zdarzenia w trakcie testów elementów poprzez zadymienie;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zadziałania, co najmniej jednej czujki lub ręcznego ostrzegacza pożarowego w każdej strefie,</w:t>
      </w:r>
      <w:r w:rsidR="00311E97" w:rsidRPr="001A649A">
        <w:rPr>
          <w:rFonts w:asciiTheme="minorHAnsi" w:hAnsiTheme="minorHAnsi" w:cstheme="minorHAnsi"/>
        </w:rPr>
        <w:t xml:space="preserve"> za każdym razem </w:t>
      </w:r>
      <w:r w:rsidR="009F4A7D" w:rsidRPr="001A649A">
        <w:rPr>
          <w:rFonts w:asciiTheme="minorHAnsi" w:hAnsiTheme="minorHAnsi" w:cstheme="minorHAnsi"/>
        </w:rPr>
        <w:t>innej/</w:t>
      </w:r>
      <w:r w:rsidR="00311E97" w:rsidRPr="001A649A">
        <w:rPr>
          <w:rFonts w:asciiTheme="minorHAnsi" w:hAnsiTheme="minorHAnsi" w:cstheme="minorHAnsi"/>
        </w:rPr>
        <w:t>innego niż ten który podlegał sprawdzeniu zadziałania podczas wcześniejszych 4 sprawdzeń</w:t>
      </w:r>
      <w:r w:rsidR="009F4A7D" w:rsidRPr="001A649A">
        <w:rPr>
          <w:rFonts w:asciiTheme="minorHAnsi" w:hAnsiTheme="minorHAnsi" w:cstheme="minorHAnsi"/>
        </w:rPr>
        <w:t xml:space="preserve"> (w protokole należy precyzyjnie odnotowywać lokalizację czujki, </w:t>
      </w:r>
      <w:r w:rsidRPr="001A649A">
        <w:rPr>
          <w:rFonts w:asciiTheme="minorHAnsi" w:hAnsiTheme="minorHAnsi" w:cstheme="minorHAnsi"/>
        </w:rPr>
        <w:t>w celu sprawdzenia czy CSP prawidłowo odbiera i wyświetla określone sygnały, emituje alarm akustyczny oraz uruchamia wszystkie inne urządzenia alarmowe i pomocnicze;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poprawności przyjmowania uszkodzeń w systemie;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wysterowania wszystkich trzymaczy drzwi;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poprawności wysyłania sygnałów Pożar i Awaria do zdalnego centrum monitorowania;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przepisowego rozmieszczenia czujek i dostępność ROP;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poprawności przekazywanych informacji pomiędzy centralą pożarową, a systemem wizualizacji BMS;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opracowanie protokołu z przeglądu zawierającego wydruki: zanieczyszczeń czujek, testów poszczególnych urządzeń, pomiarów napięć.</w:t>
      </w:r>
    </w:p>
    <w:p w:rsidR="007D5C07" w:rsidRPr="001A649A" w:rsidRDefault="007D5C07" w:rsidP="001A649A">
      <w:pPr>
        <w:pStyle w:val="Nagwek2"/>
      </w:pPr>
      <w:r w:rsidRPr="001A649A">
        <w:t>Instalacja oddymiania D+H wraz z  klapami oddymiającymi MERAWEX i HELIOS</w:t>
      </w:r>
    </w:p>
    <w:p w:rsidR="007D5C07" w:rsidRPr="001A649A" w:rsidRDefault="007D5C07" w:rsidP="001A649A">
      <w:pPr>
        <w:pStyle w:val="Nagwek3"/>
        <w:numPr>
          <w:ilvl w:val="0"/>
          <w:numId w:val="0"/>
        </w:numPr>
      </w:pPr>
      <w:r w:rsidRPr="001A649A">
        <w:t xml:space="preserve">Roczny przegląd konserwacyjny. 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Zakres wykonywanych czynności podczas prac konserwacyjnych: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optyczna kontrola urządzeń systemu;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ręczne otwarcie klap lub okien przyciskiem wentylacyjnym;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akumulatorów;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optyczne sprawdzenie klap i okien;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lastRenderedPageBreak/>
        <w:t>- sprawdzenie mocowań i ewentualne przesmarowanie okuć</w:t>
      </w:r>
      <w:r w:rsidR="00F130DD" w:rsidRPr="001A649A">
        <w:rPr>
          <w:rFonts w:asciiTheme="minorHAnsi" w:hAnsiTheme="minorHAnsi" w:cstheme="minorHAnsi"/>
        </w:rPr>
        <w:t xml:space="preserve"> – środkiem smarnym nie przyjmującym kurzu z powietrza i nie ulegającym odparowaniu</w:t>
      </w:r>
      <w:r w:rsidRPr="001A649A">
        <w:rPr>
          <w:rFonts w:asciiTheme="minorHAnsi" w:hAnsiTheme="minorHAnsi" w:cstheme="minorHAnsi"/>
        </w:rPr>
        <w:t>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ręczne zamknięcie z przycisku wentylacyjnego;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zamknięcie klap przez automatykę pogodową;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alarmowe uruchomienie czujnika dymu ( otwarcie klap</w:t>
      </w:r>
      <w:r w:rsidR="00F130DD" w:rsidRPr="001A649A">
        <w:rPr>
          <w:rFonts w:asciiTheme="minorHAnsi" w:hAnsiTheme="minorHAnsi" w:cstheme="minorHAnsi"/>
        </w:rPr>
        <w:t xml:space="preserve">, </w:t>
      </w:r>
      <w:r w:rsidR="00431920" w:rsidRPr="001A649A">
        <w:rPr>
          <w:rFonts w:asciiTheme="minorHAnsi" w:hAnsiTheme="minorHAnsi" w:cstheme="minorHAnsi"/>
        </w:rPr>
        <w:t>testowym</w:t>
      </w:r>
      <w:r w:rsidR="00C332B2" w:rsidRPr="001A649A">
        <w:rPr>
          <w:rFonts w:asciiTheme="minorHAnsi" w:hAnsiTheme="minorHAnsi" w:cstheme="minorHAnsi"/>
        </w:rPr>
        <w:t xml:space="preserve"> </w:t>
      </w:r>
      <w:r w:rsidR="00F130DD" w:rsidRPr="001A649A">
        <w:rPr>
          <w:rFonts w:asciiTheme="minorHAnsi" w:hAnsiTheme="minorHAnsi" w:cstheme="minorHAnsi"/>
        </w:rPr>
        <w:t>dymem</w:t>
      </w:r>
      <w:r w:rsidRPr="001A649A">
        <w:rPr>
          <w:rFonts w:asciiTheme="minorHAnsi" w:hAnsiTheme="minorHAnsi" w:cstheme="minorHAnsi"/>
        </w:rPr>
        <w:t xml:space="preserve"> )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-sprawdzenie zadziałania wentylatorów </w:t>
      </w:r>
    </w:p>
    <w:p w:rsidR="007D5C07" w:rsidRPr="001A649A" w:rsidRDefault="007D5C07" w:rsidP="001A649A">
      <w:pPr>
        <w:pStyle w:val="Nagwek2"/>
      </w:pPr>
      <w:r w:rsidRPr="001A649A">
        <w:t>Instalacja CCTV BOSCH.</w:t>
      </w:r>
    </w:p>
    <w:p w:rsidR="007D5C07" w:rsidRPr="001A649A" w:rsidRDefault="007D5C07" w:rsidP="001A649A">
      <w:pPr>
        <w:pStyle w:val="Nagwek3"/>
        <w:numPr>
          <w:ilvl w:val="0"/>
          <w:numId w:val="0"/>
        </w:numPr>
      </w:pPr>
      <w:r w:rsidRPr="001A649A">
        <w:t xml:space="preserve">Roczny przegląd konserwacyjny. 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Zakres wykonywanych czynności podczas prac konserwacyjnych: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Sprawdzenie działania systemu na zasilaniu z UPS;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sprawdzenie szczelności obudów kamer; 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systemów montażu kamer (dybli)  w celu uniknięcia urwania kamer, a w przypadku konieczności wymiana dybli na nowe - ich wymiana zgodnie z zapisami umowy § 10 ust.2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</w:t>
      </w:r>
      <w:r w:rsidR="008A7A74" w:rsidRPr="001A649A">
        <w:rPr>
          <w:rFonts w:asciiTheme="minorHAnsi" w:hAnsiTheme="minorHAnsi" w:cstheme="minorHAnsi"/>
        </w:rPr>
        <w:t xml:space="preserve">sprawdzenie prawidłowości pola widzenia kamery, </w:t>
      </w:r>
      <w:r w:rsidRPr="001A649A">
        <w:rPr>
          <w:rFonts w:asciiTheme="minorHAnsi" w:hAnsiTheme="minorHAnsi" w:cstheme="minorHAnsi"/>
        </w:rPr>
        <w:t>regulacja kontrastu i ostrości w warunkach dziennych i nocnych;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poprawności nagrań obrazu na rejestratorach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kontrola zasilania </w:t>
      </w:r>
      <w:proofErr w:type="spellStart"/>
      <w:r w:rsidRPr="001A649A">
        <w:rPr>
          <w:rFonts w:asciiTheme="minorHAnsi" w:hAnsiTheme="minorHAnsi" w:cstheme="minorHAnsi"/>
        </w:rPr>
        <w:t>PoE</w:t>
      </w:r>
      <w:proofErr w:type="spellEnd"/>
      <w:r w:rsidRPr="001A649A">
        <w:rPr>
          <w:rFonts w:asciiTheme="minorHAnsi" w:hAnsiTheme="minorHAnsi" w:cstheme="minorHAnsi"/>
        </w:rPr>
        <w:t xml:space="preserve"> i sygnałów transmisji obrazu;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oczyszczenie osłon obiektywów i obudów kamer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działania automatycznego ogrzewania obudów zewnętrznych (w warunkach pracy zimowej)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parametrów obrazu na monitorach (kontrast, jasność, nasycenie, itp.);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stanu połączeń mechanicznych gniazd wizyjnych i zasilających;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czyszczenie matryc LCD i obudów monitorów, klawiatury i rejestratorów systemu SECOLOG, SCHRACK INTEGRAL, HYBRYD, BMS, CCTV BOSCH zlokalizowanych w pomieszczeniu ochrony DOMU APLIKANTA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przegląd systemu </w:t>
      </w:r>
      <w:r w:rsidRPr="001A649A">
        <w:rPr>
          <w:rFonts w:asciiTheme="minorHAnsi" w:hAnsiTheme="minorHAnsi" w:cstheme="minorHAnsi"/>
          <w:b/>
        </w:rPr>
        <w:t xml:space="preserve">CCTV BOSCH </w:t>
      </w:r>
      <w:r w:rsidRPr="001A649A">
        <w:rPr>
          <w:rFonts w:asciiTheme="minorHAnsi" w:hAnsiTheme="minorHAnsi" w:cstheme="minorHAnsi"/>
        </w:rPr>
        <w:t>pod kątem prawidłowego funkcjonowania, sprawdzenie możliwości wymiany i zaadresowania nowych KAMER po wymianie, weryfikacja systemu pod kątem użytkowym, wystawienie protokołów i zaleceń w przypadku wystąpienia błędów systemu, braków kodów oprogramowania.</w:t>
      </w:r>
    </w:p>
    <w:p w:rsidR="007D5C07" w:rsidRPr="001A649A" w:rsidRDefault="007D5C07" w:rsidP="001A649A">
      <w:pPr>
        <w:pStyle w:val="Nagwek2"/>
      </w:pPr>
      <w:r w:rsidRPr="001A649A">
        <w:t>Instalacja systemu kontroli dostępu KD INTERLOGIX POLSKA SP. ZO.O. –Johnson  Controls</w:t>
      </w:r>
    </w:p>
    <w:p w:rsidR="007D5C07" w:rsidRPr="001A649A" w:rsidRDefault="007D5C07" w:rsidP="001A649A">
      <w:pPr>
        <w:pStyle w:val="Nagwek3"/>
        <w:numPr>
          <w:ilvl w:val="0"/>
          <w:numId w:val="0"/>
        </w:numPr>
      </w:pPr>
      <w:r w:rsidRPr="001A649A">
        <w:t xml:space="preserve">Roczny przegląd konserwacyjny. 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Zakres wykonywanych czynności podczas prac konserwacyjnych: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lastRenderedPageBreak/>
        <w:t xml:space="preserve">- kontrola pracy i połączeń elektrycznych modułów sterujących, urządzeń monitorujących i czytników kart zbliżeniowych, przycisków wyjścia i ewakuacyjnych, sprawdzenie poprawności zadziałania drzwi z kontaktronów, sprawdzenie działania urządzeń otwierających drzwi, ewentualna regulacja lub zakwalifikowanie elementów KD do wymiany;  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czyszczenie układów optycznych czujek ruchu, manipulatorów;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kontrola stanu akumulatorów zasilania buforowego; wykonanie pomiarów napięcia akumulatorów zasilania awaryjnego, sprawdzenie stopnia zużycia, próba pracy na zasilaniu awaryjnym; 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poprawności zapisu do rejestru zdarzeń systemu;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wizualizacji systemu alarmu włamaniowego w systemie BMS;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komunikacji pomiędzy modułami;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urządzeń pod względem mechanicznym;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poprawności działania systemu po przełączeniu na zasilanie awaryjne;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awaryjnego otwarcia drzwi w przypadku alarmu pożarowego;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poprawności rejestracji zdarzeń z instalacji i urządzeń;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poprawności działania oprogramowania, tworzenie kopii bazy danych;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usuwanie usterek zgłaszanych przez obsługę.</w:t>
      </w:r>
    </w:p>
    <w:p w:rsidR="007D5C07" w:rsidRPr="001A649A" w:rsidRDefault="007D5C07" w:rsidP="001A649A">
      <w:pPr>
        <w:pStyle w:val="Nagwek2"/>
      </w:pPr>
      <w:r w:rsidRPr="001A649A">
        <w:t xml:space="preserve">Instalacja trzymaczy drzwiowych współpracująca z systemem </w:t>
      </w:r>
      <w:proofErr w:type="spellStart"/>
      <w:r w:rsidRPr="001A649A">
        <w:t>Schrack</w:t>
      </w:r>
      <w:proofErr w:type="spellEnd"/>
      <w:r w:rsidRPr="001A649A">
        <w:t xml:space="preserve"> </w:t>
      </w:r>
      <w:proofErr w:type="spellStart"/>
      <w:r w:rsidRPr="001A649A">
        <w:t>Seconet</w:t>
      </w:r>
      <w:proofErr w:type="spellEnd"/>
      <w:r w:rsidRPr="001A649A">
        <w:t xml:space="preserve"> BMZ </w:t>
      </w:r>
      <w:proofErr w:type="spellStart"/>
      <w:r w:rsidRPr="001A649A">
        <w:t>Integral</w:t>
      </w:r>
      <w:proofErr w:type="spellEnd"/>
    </w:p>
    <w:p w:rsidR="007D5C07" w:rsidRPr="001A649A" w:rsidRDefault="007D5C07" w:rsidP="001A649A">
      <w:pPr>
        <w:pStyle w:val="Nagwek3"/>
        <w:numPr>
          <w:ilvl w:val="0"/>
          <w:numId w:val="0"/>
        </w:numPr>
      </w:pPr>
      <w:r w:rsidRPr="001A649A">
        <w:t xml:space="preserve">Roczny przegląd konserwacyjny. 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Zakres wykonywanych czynności podczas prac konserwacyjnych: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działania centrali odcięcia p.poż.;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mocowania i działania trzymaczy drzwiowych wraz z przyciskiem zwalniającym.</w:t>
      </w:r>
    </w:p>
    <w:p w:rsidR="008A7A74" w:rsidRPr="001A649A" w:rsidRDefault="008A7A74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poprawności działania instalacji sygnalizacji zamknięcia drzwi p.poż</w:t>
      </w:r>
    </w:p>
    <w:p w:rsidR="007D5C07" w:rsidRPr="001A649A" w:rsidRDefault="007D5C07" w:rsidP="001A649A">
      <w:pPr>
        <w:pStyle w:val="Nagwek2"/>
        <w:rPr>
          <w:lang w:val="en-US"/>
        </w:rPr>
      </w:pPr>
      <w:proofErr w:type="spellStart"/>
      <w:r w:rsidRPr="001A649A">
        <w:rPr>
          <w:lang w:val="en-US"/>
        </w:rPr>
        <w:t>Instalacja</w:t>
      </w:r>
      <w:proofErr w:type="spellEnd"/>
      <w:r w:rsidRPr="001A649A">
        <w:rPr>
          <w:lang w:val="en-US"/>
        </w:rPr>
        <w:t xml:space="preserve"> </w:t>
      </w:r>
      <w:proofErr w:type="spellStart"/>
      <w:r w:rsidRPr="001A649A">
        <w:rPr>
          <w:lang w:val="en-US"/>
        </w:rPr>
        <w:t>systemu</w:t>
      </w:r>
      <w:proofErr w:type="spellEnd"/>
      <w:r w:rsidRPr="001A649A">
        <w:rPr>
          <w:lang w:val="en-US"/>
        </w:rPr>
        <w:t xml:space="preserve"> BMS </w:t>
      </w:r>
      <w:r w:rsidRPr="001A649A">
        <w:rPr>
          <w:rFonts w:eastAsia="Times New Roman"/>
          <w:sz w:val="24"/>
          <w:szCs w:val="20"/>
          <w:lang w:val="en-US" w:eastAsia="pl-PL"/>
        </w:rPr>
        <w:t>Metasys</w:t>
      </w:r>
      <w:r w:rsidRPr="001A649A">
        <w:rPr>
          <w:sz w:val="18"/>
          <w:szCs w:val="18"/>
          <w:lang w:val="en-US"/>
        </w:rPr>
        <w:t xml:space="preserve">  </w:t>
      </w:r>
      <w:r w:rsidRPr="001A649A">
        <w:rPr>
          <w:lang w:val="en-US"/>
        </w:rPr>
        <w:t>H.01  Johnson Controls</w:t>
      </w:r>
    </w:p>
    <w:p w:rsidR="007D5C07" w:rsidRPr="001A649A" w:rsidRDefault="007D5C07" w:rsidP="001A649A">
      <w:pPr>
        <w:pStyle w:val="Nagwek3"/>
        <w:numPr>
          <w:ilvl w:val="0"/>
          <w:numId w:val="0"/>
        </w:numPr>
      </w:pPr>
      <w:r w:rsidRPr="001A649A">
        <w:t xml:space="preserve">Roczny przegląd konserwacyjny. 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Zakres wykonywanych czynności podczas prac konserwacyjnych: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-sprawdzenie poprawności działania systemu oraz  instalacji, poszczególnych szaf  BMS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-sprawdzenie zasilania: podtrzymanie zasilania awaryjnego pracy zasilaczy, stanu baterii-UPS-ów,  zabezpieczeń systemu </w:t>
      </w:r>
      <w:proofErr w:type="spellStart"/>
      <w:r w:rsidRPr="001A649A">
        <w:rPr>
          <w:rFonts w:asciiTheme="minorHAnsi" w:hAnsiTheme="minorHAnsi" w:cstheme="minorHAnsi"/>
          <w:i/>
          <w:iCs/>
        </w:rPr>
        <w:t>Building</w:t>
      </w:r>
      <w:proofErr w:type="spellEnd"/>
      <w:r w:rsidRPr="001A649A">
        <w:rPr>
          <w:rFonts w:asciiTheme="minorHAnsi" w:hAnsiTheme="minorHAnsi" w:cstheme="minorHAnsi"/>
          <w:i/>
          <w:iCs/>
        </w:rPr>
        <w:t xml:space="preserve"> Management System </w:t>
      </w:r>
      <w:r w:rsidRPr="001A649A">
        <w:rPr>
          <w:rFonts w:asciiTheme="minorHAnsi" w:hAnsiTheme="minorHAnsi" w:cstheme="minorHAnsi"/>
        </w:rPr>
        <w:t>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-wymiana zasilaczy, stanu baterii- UPS-ów w przypadku stwierdzenia braku prawidłowego zasilania awaryjnego;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pracy wentylatora, napędów stacji w pomieszczeniu BMS Domu aplikanta;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kart rozszerzeń;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lastRenderedPageBreak/>
        <w:t>-sprawdzenie podłączeń i współpracy z urządzeniami peryferyjnymi takimi jak centrale wentylacyjne, urządzenia klimatyzacyjne DAIKIN;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urządzeń ostrzegawczych;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oczyszczenie obudowy, napędów, filtra powietrza;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usuwanie drobnych usterek softwarowych, błędów systemu BMS </w:t>
      </w:r>
      <w:proofErr w:type="spellStart"/>
      <w:r w:rsidRPr="001A649A">
        <w:rPr>
          <w:rFonts w:asciiTheme="minorHAnsi" w:hAnsiTheme="minorHAnsi" w:cstheme="minorHAnsi"/>
        </w:rPr>
        <w:t>Metasystem</w:t>
      </w:r>
      <w:proofErr w:type="spellEnd"/>
      <w:r w:rsidRPr="001A649A">
        <w:rPr>
          <w:rFonts w:asciiTheme="minorHAnsi" w:hAnsiTheme="minorHAnsi" w:cstheme="minorHAnsi"/>
        </w:rPr>
        <w:t xml:space="preserve">  zauważonych przez użytkownika, wykasowanie alarmów z systemu BMS,</w:t>
      </w:r>
    </w:p>
    <w:p w:rsidR="007D5C07" w:rsidRPr="001A649A" w:rsidRDefault="00DF7582" w:rsidP="001A649A">
      <w:pPr>
        <w:pStyle w:val="Nagwek2"/>
      </w:pPr>
      <w:r w:rsidRPr="001A649A">
        <w:t>Urządzenia oświetlenia awaryjnego i ewakuacyjnego</w:t>
      </w:r>
      <w:r w:rsidR="007D5C07" w:rsidRPr="001A649A">
        <w:t>.</w:t>
      </w:r>
    </w:p>
    <w:p w:rsidR="00431920" w:rsidRPr="001A649A" w:rsidRDefault="00431920" w:rsidP="001A649A">
      <w:pPr>
        <w:pStyle w:val="Nagwek3"/>
        <w:numPr>
          <w:ilvl w:val="0"/>
          <w:numId w:val="0"/>
        </w:numPr>
      </w:pPr>
      <w:r w:rsidRPr="001A649A">
        <w:t xml:space="preserve">Roczny przegląd konserwacyjny. </w:t>
      </w:r>
    </w:p>
    <w:p w:rsidR="00431920" w:rsidRPr="001A649A" w:rsidRDefault="00431920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Zakres wykonywanych czynności podczas prac konserwacyjnych:</w:t>
      </w:r>
    </w:p>
    <w:p w:rsidR="00431920" w:rsidRPr="001A649A" w:rsidRDefault="00431920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W ramach realizacji zlecenia należy dokonać przeglądu technicznego wraz z stosownymi badaniami i sprawdzeniami oraz wykonać wszelki</w:t>
      </w:r>
      <w:r w:rsidR="00DF7582" w:rsidRPr="001A649A">
        <w:rPr>
          <w:rFonts w:asciiTheme="minorHAnsi" w:hAnsiTheme="minorHAnsi" w:cstheme="minorHAnsi"/>
        </w:rPr>
        <w:t>ch</w:t>
      </w:r>
      <w:r w:rsidRPr="001A649A">
        <w:rPr>
          <w:rFonts w:asciiTheme="minorHAnsi" w:hAnsiTheme="minorHAnsi" w:cstheme="minorHAnsi"/>
        </w:rPr>
        <w:t>  czynności konserwacyjn</w:t>
      </w:r>
      <w:r w:rsidR="00DF7582" w:rsidRPr="001A649A">
        <w:rPr>
          <w:rFonts w:asciiTheme="minorHAnsi" w:hAnsiTheme="minorHAnsi" w:cstheme="minorHAnsi"/>
        </w:rPr>
        <w:t>ych</w:t>
      </w:r>
      <w:r w:rsidR="001A649A" w:rsidRPr="001A649A">
        <w:rPr>
          <w:rFonts w:asciiTheme="minorHAnsi" w:hAnsiTheme="minorHAnsi" w:cstheme="minorHAnsi"/>
        </w:rPr>
        <w:t xml:space="preserve"> mają</w:t>
      </w:r>
      <w:r w:rsidR="00DF7582" w:rsidRPr="001A649A">
        <w:rPr>
          <w:rFonts w:asciiTheme="minorHAnsi" w:hAnsiTheme="minorHAnsi" w:cstheme="minorHAnsi"/>
        </w:rPr>
        <w:t>c</w:t>
      </w:r>
      <w:r w:rsidR="001A649A" w:rsidRPr="001A649A">
        <w:rPr>
          <w:rFonts w:asciiTheme="minorHAnsi" w:hAnsiTheme="minorHAnsi" w:cstheme="minorHAnsi"/>
        </w:rPr>
        <w:t>yc</w:t>
      </w:r>
      <w:r w:rsidR="00DF7582" w:rsidRPr="001A649A">
        <w:rPr>
          <w:rFonts w:asciiTheme="minorHAnsi" w:hAnsiTheme="minorHAnsi" w:cstheme="minorHAnsi"/>
        </w:rPr>
        <w:t>h</w:t>
      </w:r>
      <w:r w:rsidRPr="001A649A">
        <w:rPr>
          <w:rFonts w:asciiTheme="minorHAnsi" w:hAnsiTheme="minorHAnsi" w:cstheme="minorHAnsi"/>
        </w:rPr>
        <w:t xml:space="preserve"> na celu utrzymanie urządzeń przeciwpożarowych zlokalizowanych w obiektach KSSiP, a stanowiących integralne części oświetlenia awaryjnego i ewakuacyjnego w stanie pełnej sprawności technicznej i funkcjonalnej, zgodnie i w terminie wskazanym w </w:t>
      </w:r>
      <w:r w:rsidR="00DF7582" w:rsidRPr="001A649A">
        <w:rPr>
          <w:rFonts w:asciiTheme="minorHAnsi" w:hAnsiTheme="minorHAnsi" w:cstheme="minorHAnsi"/>
        </w:rPr>
        <w:t>Rozporządzeniu Ministra Spraw Wewnętrznych i Administracji</w:t>
      </w:r>
      <w:r w:rsidRPr="001A649A">
        <w:rPr>
          <w:rFonts w:asciiTheme="minorHAnsi" w:hAnsiTheme="minorHAnsi" w:cstheme="minorHAnsi"/>
        </w:rPr>
        <w:br/>
        <w:t>z dnia 7 czerwca 2010 r.</w:t>
      </w:r>
      <w:r w:rsidR="00DF7582" w:rsidRPr="001A649A">
        <w:rPr>
          <w:rFonts w:asciiTheme="minorHAnsi" w:hAnsiTheme="minorHAnsi" w:cstheme="minorHAnsi"/>
        </w:rPr>
        <w:t xml:space="preserve"> </w:t>
      </w:r>
      <w:r w:rsidRPr="001A649A">
        <w:rPr>
          <w:rFonts w:asciiTheme="minorHAnsi" w:hAnsiTheme="minorHAnsi" w:cstheme="minorHAnsi"/>
        </w:rPr>
        <w:t>w sprawie ochrony przeciwpożarowej budynków, innych obiektów budowlanych i terenów.</w:t>
      </w:r>
    </w:p>
    <w:p w:rsidR="00431920" w:rsidRPr="001A649A" w:rsidRDefault="00431920" w:rsidP="001A649A">
      <w:pPr>
        <w:pStyle w:val="Nagwek2"/>
      </w:pPr>
      <w:r w:rsidRPr="001A649A">
        <w:t xml:space="preserve">Instalacja systemu </w:t>
      </w:r>
      <w:r w:rsidR="007F09AA" w:rsidRPr="001A649A">
        <w:t xml:space="preserve">przywoławczego </w:t>
      </w:r>
      <w:r w:rsidR="002A22C4" w:rsidRPr="001A649A">
        <w:t>KALER</w:t>
      </w:r>
      <w:r w:rsidRPr="001A649A">
        <w:t>.</w:t>
      </w:r>
    </w:p>
    <w:p w:rsidR="001A649A" w:rsidRPr="001A649A" w:rsidRDefault="00BD0FF2" w:rsidP="001A649A">
      <w:pPr>
        <w:pStyle w:val="Nagwek3"/>
        <w:numPr>
          <w:ilvl w:val="0"/>
          <w:numId w:val="0"/>
        </w:numPr>
      </w:pPr>
      <w:r>
        <w:t>Roczny</w:t>
      </w:r>
      <w:r w:rsidR="001A649A" w:rsidRPr="001A649A">
        <w:t xml:space="preserve"> przegląd konserwacyjny.</w:t>
      </w:r>
    </w:p>
    <w:p w:rsidR="00DF7582" w:rsidRPr="001A649A" w:rsidRDefault="007F09AA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Bezprzewodowy system przywoławczy firmy </w:t>
      </w:r>
      <w:proofErr w:type="spellStart"/>
      <w:r w:rsidRPr="001A649A">
        <w:rPr>
          <w:rFonts w:asciiTheme="minorHAnsi" w:hAnsiTheme="minorHAnsi" w:cstheme="minorHAnsi"/>
        </w:rPr>
        <w:t>Kaler</w:t>
      </w:r>
      <w:proofErr w:type="spellEnd"/>
      <w:r w:rsidRPr="001A649A">
        <w:rPr>
          <w:rFonts w:asciiTheme="minorHAnsi" w:hAnsiTheme="minorHAnsi" w:cstheme="minorHAnsi"/>
        </w:rPr>
        <w:t xml:space="preserve"> składa się z 11 szt. przycisków przywołania rozmieszczonych w łazienkach dla osób niepełnosprawnych (5 w budynku dydaktycznym i 6 w budynku Dom Aplikanta) zasilanych bateriami 12V - A23/E23A (8LR932) oraz 2 szt. przycisków przywołania przy wejściach głównych do budynków, zasilanych bateriami 3V CR2. W skład systemu wchodzi również 10 szt. wzmacniaczy sygnału </w:t>
      </w:r>
      <w:proofErr w:type="spellStart"/>
      <w:r w:rsidRPr="001A649A">
        <w:rPr>
          <w:rFonts w:asciiTheme="minorHAnsi" w:hAnsiTheme="minorHAnsi" w:cstheme="minorHAnsi"/>
        </w:rPr>
        <w:t>Kaler</w:t>
      </w:r>
      <w:proofErr w:type="spellEnd"/>
      <w:r w:rsidRPr="001A649A">
        <w:rPr>
          <w:rFonts w:asciiTheme="minorHAnsi" w:hAnsiTheme="minorHAnsi" w:cstheme="minorHAnsi"/>
        </w:rPr>
        <w:t xml:space="preserve"> GEN-Q3/4 zainstalowanych na korytarzach w strefie nad sufitami podwieszanymi, zasilanych za pomocą zasilaczy sieciowych. Urządzeniami powiadamiającymi są 2 szt. zegarków-pagerów </w:t>
      </w:r>
      <w:proofErr w:type="spellStart"/>
      <w:r w:rsidRPr="001A649A">
        <w:rPr>
          <w:rFonts w:asciiTheme="minorHAnsi" w:hAnsiTheme="minorHAnsi" w:cstheme="minorHAnsi"/>
        </w:rPr>
        <w:t>Kaler</w:t>
      </w:r>
      <w:proofErr w:type="spellEnd"/>
      <w:r w:rsidRPr="001A649A">
        <w:rPr>
          <w:rFonts w:asciiTheme="minorHAnsi" w:hAnsiTheme="minorHAnsi" w:cstheme="minorHAnsi"/>
        </w:rPr>
        <w:t xml:space="preserve"> GEN-650 zasilane wbudowanymi akumulatorkami ładowanymi za pomocą ładowarek sieciowych.</w:t>
      </w:r>
    </w:p>
    <w:p w:rsidR="00DF7582" w:rsidRPr="001A649A" w:rsidRDefault="00DF7582" w:rsidP="001A649A">
      <w:pPr>
        <w:pStyle w:val="Nagwek2"/>
      </w:pPr>
      <w:r w:rsidRPr="001A649A">
        <w:t>Instalacja systemu przyzywowego URMET (domofon).</w:t>
      </w:r>
    </w:p>
    <w:p w:rsidR="001A649A" w:rsidRPr="001A649A" w:rsidRDefault="007D5C07" w:rsidP="001A649A">
      <w:pPr>
        <w:pStyle w:val="Nagwek3"/>
        <w:numPr>
          <w:ilvl w:val="0"/>
          <w:numId w:val="0"/>
        </w:numPr>
      </w:pPr>
      <w:r w:rsidRPr="001A649A">
        <w:t xml:space="preserve">Roczny przegląd konserwacyjny. 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Zakres wykonywanych czynności podczas prac konserwacyjnych: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pomiary napięć zasilających;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stanu zamocowania, osadzania urządzeń;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połączeń elektrycznych pod względem mechanicznym;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lastRenderedPageBreak/>
        <w:t>- sprawdzenie jakości przesyłanego dźwięku;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sprawdzenie </w:t>
      </w:r>
      <w:proofErr w:type="spellStart"/>
      <w:r w:rsidRPr="001A649A">
        <w:rPr>
          <w:rFonts w:asciiTheme="minorHAnsi" w:hAnsiTheme="minorHAnsi" w:cstheme="minorHAnsi"/>
        </w:rPr>
        <w:t>wywołań</w:t>
      </w:r>
      <w:proofErr w:type="spellEnd"/>
      <w:r w:rsidRPr="001A649A">
        <w:rPr>
          <w:rFonts w:asciiTheme="minorHAnsi" w:hAnsiTheme="minorHAnsi" w:cstheme="minorHAnsi"/>
        </w:rPr>
        <w:t xml:space="preserve"> dla każdego urządzenia;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czyszczenie obudów urządzeń.</w:t>
      </w:r>
    </w:p>
    <w:p w:rsidR="007D5C07" w:rsidRPr="001A649A" w:rsidRDefault="007D5C07" w:rsidP="001A649A">
      <w:pPr>
        <w:pStyle w:val="Nagwek2"/>
      </w:pPr>
      <w:r w:rsidRPr="001A649A">
        <w:t>Przeciwpożarowy wyłącznik prądu</w:t>
      </w:r>
    </w:p>
    <w:p w:rsidR="001A649A" w:rsidRPr="001A649A" w:rsidRDefault="007D5C07" w:rsidP="001A649A">
      <w:pPr>
        <w:pStyle w:val="Nagwek3"/>
        <w:numPr>
          <w:ilvl w:val="0"/>
          <w:numId w:val="0"/>
        </w:numPr>
      </w:pPr>
      <w:r w:rsidRPr="001A649A">
        <w:t xml:space="preserve">Roczny przegląd konserwacyjny. </w:t>
      </w:r>
    </w:p>
    <w:p w:rsidR="007D5C07" w:rsidRPr="001A649A" w:rsidRDefault="007D5C07" w:rsidP="001A649A">
      <w:pPr>
        <w:pStyle w:val="Akapitzlist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Zakres wykonywanych czynności podczas prac konserwacyjnych: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sprawdzenie skuteczności zadziałania wyłącznika;</w:t>
      </w:r>
    </w:p>
    <w:p w:rsidR="007D5C07" w:rsidRPr="001A649A" w:rsidRDefault="007D5C07" w:rsidP="001A649A">
      <w:pPr>
        <w:pStyle w:val="Nagwek2"/>
      </w:pPr>
      <w:r w:rsidRPr="001A649A">
        <w:t xml:space="preserve">Instalacja systemu gaszenia gazem FM 200 S 301 Polon Alfa </w:t>
      </w:r>
      <w:proofErr w:type="spellStart"/>
      <w:r w:rsidRPr="001A649A">
        <w:t>Ignis</w:t>
      </w:r>
      <w:proofErr w:type="spellEnd"/>
      <w:r w:rsidRPr="001A649A">
        <w:t xml:space="preserve"> 1520</w:t>
      </w:r>
    </w:p>
    <w:p w:rsidR="001A649A" w:rsidRPr="001A649A" w:rsidRDefault="00BD0FF2" w:rsidP="001A649A">
      <w:pPr>
        <w:pStyle w:val="Nagwek3"/>
        <w:numPr>
          <w:ilvl w:val="0"/>
          <w:numId w:val="0"/>
        </w:numPr>
      </w:pPr>
      <w:r>
        <w:t>Roczny</w:t>
      </w:r>
      <w:r w:rsidR="007D5C07" w:rsidRPr="001A649A">
        <w:t xml:space="preserve"> przegląd konserwacyjny.  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  <w:b/>
        </w:rPr>
      </w:pPr>
      <w:r w:rsidRPr="001A649A">
        <w:rPr>
          <w:rFonts w:asciiTheme="minorHAnsi" w:hAnsiTheme="minorHAnsi" w:cstheme="minorHAnsi"/>
        </w:rPr>
        <w:t>Zakres wykonywanych czynności podczas prac konserwacyjnych: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  <w:b/>
        </w:rPr>
      </w:pPr>
      <w:r w:rsidRPr="001A649A">
        <w:rPr>
          <w:rFonts w:asciiTheme="minorHAnsi" w:hAnsiTheme="minorHAnsi" w:cstheme="minorHAnsi"/>
        </w:rPr>
        <w:t xml:space="preserve">- sprawdzanie komponentów systemu w obszarze zagrożenia pożarowego; 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test systemu wykrywania pożaru i sterowania dla panelu, zasilania, zasilania awaryjnego, współdziałanie z centralą SAP, sprawdzenie sygnalizacji, stanu przewodów, czasu zwłoki oraz limitu czasu;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sprawdzanie ciśnienia w zbiornikach;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sprawdzanie działania czujnika ciśnienia;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sprawdzanie elektrycznych głowic sterujących; 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 xml:space="preserve">- kontrola węży giętkich i rurociągów; 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przegląd konserwacyjny dysz;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 kontrola działania sterownika gaszenia.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-dokonanie wpisów do bazy CRO przez osobę  posiadającą uprawnienia  F-GAZ w kategorii ochrony przeciwpożarowej i gaśnic na udostępnionym stanowisku komputerowym Zamawiającego.</w:t>
      </w:r>
    </w:p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  <w:r w:rsidRPr="001A649A">
        <w:rPr>
          <w:rFonts w:asciiTheme="minorHAnsi" w:hAnsiTheme="minorHAnsi" w:cstheme="minorHAnsi"/>
        </w:rPr>
        <w:t>-wykonanie napraw systemu po wcześniejszym przedstawieniu kosztów materiałów koniecznych do naprawy systemu w celu bezpiecznego użytkowania zgodnie z obowiązującymi przepis</w:t>
      </w:r>
      <w:r w:rsidR="001A649A">
        <w:rPr>
          <w:rFonts w:asciiTheme="minorHAnsi" w:hAnsiTheme="minorHAnsi" w:cstheme="minorHAnsi"/>
        </w:rPr>
        <w:t>ami prawa normami branżowymi.</w:t>
      </w:r>
    </w:p>
    <w:p w:rsidR="007D5C07" w:rsidRPr="001A649A" w:rsidRDefault="00A2001E" w:rsidP="001A649A">
      <w:pPr>
        <w:pStyle w:val="Nagwek1"/>
      </w:pPr>
      <w:r>
        <w:br w:type="column"/>
      </w:r>
      <w:r w:rsidR="007D5C07" w:rsidRPr="001A649A">
        <w:lastRenderedPageBreak/>
        <w:t>Harmonogram wykonywania przeglądów konserwacyjnych: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Harmonogram wykonywania przeglądów konserwacyjnych"/>
        <w:tblDescription w:val="tabela zawiera nazwy poszczególnych instalacji wraz z terminem kiedy muszą zastać wykonane przeglądy, począwszy od września 2023 roku skończywszy na czerwcu 2024 roku."/>
      </w:tblPr>
      <w:tblGrid>
        <w:gridCol w:w="574"/>
        <w:gridCol w:w="2976"/>
        <w:gridCol w:w="1428"/>
        <w:gridCol w:w="1425"/>
        <w:gridCol w:w="1425"/>
        <w:gridCol w:w="1460"/>
      </w:tblGrid>
      <w:tr w:rsidR="00AC58AA" w:rsidRPr="001A649A" w:rsidTr="00C041CA">
        <w:tc>
          <w:tcPr>
            <w:tcW w:w="309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1602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b/>
                <w:sz w:val="20"/>
              </w:rPr>
              <w:t>Nazwa instalacji</w:t>
            </w:r>
          </w:p>
        </w:tc>
        <w:tc>
          <w:tcPr>
            <w:tcW w:w="769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b/>
                <w:sz w:val="20"/>
              </w:rPr>
              <w:t xml:space="preserve">Termin wykonania wrzesień </w:t>
            </w:r>
          </w:p>
          <w:p w:rsidR="00AC58AA" w:rsidRPr="001A649A" w:rsidRDefault="00AC58AA" w:rsidP="00A2001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b/>
                <w:sz w:val="20"/>
              </w:rPr>
              <w:t>202</w:t>
            </w:r>
            <w:r w:rsidR="00635E66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1A649A">
              <w:rPr>
                <w:rFonts w:asciiTheme="minorHAnsi" w:hAnsiTheme="minorHAnsi" w:cstheme="minorHAnsi"/>
                <w:b/>
                <w:sz w:val="20"/>
              </w:rPr>
              <w:t xml:space="preserve"> r.</w:t>
            </w:r>
          </w:p>
        </w:tc>
        <w:tc>
          <w:tcPr>
            <w:tcW w:w="767" w:type="pct"/>
            <w:vAlign w:val="center"/>
          </w:tcPr>
          <w:p w:rsidR="00AC58AA" w:rsidRPr="001A649A" w:rsidRDefault="00AC58AA" w:rsidP="00A2001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b/>
                <w:sz w:val="20"/>
              </w:rPr>
              <w:t>Termin wykonania grudzień 202</w:t>
            </w:r>
            <w:r w:rsidR="00635E66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1A649A">
              <w:rPr>
                <w:rFonts w:asciiTheme="minorHAnsi" w:hAnsiTheme="minorHAnsi" w:cstheme="minorHAnsi"/>
                <w:b/>
                <w:sz w:val="20"/>
              </w:rPr>
              <w:t xml:space="preserve"> r.</w:t>
            </w: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b/>
                <w:sz w:val="20"/>
              </w:rPr>
              <w:t xml:space="preserve">Termin wykonania marzec </w:t>
            </w:r>
          </w:p>
          <w:p w:rsidR="00AC58AA" w:rsidRPr="001A649A" w:rsidRDefault="00AC58AA" w:rsidP="00A2001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b/>
                <w:sz w:val="20"/>
              </w:rPr>
              <w:t>202</w:t>
            </w:r>
            <w:r w:rsidR="00635E66">
              <w:rPr>
                <w:rFonts w:asciiTheme="minorHAnsi" w:hAnsiTheme="minorHAnsi" w:cstheme="minorHAnsi"/>
                <w:b/>
                <w:sz w:val="20"/>
              </w:rPr>
              <w:t>5</w:t>
            </w:r>
            <w:r w:rsidRPr="001A649A">
              <w:rPr>
                <w:rFonts w:asciiTheme="minorHAnsi" w:hAnsiTheme="minorHAnsi" w:cstheme="minorHAnsi"/>
                <w:b/>
                <w:sz w:val="20"/>
              </w:rPr>
              <w:t xml:space="preserve"> r.</w:t>
            </w:r>
          </w:p>
        </w:tc>
        <w:tc>
          <w:tcPr>
            <w:tcW w:w="786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b/>
                <w:sz w:val="20"/>
              </w:rPr>
              <w:t>Termin wykonania czerwiec</w:t>
            </w:r>
          </w:p>
          <w:p w:rsidR="00AC58AA" w:rsidRPr="001A649A" w:rsidRDefault="00AC58AA" w:rsidP="00A2001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b/>
                <w:sz w:val="20"/>
              </w:rPr>
              <w:t>202</w:t>
            </w:r>
            <w:r w:rsidR="00635E66">
              <w:rPr>
                <w:rFonts w:asciiTheme="minorHAnsi" w:hAnsiTheme="minorHAnsi" w:cstheme="minorHAnsi"/>
                <w:b/>
                <w:sz w:val="20"/>
              </w:rPr>
              <w:t>5</w:t>
            </w:r>
            <w:r w:rsidRPr="001A649A">
              <w:rPr>
                <w:rFonts w:asciiTheme="minorHAnsi" w:hAnsiTheme="minorHAnsi" w:cstheme="minorHAnsi"/>
                <w:b/>
                <w:sz w:val="20"/>
              </w:rPr>
              <w:t xml:space="preserve"> r.</w:t>
            </w:r>
          </w:p>
        </w:tc>
      </w:tr>
      <w:tr w:rsidR="00AC58AA" w:rsidRPr="001A649A" w:rsidTr="00C041CA">
        <w:tc>
          <w:tcPr>
            <w:tcW w:w="309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602" w:type="pct"/>
          </w:tcPr>
          <w:p w:rsidR="00AC58AA" w:rsidRPr="001A649A" w:rsidRDefault="00AC58AA" w:rsidP="001A649A">
            <w:pPr>
              <w:pStyle w:val="Tekstpodstawowy3"/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1A649A">
              <w:rPr>
                <w:rFonts w:asciiTheme="minorHAnsi" w:hAnsiTheme="minorHAnsi" w:cstheme="minorHAnsi"/>
                <w:sz w:val="20"/>
                <w:szCs w:val="22"/>
              </w:rPr>
              <w:t xml:space="preserve">Instalacja sygnalizacji pożaru </w:t>
            </w:r>
          </w:p>
          <w:p w:rsidR="00AC58AA" w:rsidRPr="001A649A" w:rsidRDefault="00AC58AA" w:rsidP="001A649A">
            <w:pPr>
              <w:pStyle w:val="Tekstpodstawowy3"/>
              <w:spacing w:line="360" w:lineRule="auto"/>
              <w:jc w:val="left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769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86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AC58AA" w:rsidRPr="001A649A" w:rsidTr="00C041CA">
        <w:tc>
          <w:tcPr>
            <w:tcW w:w="309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602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sz w:val="20"/>
              </w:rPr>
              <w:t>Instalacja systemu oddymiania</w:t>
            </w:r>
          </w:p>
        </w:tc>
        <w:tc>
          <w:tcPr>
            <w:tcW w:w="769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86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C58AA" w:rsidRPr="001A649A" w:rsidTr="00C041CA">
        <w:tc>
          <w:tcPr>
            <w:tcW w:w="309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602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sz w:val="20"/>
              </w:rPr>
              <w:t>Instalacja systemu</w:t>
            </w:r>
            <w:r w:rsidRPr="001A649A">
              <w:rPr>
                <w:rFonts w:asciiTheme="minorHAnsi" w:hAnsiTheme="minorHAnsi" w:cstheme="minorHAnsi"/>
                <w:sz w:val="20"/>
                <w:szCs w:val="18"/>
              </w:rPr>
              <w:t xml:space="preserve"> CCTV BOSCH</w:t>
            </w:r>
          </w:p>
        </w:tc>
        <w:tc>
          <w:tcPr>
            <w:tcW w:w="769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6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C58AA" w:rsidRPr="001A649A" w:rsidTr="00C041CA">
        <w:tc>
          <w:tcPr>
            <w:tcW w:w="309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602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sz w:val="20"/>
              </w:rPr>
              <w:t xml:space="preserve">Instalacja systemu kontroli dostępu </w:t>
            </w:r>
          </w:p>
        </w:tc>
        <w:tc>
          <w:tcPr>
            <w:tcW w:w="769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6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C58AA" w:rsidRPr="001A649A" w:rsidTr="00C041CA">
        <w:tc>
          <w:tcPr>
            <w:tcW w:w="309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602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sz w:val="20"/>
              </w:rPr>
              <w:t>Instalacja trzymaczy drzwiowych</w:t>
            </w:r>
          </w:p>
        </w:tc>
        <w:tc>
          <w:tcPr>
            <w:tcW w:w="769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86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148B0" w:rsidRPr="001A649A" w:rsidTr="004148B0">
        <w:tc>
          <w:tcPr>
            <w:tcW w:w="309" w:type="pct"/>
          </w:tcPr>
          <w:p w:rsidR="004148B0" w:rsidRPr="001A649A" w:rsidRDefault="004148B0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602" w:type="pct"/>
          </w:tcPr>
          <w:p w:rsidR="004148B0" w:rsidRPr="001A649A" w:rsidRDefault="004148B0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sz w:val="20"/>
              </w:rPr>
              <w:t>Urządzenia oświetlenia awaryjnego i ewakuacyjnego</w:t>
            </w:r>
          </w:p>
        </w:tc>
        <w:tc>
          <w:tcPr>
            <w:tcW w:w="769" w:type="pct"/>
            <w:vAlign w:val="center"/>
          </w:tcPr>
          <w:p w:rsidR="004148B0" w:rsidRPr="001A649A" w:rsidRDefault="004148B0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4148B0" w:rsidRPr="001A649A" w:rsidRDefault="004148B0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4148B0" w:rsidRPr="001A649A" w:rsidRDefault="005B5B73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86" w:type="pct"/>
            <w:vAlign w:val="center"/>
          </w:tcPr>
          <w:p w:rsidR="004148B0" w:rsidRPr="001A649A" w:rsidRDefault="004148B0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C58AA" w:rsidRPr="001A649A" w:rsidTr="00C041CA">
        <w:tc>
          <w:tcPr>
            <w:tcW w:w="309" w:type="pct"/>
          </w:tcPr>
          <w:p w:rsidR="00AC58AA" w:rsidRPr="001A649A" w:rsidRDefault="004148B0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602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sz w:val="20"/>
              </w:rPr>
              <w:t>Instalacja systemu BMS</w:t>
            </w:r>
          </w:p>
        </w:tc>
        <w:tc>
          <w:tcPr>
            <w:tcW w:w="769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6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F09AA" w:rsidRPr="001A649A" w:rsidTr="00C041CA">
        <w:tc>
          <w:tcPr>
            <w:tcW w:w="309" w:type="pct"/>
          </w:tcPr>
          <w:p w:rsidR="007F09AA" w:rsidRPr="001A649A" w:rsidRDefault="004148B0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602" w:type="pct"/>
          </w:tcPr>
          <w:p w:rsidR="007F09AA" w:rsidRPr="001A649A" w:rsidRDefault="007F09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sz w:val="20"/>
              </w:rPr>
              <w:t>Instalacja systemu przywoławcze</w:t>
            </w:r>
            <w:bookmarkStart w:id="0" w:name="_GoBack"/>
            <w:bookmarkEnd w:id="0"/>
            <w:r w:rsidRPr="001A649A">
              <w:rPr>
                <w:rFonts w:asciiTheme="minorHAnsi" w:hAnsiTheme="minorHAnsi" w:cstheme="minorHAnsi"/>
                <w:sz w:val="20"/>
              </w:rPr>
              <w:t>go KALER</w:t>
            </w:r>
          </w:p>
        </w:tc>
        <w:tc>
          <w:tcPr>
            <w:tcW w:w="769" w:type="pct"/>
            <w:vAlign w:val="center"/>
          </w:tcPr>
          <w:p w:rsidR="007F09AA" w:rsidRPr="001A649A" w:rsidRDefault="007F09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7F09AA" w:rsidRPr="001A649A" w:rsidRDefault="007F09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7" w:type="pct"/>
            <w:vAlign w:val="center"/>
          </w:tcPr>
          <w:p w:rsidR="007F09AA" w:rsidRPr="001A649A" w:rsidRDefault="007F09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6" w:type="pct"/>
            <w:vAlign w:val="center"/>
          </w:tcPr>
          <w:p w:rsidR="007F09AA" w:rsidRPr="001A649A" w:rsidRDefault="007F09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C58AA" w:rsidRPr="001A649A" w:rsidTr="00C041CA">
        <w:tc>
          <w:tcPr>
            <w:tcW w:w="309" w:type="pct"/>
          </w:tcPr>
          <w:p w:rsidR="00AC58AA" w:rsidRPr="001A649A" w:rsidRDefault="004148B0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602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A649A">
              <w:rPr>
                <w:rFonts w:asciiTheme="minorHAnsi" w:hAnsiTheme="minorHAnsi" w:cstheme="minorHAnsi"/>
                <w:sz w:val="20"/>
              </w:rPr>
              <w:t>Instalacja systemu przyzywowego (domofon)</w:t>
            </w:r>
          </w:p>
        </w:tc>
        <w:tc>
          <w:tcPr>
            <w:tcW w:w="769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6" w:type="pct"/>
            <w:vAlign w:val="center"/>
          </w:tcPr>
          <w:p w:rsidR="00AC58AA" w:rsidRPr="001A649A" w:rsidRDefault="00A2001E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AC58AA" w:rsidRPr="001A649A" w:rsidTr="00C041CA">
        <w:tc>
          <w:tcPr>
            <w:tcW w:w="309" w:type="pct"/>
          </w:tcPr>
          <w:p w:rsidR="00AC58AA" w:rsidRPr="001A649A" w:rsidRDefault="004148B0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602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sz w:val="20"/>
              </w:rPr>
            </w:pPr>
            <w:r w:rsidRPr="001A649A">
              <w:rPr>
                <w:rFonts w:asciiTheme="minorHAnsi" w:hAnsiTheme="minorHAnsi" w:cstheme="minorHAnsi"/>
                <w:sz w:val="20"/>
              </w:rPr>
              <w:t>Przeciwpożarowy wyłącznik prądu</w:t>
            </w:r>
          </w:p>
        </w:tc>
        <w:tc>
          <w:tcPr>
            <w:tcW w:w="769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6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AC58AA" w:rsidRPr="001A649A" w:rsidTr="00C041CA">
        <w:tc>
          <w:tcPr>
            <w:tcW w:w="309" w:type="pct"/>
          </w:tcPr>
          <w:p w:rsidR="00AC58AA" w:rsidRPr="001A649A" w:rsidRDefault="004148B0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1602" w:type="pct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sz w:val="20"/>
              </w:rPr>
            </w:pPr>
            <w:r w:rsidRPr="001A649A">
              <w:rPr>
                <w:rFonts w:asciiTheme="minorHAnsi" w:hAnsiTheme="minorHAnsi" w:cstheme="minorHAnsi"/>
                <w:sz w:val="20"/>
              </w:rPr>
              <w:t>System gaszenia gazem FM200</w:t>
            </w:r>
          </w:p>
        </w:tc>
        <w:tc>
          <w:tcPr>
            <w:tcW w:w="769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A649A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86" w:type="pct"/>
            <w:vAlign w:val="center"/>
          </w:tcPr>
          <w:p w:rsidR="00AC58AA" w:rsidRPr="001A649A" w:rsidRDefault="00AC58AA" w:rsidP="001A649A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7D5C07" w:rsidRPr="001A649A" w:rsidRDefault="007D5C07" w:rsidP="001A649A">
      <w:pPr>
        <w:spacing w:before="120" w:after="120" w:line="360" w:lineRule="auto"/>
        <w:rPr>
          <w:rFonts w:asciiTheme="minorHAnsi" w:hAnsiTheme="minorHAnsi" w:cstheme="minorHAnsi"/>
        </w:rPr>
      </w:pPr>
    </w:p>
    <w:sectPr w:rsidR="007D5C07" w:rsidRPr="001A649A" w:rsidSect="00431920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FF2" w:rsidRDefault="00BD0FF2" w:rsidP="007D5C07">
      <w:pPr>
        <w:spacing w:after="0" w:line="240" w:lineRule="auto"/>
      </w:pPr>
      <w:r>
        <w:separator/>
      </w:r>
    </w:p>
  </w:endnote>
  <w:endnote w:type="continuationSeparator" w:id="0">
    <w:p w:rsidR="00BD0FF2" w:rsidRDefault="00BD0FF2" w:rsidP="007D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FF2" w:rsidRPr="001A649A" w:rsidRDefault="00635E66" w:rsidP="001A649A">
    <w:pPr>
      <w:pStyle w:val="Stopka"/>
      <w:spacing w:after="0" w:line="240" w:lineRule="auto"/>
      <w:rPr>
        <w:szCs w:val="16"/>
      </w:rPr>
    </w:pPr>
    <w:sdt>
      <w:sdtPr>
        <w:rPr>
          <w:szCs w:val="16"/>
        </w:rPr>
        <w:id w:val="363953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Cs w:val="16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BD0FF2" w:rsidRPr="001A649A">
              <w:rPr>
                <w:szCs w:val="16"/>
              </w:rPr>
              <w:t xml:space="preserve">Strona </w:t>
            </w:r>
            <w:r w:rsidR="00BD0FF2" w:rsidRPr="001A649A">
              <w:rPr>
                <w:bCs/>
                <w:szCs w:val="16"/>
              </w:rPr>
              <w:fldChar w:fldCharType="begin"/>
            </w:r>
            <w:r w:rsidR="00BD0FF2" w:rsidRPr="001A649A">
              <w:rPr>
                <w:bCs/>
                <w:szCs w:val="16"/>
              </w:rPr>
              <w:instrText>PAGE</w:instrText>
            </w:r>
            <w:r w:rsidR="00BD0FF2" w:rsidRPr="001A649A">
              <w:rPr>
                <w:bCs/>
                <w:szCs w:val="16"/>
              </w:rPr>
              <w:fldChar w:fldCharType="separate"/>
            </w:r>
            <w:r w:rsidR="00D125B5">
              <w:rPr>
                <w:bCs/>
                <w:noProof/>
                <w:szCs w:val="16"/>
              </w:rPr>
              <w:t>7</w:t>
            </w:r>
            <w:r w:rsidR="00BD0FF2" w:rsidRPr="001A649A">
              <w:rPr>
                <w:bCs/>
                <w:szCs w:val="16"/>
              </w:rPr>
              <w:fldChar w:fldCharType="end"/>
            </w:r>
            <w:r w:rsidR="00BD0FF2" w:rsidRPr="001A649A">
              <w:rPr>
                <w:szCs w:val="16"/>
              </w:rPr>
              <w:t xml:space="preserve"> z </w:t>
            </w:r>
            <w:r w:rsidR="00BD0FF2" w:rsidRPr="001A649A">
              <w:rPr>
                <w:bCs/>
                <w:szCs w:val="16"/>
              </w:rPr>
              <w:fldChar w:fldCharType="begin"/>
            </w:r>
            <w:r w:rsidR="00BD0FF2" w:rsidRPr="001A649A">
              <w:rPr>
                <w:bCs/>
                <w:szCs w:val="16"/>
              </w:rPr>
              <w:instrText>NUMPAGES</w:instrText>
            </w:r>
            <w:r w:rsidR="00BD0FF2" w:rsidRPr="001A649A">
              <w:rPr>
                <w:bCs/>
                <w:szCs w:val="16"/>
              </w:rPr>
              <w:fldChar w:fldCharType="separate"/>
            </w:r>
            <w:r w:rsidR="00D125B5">
              <w:rPr>
                <w:bCs/>
                <w:noProof/>
                <w:szCs w:val="16"/>
              </w:rPr>
              <w:t>7</w:t>
            </w:r>
            <w:r w:rsidR="00BD0FF2" w:rsidRPr="001A649A">
              <w:rPr>
                <w:bCs/>
                <w:szCs w:val="16"/>
              </w:rPr>
              <w:fldChar w:fldCharType="end"/>
            </w:r>
          </w:sdtContent>
        </w:sdt>
      </w:sdtContent>
    </w:sdt>
  </w:p>
  <w:p w:rsidR="00BD0FF2" w:rsidRDefault="00BD0F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FF2" w:rsidRDefault="00BD0FF2" w:rsidP="007D5C07">
      <w:pPr>
        <w:spacing w:after="0" w:line="240" w:lineRule="auto"/>
      </w:pPr>
      <w:r>
        <w:separator/>
      </w:r>
    </w:p>
  </w:footnote>
  <w:footnote w:type="continuationSeparator" w:id="0">
    <w:p w:rsidR="00BD0FF2" w:rsidRDefault="00BD0FF2" w:rsidP="007D5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35CE"/>
    <w:multiLevelType w:val="hybridMultilevel"/>
    <w:tmpl w:val="81A2A134"/>
    <w:lvl w:ilvl="0" w:tplc="E1E80702">
      <w:start w:val="1"/>
      <w:numFmt w:val="decimal"/>
      <w:pStyle w:val="Nagwek3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79C54B1"/>
    <w:multiLevelType w:val="hybridMultilevel"/>
    <w:tmpl w:val="EA3209F4"/>
    <w:lvl w:ilvl="0" w:tplc="41D4DDDE">
      <w:start w:val="1"/>
      <w:numFmt w:val="decimal"/>
      <w:pStyle w:val="Nagwek2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C07"/>
    <w:rsid w:val="0006297F"/>
    <w:rsid w:val="001047D1"/>
    <w:rsid w:val="00176646"/>
    <w:rsid w:val="001A649A"/>
    <w:rsid w:val="002133B3"/>
    <w:rsid w:val="002221AC"/>
    <w:rsid w:val="002A22C4"/>
    <w:rsid w:val="00311E97"/>
    <w:rsid w:val="00314AB0"/>
    <w:rsid w:val="004148B0"/>
    <w:rsid w:val="00431920"/>
    <w:rsid w:val="0046168E"/>
    <w:rsid w:val="004D0D4D"/>
    <w:rsid w:val="004E7B20"/>
    <w:rsid w:val="005B5B73"/>
    <w:rsid w:val="00635E66"/>
    <w:rsid w:val="007D5C07"/>
    <w:rsid w:val="007F09AA"/>
    <w:rsid w:val="008A7A74"/>
    <w:rsid w:val="009F4A7D"/>
    <w:rsid w:val="00A2001E"/>
    <w:rsid w:val="00A34BEE"/>
    <w:rsid w:val="00AC58AA"/>
    <w:rsid w:val="00BD0FF2"/>
    <w:rsid w:val="00C041CA"/>
    <w:rsid w:val="00C06A03"/>
    <w:rsid w:val="00C332B2"/>
    <w:rsid w:val="00C82352"/>
    <w:rsid w:val="00D125B5"/>
    <w:rsid w:val="00DF7582"/>
    <w:rsid w:val="00F130DD"/>
    <w:rsid w:val="00F5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0D2FAD"/>
  <w15:docId w15:val="{266D5B66-FD0C-4825-861B-4D24F8CD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5C0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649A"/>
    <w:pPr>
      <w:spacing w:before="120" w:after="120" w:line="360" w:lineRule="auto"/>
      <w:outlineLvl w:val="0"/>
    </w:pPr>
    <w:rPr>
      <w:rFonts w:asciiTheme="minorHAnsi" w:hAnsiTheme="minorHAnsi" w:cstheme="minorHAnsi"/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649A"/>
    <w:pPr>
      <w:numPr>
        <w:numId w:val="2"/>
      </w:numPr>
      <w:spacing w:before="120" w:after="120" w:line="360" w:lineRule="auto"/>
      <w:ind w:left="0" w:firstLine="0"/>
      <w:outlineLvl w:val="1"/>
    </w:pPr>
    <w:rPr>
      <w:rFonts w:asciiTheme="minorHAnsi" w:hAnsiTheme="minorHAnsi" w:cstheme="minorHAnsi"/>
      <w:b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1A649A"/>
    <w:pPr>
      <w:numPr>
        <w:numId w:val="1"/>
      </w:numPr>
      <w:spacing w:before="120" w:after="120" w:line="360" w:lineRule="auto"/>
      <w:ind w:left="0" w:firstLine="0"/>
      <w:outlineLvl w:val="2"/>
    </w:pPr>
    <w:rPr>
      <w:rFonts w:asciiTheme="minorHAnsi" w:hAnsiTheme="minorHAnsi"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C07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7D5C0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D5C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5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5C0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D5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C0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7A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A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A7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A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A7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74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A649A"/>
    <w:rPr>
      <w:rFonts w:eastAsia="Calibri" w:cstheme="minorHAnsi"/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1A649A"/>
    <w:rPr>
      <w:rFonts w:eastAsia="Calibri" w:cstheme="minorHAnsi"/>
      <w:b/>
    </w:rPr>
  </w:style>
  <w:style w:type="character" w:customStyle="1" w:styleId="Nagwek3Znak">
    <w:name w:val="Nagłówek 3 Znak"/>
    <w:basedOn w:val="Domylnaczcionkaakapitu"/>
    <w:link w:val="Nagwek3"/>
    <w:uiPriority w:val="9"/>
    <w:rsid w:val="001A649A"/>
    <w:rPr>
      <w:rFonts w:eastAsia="Calibri"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4658</TotalTime>
  <Pages>7</Pages>
  <Words>1755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13</cp:revision>
  <cp:lastPrinted>2023-06-09T13:34:00Z</cp:lastPrinted>
  <dcterms:created xsi:type="dcterms:W3CDTF">2022-05-09T10:10:00Z</dcterms:created>
  <dcterms:modified xsi:type="dcterms:W3CDTF">2024-05-20T15:30:00Z</dcterms:modified>
</cp:coreProperties>
</file>