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2728B" w14:textId="77777777" w:rsidR="008C5217" w:rsidRDefault="008C5217" w:rsidP="002844D6">
      <w:pPr>
        <w:spacing w:after="120" w:line="276" w:lineRule="auto"/>
        <w:rPr>
          <w:rFonts w:ascii="Cambria" w:hAnsi="Cambria" w:cs="Arial"/>
          <w:i/>
          <w:lang w:eastAsia="en-US"/>
        </w:rPr>
      </w:pPr>
    </w:p>
    <w:p w14:paraId="12712EBE" w14:textId="77777777" w:rsidR="002844D6" w:rsidRDefault="000166F7" w:rsidP="002844D6">
      <w:pPr>
        <w:pStyle w:val="Akapitzlist"/>
        <w:shd w:val="clear" w:color="auto" w:fill="FFFFFF"/>
        <w:spacing w:after="120" w:line="276" w:lineRule="auto"/>
        <w:ind w:left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Opis</w:t>
      </w:r>
      <w:r w:rsidR="002844D6" w:rsidRPr="008C5217">
        <w:rPr>
          <w:rFonts w:asciiTheme="majorHAnsi" w:hAnsiTheme="majorHAnsi"/>
          <w:b/>
          <w:sz w:val="24"/>
          <w:szCs w:val="24"/>
        </w:rPr>
        <w:t xml:space="preserve"> przedmiotu zamówienia</w:t>
      </w:r>
    </w:p>
    <w:p w14:paraId="1B1AE640" w14:textId="77777777" w:rsidR="00E065F4" w:rsidRPr="008C5217" w:rsidRDefault="00E065F4" w:rsidP="002844D6">
      <w:pPr>
        <w:pStyle w:val="Akapitzlist"/>
        <w:shd w:val="clear" w:color="auto" w:fill="FFFFFF"/>
        <w:spacing w:after="120" w:line="276" w:lineRule="auto"/>
        <w:ind w:left="0"/>
        <w:jc w:val="both"/>
        <w:rPr>
          <w:rFonts w:asciiTheme="majorHAnsi" w:hAnsiTheme="majorHAnsi"/>
          <w:b/>
          <w:sz w:val="24"/>
          <w:szCs w:val="24"/>
        </w:rPr>
      </w:pPr>
    </w:p>
    <w:p w14:paraId="71FFD3B4" w14:textId="01281BC0" w:rsidR="002844D6" w:rsidRPr="008C5217" w:rsidRDefault="002844D6" w:rsidP="002844D6">
      <w:pPr>
        <w:pStyle w:val="Akapitzlist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8C5217">
        <w:rPr>
          <w:rFonts w:asciiTheme="majorHAnsi" w:hAnsiTheme="majorHAnsi"/>
          <w:sz w:val="24"/>
          <w:szCs w:val="24"/>
        </w:rPr>
        <w:t>Przedmiotem zamówienia jest sukcesywna dostawa fabrycznie nowych materiałów eksploatacyjnych do drukarek komputerowych, urządzeń wielofunkcyjnych i maszyn poligraficznych do jednostek Krajowej Szkoły Sądownictwa i Prokuratury wraz z usługą odbioru zużytych materiałów eksploatacyjnych:</w:t>
      </w:r>
    </w:p>
    <w:p w14:paraId="7E6991E7" w14:textId="3FFDD24D" w:rsidR="002844D6" w:rsidRPr="005B6D99" w:rsidRDefault="002844D6" w:rsidP="002844D6">
      <w:pPr>
        <w:pStyle w:val="Akapitzlist"/>
        <w:spacing w:after="120" w:line="276" w:lineRule="auto"/>
        <w:ind w:left="1440"/>
        <w:jc w:val="both"/>
        <w:rPr>
          <w:rFonts w:asciiTheme="majorHAnsi" w:hAnsiTheme="majorHAnsi" w:cs="Arial"/>
          <w:b/>
          <w:sz w:val="24"/>
          <w:szCs w:val="24"/>
        </w:rPr>
      </w:pPr>
      <w:r w:rsidRPr="005B6D99">
        <w:rPr>
          <w:rFonts w:asciiTheme="majorHAnsi" w:hAnsiTheme="majorHAnsi"/>
          <w:b/>
          <w:sz w:val="24"/>
          <w:szCs w:val="24"/>
        </w:rPr>
        <w:t>część</w:t>
      </w:r>
      <w:r w:rsidR="005B6D99">
        <w:rPr>
          <w:rFonts w:asciiTheme="majorHAnsi" w:hAnsiTheme="majorHAnsi"/>
          <w:b/>
          <w:sz w:val="24"/>
          <w:szCs w:val="24"/>
        </w:rPr>
        <w:t xml:space="preserve"> 1 – materiały eksploatacyjne A</w:t>
      </w:r>
    </w:p>
    <w:p w14:paraId="6DD5A997" w14:textId="71BF4C8C" w:rsidR="002844D6" w:rsidRPr="005B6D99" w:rsidRDefault="002844D6" w:rsidP="00280377">
      <w:pPr>
        <w:pStyle w:val="Akapitzlist"/>
        <w:spacing w:after="120" w:line="276" w:lineRule="auto"/>
        <w:ind w:left="1440"/>
        <w:jc w:val="both"/>
        <w:rPr>
          <w:b/>
        </w:rPr>
      </w:pPr>
      <w:r w:rsidRPr="005B6D99">
        <w:rPr>
          <w:rFonts w:asciiTheme="majorHAnsi" w:hAnsiTheme="majorHAnsi"/>
          <w:b/>
          <w:sz w:val="24"/>
          <w:szCs w:val="24"/>
        </w:rPr>
        <w:t>część</w:t>
      </w:r>
      <w:r w:rsidR="005B6D99">
        <w:rPr>
          <w:rFonts w:asciiTheme="majorHAnsi" w:hAnsiTheme="majorHAnsi"/>
          <w:b/>
          <w:sz w:val="24"/>
          <w:szCs w:val="24"/>
        </w:rPr>
        <w:t xml:space="preserve"> 2 – materiały eksploatacyjne B</w:t>
      </w:r>
    </w:p>
    <w:p w14:paraId="38D80097" w14:textId="77777777" w:rsidR="002844D6" w:rsidRPr="008C5217" w:rsidRDefault="002844D6" w:rsidP="002844D6">
      <w:pPr>
        <w:pStyle w:val="Akapitzlist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8C5217">
        <w:rPr>
          <w:rFonts w:asciiTheme="majorHAnsi" w:hAnsiTheme="majorHAnsi" w:cs="Arial"/>
          <w:sz w:val="24"/>
          <w:szCs w:val="24"/>
        </w:rPr>
        <w:t xml:space="preserve">Miejscem dostawy </w:t>
      </w:r>
      <w:r w:rsidR="007E449B" w:rsidRPr="008C5217">
        <w:rPr>
          <w:rFonts w:asciiTheme="majorHAnsi" w:hAnsiTheme="majorHAnsi" w:cs="Arial"/>
          <w:sz w:val="24"/>
          <w:szCs w:val="24"/>
        </w:rPr>
        <w:t>nowych</w:t>
      </w:r>
      <w:r w:rsidR="008C5217" w:rsidRPr="008C5217">
        <w:rPr>
          <w:rFonts w:asciiTheme="majorHAnsi" w:hAnsiTheme="majorHAnsi" w:cs="Arial"/>
          <w:sz w:val="24"/>
          <w:szCs w:val="24"/>
        </w:rPr>
        <w:t xml:space="preserve"> </w:t>
      </w:r>
      <w:r w:rsidRPr="008C5217">
        <w:rPr>
          <w:rFonts w:asciiTheme="majorHAnsi" w:hAnsiTheme="majorHAnsi" w:cs="Arial"/>
          <w:sz w:val="24"/>
          <w:szCs w:val="24"/>
        </w:rPr>
        <w:t>oraz odbioru zużytych materiałów eksploatacyjnych jest:</w:t>
      </w:r>
    </w:p>
    <w:p w14:paraId="519B68B6" w14:textId="77777777" w:rsidR="002844D6" w:rsidRPr="008C5217" w:rsidRDefault="002844D6" w:rsidP="002844D6">
      <w:pPr>
        <w:widowControl/>
        <w:numPr>
          <w:ilvl w:val="0"/>
          <w:numId w:val="6"/>
        </w:numPr>
        <w:autoSpaceDE/>
        <w:autoSpaceDN/>
        <w:adjustRightInd/>
        <w:spacing w:after="120"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8C5217">
        <w:rPr>
          <w:rFonts w:asciiTheme="majorHAnsi" w:hAnsiTheme="majorHAnsi" w:cs="Arial"/>
          <w:sz w:val="24"/>
          <w:szCs w:val="24"/>
          <w:lang w:eastAsia="en-US"/>
        </w:rPr>
        <w:t>Krajowa Szkoła Sądownictwa i Prokuratury, ul Przy Rondzie 5, 31-547 Kraków;</w:t>
      </w:r>
    </w:p>
    <w:p w14:paraId="520CEF60" w14:textId="77777777" w:rsidR="002844D6" w:rsidRPr="008C5217" w:rsidRDefault="002844D6" w:rsidP="002844D6">
      <w:pPr>
        <w:widowControl/>
        <w:numPr>
          <w:ilvl w:val="0"/>
          <w:numId w:val="6"/>
        </w:numPr>
        <w:autoSpaceDE/>
        <w:autoSpaceDN/>
        <w:adjustRightInd/>
        <w:spacing w:after="120" w:line="276" w:lineRule="auto"/>
        <w:jc w:val="both"/>
        <w:rPr>
          <w:rFonts w:asciiTheme="majorHAnsi" w:hAnsiTheme="majorHAnsi" w:cs="Arial"/>
          <w:sz w:val="24"/>
          <w:szCs w:val="24"/>
          <w:lang w:eastAsia="en-US"/>
        </w:rPr>
      </w:pPr>
      <w:r w:rsidRPr="008C5217">
        <w:rPr>
          <w:rFonts w:asciiTheme="majorHAnsi" w:hAnsiTheme="majorHAnsi" w:cs="Arial"/>
          <w:sz w:val="24"/>
          <w:szCs w:val="24"/>
          <w:lang w:eastAsia="en-US"/>
        </w:rPr>
        <w:t>Ośrodek Szkolenia Ustawicznego i Współpracy Międzynarodowej Krajowa Szkoła Sądownictwa i Prokuratury, ul. Krakowskie Przedmieście 62, 20-076 Lublin;</w:t>
      </w:r>
    </w:p>
    <w:p w14:paraId="473C806A" w14:textId="06C968F6" w:rsidR="002844D6" w:rsidRPr="000166F7" w:rsidRDefault="002844D6" w:rsidP="001A2C34">
      <w:pPr>
        <w:widowControl/>
        <w:numPr>
          <w:ilvl w:val="0"/>
          <w:numId w:val="6"/>
        </w:numPr>
        <w:autoSpaceDE/>
        <w:autoSpaceDN/>
        <w:adjustRightInd/>
        <w:spacing w:after="120" w:line="276" w:lineRule="auto"/>
        <w:jc w:val="both"/>
        <w:rPr>
          <w:rFonts w:asciiTheme="majorHAnsi" w:hAnsiTheme="majorHAnsi" w:cs="Arial"/>
          <w:sz w:val="24"/>
          <w:szCs w:val="24"/>
          <w:lang w:eastAsia="en-US"/>
        </w:rPr>
      </w:pPr>
      <w:r w:rsidRPr="008C5217">
        <w:rPr>
          <w:rFonts w:asciiTheme="majorHAnsi" w:hAnsiTheme="majorHAnsi" w:cs="Arial"/>
          <w:sz w:val="24"/>
          <w:szCs w:val="24"/>
          <w:lang w:eastAsia="en-US"/>
        </w:rPr>
        <w:t>Krajowa Szkoła Sądownictwa i Prokuratury Ośrodek Szkoleniowy w Dębem, 05-140 Serock.</w:t>
      </w:r>
    </w:p>
    <w:p w14:paraId="4F848A3F" w14:textId="6A16A3F4" w:rsidR="002844D6" w:rsidRPr="001A2C34" w:rsidRDefault="002844D6" w:rsidP="001A2C34">
      <w:pPr>
        <w:pStyle w:val="Akapitzlist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Theme="majorHAnsi" w:hAnsiTheme="majorHAnsi"/>
          <w:sz w:val="24"/>
          <w:szCs w:val="24"/>
          <w:u w:val="single"/>
          <w:lang w:eastAsia="en-US"/>
        </w:rPr>
      </w:pPr>
      <w:r w:rsidRPr="008C5217">
        <w:rPr>
          <w:rFonts w:asciiTheme="majorHAnsi" w:hAnsiTheme="majorHAnsi"/>
          <w:sz w:val="24"/>
          <w:szCs w:val="24"/>
        </w:rPr>
        <w:t xml:space="preserve">Sposób realizacji przedmiotu zamówienia jest określony </w:t>
      </w:r>
      <w:r w:rsidR="000166F7">
        <w:rPr>
          <w:rFonts w:asciiTheme="majorHAnsi" w:eastAsia="Calibri" w:hAnsiTheme="majorHAnsi"/>
          <w:sz w:val="24"/>
          <w:szCs w:val="24"/>
          <w:lang w:eastAsia="en-US"/>
        </w:rPr>
        <w:t>w projektowanych postanowieniach umowy</w:t>
      </w:r>
      <w:r w:rsidR="001A2C34">
        <w:rPr>
          <w:rFonts w:asciiTheme="majorHAnsi" w:hAnsiTheme="majorHAnsi"/>
          <w:sz w:val="24"/>
          <w:szCs w:val="24"/>
        </w:rPr>
        <w:t>-</w:t>
      </w:r>
      <w:r w:rsidRPr="008C5217">
        <w:rPr>
          <w:rFonts w:asciiTheme="majorHAnsi" w:hAnsiTheme="majorHAnsi"/>
          <w:sz w:val="24"/>
          <w:szCs w:val="24"/>
        </w:rPr>
        <w:t xml:space="preserve"> załącznik nr</w:t>
      </w:r>
      <w:r w:rsidR="001B2580">
        <w:rPr>
          <w:rFonts w:asciiTheme="majorHAnsi" w:hAnsiTheme="majorHAnsi"/>
          <w:sz w:val="24"/>
          <w:szCs w:val="24"/>
        </w:rPr>
        <w:t> </w:t>
      </w:r>
      <w:r w:rsidRPr="008C5217">
        <w:rPr>
          <w:rFonts w:asciiTheme="majorHAnsi" w:hAnsiTheme="majorHAnsi"/>
          <w:sz w:val="24"/>
          <w:szCs w:val="24"/>
        </w:rPr>
        <w:t>3</w:t>
      </w:r>
      <w:r w:rsidR="001B2580">
        <w:rPr>
          <w:rFonts w:asciiTheme="majorHAnsi" w:hAnsiTheme="majorHAnsi"/>
          <w:sz w:val="24"/>
          <w:szCs w:val="24"/>
        </w:rPr>
        <w:t> </w:t>
      </w:r>
      <w:r w:rsidRPr="008C5217">
        <w:rPr>
          <w:rFonts w:asciiTheme="majorHAnsi" w:hAnsiTheme="majorHAnsi"/>
          <w:sz w:val="24"/>
          <w:szCs w:val="24"/>
        </w:rPr>
        <w:t xml:space="preserve">do </w:t>
      </w:r>
      <w:r w:rsidR="005C2647">
        <w:rPr>
          <w:rFonts w:asciiTheme="majorHAnsi" w:hAnsiTheme="majorHAnsi"/>
          <w:sz w:val="24"/>
          <w:szCs w:val="24"/>
        </w:rPr>
        <w:t>SWZ</w:t>
      </w:r>
      <w:r w:rsidRPr="008C5217">
        <w:rPr>
          <w:rFonts w:asciiTheme="majorHAnsi" w:hAnsiTheme="majorHAnsi"/>
          <w:sz w:val="24"/>
          <w:szCs w:val="24"/>
        </w:rPr>
        <w:t>.</w:t>
      </w:r>
    </w:p>
    <w:p w14:paraId="2AB87EB6" w14:textId="18A8E92D" w:rsidR="002844D6" w:rsidRPr="008C5217" w:rsidRDefault="002844D6" w:rsidP="002844D6">
      <w:pPr>
        <w:pStyle w:val="Akapitzlist"/>
        <w:numPr>
          <w:ilvl w:val="0"/>
          <w:numId w:val="1"/>
        </w:numPr>
        <w:spacing w:after="120" w:line="276" w:lineRule="auto"/>
        <w:ind w:left="360"/>
        <w:jc w:val="both"/>
        <w:rPr>
          <w:rFonts w:asciiTheme="majorHAnsi" w:hAnsiTheme="majorHAnsi" w:cs="Arial"/>
          <w:color w:val="FF0000"/>
          <w:sz w:val="24"/>
          <w:szCs w:val="24"/>
        </w:rPr>
      </w:pPr>
      <w:r w:rsidRPr="008C5217">
        <w:rPr>
          <w:rFonts w:asciiTheme="majorHAnsi" w:hAnsiTheme="majorHAnsi" w:cs="Arial"/>
          <w:sz w:val="24"/>
          <w:szCs w:val="24"/>
          <w:lang w:eastAsia="en-US"/>
        </w:rPr>
        <w:t xml:space="preserve">Szczegółowy opis materiałów eksploatacyjnych zawierający </w:t>
      </w:r>
      <w:r w:rsidR="00FA7CE0">
        <w:rPr>
          <w:rFonts w:asciiTheme="majorHAnsi" w:hAnsiTheme="majorHAnsi" w:cs="Arial"/>
          <w:sz w:val="24"/>
          <w:szCs w:val="24"/>
          <w:lang w:eastAsia="en-US"/>
        </w:rPr>
        <w:t xml:space="preserve">informacje z jakim </w:t>
      </w:r>
      <w:r w:rsidRPr="008C5217">
        <w:rPr>
          <w:rFonts w:asciiTheme="majorHAnsi" w:hAnsiTheme="majorHAnsi" w:cs="Arial"/>
          <w:sz w:val="24"/>
          <w:szCs w:val="24"/>
          <w:lang w:eastAsia="en-US"/>
        </w:rPr>
        <w:t>typ</w:t>
      </w:r>
      <w:r w:rsidR="00FA7CE0">
        <w:rPr>
          <w:rFonts w:asciiTheme="majorHAnsi" w:hAnsiTheme="majorHAnsi" w:cs="Arial"/>
          <w:sz w:val="24"/>
          <w:szCs w:val="24"/>
          <w:lang w:eastAsia="en-US"/>
        </w:rPr>
        <w:t>em</w:t>
      </w:r>
      <w:r w:rsidRPr="008C5217">
        <w:rPr>
          <w:rFonts w:asciiTheme="majorHAnsi" w:hAnsiTheme="majorHAnsi" w:cs="Arial"/>
          <w:sz w:val="24"/>
          <w:szCs w:val="24"/>
          <w:lang w:eastAsia="en-US"/>
        </w:rPr>
        <w:t xml:space="preserve"> sprzętu</w:t>
      </w:r>
      <w:r w:rsidR="00FA7CE0">
        <w:rPr>
          <w:rFonts w:asciiTheme="majorHAnsi" w:hAnsiTheme="majorHAnsi" w:cs="Arial"/>
          <w:sz w:val="24"/>
          <w:szCs w:val="24"/>
          <w:lang w:eastAsia="en-US"/>
        </w:rPr>
        <w:t xml:space="preserve"> powinny być kompatybilne</w:t>
      </w:r>
      <w:r w:rsidRPr="008C5217">
        <w:rPr>
          <w:rFonts w:asciiTheme="majorHAnsi" w:hAnsiTheme="majorHAnsi" w:cs="Arial"/>
          <w:sz w:val="24"/>
          <w:szCs w:val="24"/>
          <w:lang w:eastAsia="en-US"/>
        </w:rPr>
        <w:t xml:space="preserve">, oraz szacunkowe ilości dostaw w okresie objętym zamówieniem, został zawarty w </w:t>
      </w:r>
      <w:r w:rsidRPr="008C5217">
        <w:rPr>
          <w:rFonts w:asciiTheme="majorHAnsi" w:hAnsiTheme="majorHAnsi" w:cs="Arial"/>
          <w:i/>
          <w:sz w:val="24"/>
          <w:szCs w:val="24"/>
          <w:lang w:eastAsia="en-US"/>
        </w:rPr>
        <w:t>formularzach cenowo - asortymentowych</w:t>
      </w:r>
      <w:r w:rsidRPr="008C5217">
        <w:rPr>
          <w:rFonts w:asciiTheme="majorHAnsi" w:hAnsiTheme="majorHAnsi" w:cs="Arial"/>
          <w:sz w:val="24"/>
          <w:szCs w:val="24"/>
          <w:lang w:eastAsia="en-US"/>
        </w:rPr>
        <w:t xml:space="preserve"> (załączniki nr 1</w:t>
      </w:r>
      <w:r w:rsidR="00D958DA">
        <w:rPr>
          <w:rFonts w:asciiTheme="majorHAnsi" w:hAnsiTheme="majorHAnsi" w:cs="Arial"/>
          <w:sz w:val="24"/>
          <w:szCs w:val="24"/>
          <w:lang w:eastAsia="en-US"/>
        </w:rPr>
        <w:t>a</w:t>
      </w:r>
      <w:r w:rsidR="001A2C34">
        <w:rPr>
          <w:rFonts w:asciiTheme="majorHAnsi" w:hAnsiTheme="majorHAnsi" w:cs="Arial"/>
          <w:sz w:val="24"/>
          <w:szCs w:val="24"/>
          <w:lang w:eastAsia="en-US"/>
        </w:rPr>
        <w:t xml:space="preserve"> (</w:t>
      </w:r>
      <w:r w:rsidR="001A2C34" w:rsidRPr="008C5217">
        <w:rPr>
          <w:rFonts w:asciiTheme="majorHAnsi" w:hAnsiTheme="majorHAnsi"/>
          <w:sz w:val="24"/>
          <w:szCs w:val="24"/>
        </w:rPr>
        <w:t>część 1</w:t>
      </w:r>
      <w:r w:rsidR="001A2C34">
        <w:rPr>
          <w:rFonts w:asciiTheme="majorHAnsi" w:hAnsiTheme="majorHAnsi"/>
          <w:sz w:val="24"/>
          <w:szCs w:val="24"/>
        </w:rPr>
        <w:t>)</w:t>
      </w:r>
      <w:r w:rsidRPr="008C5217">
        <w:rPr>
          <w:rFonts w:asciiTheme="majorHAnsi" w:hAnsiTheme="majorHAnsi" w:cs="Arial"/>
          <w:sz w:val="24"/>
          <w:szCs w:val="24"/>
          <w:lang w:eastAsia="en-US"/>
        </w:rPr>
        <w:t>, 1</w:t>
      </w:r>
      <w:r w:rsidR="00D958DA">
        <w:rPr>
          <w:rFonts w:asciiTheme="majorHAnsi" w:hAnsiTheme="majorHAnsi" w:cs="Arial"/>
          <w:sz w:val="24"/>
          <w:szCs w:val="24"/>
          <w:lang w:eastAsia="en-US"/>
        </w:rPr>
        <w:t>b</w:t>
      </w:r>
      <w:r w:rsidR="001A2C34">
        <w:rPr>
          <w:rFonts w:asciiTheme="majorHAnsi" w:hAnsiTheme="majorHAnsi" w:cs="Arial"/>
          <w:sz w:val="24"/>
          <w:szCs w:val="24"/>
          <w:lang w:eastAsia="en-US"/>
        </w:rPr>
        <w:t xml:space="preserve"> (</w:t>
      </w:r>
      <w:r w:rsidR="001A2C34" w:rsidRPr="008C5217">
        <w:rPr>
          <w:rFonts w:asciiTheme="majorHAnsi" w:hAnsiTheme="majorHAnsi"/>
          <w:sz w:val="24"/>
          <w:szCs w:val="24"/>
        </w:rPr>
        <w:t xml:space="preserve">część </w:t>
      </w:r>
      <w:r w:rsidR="001A2C34">
        <w:rPr>
          <w:rFonts w:asciiTheme="majorHAnsi" w:hAnsiTheme="majorHAnsi"/>
          <w:sz w:val="24"/>
          <w:szCs w:val="24"/>
        </w:rPr>
        <w:t>2)</w:t>
      </w:r>
      <w:r w:rsidRPr="008C5217">
        <w:rPr>
          <w:rFonts w:asciiTheme="majorHAnsi" w:hAnsiTheme="majorHAnsi" w:cs="Arial"/>
          <w:sz w:val="24"/>
          <w:szCs w:val="24"/>
          <w:lang w:eastAsia="en-US"/>
        </w:rPr>
        <w:t xml:space="preserve"> do </w:t>
      </w:r>
      <w:r w:rsidR="005C2647">
        <w:rPr>
          <w:rFonts w:asciiTheme="majorHAnsi" w:hAnsiTheme="majorHAnsi" w:cs="Arial"/>
          <w:sz w:val="24"/>
          <w:szCs w:val="24"/>
          <w:lang w:eastAsia="en-US"/>
        </w:rPr>
        <w:t>SWZ</w:t>
      </w:r>
      <w:r w:rsidRPr="008C5217">
        <w:rPr>
          <w:rFonts w:asciiTheme="majorHAnsi" w:hAnsiTheme="majorHAnsi" w:cs="Arial"/>
          <w:sz w:val="24"/>
          <w:szCs w:val="24"/>
          <w:lang w:eastAsia="en-US"/>
        </w:rPr>
        <w:t xml:space="preserve">). </w:t>
      </w:r>
      <w:r w:rsidRPr="001A2C34">
        <w:rPr>
          <w:rFonts w:asciiTheme="majorHAnsi" w:hAnsiTheme="majorHAnsi" w:cs="Arial"/>
          <w:b/>
          <w:i/>
          <w:sz w:val="24"/>
          <w:szCs w:val="24"/>
          <w:lang w:eastAsia="en-US"/>
        </w:rPr>
        <w:t>Nie złożenie wraz z ofertą Formularza cenowo</w:t>
      </w:r>
      <w:r w:rsidR="001A2C34">
        <w:rPr>
          <w:rFonts w:asciiTheme="majorHAnsi" w:hAnsiTheme="majorHAnsi" w:cs="Arial"/>
          <w:b/>
          <w:i/>
          <w:sz w:val="24"/>
          <w:szCs w:val="24"/>
          <w:lang w:eastAsia="en-US"/>
        </w:rPr>
        <w:br/>
      </w:r>
      <w:r w:rsidRPr="001A2C34">
        <w:rPr>
          <w:rFonts w:asciiTheme="majorHAnsi" w:hAnsiTheme="majorHAnsi" w:cs="Arial"/>
          <w:b/>
          <w:i/>
          <w:sz w:val="24"/>
          <w:szCs w:val="24"/>
          <w:lang w:eastAsia="en-US"/>
        </w:rPr>
        <w:t xml:space="preserve">- asortymentowego w zakresie części, na którą składana jest oferta (załącznik </w:t>
      </w:r>
      <w:r w:rsidR="001A2C34">
        <w:rPr>
          <w:rFonts w:asciiTheme="majorHAnsi" w:hAnsiTheme="majorHAnsi" w:cs="Arial"/>
          <w:b/>
          <w:i/>
          <w:sz w:val="24"/>
          <w:szCs w:val="24"/>
          <w:lang w:eastAsia="en-US"/>
        </w:rPr>
        <w:br/>
      </w:r>
      <w:r w:rsidRPr="001A2C34">
        <w:rPr>
          <w:rFonts w:asciiTheme="majorHAnsi" w:hAnsiTheme="majorHAnsi" w:cs="Arial"/>
          <w:b/>
          <w:i/>
          <w:sz w:val="24"/>
          <w:szCs w:val="24"/>
          <w:lang w:eastAsia="en-US"/>
        </w:rPr>
        <w:t>nr 1</w:t>
      </w:r>
      <w:r w:rsidR="00D958DA" w:rsidRPr="001A2C34">
        <w:rPr>
          <w:rFonts w:asciiTheme="majorHAnsi" w:hAnsiTheme="majorHAnsi" w:cs="Arial"/>
          <w:b/>
          <w:i/>
          <w:sz w:val="24"/>
          <w:szCs w:val="24"/>
          <w:lang w:eastAsia="en-US"/>
        </w:rPr>
        <w:t>a</w:t>
      </w:r>
      <w:r w:rsidRPr="001A2C34">
        <w:rPr>
          <w:rFonts w:asciiTheme="majorHAnsi" w:hAnsiTheme="majorHAnsi" w:cs="Arial"/>
          <w:b/>
          <w:i/>
          <w:sz w:val="24"/>
          <w:szCs w:val="24"/>
          <w:lang w:eastAsia="en-US"/>
        </w:rPr>
        <w:t>, 1</w:t>
      </w:r>
      <w:r w:rsidR="00D958DA" w:rsidRPr="001A2C34">
        <w:rPr>
          <w:rFonts w:asciiTheme="majorHAnsi" w:hAnsiTheme="majorHAnsi" w:cs="Arial"/>
          <w:b/>
          <w:i/>
          <w:sz w:val="24"/>
          <w:szCs w:val="24"/>
          <w:lang w:eastAsia="en-US"/>
        </w:rPr>
        <w:t>b</w:t>
      </w:r>
      <w:r w:rsidRPr="001A2C34">
        <w:rPr>
          <w:rFonts w:asciiTheme="majorHAnsi" w:hAnsiTheme="majorHAnsi" w:cs="Arial"/>
          <w:b/>
          <w:i/>
          <w:sz w:val="24"/>
          <w:szCs w:val="24"/>
          <w:lang w:eastAsia="en-US"/>
        </w:rPr>
        <w:t xml:space="preserve"> do </w:t>
      </w:r>
      <w:r w:rsidR="005C2647" w:rsidRPr="001A2C34">
        <w:rPr>
          <w:rFonts w:asciiTheme="majorHAnsi" w:hAnsiTheme="majorHAnsi" w:cs="Arial"/>
          <w:b/>
          <w:i/>
          <w:sz w:val="24"/>
          <w:szCs w:val="24"/>
          <w:lang w:eastAsia="en-US"/>
        </w:rPr>
        <w:t>SWZ</w:t>
      </w:r>
      <w:r w:rsidRPr="001A2C34">
        <w:rPr>
          <w:rFonts w:asciiTheme="majorHAnsi" w:hAnsiTheme="majorHAnsi" w:cs="Arial"/>
          <w:b/>
          <w:i/>
          <w:sz w:val="24"/>
          <w:szCs w:val="24"/>
          <w:lang w:eastAsia="en-US"/>
        </w:rPr>
        <w:t>) skutkować będzie odrzuceniem oferty</w:t>
      </w:r>
      <w:r w:rsidRPr="001A2C34">
        <w:rPr>
          <w:rFonts w:asciiTheme="majorHAnsi" w:hAnsiTheme="majorHAnsi" w:cs="Arial"/>
          <w:i/>
          <w:sz w:val="24"/>
          <w:szCs w:val="24"/>
          <w:lang w:eastAsia="en-US"/>
        </w:rPr>
        <w:t>.</w:t>
      </w:r>
    </w:p>
    <w:p w14:paraId="2BB082AC" w14:textId="3EF760CC" w:rsidR="002844D6" w:rsidRPr="008C5217" w:rsidRDefault="002844D6" w:rsidP="002844D6">
      <w:pPr>
        <w:widowControl/>
        <w:numPr>
          <w:ilvl w:val="0"/>
          <w:numId w:val="1"/>
        </w:numPr>
        <w:spacing w:after="120" w:line="276" w:lineRule="auto"/>
        <w:ind w:left="360"/>
        <w:jc w:val="both"/>
        <w:rPr>
          <w:rFonts w:asciiTheme="majorHAnsi" w:hAnsiTheme="majorHAnsi" w:cs="Arial"/>
          <w:sz w:val="24"/>
          <w:szCs w:val="24"/>
          <w:lang w:eastAsia="en-US"/>
        </w:rPr>
      </w:pPr>
      <w:r w:rsidRPr="008C5217">
        <w:rPr>
          <w:rFonts w:asciiTheme="majorHAnsi" w:hAnsiTheme="majorHAnsi" w:cs="Arial"/>
          <w:sz w:val="24"/>
          <w:szCs w:val="24"/>
          <w:lang w:eastAsia="en-US"/>
        </w:rPr>
        <w:t xml:space="preserve">Określona w </w:t>
      </w:r>
      <w:r w:rsidR="005C2647">
        <w:rPr>
          <w:rFonts w:asciiTheme="majorHAnsi" w:hAnsiTheme="majorHAnsi" w:cs="Arial"/>
          <w:sz w:val="24"/>
          <w:szCs w:val="24"/>
          <w:lang w:eastAsia="en-US"/>
        </w:rPr>
        <w:t>SWZ</w:t>
      </w:r>
      <w:r w:rsidRPr="008C5217">
        <w:rPr>
          <w:rFonts w:asciiTheme="majorHAnsi" w:hAnsiTheme="majorHAnsi" w:cs="Arial"/>
          <w:sz w:val="24"/>
          <w:szCs w:val="24"/>
          <w:lang w:eastAsia="en-US"/>
        </w:rPr>
        <w:t xml:space="preserve"> w Formularzach cenowo - asortymentowych </w:t>
      </w:r>
      <w:r w:rsidR="00280377">
        <w:rPr>
          <w:rFonts w:asciiTheme="majorHAnsi" w:hAnsiTheme="majorHAnsi" w:cs="Arial"/>
          <w:sz w:val="24"/>
          <w:szCs w:val="24"/>
          <w:lang w:eastAsia="en-US"/>
        </w:rPr>
        <w:t xml:space="preserve">(załącznik 1a/1b do SWZ) </w:t>
      </w:r>
      <w:r w:rsidRPr="008C5217">
        <w:rPr>
          <w:rFonts w:asciiTheme="majorHAnsi" w:hAnsiTheme="majorHAnsi" w:cs="Arial"/>
          <w:sz w:val="24"/>
          <w:szCs w:val="24"/>
          <w:lang w:eastAsia="en-US"/>
        </w:rPr>
        <w:t xml:space="preserve">ilość materiałów eksploatacyjnych jest wartością szacunkową, ustaloną na podstawie analizy poprzednich zamówień i może ulec zmianie w trakcie realizacji umowy w zależności od faktycznych potrzeb Zamawiającego, jednak łączna wartość zamówienia nie przekroczy całkowitej wartości oferty wybranego Wykonawcy. Wykonawcy nie przysługuje roszczenie o realizację zamówienia w wielkościach podanych w </w:t>
      </w:r>
      <w:r w:rsidR="00AB172E">
        <w:rPr>
          <w:rFonts w:asciiTheme="majorHAnsi" w:hAnsiTheme="majorHAnsi" w:cs="Arial"/>
          <w:sz w:val="24"/>
          <w:szCs w:val="24"/>
          <w:lang w:eastAsia="en-US"/>
        </w:rPr>
        <w:t>załącznikach 1a/1b do SWZ</w:t>
      </w:r>
      <w:r w:rsidRPr="008C5217">
        <w:rPr>
          <w:rFonts w:asciiTheme="majorHAnsi" w:hAnsiTheme="majorHAnsi" w:cs="Arial"/>
          <w:sz w:val="24"/>
          <w:szCs w:val="24"/>
          <w:lang w:eastAsia="en-US"/>
        </w:rPr>
        <w:t xml:space="preserve">. Jednocześnie Zamawiający gwarantuje, iż minimalna wartość realizacji przedmiotu zamówienia wyniesie </w:t>
      </w:r>
      <w:r w:rsidR="00864525">
        <w:rPr>
          <w:rFonts w:asciiTheme="majorHAnsi" w:hAnsiTheme="majorHAnsi" w:cs="Arial"/>
          <w:sz w:val="24"/>
          <w:szCs w:val="24"/>
          <w:lang w:eastAsia="en-US"/>
        </w:rPr>
        <w:t>7</w:t>
      </w:r>
      <w:r w:rsidRPr="008C5217">
        <w:rPr>
          <w:rFonts w:asciiTheme="majorHAnsi" w:hAnsiTheme="majorHAnsi" w:cs="Arial"/>
          <w:sz w:val="24"/>
          <w:szCs w:val="24"/>
          <w:lang w:eastAsia="en-US"/>
        </w:rPr>
        <w:t>0% wynagrodzenia określonego w umowie</w:t>
      </w:r>
      <w:r w:rsidR="00AA59AE">
        <w:rPr>
          <w:rFonts w:asciiTheme="majorHAnsi" w:hAnsiTheme="majorHAnsi" w:cs="Arial"/>
          <w:sz w:val="24"/>
          <w:szCs w:val="24"/>
          <w:lang w:eastAsia="en-US"/>
        </w:rPr>
        <w:t xml:space="preserve"> dla </w:t>
      </w:r>
      <w:r w:rsidR="00D97368">
        <w:rPr>
          <w:rFonts w:asciiTheme="majorHAnsi" w:hAnsiTheme="majorHAnsi" w:cs="Arial"/>
          <w:sz w:val="24"/>
          <w:szCs w:val="24"/>
          <w:lang w:eastAsia="en-US"/>
        </w:rPr>
        <w:t>każdej części.</w:t>
      </w:r>
    </w:p>
    <w:p w14:paraId="2D91DBE7" w14:textId="77777777" w:rsidR="002844D6" w:rsidRPr="004A1D13" w:rsidRDefault="002844D6" w:rsidP="002844D6">
      <w:pPr>
        <w:widowControl/>
        <w:numPr>
          <w:ilvl w:val="0"/>
          <w:numId w:val="1"/>
        </w:numPr>
        <w:spacing w:after="120" w:line="276" w:lineRule="auto"/>
        <w:ind w:left="360"/>
        <w:jc w:val="both"/>
        <w:rPr>
          <w:rFonts w:asciiTheme="majorHAnsi" w:hAnsiTheme="majorHAnsi" w:cs="Arial"/>
          <w:b/>
          <w:sz w:val="24"/>
          <w:szCs w:val="24"/>
          <w:lang w:eastAsia="en-US"/>
        </w:rPr>
      </w:pPr>
      <w:r w:rsidRPr="008C5217">
        <w:rPr>
          <w:rFonts w:asciiTheme="majorHAnsi" w:hAnsiTheme="majorHAnsi" w:cs="Arial"/>
          <w:sz w:val="24"/>
          <w:szCs w:val="24"/>
          <w:lang w:eastAsia="en-US"/>
        </w:rPr>
        <w:t>Jako fabrycznie nowe należy rozumieć produkty nowo wytworzone w całości, tj. wyposażone w fabrycznie nowe obudowy, dysze, tusz, bębny światłoczułe, opakowane oryginalnie przez producenta, które będą kompletne, wolne od wad, pełnowart</w:t>
      </w:r>
      <w:r w:rsidR="007147A6">
        <w:rPr>
          <w:rFonts w:asciiTheme="majorHAnsi" w:hAnsiTheme="majorHAnsi" w:cs="Arial"/>
          <w:sz w:val="24"/>
          <w:szCs w:val="24"/>
          <w:lang w:eastAsia="en-US"/>
        </w:rPr>
        <w:t>ościowe i nie noszące znamion uż</w:t>
      </w:r>
      <w:r w:rsidRPr="008C5217">
        <w:rPr>
          <w:rFonts w:asciiTheme="majorHAnsi" w:hAnsiTheme="majorHAnsi" w:cs="Arial"/>
          <w:sz w:val="24"/>
          <w:szCs w:val="24"/>
          <w:lang w:eastAsia="en-US"/>
        </w:rPr>
        <w:t xml:space="preserve">ytkowania. </w:t>
      </w:r>
      <w:r w:rsidRPr="004A1D13">
        <w:rPr>
          <w:rFonts w:asciiTheme="majorHAnsi" w:hAnsiTheme="majorHAnsi" w:cs="Arial"/>
          <w:b/>
          <w:sz w:val="24"/>
          <w:szCs w:val="24"/>
          <w:lang w:eastAsia="en-US"/>
        </w:rPr>
        <w:t xml:space="preserve">Zmawiający nie dopuszcza produktów regenerowanych poddanych procesowi ponownego napełniania, wymiany jakichkolwiek elementów. </w:t>
      </w:r>
    </w:p>
    <w:p w14:paraId="4FADE81C" w14:textId="77777777" w:rsidR="002844D6" w:rsidRPr="008C5217" w:rsidRDefault="002844D6" w:rsidP="002844D6">
      <w:pPr>
        <w:widowControl/>
        <w:numPr>
          <w:ilvl w:val="0"/>
          <w:numId w:val="1"/>
        </w:numPr>
        <w:spacing w:after="120" w:line="276" w:lineRule="auto"/>
        <w:ind w:left="360"/>
        <w:jc w:val="both"/>
        <w:rPr>
          <w:rFonts w:asciiTheme="majorHAnsi" w:hAnsiTheme="majorHAnsi" w:cs="Arial"/>
          <w:sz w:val="24"/>
          <w:szCs w:val="24"/>
          <w:lang w:eastAsia="en-US"/>
        </w:rPr>
      </w:pPr>
      <w:r w:rsidRPr="008C5217">
        <w:rPr>
          <w:rFonts w:asciiTheme="majorHAnsi" w:hAnsiTheme="majorHAnsi" w:cs="Arial"/>
          <w:sz w:val="24"/>
          <w:szCs w:val="24"/>
          <w:lang w:eastAsia="en-US"/>
        </w:rPr>
        <w:t>Oryginalne opakowania producenta, nie mogą nosić znamion otwierania i muszą zawierać:</w:t>
      </w:r>
    </w:p>
    <w:p w14:paraId="5DAE670B" w14:textId="77777777" w:rsidR="002844D6" w:rsidRPr="008C5217" w:rsidRDefault="002844D6" w:rsidP="002844D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 w:cs="Arial"/>
          <w:sz w:val="24"/>
          <w:szCs w:val="24"/>
          <w:lang w:eastAsia="en-US"/>
        </w:rPr>
      </w:pPr>
      <w:r w:rsidRPr="008C5217">
        <w:rPr>
          <w:rFonts w:asciiTheme="majorHAnsi" w:hAnsiTheme="majorHAnsi" w:cs="Arial"/>
          <w:sz w:val="24"/>
          <w:szCs w:val="24"/>
          <w:lang w:eastAsia="en-US"/>
        </w:rPr>
        <w:lastRenderedPageBreak/>
        <w:t>nazwę/typ, symbol produktu;</w:t>
      </w:r>
    </w:p>
    <w:p w14:paraId="06B3E7EB" w14:textId="77777777" w:rsidR="002844D6" w:rsidRPr="008C5217" w:rsidRDefault="002844D6" w:rsidP="002844D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 w:cs="Arial"/>
          <w:sz w:val="24"/>
          <w:szCs w:val="24"/>
          <w:lang w:eastAsia="en-US"/>
        </w:rPr>
      </w:pPr>
      <w:r w:rsidRPr="008C5217">
        <w:rPr>
          <w:rFonts w:asciiTheme="majorHAnsi" w:hAnsiTheme="majorHAnsi" w:cs="Arial"/>
          <w:sz w:val="24"/>
          <w:szCs w:val="24"/>
          <w:lang w:eastAsia="en-US"/>
        </w:rPr>
        <w:t>informacje z jakimi urządzeniami dany produkt jest kompatybilny;</w:t>
      </w:r>
    </w:p>
    <w:p w14:paraId="3ED4CA75" w14:textId="77777777" w:rsidR="002844D6" w:rsidRPr="008C5217" w:rsidRDefault="002844D6" w:rsidP="002844D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 w:cs="Arial"/>
          <w:sz w:val="24"/>
          <w:szCs w:val="24"/>
          <w:lang w:eastAsia="en-US"/>
        </w:rPr>
      </w:pPr>
      <w:r w:rsidRPr="008C5217">
        <w:rPr>
          <w:rFonts w:asciiTheme="majorHAnsi" w:hAnsiTheme="majorHAnsi" w:cs="Arial"/>
          <w:sz w:val="24"/>
          <w:szCs w:val="24"/>
          <w:lang w:eastAsia="en-US"/>
        </w:rPr>
        <w:t>termin przydatności do użycia.</w:t>
      </w:r>
    </w:p>
    <w:p w14:paraId="0467CB2A" w14:textId="77777777" w:rsidR="002844D6" w:rsidRPr="008C5217" w:rsidRDefault="002844D6" w:rsidP="002844D6">
      <w:pPr>
        <w:spacing w:after="120" w:line="276" w:lineRule="auto"/>
        <w:ind w:left="360"/>
        <w:jc w:val="both"/>
        <w:rPr>
          <w:rFonts w:asciiTheme="majorHAnsi" w:hAnsiTheme="majorHAnsi" w:cs="Arial"/>
          <w:sz w:val="24"/>
          <w:szCs w:val="24"/>
          <w:lang w:eastAsia="en-US"/>
        </w:rPr>
      </w:pPr>
      <w:r w:rsidRPr="008C5217">
        <w:rPr>
          <w:rFonts w:asciiTheme="majorHAnsi" w:hAnsiTheme="majorHAnsi" w:cs="Arial"/>
          <w:sz w:val="24"/>
          <w:szCs w:val="24"/>
          <w:lang w:eastAsia="en-US"/>
        </w:rPr>
        <w:t>Opis znajdujący się na opakowaniu musi być sporządzony w języku polskim.</w:t>
      </w:r>
    </w:p>
    <w:p w14:paraId="1CE9C9E0" w14:textId="77777777" w:rsidR="002844D6" w:rsidRPr="008C5217" w:rsidRDefault="002844D6" w:rsidP="004A1D13">
      <w:pPr>
        <w:widowControl/>
        <w:numPr>
          <w:ilvl w:val="0"/>
          <w:numId w:val="1"/>
        </w:numPr>
        <w:spacing w:after="120" w:line="276" w:lineRule="auto"/>
        <w:ind w:left="360"/>
        <w:jc w:val="both"/>
        <w:rPr>
          <w:rFonts w:asciiTheme="majorHAnsi" w:hAnsiTheme="majorHAnsi" w:cs="Arial"/>
          <w:sz w:val="24"/>
          <w:szCs w:val="24"/>
          <w:lang w:eastAsia="en-US"/>
        </w:rPr>
      </w:pPr>
      <w:r w:rsidRPr="008C5217">
        <w:rPr>
          <w:rFonts w:asciiTheme="majorHAnsi" w:hAnsiTheme="majorHAnsi" w:cs="Arial"/>
          <w:sz w:val="24"/>
          <w:szCs w:val="24"/>
          <w:lang w:eastAsia="en-US"/>
        </w:rPr>
        <w:t xml:space="preserve">Za produkt </w:t>
      </w:r>
      <w:r w:rsidR="00FA7CE0">
        <w:rPr>
          <w:rFonts w:asciiTheme="majorHAnsi" w:hAnsiTheme="majorHAnsi" w:cs="Arial"/>
          <w:sz w:val="24"/>
          <w:szCs w:val="24"/>
          <w:lang w:eastAsia="en-US"/>
        </w:rPr>
        <w:t>oferowany</w:t>
      </w:r>
      <w:r w:rsidRPr="008C5217">
        <w:rPr>
          <w:rFonts w:asciiTheme="majorHAnsi" w:hAnsiTheme="majorHAnsi" w:cs="Arial"/>
          <w:sz w:val="24"/>
          <w:szCs w:val="24"/>
          <w:lang w:eastAsia="en-US"/>
        </w:rPr>
        <w:t xml:space="preserve"> Zamawiający rozumie produkt:</w:t>
      </w:r>
    </w:p>
    <w:p w14:paraId="4FF25204" w14:textId="77777777" w:rsidR="002844D6" w:rsidRPr="008C5217" w:rsidRDefault="002844D6" w:rsidP="002844D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 w:cs="Arial"/>
          <w:sz w:val="24"/>
          <w:szCs w:val="24"/>
          <w:lang w:eastAsia="en-US"/>
        </w:rPr>
      </w:pPr>
      <w:r w:rsidRPr="008C5217">
        <w:rPr>
          <w:rFonts w:asciiTheme="majorHAnsi" w:hAnsiTheme="majorHAnsi" w:cs="Arial"/>
          <w:sz w:val="24"/>
          <w:szCs w:val="24"/>
          <w:lang w:eastAsia="en-US"/>
        </w:rPr>
        <w:t>fabrycznie nowy, nie regenerowany, pochodzący z bieżącej produkcji;</w:t>
      </w:r>
    </w:p>
    <w:p w14:paraId="1E4153C6" w14:textId="3F079867" w:rsidR="002844D6" w:rsidRPr="008C5217" w:rsidRDefault="002844D6" w:rsidP="002844D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 w:cs="Arial"/>
          <w:sz w:val="24"/>
          <w:szCs w:val="24"/>
          <w:lang w:eastAsia="en-US"/>
        </w:rPr>
      </w:pPr>
      <w:r w:rsidRPr="008C5217">
        <w:rPr>
          <w:rFonts w:asciiTheme="majorHAnsi" w:hAnsiTheme="majorHAnsi" w:cs="Arial"/>
          <w:sz w:val="24"/>
          <w:szCs w:val="24"/>
          <w:lang w:eastAsia="en-US"/>
        </w:rPr>
        <w:t xml:space="preserve">kompatybilny ze sprzętem, do którego ma być stosowany, którego wydajność, jest co najmniej taka jak materiału oryginalnego zalecanego przez producentów sprzętu zgodnie z normą ISO/IEC 19752 </w:t>
      </w:r>
      <w:r w:rsidR="007F7DCB" w:rsidRPr="008C5217">
        <w:rPr>
          <w:rFonts w:asciiTheme="majorHAnsi" w:hAnsiTheme="majorHAnsi" w:cs="Arial"/>
          <w:sz w:val="24"/>
          <w:szCs w:val="24"/>
          <w:lang w:eastAsia="en-US"/>
        </w:rPr>
        <w:t xml:space="preserve">lub równoważną </w:t>
      </w:r>
      <w:r w:rsidRPr="008C5217">
        <w:rPr>
          <w:rFonts w:asciiTheme="majorHAnsi" w:hAnsiTheme="majorHAnsi" w:cs="Arial"/>
          <w:sz w:val="24"/>
          <w:szCs w:val="24"/>
          <w:lang w:eastAsia="en-US"/>
        </w:rPr>
        <w:t xml:space="preserve">dla kaset z tonerem do drukarek monochromatycznych oraz ISO/IEC 19798 </w:t>
      </w:r>
      <w:r w:rsidR="007F7DCB" w:rsidRPr="008C5217">
        <w:rPr>
          <w:rFonts w:asciiTheme="majorHAnsi" w:hAnsiTheme="majorHAnsi" w:cs="Arial"/>
          <w:sz w:val="24"/>
          <w:szCs w:val="24"/>
          <w:lang w:eastAsia="en-US"/>
        </w:rPr>
        <w:t xml:space="preserve">lub równoważną </w:t>
      </w:r>
      <w:r w:rsidRPr="008C5217">
        <w:rPr>
          <w:rFonts w:asciiTheme="majorHAnsi" w:hAnsiTheme="majorHAnsi" w:cs="Arial"/>
          <w:sz w:val="24"/>
          <w:szCs w:val="24"/>
          <w:lang w:eastAsia="en-US"/>
        </w:rPr>
        <w:t>dla kaset z tonerem do kolorowych drukarek laserowych (nie dotyczy prod</w:t>
      </w:r>
      <w:r w:rsidR="00165702">
        <w:rPr>
          <w:rFonts w:asciiTheme="majorHAnsi" w:hAnsiTheme="majorHAnsi" w:cs="Arial"/>
          <w:sz w:val="24"/>
          <w:szCs w:val="24"/>
          <w:lang w:eastAsia="en-US"/>
        </w:rPr>
        <w:t>uktów, przy których w kolumnie 3</w:t>
      </w:r>
      <w:r w:rsidRPr="008C5217">
        <w:rPr>
          <w:rFonts w:asciiTheme="majorHAnsi" w:hAnsiTheme="majorHAnsi" w:cs="Arial"/>
          <w:sz w:val="24"/>
          <w:szCs w:val="24"/>
          <w:lang w:eastAsia="en-US"/>
        </w:rPr>
        <w:t xml:space="preserve"> Formularzy cenowo - asortymentowych nie podano danych), a w przypadku gdy zamawiany produkt oryginalny posiada inteligentny układ elektroniczny (chip), przekazujący informacje o stanie zużycia produktu, dodatkowo posiadający działający analogicznie układ jak produkt oryginalny. W ofertach należy wskazać producenta</w:t>
      </w:r>
      <w:r w:rsidR="00C7367E">
        <w:rPr>
          <w:rFonts w:asciiTheme="majorHAnsi" w:hAnsiTheme="majorHAnsi" w:cs="Arial"/>
          <w:sz w:val="24"/>
          <w:szCs w:val="24"/>
          <w:lang w:eastAsia="en-US"/>
        </w:rPr>
        <w:t xml:space="preserve">, </w:t>
      </w:r>
      <w:r w:rsidRPr="008C5217">
        <w:rPr>
          <w:rFonts w:asciiTheme="majorHAnsi" w:hAnsiTheme="majorHAnsi" w:cs="Arial"/>
          <w:sz w:val="24"/>
          <w:szCs w:val="24"/>
          <w:lang w:eastAsia="en-US"/>
        </w:rPr>
        <w:t>symbol oraz wydajność oferowanego produktu;</w:t>
      </w:r>
    </w:p>
    <w:p w14:paraId="4B37911F" w14:textId="77777777" w:rsidR="002844D6" w:rsidRPr="008C5217" w:rsidRDefault="002844D6" w:rsidP="002844D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 w:cs="Arial"/>
          <w:sz w:val="24"/>
          <w:szCs w:val="24"/>
          <w:lang w:eastAsia="en-US"/>
        </w:rPr>
      </w:pPr>
      <w:r w:rsidRPr="008C5217">
        <w:rPr>
          <w:rFonts w:asciiTheme="majorHAnsi" w:hAnsiTheme="majorHAnsi" w:cs="Arial"/>
          <w:sz w:val="24"/>
          <w:szCs w:val="24"/>
          <w:lang w:eastAsia="en-US"/>
        </w:rPr>
        <w:t>opakowany hermetycznie, nie noszący śladów uszkodzeń zewnętrznych oraz używania,</w:t>
      </w:r>
    </w:p>
    <w:p w14:paraId="2DC722F6" w14:textId="77777777" w:rsidR="002844D6" w:rsidRPr="008C5217" w:rsidRDefault="002844D6" w:rsidP="002844D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 w:cs="Arial"/>
          <w:sz w:val="24"/>
          <w:szCs w:val="24"/>
          <w:lang w:eastAsia="en-US"/>
        </w:rPr>
      </w:pPr>
      <w:r w:rsidRPr="008C5217">
        <w:rPr>
          <w:rFonts w:asciiTheme="majorHAnsi" w:hAnsiTheme="majorHAnsi" w:cs="Arial"/>
          <w:sz w:val="24"/>
          <w:szCs w:val="24"/>
          <w:lang w:eastAsia="en-US"/>
        </w:rPr>
        <w:t>który zapewnia jakość wydruku co najmniej taką, jak materiał oryginalny, zalecany przez producenta sprzętu,</w:t>
      </w:r>
    </w:p>
    <w:p w14:paraId="4B9502E5" w14:textId="77777777" w:rsidR="002844D6" w:rsidRPr="008C5217" w:rsidRDefault="002844D6" w:rsidP="002844D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 w:cs="Arial"/>
          <w:sz w:val="24"/>
          <w:szCs w:val="24"/>
          <w:lang w:eastAsia="en-US"/>
        </w:rPr>
      </w:pPr>
      <w:r w:rsidRPr="008C5217">
        <w:rPr>
          <w:rFonts w:asciiTheme="majorHAnsi" w:hAnsiTheme="majorHAnsi" w:cs="Arial"/>
          <w:sz w:val="24"/>
          <w:szCs w:val="24"/>
          <w:lang w:eastAsia="en-US"/>
        </w:rPr>
        <w:t>który w żadnym stopniu nie narusza praw patentowych ani innej własności intelektualnej;</w:t>
      </w:r>
    </w:p>
    <w:p w14:paraId="2E9CE8A1" w14:textId="77777777" w:rsidR="002844D6" w:rsidRPr="008C5217" w:rsidRDefault="002844D6" w:rsidP="002844D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 w:cs="Arial"/>
          <w:sz w:val="24"/>
          <w:szCs w:val="24"/>
          <w:lang w:eastAsia="en-US"/>
        </w:rPr>
      </w:pPr>
      <w:r w:rsidRPr="008C5217">
        <w:rPr>
          <w:rFonts w:asciiTheme="majorHAnsi" w:hAnsiTheme="majorHAnsi" w:cs="Arial"/>
          <w:sz w:val="24"/>
          <w:szCs w:val="24"/>
          <w:lang w:eastAsia="en-US"/>
        </w:rPr>
        <w:t>który nie ogranicza pełnej współpracy z programem sprzętu, monitorującym stan zasobników z tuszem lub tonerem,</w:t>
      </w:r>
    </w:p>
    <w:p w14:paraId="54952F5F" w14:textId="77777777" w:rsidR="002844D6" w:rsidRPr="008C5217" w:rsidRDefault="002844D6" w:rsidP="002844D6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Theme="majorHAnsi" w:hAnsiTheme="majorHAnsi" w:cs="Arial"/>
          <w:sz w:val="24"/>
          <w:szCs w:val="24"/>
          <w:lang w:eastAsia="en-US"/>
        </w:rPr>
      </w:pPr>
      <w:r w:rsidRPr="008C5217">
        <w:rPr>
          <w:rFonts w:asciiTheme="majorHAnsi" w:hAnsiTheme="majorHAnsi" w:cs="Arial"/>
          <w:sz w:val="24"/>
          <w:szCs w:val="24"/>
          <w:lang w:eastAsia="en-US"/>
        </w:rPr>
        <w:t>w którym wszystkie części są nowe, w szczególności bęben światłoczuły, listwa podająca, listwa zbierająca, wałek magnetyczny.</w:t>
      </w:r>
    </w:p>
    <w:p w14:paraId="7A4722E7" w14:textId="77777777" w:rsidR="002844D6" w:rsidRPr="008C5217" w:rsidRDefault="002844D6" w:rsidP="002844D6">
      <w:pPr>
        <w:widowControl/>
        <w:numPr>
          <w:ilvl w:val="0"/>
          <w:numId w:val="1"/>
        </w:numPr>
        <w:spacing w:after="120" w:line="276" w:lineRule="auto"/>
        <w:ind w:left="360"/>
        <w:jc w:val="both"/>
        <w:rPr>
          <w:rFonts w:asciiTheme="majorHAnsi" w:hAnsiTheme="majorHAnsi" w:cs="Arial"/>
          <w:sz w:val="24"/>
          <w:szCs w:val="24"/>
        </w:rPr>
      </w:pPr>
      <w:r w:rsidRPr="008C5217">
        <w:rPr>
          <w:rFonts w:asciiTheme="majorHAnsi" w:hAnsiTheme="majorHAnsi" w:cs="Arial"/>
          <w:sz w:val="24"/>
          <w:szCs w:val="24"/>
        </w:rPr>
        <w:t>Wykonawca udziela</w:t>
      </w:r>
      <w:r w:rsidRPr="008C5217">
        <w:rPr>
          <w:rFonts w:asciiTheme="majorHAnsi" w:hAnsiTheme="majorHAnsi" w:cs="Arial"/>
          <w:b/>
          <w:sz w:val="24"/>
          <w:szCs w:val="24"/>
        </w:rPr>
        <w:t xml:space="preserve"> 24 miesięcznej gwarancji</w:t>
      </w:r>
      <w:r w:rsidRPr="008C5217">
        <w:rPr>
          <w:rFonts w:asciiTheme="majorHAnsi" w:hAnsiTheme="majorHAnsi" w:cs="Arial"/>
          <w:sz w:val="24"/>
          <w:szCs w:val="24"/>
        </w:rPr>
        <w:t xml:space="preserve"> na dostarczone materiały eksploatacyjne. </w:t>
      </w:r>
    </w:p>
    <w:p w14:paraId="1612FE7E" w14:textId="77777777" w:rsidR="002844D6" w:rsidRPr="008C5217" w:rsidRDefault="002844D6" w:rsidP="002844D6">
      <w:pPr>
        <w:widowControl/>
        <w:numPr>
          <w:ilvl w:val="0"/>
          <w:numId w:val="1"/>
        </w:numPr>
        <w:spacing w:after="120" w:line="276" w:lineRule="auto"/>
        <w:ind w:left="360"/>
        <w:jc w:val="both"/>
        <w:rPr>
          <w:rFonts w:asciiTheme="majorHAnsi" w:hAnsiTheme="majorHAnsi" w:cs="Arial"/>
          <w:sz w:val="24"/>
          <w:szCs w:val="24"/>
          <w:lang w:eastAsia="en-US"/>
        </w:rPr>
      </w:pPr>
      <w:r w:rsidRPr="008C5217">
        <w:rPr>
          <w:rFonts w:asciiTheme="majorHAnsi" w:hAnsiTheme="majorHAnsi" w:cs="Arial"/>
          <w:sz w:val="24"/>
          <w:szCs w:val="24"/>
          <w:lang w:eastAsia="en-US"/>
        </w:rPr>
        <w:t xml:space="preserve">Wykonawca gwarantuje, że zamontowanie i używanie dostarczonych przez niego materiałów eksploatacyjnych nie spowoduje utraty praw gwarancji producenta urządzenia, do którego są przeznaczone. </w:t>
      </w:r>
    </w:p>
    <w:p w14:paraId="71B9E3F0" w14:textId="3E0A5F07" w:rsidR="002844D6" w:rsidRPr="008C5217" w:rsidRDefault="002844D6" w:rsidP="002844D6">
      <w:pPr>
        <w:widowControl/>
        <w:numPr>
          <w:ilvl w:val="0"/>
          <w:numId w:val="1"/>
        </w:numPr>
        <w:spacing w:after="120" w:line="276" w:lineRule="auto"/>
        <w:ind w:left="360"/>
        <w:jc w:val="both"/>
        <w:rPr>
          <w:rFonts w:asciiTheme="majorHAnsi" w:hAnsiTheme="majorHAnsi" w:cs="Arial"/>
          <w:color w:val="FF0000"/>
          <w:sz w:val="24"/>
          <w:szCs w:val="24"/>
          <w:lang w:eastAsia="en-US"/>
        </w:rPr>
      </w:pPr>
      <w:r w:rsidRPr="008C5217">
        <w:rPr>
          <w:rFonts w:asciiTheme="majorHAnsi" w:hAnsiTheme="majorHAnsi" w:cs="Arial"/>
          <w:sz w:val="24"/>
          <w:szCs w:val="24"/>
          <w:lang w:eastAsia="en-US"/>
        </w:rPr>
        <w:t>Wykonawca ponosi pełną odpowiedzialność, na zasadach określonych w</w:t>
      </w:r>
      <w:r w:rsidR="00A45DDE">
        <w:rPr>
          <w:rFonts w:asciiTheme="majorHAnsi" w:hAnsiTheme="majorHAnsi" w:cs="Arial"/>
          <w:sz w:val="24"/>
          <w:szCs w:val="24"/>
          <w:lang w:eastAsia="en-US"/>
        </w:rPr>
        <w:t xml:space="preserve"> projektowanych postanowieniach umowy (załącznik nr 3 do SWZ) </w:t>
      </w:r>
      <w:r w:rsidRPr="008C5217">
        <w:rPr>
          <w:rFonts w:asciiTheme="majorHAnsi" w:hAnsiTheme="majorHAnsi" w:cs="Arial"/>
          <w:sz w:val="24"/>
          <w:szCs w:val="24"/>
          <w:lang w:eastAsia="en-US"/>
        </w:rPr>
        <w:t xml:space="preserve">, za uszkodzenia urządzeń drukujących posiadanych przez Zamawiającego spowodowanych używaniem zaoferowanych przez Wykonawcę materiałów eksploatacyjnych. </w:t>
      </w:r>
    </w:p>
    <w:p w14:paraId="036A68ED" w14:textId="77777777" w:rsidR="002844D6" w:rsidRPr="008C5217" w:rsidRDefault="002844D6" w:rsidP="002844D6">
      <w:pPr>
        <w:widowControl/>
        <w:numPr>
          <w:ilvl w:val="0"/>
          <w:numId w:val="1"/>
        </w:numPr>
        <w:spacing w:after="120" w:line="276" w:lineRule="auto"/>
        <w:ind w:left="360"/>
        <w:jc w:val="both"/>
        <w:rPr>
          <w:rFonts w:asciiTheme="majorHAnsi" w:hAnsiTheme="majorHAnsi" w:cs="Arial"/>
          <w:sz w:val="24"/>
          <w:szCs w:val="24"/>
          <w:lang w:eastAsia="en-US"/>
        </w:rPr>
      </w:pPr>
      <w:r w:rsidRPr="008C5217">
        <w:rPr>
          <w:rFonts w:asciiTheme="majorHAnsi" w:hAnsiTheme="majorHAnsi" w:cs="Arial"/>
          <w:sz w:val="24"/>
          <w:szCs w:val="24"/>
          <w:lang w:eastAsia="en-US"/>
        </w:rPr>
        <w:t xml:space="preserve">Materiały eksploatacyjne będą dostarczane sukcesywnie partiami, stosownie do potrzeb Zamawiającego w </w:t>
      </w:r>
      <w:r w:rsidRPr="008C5217">
        <w:rPr>
          <w:rFonts w:asciiTheme="majorHAnsi" w:hAnsiTheme="majorHAnsi"/>
          <w:sz w:val="24"/>
          <w:szCs w:val="24"/>
        </w:rPr>
        <w:t>terminie realizacji dostawy częściowej, liczonym w dniach roboczych od dnia złożenia zamówienia,</w:t>
      </w:r>
      <w:r w:rsidRPr="008C5217">
        <w:rPr>
          <w:rFonts w:asciiTheme="majorHAnsi" w:hAnsiTheme="majorHAnsi" w:cs="Arial"/>
          <w:sz w:val="24"/>
          <w:szCs w:val="24"/>
          <w:lang w:eastAsia="en-US"/>
        </w:rPr>
        <w:t xml:space="preserve"> zaoferowanym przez wykonawcę. Oferowany termin realizacji dostawy częściowej nie może przekroczyć 5 dni </w:t>
      </w:r>
      <w:r w:rsidRPr="008C5217">
        <w:rPr>
          <w:rFonts w:asciiTheme="majorHAnsi" w:hAnsiTheme="majorHAnsi" w:cs="Arial"/>
          <w:sz w:val="24"/>
          <w:szCs w:val="24"/>
          <w:lang w:eastAsia="en-US"/>
        </w:rPr>
        <w:lastRenderedPageBreak/>
        <w:t>roboczych od dnia złożenia zamówienia.  Ilość materiałów eksploatacyjnych dostarczana w każdej partii będzie określona każdorazowo na formularzu zamówienia przesłanym Wykonawcy przez osoby odpowiedzialne za realizację przedmiotu Umowy ze strony Zamawiającego.</w:t>
      </w:r>
    </w:p>
    <w:p w14:paraId="2447ED98" w14:textId="77777777" w:rsidR="002844D6" w:rsidRPr="008C5217" w:rsidRDefault="002844D6" w:rsidP="002844D6">
      <w:pPr>
        <w:widowControl/>
        <w:numPr>
          <w:ilvl w:val="0"/>
          <w:numId w:val="1"/>
        </w:numPr>
        <w:spacing w:after="120" w:line="276" w:lineRule="auto"/>
        <w:ind w:left="360"/>
        <w:jc w:val="both"/>
        <w:rPr>
          <w:rFonts w:asciiTheme="majorHAnsi" w:hAnsiTheme="majorHAnsi" w:cs="Arial"/>
          <w:sz w:val="24"/>
          <w:szCs w:val="24"/>
          <w:lang w:eastAsia="en-US"/>
        </w:rPr>
      </w:pPr>
      <w:r w:rsidRPr="008C5217">
        <w:rPr>
          <w:rFonts w:asciiTheme="majorHAnsi" w:hAnsiTheme="majorHAnsi" w:cs="Arial"/>
          <w:sz w:val="24"/>
          <w:szCs w:val="24"/>
          <w:lang w:eastAsia="en-US"/>
        </w:rPr>
        <w:t xml:space="preserve">Wykonawca jest zobowiązany do dostarczania materiałów eksploatacyjnych zgodnie </w:t>
      </w:r>
      <w:r w:rsidRPr="008C5217">
        <w:rPr>
          <w:rFonts w:asciiTheme="majorHAnsi" w:hAnsiTheme="majorHAnsi" w:cs="Arial"/>
          <w:sz w:val="24"/>
          <w:szCs w:val="24"/>
          <w:lang w:eastAsia="en-US"/>
        </w:rPr>
        <w:br/>
        <w:t>z zamówieniem do jednostek Krajowej Szkoły Sądownictwa i Prokuratury wskazanych przez Zamawiającego mieszczących się pod  adresami wskazanymi w ust. 2 swoim transportem, ich rozładunku w obecności osób wyznaczonych przez Zamawiającego lub przesyłką kurierską.</w:t>
      </w:r>
    </w:p>
    <w:p w14:paraId="76729B1C" w14:textId="4A094BFD" w:rsidR="002844D6" w:rsidRPr="008C5217" w:rsidRDefault="002844D6" w:rsidP="002844D6">
      <w:pPr>
        <w:widowControl/>
        <w:numPr>
          <w:ilvl w:val="0"/>
          <w:numId w:val="1"/>
        </w:numPr>
        <w:spacing w:after="120" w:line="276" w:lineRule="auto"/>
        <w:ind w:left="360"/>
        <w:jc w:val="both"/>
        <w:rPr>
          <w:rFonts w:asciiTheme="majorHAnsi" w:hAnsiTheme="majorHAnsi" w:cs="Arial"/>
          <w:sz w:val="24"/>
          <w:szCs w:val="24"/>
          <w:lang w:eastAsia="en-US"/>
        </w:rPr>
      </w:pPr>
      <w:r w:rsidRPr="008C5217">
        <w:rPr>
          <w:rFonts w:asciiTheme="majorHAnsi" w:hAnsiTheme="majorHAnsi" w:cs="Arial"/>
          <w:sz w:val="24"/>
          <w:szCs w:val="24"/>
          <w:lang w:eastAsia="en-US"/>
        </w:rPr>
        <w:t>W ramach realizacji przedmiotu Umowy Wykonawca zobowiązuje się do odbioru zużytych produktów (materiałów eksploatacyjnych) przekazanych przez Zamawiającego, potwierdzając odbiór pojemnik</w:t>
      </w:r>
      <w:r w:rsidR="00AC47B6">
        <w:rPr>
          <w:rFonts w:asciiTheme="majorHAnsi" w:hAnsiTheme="majorHAnsi" w:cs="Arial"/>
          <w:sz w:val="24"/>
          <w:szCs w:val="24"/>
          <w:lang w:eastAsia="en-US"/>
        </w:rPr>
        <w:t xml:space="preserve">ów przeznaczonych do utylizacji. Materiały eksploatacyjne mają zostać zutylizowane w sposób nie wpływający negatywnie na środowisko. Wykonawca zobowiązany jest dostarczyć Zamawiającemu dowód utylizacji przekazanych materiałów eksploatacyjnych. </w:t>
      </w:r>
      <w:bookmarkStart w:id="0" w:name="_GoBack"/>
      <w:bookmarkEnd w:id="0"/>
    </w:p>
    <w:p w14:paraId="25B57889" w14:textId="77777777" w:rsidR="002844D6" w:rsidRPr="008C5217" w:rsidRDefault="002844D6" w:rsidP="002844D6">
      <w:pPr>
        <w:widowControl/>
        <w:numPr>
          <w:ilvl w:val="0"/>
          <w:numId w:val="1"/>
        </w:numPr>
        <w:spacing w:line="276" w:lineRule="auto"/>
        <w:ind w:left="360"/>
        <w:jc w:val="both"/>
        <w:rPr>
          <w:rFonts w:asciiTheme="majorHAnsi" w:hAnsiTheme="majorHAnsi" w:cs="Arial"/>
          <w:sz w:val="24"/>
          <w:szCs w:val="24"/>
          <w:lang w:eastAsia="en-US"/>
        </w:rPr>
      </w:pPr>
      <w:r w:rsidRPr="008C5217">
        <w:rPr>
          <w:rFonts w:asciiTheme="majorHAnsi" w:hAnsiTheme="majorHAnsi" w:cs="Arial"/>
          <w:sz w:val="24"/>
          <w:szCs w:val="24"/>
          <w:lang w:eastAsia="en-US"/>
        </w:rPr>
        <w:t xml:space="preserve">Opis procedury reklamacji materiałów eksploatacyjnych. </w:t>
      </w:r>
    </w:p>
    <w:p w14:paraId="3DDDE0E2" w14:textId="77777777" w:rsidR="002844D6" w:rsidRPr="008C5217" w:rsidRDefault="002844D6" w:rsidP="002844D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 w:cs="Arial"/>
          <w:sz w:val="24"/>
          <w:szCs w:val="24"/>
          <w:lang w:eastAsia="en-US"/>
        </w:rPr>
      </w:pPr>
      <w:r w:rsidRPr="008C5217">
        <w:rPr>
          <w:rFonts w:asciiTheme="majorHAnsi" w:hAnsiTheme="majorHAnsi" w:cs="Arial"/>
          <w:sz w:val="24"/>
          <w:szCs w:val="24"/>
          <w:lang w:eastAsia="en-US"/>
        </w:rPr>
        <w:t xml:space="preserve">Zamawiający przesyła zgłoszenia pocztą elektroniczną na adres podany przez Wykonawcę z informacją o ilości, symbolu wraz z opisem powodu reklamacji. </w:t>
      </w:r>
    </w:p>
    <w:p w14:paraId="04091206" w14:textId="77777777" w:rsidR="002844D6" w:rsidRPr="008C5217" w:rsidRDefault="002844D6" w:rsidP="002844D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 w:cs="Arial"/>
          <w:sz w:val="24"/>
          <w:szCs w:val="24"/>
          <w:lang w:eastAsia="en-US"/>
        </w:rPr>
      </w:pPr>
      <w:r w:rsidRPr="008C5217">
        <w:rPr>
          <w:rFonts w:asciiTheme="majorHAnsi" w:hAnsiTheme="majorHAnsi" w:cs="Arial"/>
          <w:sz w:val="24"/>
          <w:szCs w:val="24"/>
          <w:lang w:eastAsia="en-US"/>
        </w:rPr>
        <w:t>Data wysłania korespondencji e-maila będzie datą zgłoszenia reklamacji materiałów.</w:t>
      </w:r>
    </w:p>
    <w:p w14:paraId="6B053470" w14:textId="77777777" w:rsidR="002844D6" w:rsidRPr="008C5217" w:rsidRDefault="002844D6" w:rsidP="002844D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 w:cs="Arial"/>
          <w:sz w:val="24"/>
          <w:szCs w:val="24"/>
          <w:lang w:eastAsia="en-US"/>
        </w:rPr>
      </w:pPr>
      <w:r w:rsidRPr="008C5217">
        <w:rPr>
          <w:rFonts w:asciiTheme="majorHAnsi" w:hAnsiTheme="majorHAnsi" w:cs="Arial"/>
          <w:sz w:val="24"/>
          <w:szCs w:val="24"/>
          <w:lang w:eastAsia="en-US"/>
        </w:rPr>
        <w:t>Wykonawca, na własny koszt, odbierze reklamowane materiały z odpowiedniej jednostki Krajowej Szkoły, w godzinach jej pracy, zlokalizowanej w Krakowie, Lubinie</w:t>
      </w:r>
      <w:r w:rsidR="003D2308">
        <w:rPr>
          <w:rFonts w:asciiTheme="majorHAnsi" w:hAnsiTheme="majorHAnsi" w:cs="Arial"/>
          <w:sz w:val="24"/>
          <w:szCs w:val="24"/>
          <w:lang w:eastAsia="en-US"/>
        </w:rPr>
        <w:t xml:space="preserve"> oraz </w:t>
      </w:r>
      <w:r w:rsidRPr="008C5217">
        <w:rPr>
          <w:rFonts w:asciiTheme="majorHAnsi" w:hAnsiTheme="majorHAnsi" w:cs="Arial"/>
          <w:sz w:val="24"/>
          <w:szCs w:val="24"/>
          <w:lang w:eastAsia="en-US"/>
        </w:rPr>
        <w:t>Dębem użytkującej reklamowany materiał eksploatacyjny i</w:t>
      </w:r>
      <w:r w:rsidR="003D2308">
        <w:rPr>
          <w:rFonts w:asciiTheme="majorHAnsi" w:hAnsiTheme="majorHAnsi" w:cs="Arial"/>
          <w:sz w:val="24"/>
          <w:szCs w:val="24"/>
          <w:lang w:eastAsia="en-US"/>
        </w:rPr>
        <w:t> </w:t>
      </w:r>
      <w:r w:rsidRPr="008C5217">
        <w:rPr>
          <w:rFonts w:asciiTheme="majorHAnsi" w:hAnsiTheme="majorHAnsi" w:cs="Arial"/>
          <w:sz w:val="24"/>
          <w:szCs w:val="24"/>
          <w:lang w:eastAsia="en-US"/>
        </w:rPr>
        <w:t>dostarczy materiały wolne od wad. Maksymalny czas wymiany towarów wadliwych nie może być dłuższy niż 3 dni robocze od dnia zgłoszenia reklamacji.</w:t>
      </w:r>
    </w:p>
    <w:p w14:paraId="41B998BC" w14:textId="77777777" w:rsidR="00295F9A" w:rsidRPr="008C5217" w:rsidRDefault="00295F9A" w:rsidP="002844D6">
      <w:pPr>
        <w:rPr>
          <w:rFonts w:asciiTheme="majorHAnsi" w:hAnsiTheme="majorHAnsi"/>
          <w:sz w:val="24"/>
          <w:szCs w:val="24"/>
        </w:rPr>
      </w:pPr>
    </w:p>
    <w:sectPr w:rsidR="00295F9A" w:rsidRPr="008C52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13C5CB" w16cid:durableId="2576079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DC895" w14:textId="77777777" w:rsidR="00FB4AEA" w:rsidRDefault="00FB4AEA" w:rsidP="00A45DDE">
      <w:r>
        <w:separator/>
      </w:r>
    </w:p>
  </w:endnote>
  <w:endnote w:type="continuationSeparator" w:id="0">
    <w:p w14:paraId="036FF830" w14:textId="77777777" w:rsidR="00FB4AEA" w:rsidRDefault="00FB4AEA" w:rsidP="00A4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FBA47" w14:textId="4F7FAC62" w:rsidR="00590B17" w:rsidRDefault="00590B17" w:rsidP="00590B17">
    <w:pPr>
      <w:pStyle w:val="Stopka"/>
      <w:jc w:val="right"/>
    </w:pPr>
    <w:r>
      <w:t>BA-X.2611.27.2021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82629" w14:textId="77777777" w:rsidR="00FB4AEA" w:rsidRDefault="00FB4AEA" w:rsidP="00A45DDE">
      <w:r>
        <w:separator/>
      </w:r>
    </w:p>
  </w:footnote>
  <w:footnote w:type="continuationSeparator" w:id="0">
    <w:p w14:paraId="34387A4D" w14:textId="77777777" w:rsidR="00FB4AEA" w:rsidRDefault="00FB4AEA" w:rsidP="00A45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C0D65" w14:textId="77777777" w:rsidR="00A45DDE" w:rsidRDefault="00A45DDE" w:rsidP="00A45DDE">
    <w:pPr>
      <w:pStyle w:val="Nagwek"/>
      <w:jc w:val="right"/>
    </w:pPr>
    <w:r>
      <w:t>Załącznik nr 2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02C6B"/>
    <w:multiLevelType w:val="hybridMultilevel"/>
    <w:tmpl w:val="88F6B4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24F2D"/>
    <w:multiLevelType w:val="hybridMultilevel"/>
    <w:tmpl w:val="49521E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77EF6"/>
    <w:multiLevelType w:val="hybridMultilevel"/>
    <w:tmpl w:val="F1F008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5143C"/>
    <w:multiLevelType w:val="hybridMultilevel"/>
    <w:tmpl w:val="F214AEC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3915184"/>
    <w:multiLevelType w:val="hybridMultilevel"/>
    <w:tmpl w:val="38BE26B6"/>
    <w:lvl w:ilvl="0" w:tplc="970648A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E7E1A"/>
    <w:multiLevelType w:val="hybridMultilevel"/>
    <w:tmpl w:val="FB00D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41"/>
    <w:rsid w:val="000166F7"/>
    <w:rsid w:val="00052C23"/>
    <w:rsid w:val="00097B00"/>
    <w:rsid w:val="000E766A"/>
    <w:rsid w:val="00165702"/>
    <w:rsid w:val="001A2C34"/>
    <w:rsid w:val="001B2580"/>
    <w:rsid w:val="001E15D5"/>
    <w:rsid w:val="00280377"/>
    <w:rsid w:val="002844D6"/>
    <w:rsid w:val="0028613E"/>
    <w:rsid w:val="00295F9A"/>
    <w:rsid w:val="002A4EED"/>
    <w:rsid w:val="002F46F0"/>
    <w:rsid w:val="003D2308"/>
    <w:rsid w:val="00422287"/>
    <w:rsid w:val="004A1D13"/>
    <w:rsid w:val="00546256"/>
    <w:rsid w:val="00590B17"/>
    <w:rsid w:val="005B6D99"/>
    <w:rsid w:val="005C2647"/>
    <w:rsid w:val="00634A0D"/>
    <w:rsid w:val="00634A41"/>
    <w:rsid w:val="006769A4"/>
    <w:rsid w:val="007147A6"/>
    <w:rsid w:val="007E449B"/>
    <w:rsid w:val="007F7DCB"/>
    <w:rsid w:val="00864525"/>
    <w:rsid w:val="0089500B"/>
    <w:rsid w:val="008C22A9"/>
    <w:rsid w:val="008C5217"/>
    <w:rsid w:val="00922A62"/>
    <w:rsid w:val="00A11E2B"/>
    <w:rsid w:val="00A45844"/>
    <w:rsid w:val="00A45DDE"/>
    <w:rsid w:val="00AA59AE"/>
    <w:rsid w:val="00AB172E"/>
    <w:rsid w:val="00AC47B6"/>
    <w:rsid w:val="00BB0096"/>
    <w:rsid w:val="00C1499B"/>
    <w:rsid w:val="00C40F62"/>
    <w:rsid w:val="00C7367E"/>
    <w:rsid w:val="00CE711B"/>
    <w:rsid w:val="00D54E69"/>
    <w:rsid w:val="00D958DA"/>
    <w:rsid w:val="00D97368"/>
    <w:rsid w:val="00E065F4"/>
    <w:rsid w:val="00E7758A"/>
    <w:rsid w:val="00E84094"/>
    <w:rsid w:val="00E857B9"/>
    <w:rsid w:val="00F1118D"/>
    <w:rsid w:val="00FA7CE0"/>
    <w:rsid w:val="00FB4AEA"/>
    <w:rsid w:val="00FB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3E2F"/>
  <w15:docId w15:val="{BF7D4E98-22C3-4ADA-A083-CF8D3A13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4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4A41"/>
    <w:pPr>
      <w:widowControl/>
      <w:autoSpaceDE/>
      <w:autoSpaceDN/>
      <w:adjustRightInd/>
      <w:ind w:left="720"/>
      <w:contextualSpacing/>
    </w:pPr>
  </w:style>
  <w:style w:type="table" w:styleId="Tabela-Siatka">
    <w:name w:val="Table Grid"/>
    <w:basedOn w:val="Standardowy"/>
    <w:rsid w:val="00295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5D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5D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5D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D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D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DD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5D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DD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D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D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DD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Muszyński</dc:creator>
  <cp:lastModifiedBy>Agnieszka Strzemplewicz</cp:lastModifiedBy>
  <cp:revision>3</cp:revision>
  <dcterms:created xsi:type="dcterms:W3CDTF">2021-12-29T07:18:00Z</dcterms:created>
  <dcterms:modified xsi:type="dcterms:W3CDTF">2021-12-29T09:35:00Z</dcterms:modified>
</cp:coreProperties>
</file>