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651C7" w14:textId="382421A7" w:rsidR="00B802A8" w:rsidRPr="003741F5" w:rsidRDefault="009C2C35" w:rsidP="00B802A8">
      <w:pPr>
        <w:spacing w:after="120" w:line="276" w:lineRule="auto"/>
        <w:jc w:val="right"/>
        <w:rPr>
          <w:rFonts w:ascii="Cambria" w:hAnsi="Cambria" w:cs="Tahoma"/>
          <w:b/>
          <w:sz w:val="20"/>
          <w:szCs w:val="24"/>
        </w:rPr>
      </w:pPr>
      <w:r w:rsidRPr="003741F5">
        <w:rPr>
          <w:rFonts w:ascii="Cambria" w:hAnsi="Cambria" w:cs="Tahoma"/>
          <w:b/>
          <w:sz w:val="20"/>
          <w:szCs w:val="24"/>
        </w:rPr>
        <w:t xml:space="preserve">Załącznik nr </w:t>
      </w:r>
      <w:r w:rsidR="006B6E07">
        <w:rPr>
          <w:rFonts w:ascii="Cambria" w:hAnsi="Cambria" w:cs="Tahoma"/>
          <w:b/>
          <w:sz w:val="20"/>
          <w:szCs w:val="24"/>
        </w:rPr>
        <w:t>2</w:t>
      </w:r>
      <w:r w:rsidRPr="003741F5">
        <w:rPr>
          <w:rFonts w:ascii="Cambria" w:hAnsi="Cambria" w:cs="Tahoma"/>
          <w:b/>
          <w:sz w:val="20"/>
          <w:szCs w:val="24"/>
        </w:rPr>
        <w:t xml:space="preserve"> do </w:t>
      </w:r>
      <w:r w:rsidR="00B73AAA" w:rsidRPr="003741F5">
        <w:rPr>
          <w:rFonts w:ascii="Cambria" w:hAnsi="Cambria" w:cs="Tahoma"/>
          <w:b/>
          <w:sz w:val="20"/>
          <w:szCs w:val="24"/>
        </w:rPr>
        <w:t>SWZ</w:t>
      </w:r>
    </w:p>
    <w:p w14:paraId="2614CEE3" w14:textId="77777777" w:rsidR="00B802A8" w:rsidRPr="004656FD" w:rsidRDefault="00B802A8" w:rsidP="00B802A8">
      <w:pPr>
        <w:spacing w:after="0" w:line="276" w:lineRule="auto"/>
        <w:rPr>
          <w:rFonts w:ascii="Cambria" w:hAnsi="Cambria" w:cs="Tahoma"/>
          <w:sz w:val="20"/>
          <w:szCs w:val="24"/>
        </w:rPr>
      </w:pPr>
    </w:p>
    <w:p w14:paraId="63739209" w14:textId="77777777" w:rsidR="00147400" w:rsidRPr="004656FD" w:rsidRDefault="00147400" w:rsidP="00F16E82">
      <w:pPr>
        <w:spacing w:after="0" w:line="276" w:lineRule="auto"/>
        <w:jc w:val="center"/>
        <w:rPr>
          <w:rFonts w:ascii="Cambria" w:hAnsi="Cambria" w:cs="Tahoma"/>
          <w:b/>
          <w:sz w:val="24"/>
          <w:szCs w:val="24"/>
        </w:rPr>
      </w:pPr>
      <w:r w:rsidRPr="004656FD">
        <w:rPr>
          <w:rFonts w:ascii="Cambria" w:hAnsi="Cambria" w:cs="Tahoma"/>
          <w:b/>
          <w:sz w:val="24"/>
          <w:szCs w:val="24"/>
        </w:rPr>
        <w:t>SZCZEGÓŁOWY OPIS PRZEDMIOTU ZAMÓWIENIA</w:t>
      </w:r>
    </w:p>
    <w:p w14:paraId="61338E44" w14:textId="77777777" w:rsidR="00F16E82" w:rsidRDefault="00F16E82" w:rsidP="00F16E82">
      <w:pPr>
        <w:spacing w:after="0" w:line="276" w:lineRule="auto"/>
        <w:jc w:val="center"/>
        <w:rPr>
          <w:rFonts w:ascii="Cambria" w:hAnsi="Cambria" w:cs="Tahoma"/>
          <w:i/>
          <w:szCs w:val="24"/>
        </w:rPr>
      </w:pPr>
    </w:p>
    <w:p w14:paraId="3246DAEB" w14:textId="18703802" w:rsidR="004D23BA" w:rsidRPr="004D23BA" w:rsidRDefault="004D23BA" w:rsidP="004D23BA">
      <w:pPr>
        <w:pStyle w:val="Akapitzlist"/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Cambria" w:eastAsia="Calibri" w:hAnsi="Cambria" w:cs="Tahoma"/>
          <w:b/>
          <w:bCs/>
          <w:sz w:val="24"/>
          <w:szCs w:val="24"/>
        </w:rPr>
      </w:pPr>
      <w:r w:rsidRPr="004D23BA">
        <w:rPr>
          <w:rFonts w:ascii="Cambria" w:eastAsia="Calibri" w:hAnsi="Cambria" w:cs="Tahoma"/>
          <w:b/>
          <w:bCs/>
          <w:sz w:val="24"/>
          <w:szCs w:val="24"/>
        </w:rPr>
        <w:t>Informacje o przedmiocie Zamówienia</w:t>
      </w:r>
      <w:r w:rsidR="008A7DD8">
        <w:rPr>
          <w:rFonts w:ascii="Cambria" w:eastAsia="Calibri" w:hAnsi="Cambria" w:cs="Tahoma"/>
          <w:b/>
          <w:bCs/>
          <w:sz w:val="24"/>
          <w:szCs w:val="24"/>
        </w:rPr>
        <w:t xml:space="preserve">   </w:t>
      </w:r>
    </w:p>
    <w:p w14:paraId="6349357F" w14:textId="145B5677" w:rsidR="009F3F51" w:rsidRPr="00AF12A1" w:rsidRDefault="00147400" w:rsidP="004D23BA">
      <w:pPr>
        <w:spacing w:after="120" w:line="276" w:lineRule="auto"/>
        <w:jc w:val="both"/>
        <w:rPr>
          <w:rFonts w:ascii="Cambria" w:eastAsia="Calibri" w:hAnsi="Cambria" w:cs="Tahoma"/>
          <w:bCs/>
          <w:sz w:val="24"/>
          <w:szCs w:val="24"/>
        </w:rPr>
      </w:pPr>
      <w:r w:rsidRPr="00B648EF">
        <w:rPr>
          <w:rFonts w:ascii="Cambria" w:hAnsi="Cambria" w:cs="Tahoma"/>
          <w:b/>
          <w:sz w:val="24"/>
          <w:szCs w:val="24"/>
        </w:rPr>
        <w:t xml:space="preserve">Przedmiotem zamówienia jest </w:t>
      </w:r>
      <w:r w:rsidR="00ED2FBF" w:rsidRPr="00B648EF">
        <w:rPr>
          <w:rFonts w:ascii="Cambria" w:eastAsia="Calibri" w:hAnsi="Cambria" w:cs="Tahoma"/>
          <w:b/>
          <w:sz w:val="24"/>
          <w:szCs w:val="24"/>
        </w:rPr>
        <w:t xml:space="preserve">usługa wynajmu miejsc noclegowych </w:t>
      </w:r>
      <w:r w:rsidR="00837517">
        <w:rPr>
          <w:rFonts w:ascii="Cambria" w:eastAsia="Calibri" w:hAnsi="Cambria" w:cs="Tahoma"/>
          <w:b/>
          <w:sz w:val="24"/>
          <w:szCs w:val="24"/>
        </w:rPr>
        <w:br/>
      </w:r>
      <w:r w:rsidR="00ED2FBF" w:rsidRPr="00B648EF">
        <w:rPr>
          <w:rFonts w:ascii="Cambria" w:eastAsia="Calibri" w:hAnsi="Cambria" w:cs="Tahoma"/>
          <w:b/>
          <w:sz w:val="24"/>
          <w:szCs w:val="24"/>
        </w:rPr>
        <w:t>wraz ze śniadaniem</w:t>
      </w:r>
      <w:r w:rsidR="00F16E82" w:rsidRPr="00B648EF">
        <w:rPr>
          <w:rFonts w:ascii="Cambria" w:eastAsia="Calibri" w:hAnsi="Cambria" w:cs="Tahoma"/>
          <w:b/>
          <w:sz w:val="24"/>
          <w:szCs w:val="24"/>
        </w:rPr>
        <w:t xml:space="preserve"> </w:t>
      </w:r>
      <w:r w:rsidR="00884433" w:rsidRPr="00B648EF">
        <w:rPr>
          <w:rFonts w:ascii="Cambria" w:eastAsia="Calibri" w:hAnsi="Cambria" w:cs="Tahoma"/>
          <w:b/>
          <w:sz w:val="24"/>
          <w:szCs w:val="24"/>
        </w:rPr>
        <w:t>i</w:t>
      </w:r>
      <w:r w:rsidR="00ED2FBF" w:rsidRPr="00B648EF">
        <w:rPr>
          <w:rFonts w:ascii="Cambria" w:eastAsia="Calibri" w:hAnsi="Cambria" w:cs="Tahoma"/>
          <w:b/>
          <w:sz w:val="24"/>
          <w:szCs w:val="24"/>
        </w:rPr>
        <w:t xml:space="preserve"> kolacj</w:t>
      </w:r>
      <w:r w:rsidR="00884433" w:rsidRPr="00B648EF">
        <w:rPr>
          <w:rFonts w:ascii="Cambria" w:eastAsia="Calibri" w:hAnsi="Cambria" w:cs="Tahoma"/>
          <w:b/>
          <w:sz w:val="24"/>
          <w:szCs w:val="24"/>
        </w:rPr>
        <w:t>ą</w:t>
      </w:r>
      <w:r w:rsidR="00ED2FBF" w:rsidRPr="00B648EF">
        <w:rPr>
          <w:rFonts w:ascii="Cambria" w:eastAsia="Calibri" w:hAnsi="Cambria" w:cs="Tahoma"/>
          <w:b/>
          <w:sz w:val="24"/>
          <w:szCs w:val="24"/>
        </w:rPr>
        <w:t xml:space="preserve"> </w:t>
      </w:r>
      <w:r w:rsidR="00ED2FBF" w:rsidRPr="00B648EF">
        <w:rPr>
          <w:rFonts w:ascii="Cambria" w:eastAsia="Calibri" w:hAnsi="Cambria" w:cs="Tahoma"/>
          <w:sz w:val="24"/>
          <w:szCs w:val="24"/>
        </w:rPr>
        <w:t xml:space="preserve">na </w:t>
      </w:r>
      <w:r w:rsidR="00ED2FBF" w:rsidRPr="00837517">
        <w:rPr>
          <w:rFonts w:ascii="Cambria" w:eastAsia="Calibri" w:hAnsi="Cambria" w:cs="Tahoma"/>
          <w:sz w:val="24"/>
          <w:szCs w:val="24"/>
        </w:rPr>
        <w:t xml:space="preserve">potrzeby organizacji przez Krajową Szkołę Sądownictwa i Prokuratury </w:t>
      </w:r>
      <w:r w:rsidR="00920DDC" w:rsidRPr="00837517">
        <w:rPr>
          <w:rFonts w:ascii="Cambria" w:eastAsia="Calibri" w:hAnsi="Cambria" w:cs="Tahoma"/>
          <w:sz w:val="24"/>
          <w:szCs w:val="24"/>
        </w:rPr>
        <w:t xml:space="preserve">łącznie </w:t>
      </w:r>
      <w:r w:rsidR="00AD4937" w:rsidRPr="00837517">
        <w:rPr>
          <w:rFonts w:ascii="Cambria" w:eastAsia="Calibri" w:hAnsi="Cambria" w:cs="Tahoma"/>
          <w:sz w:val="24"/>
          <w:szCs w:val="24"/>
        </w:rPr>
        <w:t>28</w:t>
      </w:r>
      <w:r w:rsidR="00920DDC" w:rsidRPr="00837517">
        <w:rPr>
          <w:rFonts w:ascii="Cambria" w:eastAsia="Calibri" w:hAnsi="Cambria" w:cs="Tahoma"/>
          <w:sz w:val="24"/>
          <w:szCs w:val="24"/>
        </w:rPr>
        <w:t xml:space="preserve"> </w:t>
      </w:r>
      <w:r w:rsidR="0048219A" w:rsidRPr="00837517">
        <w:rPr>
          <w:rFonts w:ascii="Cambria" w:eastAsia="Calibri" w:hAnsi="Cambria" w:cs="Tahoma"/>
          <w:sz w:val="24"/>
          <w:szCs w:val="24"/>
        </w:rPr>
        <w:t xml:space="preserve">trzydniowych </w:t>
      </w:r>
      <w:r w:rsidR="0048219A" w:rsidRPr="00AF12A1">
        <w:rPr>
          <w:rFonts w:ascii="Cambria" w:eastAsia="Calibri" w:hAnsi="Cambria" w:cs="Tahoma"/>
          <w:sz w:val="24"/>
          <w:szCs w:val="24"/>
        </w:rPr>
        <w:t xml:space="preserve">szkoleń </w:t>
      </w:r>
      <w:r w:rsidR="00884433" w:rsidRPr="00AF12A1">
        <w:rPr>
          <w:rFonts w:ascii="Cambria" w:eastAsia="Calibri" w:hAnsi="Cambria" w:cs="Tahoma"/>
          <w:sz w:val="24"/>
          <w:szCs w:val="24"/>
        </w:rPr>
        <w:t>w Lublinie</w:t>
      </w:r>
      <w:r w:rsidR="000F032F" w:rsidRPr="00AF12A1">
        <w:rPr>
          <w:rFonts w:ascii="Cambria" w:hAnsi="Cambria" w:cs="Tahoma"/>
          <w:sz w:val="24"/>
          <w:szCs w:val="24"/>
        </w:rPr>
        <w:t>.</w:t>
      </w:r>
    </w:p>
    <w:p w14:paraId="0A9637F6" w14:textId="77777777" w:rsidR="00884433" w:rsidRPr="00AF12A1" w:rsidRDefault="00147400" w:rsidP="009C2C35">
      <w:pPr>
        <w:spacing w:after="120" w:line="276" w:lineRule="auto"/>
        <w:jc w:val="both"/>
        <w:rPr>
          <w:rFonts w:ascii="Cambria" w:hAnsi="Cambria" w:cs="Tahoma"/>
          <w:sz w:val="24"/>
          <w:szCs w:val="24"/>
        </w:rPr>
      </w:pPr>
      <w:r w:rsidRPr="00AF12A1">
        <w:rPr>
          <w:rFonts w:ascii="Cambria" w:hAnsi="Cambria" w:cs="Tahoma"/>
          <w:sz w:val="24"/>
          <w:szCs w:val="24"/>
        </w:rPr>
        <w:t xml:space="preserve">Zamówienie składa się z </w:t>
      </w:r>
      <w:r w:rsidR="00D06157" w:rsidRPr="00AF12A1">
        <w:rPr>
          <w:rFonts w:ascii="Cambria" w:hAnsi="Cambria" w:cs="Tahoma"/>
          <w:sz w:val="24"/>
          <w:szCs w:val="24"/>
        </w:rPr>
        <w:t>4</w:t>
      </w:r>
      <w:r w:rsidRPr="00AF12A1">
        <w:rPr>
          <w:rFonts w:ascii="Cambria" w:hAnsi="Cambria" w:cs="Tahoma"/>
          <w:sz w:val="24"/>
          <w:szCs w:val="24"/>
        </w:rPr>
        <w:t xml:space="preserve"> </w:t>
      </w:r>
      <w:r w:rsidR="00A17629" w:rsidRPr="00AF12A1">
        <w:rPr>
          <w:rFonts w:ascii="Cambria" w:hAnsi="Cambria" w:cs="Tahoma"/>
          <w:sz w:val="24"/>
          <w:szCs w:val="24"/>
        </w:rPr>
        <w:t>części</w:t>
      </w:r>
      <w:r w:rsidR="00884433" w:rsidRPr="00AF12A1">
        <w:rPr>
          <w:rFonts w:ascii="Cambria" w:hAnsi="Cambria" w:cs="Tahoma"/>
          <w:sz w:val="24"/>
          <w:szCs w:val="24"/>
        </w:rPr>
        <w:t>.</w:t>
      </w:r>
    </w:p>
    <w:p w14:paraId="3FED7E48" w14:textId="77777777" w:rsidR="009C2C35" w:rsidRPr="00AF12A1" w:rsidRDefault="009C2C35" w:rsidP="007A7956">
      <w:pPr>
        <w:spacing w:after="120" w:line="276" w:lineRule="auto"/>
        <w:jc w:val="both"/>
        <w:rPr>
          <w:rFonts w:ascii="Cambria" w:hAnsi="Cambria" w:cs="Tahoma"/>
          <w:sz w:val="24"/>
          <w:szCs w:val="24"/>
        </w:rPr>
      </w:pPr>
      <w:r w:rsidRPr="00AF12A1">
        <w:rPr>
          <w:rFonts w:ascii="Cambria" w:hAnsi="Cambria" w:cs="Tahoma"/>
          <w:sz w:val="24"/>
          <w:szCs w:val="24"/>
        </w:rPr>
        <w:t xml:space="preserve">Zamówienie realizowane jest na potrzeby projektów: </w:t>
      </w:r>
    </w:p>
    <w:p w14:paraId="1512668D" w14:textId="77777777" w:rsidR="009C2C35" w:rsidRPr="00AF12A1" w:rsidRDefault="009C2C35" w:rsidP="0034063C">
      <w:pPr>
        <w:pStyle w:val="Akapitzlist"/>
        <w:numPr>
          <w:ilvl w:val="0"/>
          <w:numId w:val="33"/>
        </w:numPr>
        <w:spacing w:after="120" w:line="276" w:lineRule="auto"/>
        <w:ind w:left="426" w:hanging="284"/>
        <w:contextualSpacing w:val="0"/>
        <w:jc w:val="both"/>
        <w:rPr>
          <w:rFonts w:ascii="Cambria" w:hAnsi="Cambria" w:cs="Tahoma"/>
          <w:sz w:val="24"/>
          <w:szCs w:val="24"/>
        </w:rPr>
      </w:pPr>
      <w:r w:rsidRPr="00AF12A1">
        <w:rPr>
          <w:rFonts w:ascii="Cambria" w:hAnsi="Cambria" w:cs="Tahoma"/>
          <w:sz w:val="24"/>
          <w:szCs w:val="24"/>
        </w:rPr>
        <w:t xml:space="preserve">„Zorganizowana przestępczość transgraniczna ze szczególnym uwzględnieniem metod zabezpieczania i odzyskiwania mienia pochodzącego z przestępstw”, </w:t>
      </w:r>
    </w:p>
    <w:p w14:paraId="7DF4F341" w14:textId="37C4849C" w:rsidR="009C2C35" w:rsidRPr="00AF12A1" w:rsidRDefault="009C2C35" w:rsidP="0034063C">
      <w:pPr>
        <w:pStyle w:val="Akapitzlist"/>
        <w:numPr>
          <w:ilvl w:val="0"/>
          <w:numId w:val="33"/>
        </w:numPr>
        <w:spacing w:after="120" w:line="276" w:lineRule="auto"/>
        <w:ind w:left="426" w:hanging="284"/>
        <w:contextualSpacing w:val="0"/>
        <w:jc w:val="both"/>
        <w:rPr>
          <w:rFonts w:ascii="Cambria" w:hAnsi="Cambria" w:cs="Tahoma"/>
          <w:sz w:val="24"/>
          <w:szCs w:val="24"/>
        </w:rPr>
      </w:pPr>
      <w:r w:rsidRPr="00AF12A1">
        <w:rPr>
          <w:rFonts w:ascii="Cambria" w:hAnsi="Cambria" w:cs="Tahoma"/>
          <w:sz w:val="24"/>
          <w:szCs w:val="24"/>
        </w:rPr>
        <w:t xml:space="preserve">„Szkolenia z zakresu prawa ochrony konsumentów i postępowań egzekucyjnych </w:t>
      </w:r>
      <w:r w:rsidR="00737AEA">
        <w:rPr>
          <w:rFonts w:ascii="Cambria" w:hAnsi="Cambria" w:cs="Tahoma"/>
          <w:sz w:val="24"/>
          <w:szCs w:val="24"/>
        </w:rPr>
        <w:br/>
      </w:r>
      <w:r w:rsidRPr="00AF12A1">
        <w:rPr>
          <w:rFonts w:ascii="Cambria" w:hAnsi="Cambria" w:cs="Tahoma"/>
          <w:sz w:val="24"/>
          <w:szCs w:val="24"/>
        </w:rPr>
        <w:t>dl</w:t>
      </w:r>
      <w:r w:rsidR="00D06157" w:rsidRPr="00AF12A1">
        <w:rPr>
          <w:rFonts w:ascii="Cambria" w:hAnsi="Cambria" w:cs="Tahoma"/>
          <w:sz w:val="24"/>
          <w:szCs w:val="24"/>
        </w:rPr>
        <w:t>a kadr wymiaru sprawiedliwości”</w:t>
      </w:r>
      <w:r w:rsidRPr="00AF12A1">
        <w:rPr>
          <w:rFonts w:ascii="Cambria" w:hAnsi="Cambria" w:cs="Tahoma"/>
          <w:sz w:val="24"/>
          <w:szCs w:val="24"/>
        </w:rPr>
        <w:t xml:space="preserve">, </w:t>
      </w:r>
    </w:p>
    <w:p w14:paraId="3925021E" w14:textId="77777777" w:rsidR="006530CD" w:rsidRPr="00AF12A1" w:rsidRDefault="009C2C35" w:rsidP="006530CD">
      <w:pPr>
        <w:pStyle w:val="Akapitzlist"/>
        <w:numPr>
          <w:ilvl w:val="0"/>
          <w:numId w:val="33"/>
        </w:numPr>
        <w:spacing w:after="120" w:line="276" w:lineRule="auto"/>
        <w:ind w:left="426" w:hanging="284"/>
        <w:contextualSpacing w:val="0"/>
        <w:jc w:val="both"/>
        <w:rPr>
          <w:rFonts w:ascii="Cambria" w:hAnsi="Cambria" w:cs="Tahoma"/>
          <w:sz w:val="24"/>
          <w:szCs w:val="24"/>
        </w:rPr>
      </w:pPr>
      <w:r w:rsidRPr="00AF12A1">
        <w:rPr>
          <w:rFonts w:ascii="Cambria" w:hAnsi="Cambria" w:cs="Tahoma"/>
          <w:sz w:val="24"/>
          <w:szCs w:val="24"/>
        </w:rPr>
        <w:t>„Prawo ochrony środowiska dl</w:t>
      </w:r>
      <w:r w:rsidR="00D06157" w:rsidRPr="00AF12A1">
        <w:rPr>
          <w:rFonts w:ascii="Cambria" w:hAnsi="Cambria" w:cs="Tahoma"/>
          <w:sz w:val="24"/>
          <w:szCs w:val="24"/>
        </w:rPr>
        <w:t>a kadr wymiaru sprawiedliwości”,</w:t>
      </w:r>
    </w:p>
    <w:p w14:paraId="5BCF1C54" w14:textId="77777777" w:rsidR="00D06157" w:rsidRPr="00AF12A1" w:rsidRDefault="006530CD" w:rsidP="006530CD">
      <w:pPr>
        <w:pStyle w:val="Akapitzlist"/>
        <w:numPr>
          <w:ilvl w:val="0"/>
          <w:numId w:val="33"/>
        </w:numPr>
        <w:spacing w:after="120" w:line="276" w:lineRule="auto"/>
        <w:ind w:left="426" w:hanging="284"/>
        <w:contextualSpacing w:val="0"/>
        <w:jc w:val="both"/>
        <w:rPr>
          <w:rFonts w:ascii="Cambria" w:hAnsi="Cambria" w:cs="Tahoma"/>
          <w:sz w:val="24"/>
          <w:szCs w:val="24"/>
        </w:rPr>
      </w:pPr>
      <w:r w:rsidRPr="00AF12A1">
        <w:rPr>
          <w:rFonts w:ascii="Cambria" w:hAnsi="Cambria" w:cs="Tahoma"/>
          <w:sz w:val="24"/>
          <w:szCs w:val="24"/>
        </w:rPr>
        <w:t>„Sądowa współpraca międzynarodowa w sprawach cywilnych i karnych”</w:t>
      </w:r>
    </w:p>
    <w:p w14:paraId="337E9DC8" w14:textId="10DD885A" w:rsidR="009C2C35" w:rsidRPr="00AF12A1" w:rsidRDefault="004A2F93" w:rsidP="009C2C35">
      <w:pPr>
        <w:spacing w:after="120" w:line="276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współfinansowanych</w:t>
      </w:r>
      <w:r w:rsidR="00D772CB">
        <w:rPr>
          <w:rFonts w:ascii="Cambria" w:hAnsi="Cambria" w:cs="Tahoma"/>
          <w:sz w:val="24"/>
          <w:szCs w:val="24"/>
        </w:rPr>
        <w:t xml:space="preserve"> </w:t>
      </w:r>
      <w:r w:rsidR="009C2C35" w:rsidRPr="00AF12A1">
        <w:rPr>
          <w:rFonts w:ascii="Cambria" w:hAnsi="Cambria" w:cs="Tahoma"/>
          <w:sz w:val="24"/>
          <w:szCs w:val="24"/>
        </w:rPr>
        <w:t>ze środków Europejskiego Funduszu Społecznego, w ramach Programu Operacyjnego Wiedza Edukacja Rozwój w ramach Osi Priorytetowej II Efektywne polityki publiczne dla rynku pracy, gospodarki i edukacji w zakresie działania 2.17 Skuteczny wymiar sprawiedliwości.</w:t>
      </w:r>
    </w:p>
    <w:p w14:paraId="1B77BE47" w14:textId="77777777" w:rsidR="00421001" w:rsidRPr="00AD4937" w:rsidRDefault="00421001" w:rsidP="003633E9">
      <w:pPr>
        <w:spacing w:before="240" w:after="0" w:line="276" w:lineRule="auto"/>
        <w:rPr>
          <w:rFonts w:ascii="Cambria" w:hAnsi="Cambria" w:cs="Tahoma"/>
          <w:b/>
          <w:color w:val="FF0000"/>
          <w:sz w:val="24"/>
          <w:szCs w:val="24"/>
          <w:u w:val="single"/>
        </w:rPr>
      </w:pPr>
      <w:r w:rsidRPr="00AD4937">
        <w:rPr>
          <w:rFonts w:ascii="Cambria" w:hAnsi="Cambria" w:cs="Tahoma"/>
          <w:b/>
          <w:color w:val="FF0000"/>
          <w:sz w:val="24"/>
          <w:szCs w:val="24"/>
          <w:u w:val="single"/>
        </w:rPr>
        <w:t>Część 1</w:t>
      </w:r>
    </w:p>
    <w:p w14:paraId="5BCB5B3F" w14:textId="3DDF61FA" w:rsidR="00B72483" w:rsidRPr="008A7DD8" w:rsidRDefault="000C1912" w:rsidP="00421001">
      <w:pPr>
        <w:spacing w:after="120" w:line="276" w:lineRule="auto"/>
        <w:jc w:val="both"/>
        <w:rPr>
          <w:rFonts w:ascii="Cambria" w:hAnsi="Cambria" w:cs="Tahoma"/>
          <w:sz w:val="24"/>
          <w:szCs w:val="24"/>
        </w:rPr>
      </w:pPr>
      <w:r w:rsidRPr="00737AEA">
        <w:rPr>
          <w:rFonts w:ascii="Cambria" w:hAnsi="Cambria" w:cs="Tahoma"/>
          <w:sz w:val="24"/>
          <w:szCs w:val="24"/>
        </w:rPr>
        <w:t xml:space="preserve">Przedmiotem zamówienia jest usługa wynajmu </w:t>
      </w:r>
      <w:r w:rsidR="00421001" w:rsidRPr="00737AEA">
        <w:rPr>
          <w:rFonts w:ascii="Cambria" w:eastAsia="Calibri" w:hAnsi="Cambria" w:cs="Tahoma"/>
          <w:b/>
          <w:sz w:val="24"/>
          <w:szCs w:val="24"/>
        </w:rPr>
        <w:t xml:space="preserve">miejsc noclegowych wraz ze śniadaniem  i kolacją </w:t>
      </w:r>
      <w:r w:rsidR="00421001" w:rsidRPr="00737AEA">
        <w:rPr>
          <w:rFonts w:ascii="Cambria" w:eastAsia="Calibri" w:hAnsi="Cambria" w:cs="Tahoma"/>
          <w:sz w:val="24"/>
          <w:szCs w:val="24"/>
        </w:rPr>
        <w:t>na potrzeby</w:t>
      </w:r>
      <w:r w:rsidR="00421001" w:rsidRPr="00737AEA">
        <w:rPr>
          <w:rFonts w:ascii="Cambria" w:hAnsi="Cambria" w:cs="Tahoma"/>
          <w:sz w:val="24"/>
          <w:szCs w:val="24"/>
        </w:rPr>
        <w:t xml:space="preserve"> </w:t>
      </w:r>
      <w:r w:rsidRPr="00737AEA">
        <w:rPr>
          <w:rFonts w:ascii="Cambria" w:hAnsi="Cambria" w:cs="Tahoma"/>
          <w:sz w:val="24"/>
          <w:szCs w:val="24"/>
        </w:rPr>
        <w:t xml:space="preserve">organizacji przez Krajową Szkołę Sądownictwa </w:t>
      </w:r>
      <w:r w:rsidR="00737AEA">
        <w:rPr>
          <w:rFonts w:ascii="Cambria" w:hAnsi="Cambria" w:cs="Tahoma"/>
          <w:sz w:val="24"/>
          <w:szCs w:val="24"/>
        </w:rPr>
        <w:br/>
      </w:r>
      <w:r w:rsidRPr="00737AEA">
        <w:rPr>
          <w:rFonts w:ascii="Cambria" w:hAnsi="Cambria" w:cs="Tahoma"/>
          <w:sz w:val="24"/>
          <w:szCs w:val="24"/>
        </w:rPr>
        <w:t>i Prokuratury trzydniowych szkoleń</w:t>
      </w:r>
      <w:r w:rsidR="000F032F" w:rsidRPr="00AF12A1">
        <w:rPr>
          <w:sz w:val="24"/>
          <w:szCs w:val="24"/>
        </w:rPr>
        <w:t xml:space="preserve"> </w:t>
      </w:r>
      <w:r w:rsidR="000F032F" w:rsidRPr="00737AEA">
        <w:rPr>
          <w:rFonts w:ascii="Cambria" w:hAnsi="Cambria" w:cs="Tahoma"/>
          <w:sz w:val="24"/>
          <w:szCs w:val="24"/>
        </w:rPr>
        <w:t>w okresie od  dnia zawarcia umowy do dnia 31.03.2023</w:t>
      </w:r>
      <w:r w:rsidR="00D17E3F" w:rsidRPr="00737AEA">
        <w:rPr>
          <w:rFonts w:ascii="Cambria" w:hAnsi="Cambria" w:cs="Tahoma"/>
          <w:sz w:val="24"/>
          <w:szCs w:val="24"/>
        </w:rPr>
        <w:t>r.</w:t>
      </w:r>
      <w:r w:rsidRPr="00737AEA">
        <w:rPr>
          <w:rFonts w:ascii="Cambria" w:hAnsi="Cambria" w:cs="Tahoma"/>
          <w:sz w:val="24"/>
          <w:szCs w:val="24"/>
        </w:rPr>
        <w:t xml:space="preserve"> w </w:t>
      </w:r>
      <w:r w:rsidR="00421001" w:rsidRPr="00737AEA">
        <w:rPr>
          <w:rFonts w:ascii="Cambria" w:hAnsi="Cambria" w:cs="Tahoma"/>
          <w:sz w:val="24"/>
          <w:szCs w:val="24"/>
        </w:rPr>
        <w:t>Lublinie</w:t>
      </w:r>
      <w:r w:rsidRPr="00737AEA">
        <w:rPr>
          <w:rFonts w:ascii="Cambria" w:hAnsi="Cambria" w:cs="Tahoma"/>
          <w:sz w:val="24"/>
          <w:szCs w:val="24"/>
        </w:rPr>
        <w:t xml:space="preserve"> w ilości </w:t>
      </w:r>
      <w:r w:rsidR="00E80CBD" w:rsidRPr="00737AEA">
        <w:rPr>
          <w:rFonts w:ascii="Cambria" w:hAnsi="Cambria" w:cs="Tahoma"/>
          <w:sz w:val="24"/>
          <w:szCs w:val="24"/>
        </w:rPr>
        <w:t xml:space="preserve">4 </w:t>
      </w:r>
      <w:r w:rsidR="000D2591" w:rsidRPr="00737AEA">
        <w:rPr>
          <w:rFonts w:ascii="Cambria" w:hAnsi="Cambria" w:cs="Tahoma"/>
          <w:sz w:val="24"/>
          <w:szCs w:val="24"/>
        </w:rPr>
        <w:t>Szkoleń</w:t>
      </w:r>
      <w:r w:rsidR="00E80CBD" w:rsidRPr="00737AEA">
        <w:rPr>
          <w:rFonts w:ascii="Cambria" w:hAnsi="Cambria" w:cs="Tahoma"/>
          <w:sz w:val="24"/>
          <w:szCs w:val="24"/>
        </w:rPr>
        <w:t xml:space="preserve"> w ramach projektu pn. „</w:t>
      </w:r>
      <w:r w:rsidR="00E80CBD" w:rsidRPr="00737AEA">
        <w:rPr>
          <w:rFonts w:ascii="Cambria" w:hAnsi="Cambria" w:cs="Tahoma"/>
          <w:i/>
          <w:sz w:val="24"/>
          <w:szCs w:val="24"/>
        </w:rPr>
        <w:t xml:space="preserve">Zorganizowana przestępczość transgraniczna ze szczególnym </w:t>
      </w:r>
      <w:r w:rsidR="00E80CBD" w:rsidRPr="008A7DD8">
        <w:rPr>
          <w:rFonts w:ascii="Cambria" w:hAnsi="Cambria" w:cs="Tahoma"/>
          <w:i/>
          <w:sz w:val="24"/>
          <w:szCs w:val="24"/>
        </w:rPr>
        <w:t xml:space="preserve">uwzględnieniem metod zabezpieczania </w:t>
      </w:r>
      <w:r w:rsidR="00737AEA">
        <w:rPr>
          <w:rFonts w:ascii="Cambria" w:hAnsi="Cambria" w:cs="Tahoma"/>
          <w:i/>
          <w:sz w:val="24"/>
          <w:szCs w:val="24"/>
        </w:rPr>
        <w:br/>
      </w:r>
      <w:r w:rsidR="00E80CBD" w:rsidRPr="00737AEA">
        <w:rPr>
          <w:rFonts w:ascii="Cambria" w:hAnsi="Cambria" w:cs="Tahoma"/>
          <w:i/>
          <w:sz w:val="24"/>
          <w:szCs w:val="24"/>
        </w:rPr>
        <w:t>i odzyskiwania mienia pochodzącego z przestępstw</w:t>
      </w:r>
      <w:r w:rsidR="00E80CBD" w:rsidRPr="00737AEA">
        <w:rPr>
          <w:rFonts w:ascii="Cambria" w:hAnsi="Cambria" w:cs="Tahoma"/>
          <w:sz w:val="24"/>
          <w:szCs w:val="24"/>
        </w:rPr>
        <w:t>”.</w:t>
      </w:r>
      <w:r w:rsidRPr="00737AEA">
        <w:rPr>
          <w:rFonts w:ascii="Cambria" w:hAnsi="Cambria" w:cs="Tahoma"/>
          <w:sz w:val="24"/>
          <w:szCs w:val="24"/>
        </w:rPr>
        <w:t xml:space="preserve"> Szczegółowe informacje dotyczące ilości poszczególnych usług, które realizowane będą w ramach niniejszego przedmiotu zamówienia przedstawia tabela nr </w:t>
      </w:r>
      <w:r w:rsidR="004E51AE" w:rsidRPr="008A7DD8">
        <w:rPr>
          <w:rFonts w:ascii="Cambria" w:hAnsi="Cambria" w:cs="Tahoma"/>
          <w:sz w:val="24"/>
          <w:szCs w:val="24"/>
        </w:rPr>
        <w:t>1</w:t>
      </w:r>
      <w:r w:rsidRPr="008A7DD8">
        <w:rPr>
          <w:rFonts w:ascii="Cambria" w:hAnsi="Cambria" w:cs="Tahoma"/>
          <w:sz w:val="24"/>
          <w:szCs w:val="24"/>
        </w:rPr>
        <w:t>.</w:t>
      </w:r>
    </w:p>
    <w:p w14:paraId="2378553B" w14:textId="115AB544" w:rsidR="00D663D2" w:rsidRPr="000C1912" w:rsidRDefault="00186889" w:rsidP="00390075">
      <w:pPr>
        <w:spacing w:after="0" w:line="276" w:lineRule="auto"/>
        <w:ind w:left="142" w:right="139"/>
        <w:jc w:val="both"/>
        <w:rPr>
          <w:rFonts w:ascii="Cambria" w:hAnsi="Cambria" w:cs="Tahoma"/>
          <w:color w:val="FF0000"/>
          <w:sz w:val="18"/>
          <w:szCs w:val="24"/>
        </w:rPr>
      </w:pPr>
      <w:r w:rsidRPr="004656FD">
        <w:rPr>
          <w:rFonts w:ascii="Cambria" w:hAnsi="Cambria" w:cs="Tahoma"/>
          <w:sz w:val="18"/>
          <w:szCs w:val="24"/>
        </w:rPr>
        <w:t xml:space="preserve">Tabela 1: Szacowana liczba osób korzystających z noclegu wraz ze śniadaniem i kolacją podczas szkoleń w </w:t>
      </w:r>
      <w:r w:rsidR="000C1912">
        <w:rPr>
          <w:rFonts w:ascii="Cambria" w:hAnsi="Cambria" w:cs="Tahoma"/>
          <w:sz w:val="18"/>
          <w:szCs w:val="24"/>
        </w:rPr>
        <w:t>Lublinie</w:t>
      </w:r>
      <w:r w:rsidR="00B72483" w:rsidRPr="00AD4937">
        <w:rPr>
          <w:rFonts w:ascii="Cambria" w:hAnsi="Cambria" w:cs="Tahoma"/>
          <w:color w:val="000000" w:themeColor="text1"/>
          <w:sz w:val="18"/>
          <w:szCs w:val="24"/>
        </w:rPr>
        <w:t>.</w:t>
      </w:r>
      <w:r w:rsidR="003047E2">
        <w:rPr>
          <w:rFonts w:ascii="Cambria" w:hAnsi="Cambria" w:cs="Tahoma"/>
          <w:color w:val="000000" w:themeColor="text1"/>
          <w:sz w:val="18"/>
          <w:szCs w:val="24"/>
        </w:rPr>
        <w:t>-część 1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2552"/>
        <w:gridCol w:w="2268"/>
      </w:tblGrid>
      <w:tr w:rsidR="007E09AA" w:rsidRPr="004656FD" w14:paraId="783CEB68" w14:textId="77777777" w:rsidTr="003633E9">
        <w:trPr>
          <w:trHeight w:hRule="exact"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6A8E00" w14:textId="77777777" w:rsidR="007E09AA" w:rsidRPr="004656FD" w:rsidRDefault="007E09AA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4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4"/>
                <w:lang w:eastAsia="pl-PL"/>
              </w:rPr>
              <w:t>LP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D68079" w14:textId="77777777" w:rsidR="007E09AA" w:rsidRPr="004656FD" w:rsidRDefault="007E09AA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  <w:t>Termin realizacji szkolenia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0B8010" w14:textId="77777777" w:rsidR="007E09AA" w:rsidRPr="004656FD" w:rsidRDefault="007E09AA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  <w:t>Szacowana łączna liczba</w:t>
            </w:r>
          </w:p>
        </w:tc>
      </w:tr>
      <w:tr w:rsidR="009C60F4" w:rsidRPr="004656FD" w14:paraId="0199E409" w14:textId="77777777" w:rsidTr="003633E9">
        <w:trPr>
          <w:trHeight w:hRule="exact"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1FEFE3" w14:textId="77777777" w:rsidR="009C60F4" w:rsidRPr="004656FD" w:rsidRDefault="009C60F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42C216" w14:textId="77777777" w:rsidR="009C60F4" w:rsidRPr="004656FD" w:rsidRDefault="009C60F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1CB209" w14:textId="77777777" w:rsidR="009C60F4" w:rsidRPr="004656FD" w:rsidRDefault="009C60F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E700A0" w14:textId="77777777" w:rsidR="009C60F4" w:rsidRPr="004656FD" w:rsidRDefault="009C60F4" w:rsidP="00390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dób hotelowych ze śniadaniem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0FCF8C" w14:textId="77777777" w:rsidR="009C60F4" w:rsidRPr="004656FD" w:rsidRDefault="009C60F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kolacji</w:t>
            </w:r>
          </w:p>
        </w:tc>
      </w:tr>
      <w:tr w:rsidR="009C60F4" w:rsidRPr="004656FD" w14:paraId="013C0EB2" w14:textId="77777777" w:rsidTr="00390075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ED43" w14:textId="77777777" w:rsidR="009C60F4" w:rsidRPr="004656FD" w:rsidRDefault="009C60F4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B77" w14:textId="77777777" w:rsidR="009C60F4" w:rsidRPr="004656FD" w:rsidRDefault="00E80CBD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2515" w14:textId="77777777" w:rsidR="009C60F4" w:rsidRPr="004656FD" w:rsidRDefault="00E80CBD" w:rsidP="0064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2022-03-16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6558" w14:textId="77777777" w:rsidR="009C60F4" w:rsidRPr="004656FD" w:rsidRDefault="00E80CBD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B770" w14:textId="77777777" w:rsidR="009C60F4" w:rsidRPr="004656FD" w:rsidRDefault="00E80CBD" w:rsidP="009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</w:tr>
      <w:tr w:rsidR="00E80CBD" w:rsidRPr="004656FD" w14:paraId="5AFA8B46" w14:textId="77777777" w:rsidTr="00390075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6F51" w14:textId="3D6FE06F" w:rsidR="0097005F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</w:t>
            </w:r>
          </w:p>
          <w:p w14:paraId="0801CC48" w14:textId="4806A459" w:rsidR="0097005F" w:rsidRDefault="0097005F" w:rsidP="0097005F">
            <w:pP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  <w:p w14:paraId="41DBBB08" w14:textId="77777777" w:rsidR="00E80CBD" w:rsidRPr="00433ED7" w:rsidRDefault="00E80CBD" w:rsidP="00433ED7">
            <w:pP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8086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2022-07-04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4AB3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2022-07-06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B3CE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CC90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</w:tr>
      <w:tr w:rsidR="00E80CBD" w:rsidRPr="004656FD" w14:paraId="2F04785F" w14:textId="77777777" w:rsidTr="00390075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E9E6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4DC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2022-09-14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1967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2022-09-16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6813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AB5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</w:tr>
      <w:tr w:rsidR="00E80CBD" w:rsidRPr="004656FD" w14:paraId="112A5373" w14:textId="77777777" w:rsidTr="00390075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D73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5EB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2022-12-12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CDA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2022-12-14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30ED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3C0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</w:tr>
      <w:tr w:rsidR="00E80CBD" w:rsidRPr="004656FD" w14:paraId="5B6B50EA" w14:textId="77777777" w:rsidTr="00390075">
        <w:trPr>
          <w:trHeight w:hRule="exact" w:val="45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D02D2F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25B7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574" w14:textId="77777777" w:rsidR="00E80CBD" w:rsidRPr="004656FD" w:rsidRDefault="00E80CBD" w:rsidP="00E80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216</w:t>
            </w:r>
          </w:p>
        </w:tc>
      </w:tr>
    </w:tbl>
    <w:p w14:paraId="53D72C59" w14:textId="77777777" w:rsidR="00737AEA" w:rsidRDefault="00737AEA" w:rsidP="003633E9">
      <w:pPr>
        <w:spacing w:before="240" w:after="0" w:line="276" w:lineRule="auto"/>
        <w:rPr>
          <w:rFonts w:ascii="Cambria" w:hAnsi="Cambria" w:cs="Tahoma"/>
          <w:b/>
          <w:color w:val="FF0000"/>
          <w:sz w:val="24"/>
          <w:szCs w:val="24"/>
          <w:u w:val="single"/>
        </w:rPr>
      </w:pPr>
    </w:p>
    <w:p w14:paraId="3F0C0FAD" w14:textId="3DBE97ED" w:rsidR="003633E9" w:rsidRPr="003633E9" w:rsidRDefault="003633E9" w:rsidP="003633E9">
      <w:pPr>
        <w:spacing w:before="240" w:after="0" w:line="276" w:lineRule="auto"/>
        <w:rPr>
          <w:rFonts w:ascii="Cambria" w:hAnsi="Cambria" w:cs="Tahoma"/>
          <w:b/>
          <w:color w:val="FF0000"/>
          <w:sz w:val="24"/>
          <w:szCs w:val="24"/>
          <w:u w:val="single"/>
        </w:rPr>
      </w:pPr>
      <w:r w:rsidRPr="003633E9">
        <w:rPr>
          <w:rFonts w:ascii="Cambria" w:hAnsi="Cambria" w:cs="Tahoma"/>
          <w:b/>
          <w:color w:val="FF0000"/>
          <w:sz w:val="24"/>
          <w:szCs w:val="24"/>
          <w:u w:val="single"/>
        </w:rPr>
        <w:t xml:space="preserve">Część </w:t>
      </w:r>
      <w:r>
        <w:rPr>
          <w:rFonts w:ascii="Cambria" w:hAnsi="Cambria" w:cs="Tahoma"/>
          <w:b/>
          <w:color w:val="FF0000"/>
          <w:sz w:val="24"/>
          <w:szCs w:val="24"/>
          <w:u w:val="single"/>
        </w:rPr>
        <w:t>2</w:t>
      </w:r>
    </w:p>
    <w:p w14:paraId="4CC2448D" w14:textId="7E238434" w:rsidR="003633E9" w:rsidRPr="004656FD" w:rsidRDefault="003633E9" w:rsidP="003633E9">
      <w:pPr>
        <w:spacing w:after="120" w:line="276" w:lineRule="auto"/>
        <w:jc w:val="both"/>
        <w:rPr>
          <w:rFonts w:ascii="Cambria" w:hAnsi="Cambria" w:cs="Tahoma"/>
          <w:sz w:val="24"/>
          <w:szCs w:val="24"/>
        </w:rPr>
      </w:pPr>
      <w:r w:rsidRPr="008B69AC">
        <w:rPr>
          <w:rFonts w:ascii="Cambria" w:hAnsi="Cambria" w:cs="Tahoma"/>
          <w:sz w:val="24"/>
          <w:szCs w:val="24"/>
        </w:rPr>
        <w:t xml:space="preserve">Przedmiotem zamówienia jest usługa wynajmu </w:t>
      </w:r>
      <w:r w:rsidRPr="00AF12A1">
        <w:rPr>
          <w:rFonts w:ascii="Cambria" w:eastAsia="Calibri" w:hAnsi="Cambria" w:cs="Tahoma"/>
          <w:b/>
          <w:sz w:val="24"/>
          <w:szCs w:val="24"/>
        </w:rPr>
        <w:t xml:space="preserve">miejsc noclegowych wraz ze śniadaniem  </w:t>
      </w:r>
      <w:r w:rsidRPr="00AF12A1">
        <w:rPr>
          <w:rFonts w:ascii="Cambria" w:eastAsia="Calibri" w:hAnsi="Cambria" w:cs="Tahoma"/>
          <w:b/>
          <w:sz w:val="24"/>
          <w:szCs w:val="24"/>
        </w:rPr>
        <w:br/>
        <w:t xml:space="preserve">i kolacją </w:t>
      </w:r>
      <w:r w:rsidRPr="00AF12A1">
        <w:rPr>
          <w:rFonts w:ascii="Cambria" w:hAnsi="Cambria" w:cs="Tahoma"/>
          <w:sz w:val="24"/>
          <w:szCs w:val="24"/>
        </w:rPr>
        <w:t>na potrzeby</w:t>
      </w:r>
      <w:r w:rsidRPr="008B69AC">
        <w:rPr>
          <w:rFonts w:ascii="Cambria" w:hAnsi="Cambria" w:cs="Tahoma"/>
          <w:sz w:val="24"/>
          <w:szCs w:val="24"/>
        </w:rPr>
        <w:t xml:space="preserve"> organizacji przez Krajową Szkołę Sądownictwa i Prokuratury trzydniowych szkoleń </w:t>
      </w:r>
      <w:r w:rsidR="00DF146A" w:rsidRPr="008A7DD8">
        <w:rPr>
          <w:rFonts w:ascii="Cambria" w:hAnsi="Cambria" w:cs="Tahoma"/>
          <w:sz w:val="24"/>
          <w:szCs w:val="24"/>
        </w:rPr>
        <w:t>w okresie od  dnia zawarcia umowy do dnia 31.03.2023</w:t>
      </w:r>
      <w:r w:rsidR="003047E2" w:rsidRPr="008A7DD8">
        <w:rPr>
          <w:rFonts w:ascii="Cambria" w:hAnsi="Cambria" w:cs="Tahoma"/>
          <w:sz w:val="24"/>
          <w:szCs w:val="24"/>
        </w:rPr>
        <w:t xml:space="preserve">r. </w:t>
      </w:r>
      <w:r w:rsidR="003047E2" w:rsidRPr="008A7DD8">
        <w:rPr>
          <w:rFonts w:ascii="Cambria" w:hAnsi="Cambria" w:cs="Tahoma"/>
          <w:sz w:val="24"/>
          <w:szCs w:val="24"/>
        </w:rPr>
        <w:br/>
      </w:r>
      <w:r w:rsidRPr="008A7DD8">
        <w:rPr>
          <w:rFonts w:ascii="Cambria" w:hAnsi="Cambria" w:cs="Tahoma"/>
          <w:sz w:val="24"/>
          <w:szCs w:val="24"/>
        </w:rPr>
        <w:t xml:space="preserve">w Lublinie w ilości </w:t>
      </w:r>
      <w:r w:rsidR="00AD4937" w:rsidRPr="008A7DD8">
        <w:rPr>
          <w:rFonts w:ascii="Cambria" w:hAnsi="Cambria" w:cs="Tahoma"/>
          <w:sz w:val="24"/>
          <w:szCs w:val="24"/>
        </w:rPr>
        <w:t>4</w:t>
      </w:r>
      <w:r w:rsidRPr="008A7DD8">
        <w:rPr>
          <w:rFonts w:ascii="Cambria" w:hAnsi="Cambria" w:cs="Tahoma"/>
          <w:sz w:val="24"/>
          <w:szCs w:val="24"/>
        </w:rPr>
        <w:t xml:space="preserve"> </w:t>
      </w:r>
      <w:r w:rsidR="000D2591" w:rsidRPr="008A7DD8">
        <w:rPr>
          <w:rFonts w:ascii="Cambria" w:hAnsi="Cambria" w:cs="Tahoma"/>
          <w:sz w:val="24"/>
          <w:szCs w:val="24"/>
        </w:rPr>
        <w:t>Szkoleń</w:t>
      </w:r>
      <w:r w:rsidR="003F2DF7" w:rsidRPr="008A7DD8">
        <w:rPr>
          <w:rFonts w:ascii="Cambria" w:hAnsi="Cambria" w:cs="Tahoma"/>
          <w:sz w:val="24"/>
          <w:szCs w:val="24"/>
        </w:rPr>
        <w:t xml:space="preserve"> w ramach projektu pn.</w:t>
      </w:r>
      <w:r w:rsidR="00D54EA4" w:rsidRPr="008A7DD8">
        <w:rPr>
          <w:rFonts w:ascii="Cambria" w:hAnsi="Cambria" w:cs="Tahoma"/>
          <w:sz w:val="24"/>
          <w:szCs w:val="24"/>
        </w:rPr>
        <w:t xml:space="preserve"> </w:t>
      </w:r>
      <w:r w:rsidR="003047E2" w:rsidRPr="002A3D07">
        <w:rPr>
          <w:rFonts w:ascii="Cambria" w:hAnsi="Cambria" w:cs="Tahoma"/>
          <w:sz w:val="24"/>
          <w:szCs w:val="24"/>
        </w:rPr>
        <w:t>„</w:t>
      </w:r>
      <w:r w:rsidR="003F2DF7" w:rsidRPr="0097005F">
        <w:rPr>
          <w:rFonts w:ascii="Cambria" w:hAnsi="Cambria" w:cs="Tahoma"/>
          <w:i/>
          <w:sz w:val="24"/>
          <w:szCs w:val="24"/>
        </w:rPr>
        <w:t>Szkolenia z zakresu prawa ochrony konsumentów i postępowań egzekucyjnych dla kadr wymiaru sprawiedliwości”</w:t>
      </w:r>
      <w:r w:rsidRPr="00433ED7">
        <w:rPr>
          <w:rFonts w:ascii="Cambria" w:hAnsi="Cambria" w:cs="Tahoma"/>
          <w:i/>
          <w:sz w:val="24"/>
          <w:szCs w:val="24"/>
        </w:rPr>
        <w:t>.</w:t>
      </w:r>
      <w:r w:rsidRPr="00433ED7">
        <w:rPr>
          <w:rFonts w:ascii="Cambria" w:hAnsi="Cambria" w:cs="Tahoma"/>
          <w:sz w:val="24"/>
          <w:szCs w:val="24"/>
        </w:rPr>
        <w:t xml:space="preserve"> Szczegółowe informacje dotyczące ilości poszczególnych usług, które realizowane </w:t>
      </w:r>
      <w:r w:rsidR="003047E2" w:rsidRPr="008B69AC">
        <w:rPr>
          <w:rFonts w:ascii="Cambria" w:hAnsi="Cambria" w:cs="Tahoma"/>
          <w:sz w:val="24"/>
          <w:szCs w:val="24"/>
        </w:rPr>
        <w:br/>
      </w:r>
      <w:r w:rsidRPr="008B69AC">
        <w:rPr>
          <w:rFonts w:ascii="Cambria" w:hAnsi="Cambria" w:cs="Tahoma"/>
          <w:sz w:val="24"/>
          <w:szCs w:val="24"/>
        </w:rPr>
        <w:t xml:space="preserve">będą w ramach niniejszego przedmiotu zamówienia przedstawia tabela nr </w:t>
      </w:r>
      <w:r w:rsidR="004E51AE" w:rsidRPr="008B69AC">
        <w:rPr>
          <w:rFonts w:ascii="Cambria" w:hAnsi="Cambria" w:cs="Tahoma"/>
          <w:sz w:val="24"/>
          <w:szCs w:val="24"/>
        </w:rPr>
        <w:t>2</w:t>
      </w:r>
      <w:r w:rsidRPr="000C1912">
        <w:rPr>
          <w:rFonts w:ascii="Cambria" w:hAnsi="Cambria" w:cs="Tahoma"/>
          <w:sz w:val="24"/>
          <w:szCs w:val="24"/>
        </w:rPr>
        <w:t>.</w:t>
      </w:r>
    </w:p>
    <w:p w14:paraId="53CCB3DB" w14:textId="34D1E245" w:rsidR="003633E9" w:rsidRPr="000C1912" w:rsidRDefault="003633E9" w:rsidP="003633E9">
      <w:pPr>
        <w:spacing w:after="0" w:line="276" w:lineRule="auto"/>
        <w:ind w:left="142" w:right="139"/>
        <w:jc w:val="both"/>
        <w:rPr>
          <w:rFonts w:ascii="Cambria" w:hAnsi="Cambria" w:cs="Tahoma"/>
          <w:color w:val="FF0000"/>
          <w:sz w:val="18"/>
          <w:szCs w:val="24"/>
        </w:rPr>
      </w:pPr>
      <w:r w:rsidRPr="004656FD">
        <w:rPr>
          <w:rFonts w:ascii="Cambria" w:hAnsi="Cambria" w:cs="Tahoma"/>
          <w:sz w:val="18"/>
          <w:szCs w:val="24"/>
        </w:rPr>
        <w:t xml:space="preserve">Tabela </w:t>
      </w:r>
      <w:r w:rsidR="004E51AE">
        <w:rPr>
          <w:rFonts w:ascii="Cambria" w:hAnsi="Cambria" w:cs="Tahoma"/>
          <w:sz w:val="18"/>
          <w:szCs w:val="24"/>
        </w:rPr>
        <w:t>2</w:t>
      </w:r>
      <w:r w:rsidRPr="004656FD">
        <w:rPr>
          <w:rFonts w:ascii="Cambria" w:hAnsi="Cambria" w:cs="Tahoma"/>
          <w:sz w:val="18"/>
          <w:szCs w:val="24"/>
        </w:rPr>
        <w:t xml:space="preserve">: Szacowana liczba osób korzystających z noclegu wraz ze śniadaniem i kolacją podczas szkoleń w </w:t>
      </w:r>
      <w:r>
        <w:rPr>
          <w:rFonts w:ascii="Cambria" w:hAnsi="Cambria" w:cs="Tahoma"/>
          <w:sz w:val="18"/>
          <w:szCs w:val="24"/>
        </w:rPr>
        <w:t>Lublinie</w:t>
      </w:r>
      <w:r w:rsidRPr="004656FD">
        <w:rPr>
          <w:rFonts w:ascii="Cambria" w:hAnsi="Cambria" w:cs="Tahoma"/>
          <w:sz w:val="18"/>
          <w:szCs w:val="24"/>
        </w:rPr>
        <w:t xml:space="preserve"> </w:t>
      </w:r>
      <w:r w:rsidR="003047E2" w:rsidRPr="003047E2">
        <w:rPr>
          <w:rFonts w:ascii="Cambria" w:hAnsi="Cambria" w:cs="Tahoma"/>
          <w:color w:val="000000" w:themeColor="text1"/>
          <w:sz w:val="18"/>
          <w:szCs w:val="24"/>
        </w:rPr>
        <w:t xml:space="preserve"> </w:t>
      </w:r>
      <w:r w:rsidR="003047E2">
        <w:rPr>
          <w:rFonts w:ascii="Cambria" w:hAnsi="Cambria" w:cs="Tahoma"/>
          <w:color w:val="000000" w:themeColor="text1"/>
          <w:sz w:val="18"/>
          <w:szCs w:val="24"/>
        </w:rPr>
        <w:t>część 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2552"/>
        <w:gridCol w:w="2268"/>
      </w:tblGrid>
      <w:tr w:rsidR="003633E9" w:rsidRPr="004656FD" w14:paraId="7717623E" w14:textId="77777777" w:rsidTr="006B173D">
        <w:trPr>
          <w:trHeight w:hRule="exact"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1CC234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4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4"/>
                <w:lang w:eastAsia="pl-PL"/>
              </w:rPr>
              <w:t>LP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534970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  <w:t>Termin realizacji szkolenia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533F7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  <w:t>Szacowana łączna liczba</w:t>
            </w:r>
          </w:p>
        </w:tc>
      </w:tr>
      <w:tr w:rsidR="003633E9" w:rsidRPr="004656FD" w14:paraId="05CA0D17" w14:textId="77777777" w:rsidTr="006B173D">
        <w:trPr>
          <w:trHeight w:hRule="exact"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20EAB8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97AF9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4F6C09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F07D58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dób hotelowych ze śniadaniem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057E45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kolacji</w:t>
            </w:r>
          </w:p>
        </w:tc>
      </w:tr>
      <w:tr w:rsidR="003633E9" w:rsidRPr="004656FD" w14:paraId="14151588" w14:textId="77777777" w:rsidTr="006B173D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DC0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008A" w14:textId="77777777" w:rsidR="003633E9" w:rsidRPr="004656FD" w:rsidRDefault="00B55D11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2022-01-31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40A" w14:textId="77777777" w:rsidR="003633E9" w:rsidRPr="004656FD" w:rsidRDefault="00B55D11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2022-02-02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8F87" w14:textId="77777777" w:rsidR="003633E9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1D77" w14:textId="77777777" w:rsidR="003633E9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</w:tr>
      <w:tr w:rsidR="00ED526A" w:rsidRPr="004656FD" w14:paraId="650472F5" w14:textId="77777777" w:rsidTr="002043C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B7D6" w14:textId="77777777" w:rsidR="00ED526A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38E9" w14:textId="77777777" w:rsidR="00ED526A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2022-07-13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29F" w14:textId="77777777" w:rsidR="00ED526A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2022-07-15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C8A" w14:textId="77777777" w:rsidR="00ED526A" w:rsidRDefault="00ED526A" w:rsidP="00ED526A">
            <w:pPr>
              <w:jc w:val="center"/>
            </w:pPr>
            <w:r w:rsidRPr="006B2AD7"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0DD" w14:textId="77777777" w:rsidR="00ED526A" w:rsidRDefault="00ED526A" w:rsidP="00ED526A">
            <w:pPr>
              <w:jc w:val="center"/>
            </w:pPr>
            <w:r w:rsidRPr="00E31368">
              <w:t>54</w:t>
            </w:r>
          </w:p>
        </w:tc>
      </w:tr>
      <w:tr w:rsidR="00ED526A" w:rsidRPr="004656FD" w14:paraId="5C0A5F42" w14:textId="77777777" w:rsidTr="002043C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1571" w14:textId="77777777" w:rsidR="00ED526A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743C" w14:textId="77777777" w:rsidR="00ED526A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2022-08-17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CFBA" w14:textId="77777777" w:rsidR="00ED526A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2022-08-19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9AD" w14:textId="77777777" w:rsidR="00ED526A" w:rsidRDefault="00ED526A" w:rsidP="00ED526A">
            <w:pPr>
              <w:jc w:val="center"/>
            </w:pPr>
            <w:r w:rsidRPr="006B2AD7"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9ED" w14:textId="77777777" w:rsidR="00ED526A" w:rsidRDefault="00ED526A" w:rsidP="00ED526A">
            <w:pPr>
              <w:jc w:val="center"/>
            </w:pPr>
            <w:r w:rsidRPr="00E31368">
              <w:t>54</w:t>
            </w:r>
          </w:p>
        </w:tc>
      </w:tr>
      <w:tr w:rsidR="00ED526A" w:rsidRPr="004656FD" w14:paraId="0AF08EFA" w14:textId="77777777" w:rsidTr="002043C4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520D" w14:textId="77777777" w:rsidR="00ED526A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85DB" w14:textId="77777777" w:rsidR="00ED526A" w:rsidRPr="004656FD" w:rsidRDefault="00ED526A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2023-01-18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E0D3" w14:textId="77777777" w:rsidR="00ED526A" w:rsidRPr="004656FD" w:rsidRDefault="00714C5C" w:rsidP="00ED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2023-01</w:t>
            </w:r>
            <w:r w:rsidR="00ED526A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-20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652" w14:textId="77777777" w:rsidR="00ED526A" w:rsidRDefault="00ED526A" w:rsidP="00ED526A">
            <w:pPr>
              <w:jc w:val="center"/>
            </w:pPr>
            <w:r w:rsidRPr="006B2AD7"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F31" w14:textId="77777777" w:rsidR="00ED526A" w:rsidRDefault="00ED526A" w:rsidP="00ED526A">
            <w:pPr>
              <w:jc w:val="center"/>
            </w:pPr>
            <w:r w:rsidRPr="00E31368">
              <w:t>54</w:t>
            </w:r>
          </w:p>
        </w:tc>
      </w:tr>
      <w:tr w:rsidR="003633E9" w:rsidRPr="004656FD" w14:paraId="2E8FC813" w14:textId="77777777" w:rsidTr="006B173D">
        <w:trPr>
          <w:trHeight w:hRule="exact" w:val="45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9A9D02E" w14:textId="77777777" w:rsidR="003633E9" w:rsidRPr="004656FD" w:rsidRDefault="003633E9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9DE" w14:textId="77777777" w:rsidR="003633E9" w:rsidRPr="004656FD" w:rsidRDefault="00ED526A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555E" w14:textId="77777777" w:rsidR="003633E9" w:rsidRPr="004656FD" w:rsidRDefault="00ED526A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216</w:t>
            </w:r>
          </w:p>
        </w:tc>
      </w:tr>
    </w:tbl>
    <w:p w14:paraId="2D123388" w14:textId="77777777" w:rsidR="004E51AE" w:rsidRPr="003633E9" w:rsidRDefault="004E51AE" w:rsidP="004E51AE">
      <w:pPr>
        <w:spacing w:before="240" w:after="0" w:line="276" w:lineRule="auto"/>
        <w:rPr>
          <w:rFonts w:ascii="Cambria" w:hAnsi="Cambria" w:cs="Tahoma"/>
          <w:b/>
          <w:color w:val="FF0000"/>
          <w:sz w:val="24"/>
          <w:szCs w:val="24"/>
          <w:u w:val="single"/>
        </w:rPr>
      </w:pPr>
      <w:r w:rsidRPr="003633E9">
        <w:rPr>
          <w:rFonts w:ascii="Cambria" w:hAnsi="Cambria" w:cs="Tahoma"/>
          <w:b/>
          <w:color w:val="FF0000"/>
          <w:sz w:val="24"/>
          <w:szCs w:val="24"/>
          <w:u w:val="single"/>
        </w:rPr>
        <w:t xml:space="preserve">Część </w:t>
      </w:r>
      <w:r>
        <w:rPr>
          <w:rFonts w:ascii="Cambria" w:hAnsi="Cambria" w:cs="Tahoma"/>
          <w:b/>
          <w:color w:val="FF0000"/>
          <w:sz w:val="24"/>
          <w:szCs w:val="24"/>
          <w:u w:val="single"/>
        </w:rPr>
        <w:t>3</w:t>
      </w:r>
    </w:p>
    <w:p w14:paraId="2E4FB06A" w14:textId="134B1719" w:rsidR="004E51AE" w:rsidRPr="008B69AC" w:rsidRDefault="004E51AE" w:rsidP="004E51AE">
      <w:pPr>
        <w:spacing w:after="120" w:line="276" w:lineRule="auto"/>
        <w:jc w:val="both"/>
        <w:rPr>
          <w:rFonts w:ascii="Cambria" w:hAnsi="Cambria" w:cs="Tahoma"/>
          <w:sz w:val="24"/>
          <w:szCs w:val="24"/>
        </w:rPr>
      </w:pPr>
      <w:r w:rsidRPr="008B69AC">
        <w:rPr>
          <w:rFonts w:ascii="Cambria" w:hAnsi="Cambria" w:cs="Tahoma"/>
          <w:sz w:val="24"/>
          <w:szCs w:val="24"/>
        </w:rPr>
        <w:t xml:space="preserve">Przedmiotem zamówienia jest usługa wynajmu </w:t>
      </w:r>
      <w:r w:rsidRPr="008B69AC">
        <w:rPr>
          <w:rFonts w:ascii="Cambria" w:eastAsia="Calibri" w:hAnsi="Cambria" w:cs="Tahoma"/>
          <w:b/>
          <w:sz w:val="24"/>
          <w:szCs w:val="24"/>
        </w:rPr>
        <w:t xml:space="preserve">miejsc </w:t>
      </w:r>
      <w:r w:rsidR="00B30C5C" w:rsidRPr="008B69AC">
        <w:rPr>
          <w:rFonts w:ascii="Cambria" w:eastAsia="Calibri" w:hAnsi="Cambria" w:cs="Tahoma"/>
          <w:b/>
          <w:sz w:val="24"/>
          <w:szCs w:val="24"/>
        </w:rPr>
        <w:t xml:space="preserve">noclegowych wraz </w:t>
      </w:r>
      <w:r w:rsidR="008B69AC">
        <w:rPr>
          <w:rFonts w:ascii="Cambria" w:eastAsia="Calibri" w:hAnsi="Cambria" w:cs="Tahoma"/>
          <w:b/>
          <w:sz w:val="24"/>
          <w:szCs w:val="24"/>
        </w:rPr>
        <w:br/>
      </w:r>
      <w:r w:rsidR="00B30C5C" w:rsidRPr="008B69AC">
        <w:rPr>
          <w:rFonts w:ascii="Cambria" w:eastAsia="Calibri" w:hAnsi="Cambria" w:cs="Tahoma"/>
          <w:b/>
          <w:sz w:val="24"/>
          <w:szCs w:val="24"/>
        </w:rPr>
        <w:t xml:space="preserve">ze śniadaniem </w:t>
      </w:r>
      <w:r w:rsidRPr="008B69AC">
        <w:rPr>
          <w:rFonts w:ascii="Cambria" w:eastAsia="Calibri" w:hAnsi="Cambria" w:cs="Tahoma"/>
          <w:b/>
          <w:sz w:val="24"/>
          <w:szCs w:val="24"/>
        </w:rPr>
        <w:t xml:space="preserve">i kolacją </w:t>
      </w:r>
      <w:r w:rsidRPr="008B69AC">
        <w:rPr>
          <w:rFonts w:ascii="Cambria" w:eastAsia="Calibri" w:hAnsi="Cambria" w:cs="Tahoma"/>
          <w:sz w:val="24"/>
          <w:szCs w:val="24"/>
        </w:rPr>
        <w:t>na</w:t>
      </w:r>
      <w:r w:rsidRPr="00AF12A1">
        <w:rPr>
          <w:rFonts w:ascii="Cambria" w:eastAsia="Calibri" w:hAnsi="Cambria" w:cs="Tahoma"/>
          <w:sz w:val="24"/>
          <w:szCs w:val="24"/>
        </w:rPr>
        <w:t xml:space="preserve"> potrzeby</w:t>
      </w:r>
      <w:r w:rsidRPr="008B69AC">
        <w:rPr>
          <w:rFonts w:ascii="Cambria" w:hAnsi="Cambria" w:cs="Tahoma"/>
          <w:sz w:val="24"/>
          <w:szCs w:val="24"/>
        </w:rPr>
        <w:t xml:space="preserve"> organizacji przez Krajową Szkołę Sądownictwa </w:t>
      </w:r>
      <w:r w:rsidR="008B69AC">
        <w:rPr>
          <w:rFonts w:ascii="Cambria" w:hAnsi="Cambria" w:cs="Tahoma"/>
          <w:sz w:val="24"/>
          <w:szCs w:val="24"/>
        </w:rPr>
        <w:br/>
      </w:r>
      <w:r w:rsidRPr="008B69AC">
        <w:rPr>
          <w:rFonts w:ascii="Cambria" w:hAnsi="Cambria" w:cs="Tahoma"/>
          <w:sz w:val="24"/>
          <w:szCs w:val="24"/>
        </w:rPr>
        <w:t>i Prokuratury trzydniowych szkoleń w</w:t>
      </w:r>
      <w:r w:rsidR="00DF146A" w:rsidRPr="008B69AC">
        <w:rPr>
          <w:rFonts w:ascii="Cambria" w:hAnsi="Cambria" w:cs="Tahoma"/>
          <w:sz w:val="24"/>
          <w:szCs w:val="24"/>
        </w:rPr>
        <w:t xml:space="preserve"> okresie od  dnia zawarcia umowy do dnia 31.03.2023</w:t>
      </w:r>
      <w:r w:rsidR="008B69AC">
        <w:rPr>
          <w:rFonts w:ascii="Cambria" w:hAnsi="Cambria" w:cs="Tahoma"/>
          <w:sz w:val="24"/>
          <w:szCs w:val="24"/>
        </w:rPr>
        <w:t>r.</w:t>
      </w:r>
      <w:r w:rsidR="00DF146A" w:rsidRPr="008B69AC">
        <w:rPr>
          <w:rFonts w:ascii="Cambria" w:hAnsi="Cambria" w:cs="Tahoma"/>
          <w:sz w:val="24"/>
          <w:szCs w:val="24"/>
        </w:rPr>
        <w:t xml:space="preserve"> </w:t>
      </w:r>
      <w:r w:rsidRPr="008B69AC">
        <w:rPr>
          <w:rFonts w:ascii="Cambria" w:hAnsi="Cambria" w:cs="Tahoma"/>
          <w:sz w:val="24"/>
          <w:szCs w:val="24"/>
        </w:rPr>
        <w:t xml:space="preserve"> w Lublinie w ilości </w:t>
      </w:r>
      <w:r w:rsidR="00B30C5C" w:rsidRPr="008B69AC">
        <w:rPr>
          <w:rFonts w:ascii="Cambria" w:hAnsi="Cambria" w:cs="Tahoma"/>
          <w:sz w:val="24"/>
          <w:szCs w:val="24"/>
        </w:rPr>
        <w:t>4</w:t>
      </w:r>
      <w:r w:rsidRPr="008B69AC">
        <w:rPr>
          <w:rFonts w:ascii="Cambria" w:hAnsi="Cambria" w:cs="Tahoma"/>
          <w:sz w:val="24"/>
          <w:szCs w:val="24"/>
        </w:rPr>
        <w:t xml:space="preserve"> </w:t>
      </w:r>
      <w:r w:rsidR="000D2591" w:rsidRPr="008B69AC">
        <w:rPr>
          <w:rFonts w:ascii="Cambria" w:hAnsi="Cambria" w:cs="Tahoma"/>
          <w:sz w:val="24"/>
          <w:szCs w:val="24"/>
        </w:rPr>
        <w:t>Szkoleń</w:t>
      </w:r>
      <w:r w:rsidR="003F2DF7" w:rsidRPr="008B69AC">
        <w:rPr>
          <w:rFonts w:ascii="Cambria" w:hAnsi="Cambria" w:cs="Tahoma"/>
          <w:sz w:val="24"/>
          <w:szCs w:val="24"/>
        </w:rPr>
        <w:t xml:space="preserve"> w ramach projektu pn. </w:t>
      </w:r>
      <w:r w:rsidR="003F2DF7" w:rsidRPr="00AF12A1">
        <w:rPr>
          <w:rFonts w:ascii="Cambria" w:hAnsi="Cambria" w:cs="Tahoma"/>
          <w:sz w:val="24"/>
          <w:szCs w:val="24"/>
        </w:rPr>
        <w:t>„</w:t>
      </w:r>
      <w:r w:rsidR="003F2DF7" w:rsidRPr="00AF12A1">
        <w:rPr>
          <w:rFonts w:ascii="Cambria" w:hAnsi="Cambria" w:cs="Tahoma"/>
          <w:i/>
          <w:sz w:val="24"/>
          <w:szCs w:val="24"/>
        </w:rPr>
        <w:t>Prawo ochrony środowiska dla kadr wymiaru sprawiedliwości</w:t>
      </w:r>
      <w:r w:rsidR="003F2DF7" w:rsidRPr="00AF12A1">
        <w:rPr>
          <w:rFonts w:ascii="Cambria" w:hAnsi="Cambria" w:cs="Tahoma"/>
          <w:sz w:val="24"/>
          <w:szCs w:val="24"/>
        </w:rPr>
        <w:t>”</w:t>
      </w:r>
      <w:r w:rsidRPr="008B69AC">
        <w:rPr>
          <w:rFonts w:ascii="Cambria" w:hAnsi="Cambria" w:cs="Tahoma"/>
          <w:sz w:val="24"/>
          <w:szCs w:val="24"/>
        </w:rPr>
        <w:t>. Szczegółowe informacje dotyczące ilości poszczególnych usług, które realizowane będą w ramach niniejszego przedmiotu zamówienia przedstawia tabela nr 3.</w:t>
      </w:r>
    </w:p>
    <w:p w14:paraId="422F9B57" w14:textId="07CD893F" w:rsidR="004E51AE" w:rsidRPr="000C1912" w:rsidRDefault="004E51AE" w:rsidP="004E51AE">
      <w:pPr>
        <w:spacing w:after="0" w:line="276" w:lineRule="auto"/>
        <w:ind w:left="142" w:right="139"/>
        <w:jc w:val="both"/>
        <w:rPr>
          <w:rFonts w:ascii="Cambria" w:hAnsi="Cambria" w:cs="Tahoma"/>
          <w:color w:val="FF0000"/>
          <w:sz w:val="18"/>
          <w:szCs w:val="24"/>
        </w:rPr>
      </w:pPr>
      <w:r w:rsidRPr="004656FD">
        <w:rPr>
          <w:rFonts w:ascii="Cambria" w:hAnsi="Cambria" w:cs="Tahoma"/>
          <w:sz w:val="18"/>
          <w:szCs w:val="24"/>
        </w:rPr>
        <w:t xml:space="preserve">Tabela </w:t>
      </w:r>
      <w:r>
        <w:rPr>
          <w:rFonts w:ascii="Cambria" w:hAnsi="Cambria" w:cs="Tahoma"/>
          <w:sz w:val="18"/>
          <w:szCs w:val="24"/>
        </w:rPr>
        <w:t>3</w:t>
      </w:r>
      <w:r w:rsidRPr="004656FD">
        <w:rPr>
          <w:rFonts w:ascii="Cambria" w:hAnsi="Cambria" w:cs="Tahoma"/>
          <w:sz w:val="18"/>
          <w:szCs w:val="24"/>
        </w:rPr>
        <w:t xml:space="preserve">: Szacowana liczba osób korzystających z noclegu wraz ze śniadaniem i kolacją podczas szkoleń w </w:t>
      </w:r>
      <w:r>
        <w:rPr>
          <w:rFonts w:ascii="Cambria" w:hAnsi="Cambria" w:cs="Tahoma"/>
          <w:sz w:val="18"/>
          <w:szCs w:val="24"/>
        </w:rPr>
        <w:t>Lublinie</w:t>
      </w:r>
      <w:r w:rsidR="003047E2" w:rsidRPr="003047E2">
        <w:rPr>
          <w:rFonts w:ascii="Cambria" w:hAnsi="Cambria" w:cs="Tahoma"/>
          <w:color w:val="000000" w:themeColor="text1"/>
          <w:sz w:val="18"/>
          <w:szCs w:val="24"/>
        </w:rPr>
        <w:t xml:space="preserve"> </w:t>
      </w:r>
      <w:r w:rsidR="008B69AC">
        <w:rPr>
          <w:rFonts w:ascii="Cambria" w:hAnsi="Cambria" w:cs="Tahoma"/>
          <w:color w:val="000000" w:themeColor="text1"/>
          <w:sz w:val="18"/>
          <w:szCs w:val="24"/>
        </w:rPr>
        <w:t xml:space="preserve">- </w:t>
      </w:r>
      <w:r w:rsidR="003047E2">
        <w:rPr>
          <w:rFonts w:ascii="Cambria" w:hAnsi="Cambria" w:cs="Tahoma"/>
          <w:color w:val="000000" w:themeColor="text1"/>
          <w:sz w:val="18"/>
          <w:szCs w:val="24"/>
        </w:rPr>
        <w:t>część 3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2552"/>
        <w:gridCol w:w="2268"/>
      </w:tblGrid>
      <w:tr w:rsidR="004E51AE" w:rsidRPr="004656FD" w14:paraId="0698D99A" w14:textId="77777777" w:rsidTr="006B173D">
        <w:trPr>
          <w:trHeight w:hRule="exact"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67215D" w14:textId="77777777" w:rsidR="004E51AE" w:rsidRPr="004656FD" w:rsidRDefault="004E51AE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4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4"/>
                <w:lang w:eastAsia="pl-PL"/>
              </w:rPr>
              <w:t>LP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77AE93" w14:textId="77777777" w:rsidR="004E51AE" w:rsidRPr="004656FD" w:rsidRDefault="004E51AE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  <w:t>Termin realizacji szkolenia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710350" w14:textId="77777777" w:rsidR="004E51AE" w:rsidRPr="004656FD" w:rsidRDefault="004E51AE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  <w:t>Szacowana łączna liczba</w:t>
            </w:r>
          </w:p>
        </w:tc>
      </w:tr>
      <w:tr w:rsidR="004E51AE" w:rsidRPr="004656FD" w14:paraId="741989F2" w14:textId="77777777" w:rsidTr="006B173D">
        <w:trPr>
          <w:trHeight w:hRule="exact"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E08BA3" w14:textId="77777777" w:rsidR="004E51AE" w:rsidRPr="004656FD" w:rsidRDefault="004E51AE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59C9E0" w14:textId="77777777" w:rsidR="004E51AE" w:rsidRPr="004656FD" w:rsidRDefault="004E51AE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A27229" w14:textId="77777777" w:rsidR="004E51AE" w:rsidRPr="004656FD" w:rsidRDefault="004E51AE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027C4A" w14:textId="77777777" w:rsidR="004E51AE" w:rsidRPr="004656FD" w:rsidRDefault="004E51AE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dób hotelowych ze śniadaniem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670436" w14:textId="77777777" w:rsidR="004E51AE" w:rsidRPr="004656FD" w:rsidRDefault="004E51AE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kolacji</w:t>
            </w:r>
          </w:p>
        </w:tc>
      </w:tr>
      <w:tr w:rsidR="009A0E5C" w:rsidRPr="004656FD" w14:paraId="54262539" w14:textId="77777777" w:rsidTr="006B173D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C59" w14:textId="77777777" w:rsidR="009A0E5C" w:rsidRPr="004656FD" w:rsidRDefault="009A0E5C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C74F" w14:textId="77777777" w:rsidR="009A0E5C" w:rsidRDefault="009A0E5C" w:rsidP="009A0E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2022-02-07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E549" w14:textId="77777777" w:rsidR="009A0E5C" w:rsidRDefault="009A0E5C" w:rsidP="009A0E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2022-02-09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F538" w14:textId="77777777" w:rsidR="009A0E5C" w:rsidRPr="004656FD" w:rsidRDefault="00267950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2032" w14:textId="77777777" w:rsidR="009A0E5C" w:rsidRPr="004656FD" w:rsidRDefault="000F14F8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</w:tr>
      <w:tr w:rsidR="009A0E5C" w:rsidRPr="004656FD" w14:paraId="63D8DBCE" w14:textId="77777777" w:rsidTr="006B173D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D219" w14:textId="77777777" w:rsidR="009A0E5C" w:rsidRPr="004656FD" w:rsidRDefault="009A0E5C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F37A" w14:textId="77777777" w:rsidR="009A0E5C" w:rsidRDefault="009A0E5C" w:rsidP="009A0E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2022-07-11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8CD3" w14:textId="77777777" w:rsidR="009A0E5C" w:rsidRDefault="009A0E5C" w:rsidP="009A0E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2022-07-13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5E16" w14:textId="77777777" w:rsidR="009A0E5C" w:rsidRPr="004656FD" w:rsidRDefault="00267950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26E5" w14:textId="77777777" w:rsidR="009A0E5C" w:rsidRPr="004656FD" w:rsidRDefault="000F14F8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</w:tr>
      <w:tr w:rsidR="009A0E5C" w:rsidRPr="004656FD" w14:paraId="75E51DC9" w14:textId="77777777" w:rsidTr="006B173D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6C05" w14:textId="77777777" w:rsidR="009A0E5C" w:rsidRPr="004656FD" w:rsidRDefault="009A0E5C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AACB" w14:textId="77777777" w:rsidR="009A0E5C" w:rsidRDefault="009A0E5C" w:rsidP="009A0E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2022-08-22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29AD" w14:textId="77777777" w:rsidR="009A0E5C" w:rsidRDefault="009A0E5C" w:rsidP="009A0E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2022-08-24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BC52" w14:textId="77777777" w:rsidR="009A0E5C" w:rsidRPr="004656FD" w:rsidRDefault="000F14F8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3E7" w14:textId="77777777" w:rsidR="009A0E5C" w:rsidRPr="004656FD" w:rsidRDefault="000F14F8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</w:tr>
      <w:tr w:rsidR="009A0E5C" w:rsidRPr="004656FD" w14:paraId="29E1843F" w14:textId="77777777" w:rsidTr="006B173D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30D" w14:textId="77777777" w:rsidR="009A0E5C" w:rsidRPr="004656FD" w:rsidRDefault="009A0E5C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0D74" w14:textId="77777777" w:rsidR="009A0E5C" w:rsidRDefault="009A0E5C" w:rsidP="009A0E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2023-02-06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EBFD" w14:textId="77777777" w:rsidR="009A0E5C" w:rsidRDefault="009A0E5C" w:rsidP="009A0E5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2023-02-08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225F" w14:textId="77777777" w:rsidR="009A0E5C" w:rsidRPr="004656FD" w:rsidRDefault="000F14F8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9211" w14:textId="77777777" w:rsidR="009A0E5C" w:rsidRPr="004656FD" w:rsidRDefault="000F14F8" w:rsidP="009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54</w:t>
            </w:r>
          </w:p>
        </w:tc>
      </w:tr>
      <w:tr w:rsidR="004E51AE" w:rsidRPr="004656FD" w14:paraId="65958397" w14:textId="77777777" w:rsidTr="006B173D">
        <w:trPr>
          <w:trHeight w:hRule="exact" w:val="45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9B3835" w14:textId="77777777" w:rsidR="004E51AE" w:rsidRPr="004656FD" w:rsidRDefault="004E51AE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227F" w14:textId="77777777" w:rsidR="004E51AE" w:rsidRPr="004656FD" w:rsidRDefault="000F14F8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26D" w14:textId="77777777" w:rsidR="004E51AE" w:rsidRPr="004656FD" w:rsidRDefault="000F14F8" w:rsidP="006B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216</w:t>
            </w:r>
          </w:p>
        </w:tc>
      </w:tr>
    </w:tbl>
    <w:p w14:paraId="1FD0E258" w14:textId="77777777" w:rsidR="00C5557F" w:rsidRDefault="00C5557F" w:rsidP="009C2C35">
      <w:pPr>
        <w:spacing w:after="120" w:line="276" w:lineRule="auto"/>
        <w:rPr>
          <w:rFonts w:ascii="Cambria" w:hAnsi="Cambria" w:cs="Tahoma"/>
          <w:sz w:val="24"/>
          <w:szCs w:val="24"/>
        </w:rPr>
      </w:pPr>
    </w:p>
    <w:p w14:paraId="2B87FAF9" w14:textId="77777777" w:rsidR="006530CD" w:rsidRPr="003633E9" w:rsidRDefault="006530CD" w:rsidP="006530CD">
      <w:pPr>
        <w:spacing w:before="240" w:after="0" w:line="276" w:lineRule="auto"/>
        <w:rPr>
          <w:rFonts w:ascii="Cambria" w:hAnsi="Cambria" w:cs="Tahoma"/>
          <w:b/>
          <w:color w:val="FF0000"/>
          <w:sz w:val="24"/>
          <w:szCs w:val="24"/>
          <w:u w:val="single"/>
        </w:rPr>
      </w:pPr>
      <w:r w:rsidRPr="003633E9">
        <w:rPr>
          <w:rFonts w:ascii="Cambria" w:hAnsi="Cambria" w:cs="Tahoma"/>
          <w:b/>
          <w:color w:val="FF0000"/>
          <w:sz w:val="24"/>
          <w:szCs w:val="24"/>
          <w:u w:val="single"/>
        </w:rPr>
        <w:t xml:space="preserve">Część </w:t>
      </w:r>
      <w:r>
        <w:rPr>
          <w:rFonts w:ascii="Cambria" w:hAnsi="Cambria" w:cs="Tahoma"/>
          <w:b/>
          <w:color w:val="FF0000"/>
          <w:sz w:val="24"/>
          <w:szCs w:val="24"/>
          <w:u w:val="single"/>
        </w:rPr>
        <w:t>4</w:t>
      </w:r>
    </w:p>
    <w:p w14:paraId="1AB3F45B" w14:textId="7316F93F" w:rsidR="006530CD" w:rsidRPr="002C683F" w:rsidRDefault="006530CD" w:rsidP="006530CD">
      <w:pPr>
        <w:spacing w:after="120" w:line="276" w:lineRule="auto"/>
        <w:jc w:val="both"/>
        <w:rPr>
          <w:rFonts w:ascii="Cambria" w:hAnsi="Cambria" w:cs="Tahoma"/>
          <w:sz w:val="24"/>
          <w:szCs w:val="24"/>
        </w:rPr>
      </w:pPr>
      <w:r w:rsidRPr="002C683F">
        <w:rPr>
          <w:rFonts w:ascii="Cambria" w:hAnsi="Cambria" w:cs="Tahoma"/>
          <w:sz w:val="24"/>
          <w:szCs w:val="24"/>
        </w:rPr>
        <w:t xml:space="preserve">Przedmiotem zamówienia jest usługa wynajmu </w:t>
      </w:r>
      <w:r w:rsidRPr="002C683F">
        <w:rPr>
          <w:rFonts w:ascii="Cambria" w:eastAsia="Calibri" w:hAnsi="Cambria" w:cs="Tahoma"/>
          <w:b/>
          <w:sz w:val="24"/>
          <w:szCs w:val="24"/>
        </w:rPr>
        <w:t xml:space="preserve">miejsc noclegowych wraz ze śniadaniem  i kolacją </w:t>
      </w:r>
      <w:r w:rsidRPr="002C683F">
        <w:rPr>
          <w:rFonts w:ascii="Cambria" w:eastAsia="Calibri" w:hAnsi="Cambria" w:cs="Tahoma"/>
          <w:sz w:val="24"/>
          <w:szCs w:val="24"/>
        </w:rPr>
        <w:t>na potrzeby</w:t>
      </w:r>
      <w:r w:rsidRPr="002C683F">
        <w:rPr>
          <w:rFonts w:ascii="Cambria" w:hAnsi="Cambria" w:cs="Tahoma"/>
          <w:sz w:val="24"/>
          <w:szCs w:val="24"/>
        </w:rPr>
        <w:t xml:space="preserve"> organizacji przez Krajową Szkołę Sądownictwa i Prokuratury tr</w:t>
      </w:r>
      <w:r w:rsidR="006C3ECD" w:rsidRPr="002C683F">
        <w:rPr>
          <w:rFonts w:ascii="Cambria" w:hAnsi="Cambria" w:cs="Tahoma"/>
          <w:sz w:val="24"/>
          <w:szCs w:val="24"/>
        </w:rPr>
        <w:t xml:space="preserve">zydniowych szkoleń </w:t>
      </w:r>
      <w:r w:rsidR="00DF146A" w:rsidRPr="002C683F">
        <w:rPr>
          <w:rFonts w:ascii="Cambria" w:hAnsi="Cambria" w:cs="Tahoma"/>
          <w:sz w:val="24"/>
          <w:szCs w:val="24"/>
        </w:rPr>
        <w:t xml:space="preserve">w okresie od  dnia zawarcia umowy do dnia 31.03.2023 </w:t>
      </w:r>
      <w:r w:rsidRPr="002C683F">
        <w:rPr>
          <w:rFonts w:ascii="Cambria" w:hAnsi="Cambria" w:cs="Tahoma"/>
          <w:sz w:val="24"/>
          <w:szCs w:val="24"/>
        </w:rPr>
        <w:t>w Lublinie</w:t>
      </w:r>
      <w:r w:rsidR="00AD4937" w:rsidRPr="002C683F">
        <w:rPr>
          <w:rFonts w:ascii="Cambria" w:hAnsi="Cambria" w:cs="Tahoma"/>
          <w:sz w:val="24"/>
          <w:szCs w:val="24"/>
        </w:rPr>
        <w:t xml:space="preserve"> w ilości</w:t>
      </w:r>
      <w:r w:rsidR="00DF146A" w:rsidRPr="002C683F">
        <w:rPr>
          <w:rFonts w:ascii="Cambria" w:hAnsi="Cambria" w:cs="Tahoma"/>
          <w:sz w:val="24"/>
          <w:szCs w:val="24"/>
        </w:rPr>
        <w:t xml:space="preserve"> </w:t>
      </w:r>
      <w:r w:rsidR="00AD4937" w:rsidRPr="002C683F">
        <w:rPr>
          <w:rFonts w:ascii="Cambria" w:hAnsi="Cambria" w:cs="Tahoma"/>
          <w:sz w:val="24"/>
          <w:szCs w:val="24"/>
        </w:rPr>
        <w:t>16</w:t>
      </w:r>
      <w:r w:rsidRPr="002C683F">
        <w:rPr>
          <w:rFonts w:ascii="Cambria" w:hAnsi="Cambria" w:cs="Tahoma"/>
          <w:sz w:val="24"/>
          <w:szCs w:val="24"/>
        </w:rPr>
        <w:t xml:space="preserve"> </w:t>
      </w:r>
      <w:r w:rsidR="000D2591" w:rsidRPr="002C683F">
        <w:rPr>
          <w:rFonts w:ascii="Cambria" w:hAnsi="Cambria" w:cs="Tahoma"/>
          <w:sz w:val="24"/>
          <w:szCs w:val="24"/>
        </w:rPr>
        <w:t>Szkoleń</w:t>
      </w:r>
      <w:r w:rsidR="003F2DF7" w:rsidRPr="002C683F">
        <w:rPr>
          <w:rFonts w:ascii="Cambria" w:hAnsi="Cambria" w:cs="Tahoma"/>
          <w:sz w:val="24"/>
          <w:szCs w:val="24"/>
        </w:rPr>
        <w:t xml:space="preserve"> w ramach projektu pn. „</w:t>
      </w:r>
      <w:r w:rsidR="003F2DF7" w:rsidRPr="00AF12A1">
        <w:rPr>
          <w:rFonts w:ascii="Cambria" w:hAnsi="Cambria" w:cs="Tahoma"/>
          <w:i/>
          <w:sz w:val="24"/>
          <w:szCs w:val="24"/>
        </w:rPr>
        <w:t>Sądowa współpraca międzynarodowa w sprawach cywilnych i karnych</w:t>
      </w:r>
      <w:r w:rsidR="003F2DF7" w:rsidRPr="00AF12A1">
        <w:rPr>
          <w:rFonts w:ascii="Cambria" w:hAnsi="Cambria" w:cs="Tahoma"/>
          <w:sz w:val="24"/>
          <w:szCs w:val="24"/>
        </w:rPr>
        <w:t>”</w:t>
      </w:r>
      <w:r w:rsidRPr="002C683F">
        <w:rPr>
          <w:rFonts w:ascii="Cambria" w:hAnsi="Cambria" w:cs="Tahoma"/>
          <w:sz w:val="24"/>
          <w:szCs w:val="24"/>
        </w:rPr>
        <w:t xml:space="preserve">. Szczegółowe informacje dotyczące ilości poszczególnych usług, które realizowane będą w ramach niniejszego przedmiotu zamówienia przedstawia tabela nr </w:t>
      </w:r>
      <w:r w:rsidR="002C683F">
        <w:rPr>
          <w:rFonts w:ascii="Cambria" w:hAnsi="Cambria" w:cs="Tahoma"/>
          <w:sz w:val="24"/>
          <w:szCs w:val="24"/>
        </w:rPr>
        <w:t>4</w:t>
      </w:r>
      <w:r w:rsidRPr="002C683F">
        <w:rPr>
          <w:rFonts w:ascii="Cambria" w:hAnsi="Cambria" w:cs="Tahoma"/>
          <w:sz w:val="24"/>
          <w:szCs w:val="24"/>
        </w:rPr>
        <w:t>.</w:t>
      </w:r>
    </w:p>
    <w:p w14:paraId="04B20EFE" w14:textId="39CC6CA2" w:rsidR="006530CD" w:rsidRPr="000C1912" w:rsidRDefault="006530CD" w:rsidP="006530CD">
      <w:pPr>
        <w:spacing w:after="0" w:line="276" w:lineRule="auto"/>
        <w:ind w:left="142" w:right="139"/>
        <w:jc w:val="both"/>
        <w:rPr>
          <w:rFonts w:ascii="Cambria" w:hAnsi="Cambria" w:cs="Tahoma"/>
          <w:color w:val="FF0000"/>
          <w:sz w:val="18"/>
          <w:szCs w:val="24"/>
        </w:rPr>
      </w:pPr>
      <w:r w:rsidRPr="004656FD">
        <w:rPr>
          <w:rFonts w:ascii="Cambria" w:hAnsi="Cambria" w:cs="Tahoma"/>
          <w:sz w:val="18"/>
          <w:szCs w:val="24"/>
        </w:rPr>
        <w:t xml:space="preserve">Tabela </w:t>
      </w:r>
      <w:r>
        <w:rPr>
          <w:rFonts w:ascii="Cambria" w:hAnsi="Cambria" w:cs="Tahoma"/>
          <w:sz w:val="18"/>
          <w:szCs w:val="24"/>
        </w:rPr>
        <w:t>4</w:t>
      </w:r>
      <w:r w:rsidRPr="004656FD">
        <w:rPr>
          <w:rFonts w:ascii="Cambria" w:hAnsi="Cambria" w:cs="Tahoma"/>
          <w:sz w:val="18"/>
          <w:szCs w:val="24"/>
        </w:rPr>
        <w:t xml:space="preserve">: Szacowana liczba osób korzystających z noclegu wraz ze śniadaniem i kolacją podczas szkoleń w </w:t>
      </w:r>
      <w:r>
        <w:rPr>
          <w:rFonts w:ascii="Cambria" w:hAnsi="Cambria" w:cs="Tahoma"/>
          <w:sz w:val="18"/>
          <w:szCs w:val="24"/>
        </w:rPr>
        <w:t>Lublinie</w:t>
      </w:r>
      <w:r w:rsidR="00B71142">
        <w:rPr>
          <w:rFonts w:ascii="Cambria" w:hAnsi="Cambria" w:cs="Tahoma"/>
          <w:sz w:val="18"/>
          <w:szCs w:val="24"/>
        </w:rPr>
        <w:t xml:space="preserve"> </w:t>
      </w:r>
      <w:r w:rsidR="003047E2" w:rsidRPr="003047E2">
        <w:rPr>
          <w:rFonts w:ascii="Cambria" w:hAnsi="Cambria" w:cs="Tahoma"/>
          <w:color w:val="000000" w:themeColor="text1"/>
          <w:sz w:val="18"/>
          <w:szCs w:val="24"/>
        </w:rPr>
        <w:t xml:space="preserve"> </w:t>
      </w:r>
      <w:r w:rsidR="003047E2">
        <w:rPr>
          <w:rFonts w:ascii="Cambria" w:hAnsi="Cambria" w:cs="Tahoma"/>
          <w:color w:val="000000" w:themeColor="text1"/>
          <w:sz w:val="18"/>
          <w:szCs w:val="24"/>
        </w:rPr>
        <w:t>część 4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2552"/>
        <w:gridCol w:w="2268"/>
      </w:tblGrid>
      <w:tr w:rsidR="006530CD" w:rsidRPr="004656FD" w14:paraId="1094A349" w14:textId="77777777" w:rsidTr="008A4A0C">
        <w:trPr>
          <w:trHeight w:hRule="exact"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F5E823" w14:textId="77777777" w:rsidR="006530CD" w:rsidRPr="004656FD" w:rsidRDefault="006530CD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4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4"/>
                <w:lang w:eastAsia="pl-PL"/>
              </w:rPr>
              <w:t>LP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D75398" w14:textId="77777777" w:rsidR="006530CD" w:rsidRPr="004656FD" w:rsidRDefault="006530CD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  <w:t>Termin realizacji szkolenia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AEAFA1" w14:textId="77777777" w:rsidR="006530CD" w:rsidRPr="004656FD" w:rsidRDefault="006530CD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8"/>
                <w:szCs w:val="20"/>
                <w:lang w:eastAsia="pl-PL"/>
              </w:rPr>
              <w:t>Szacowana łączna liczba</w:t>
            </w:r>
          </w:p>
        </w:tc>
      </w:tr>
      <w:tr w:rsidR="006530CD" w:rsidRPr="004656FD" w14:paraId="388D02B5" w14:textId="77777777" w:rsidTr="008A4A0C">
        <w:trPr>
          <w:trHeight w:hRule="exact"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48DB4C" w14:textId="77777777" w:rsidR="006530CD" w:rsidRPr="004656FD" w:rsidRDefault="006530CD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1B9CA" w14:textId="77777777" w:rsidR="006530CD" w:rsidRPr="004656FD" w:rsidRDefault="006530CD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1169A6" w14:textId="77777777" w:rsidR="006530CD" w:rsidRPr="004656FD" w:rsidRDefault="006530CD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0EFB64" w14:textId="77777777" w:rsidR="006530CD" w:rsidRPr="004656FD" w:rsidRDefault="006530CD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dób hotelowych ze śniadaniem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CF0F5C" w14:textId="77777777" w:rsidR="006530CD" w:rsidRPr="004656FD" w:rsidRDefault="006530CD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16"/>
                <w:szCs w:val="16"/>
                <w:lang w:eastAsia="pl-PL"/>
              </w:rPr>
              <w:t>kolacji</w:t>
            </w:r>
          </w:p>
        </w:tc>
      </w:tr>
      <w:tr w:rsidR="00D42B50" w:rsidRPr="004656FD" w14:paraId="4C57BC8D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9BC5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904" w14:textId="77777777" w:rsidR="00D42B50" w:rsidRPr="001C7545" w:rsidRDefault="00D42B50" w:rsidP="00D42B50">
            <w:r w:rsidRPr="001C7545">
              <w:t>2022-06-08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3DFD" w14:textId="77777777" w:rsidR="00D42B50" w:rsidRPr="001C7545" w:rsidRDefault="00D42B50" w:rsidP="00D42B50">
            <w:r w:rsidRPr="001C7545">
              <w:t>2022-06-10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DD16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8E74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71C7A15C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40D7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D37" w14:textId="77777777" w:rsidR="00D42B50" w:rsidRPr="001C7545" w:rsidRDefault="00D42B50" w:rsidP="00D42B50">
            <w:r w:rsidRPr="001C7545">
              <w:t>2022-07-06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D384" w14:textId="77777777" w:rsidR="00D42B50" w:rsidRPr="001C7545" w:rsidRDefault="00D42B50" w:rsidP="00D42B50">
            <w:r w:rsidRPr="001C7545">
              <w:t>2022-07-08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E3C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AEE1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070DD6CD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C66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FD7" w14:textId="77777777" w:rsidR="00D42B50" w:rsidRPr="001C7545" w:rsidRDefault="00D42B50" w:rsidP="00D42B50">
            <w:r w:rsidRPr="001C7545">
              <w:t>2022-08-24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A14" w14:textId="77777777" w:rsidR="00D42B50" w:rsidRPr="001C7545" w:rsidRDefault="00D42B50" w:rsidP="00D42B50">
            <w:r w:rsidRPr="001C7545">
              <w:t>2022-08-26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BC56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1ECF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54AB4AD4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623A8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BD0" w14:textId="77777777" w:rsidR="00D42B50" w:rsidRPr="001C7545" w:rsidRDefault="00D42B50" w:rsidP="00D42B50">
            <w:r w:rsidRPr="001C7545">
              <w:t>2022-09-07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4DA" w14:textId="77777777" w:rsidR="00D42B50" w:rsidRPr="001C7545" w:rsidRDefault="00D42B50" w:rsidP="00D42B50">
            <w:r w:rsidRPr="001C7545">
              <w:t>2022-09-09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9451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816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329B93A3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8427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9D8A" w14:textId="77777777" w:rsidR="00D42B50" w:rsidRPr="001C7545" w:rsidRDefault="00D42B50" w:rsidP="00D42B50">
            <w:r w:rsidRPr="001C7545">
              <w:t>2022-09-14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B03" w14:textId="77777777" w:rsidR="00D42B50" w:rsidRPr="001C7545" w:rsidRDefault="00D42B50" w:rsidP="00D42B50">
            <w:r w:rsidRPr="001C7545">
              <w:t>2022-09-16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A0CD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2BA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3794FDF7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946E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CFD" w14:textId="77777777" w:rsidR="00D42B50" w:rsidRPr="001C7545" w:rsidRDefault="00D42B50" w:rsidP="00D42B50">
            <w:r w:rsidRPr="001C7545">
              <w:t>2022-09-21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542" w14:textId="77777777" w:rsidR="00D42B50" w:rsidRPr="001C7545" w:rsidRDefault="00D42B50" w:rsidP="00D42B50">
            <w:r w:rsidRPr="001C7545">
              <w:t>2022-09-23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C88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51EF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172102DF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B2C9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C2DA" w14:textId="77777777" w:rsidR="00D42B50" w:rsidRPr="001C7545" w:rsidRDefault="00D42B50" w:rsidP="00D42B50">
            <w:r w:rsidRPr="001C7545">
              <w:t>2022-10-05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C5E" w14:textId="77777777" w:rsidR="00D42B50" w:rsidRPr="001C7545" w:rsidRDefault="00D42B50" w:rsidP="00D42B50">
            <w:r w:rsidRPr="001C7545">
              <w:t>2022-10-07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76EC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107B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652C60B1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3B9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31AF" w14:textId="77777777" w:rsidR="00D42B50" w:rsidRPr="001C7545" w:rsidRDefault="00D42B50" w:rsidP="00D42B50">
            <w:r w:rsidRPr="001C7545">
              <w:t>2022-10-12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B9E" w14:textId="77777777" w:rsidR="00D42B50" w:rsidRPr="001C7545" w:rsidRDefault="00D42B50" w:rsidP="00D42B50">
            <w:r w:rsidRPr="001C7545">
              <w:t>2022-10-14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1C75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891A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45B21A27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539E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521" w14:textId="77777777" w:rsidR="00D42B50" w:rsidRPr="001C7545" w:rsidRDefault="00D42B50" w:rsidP="00D42B50">
            <w:r w:rsidRPr="001C7545">
              <w:t>2022-10-19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08DC" w14:textId="77777777" w:rsidR="00D42B50" w:rsidRPr="001C7545" w:rsidRDefault="00D42B50" w:rsidP="00D42B50">
            <w:r w:rsidRPr="001C7545">
              <w:t>2022-10-21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D0C3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B7F6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3F890DD7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3670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295" w14:textId="77777777" w:rsidR="00D42B50" w:rsidRPr="001C7545" w:rsidRDefault="00D42B50" w:rsidP="00D42B50">
            <w:r w:rsidRPr="001C7545">
              <w:t>2022-11-16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D8D" w14:textId="77777777" w:rsidR="00D42B50" w:rsidRPr="001C7545" w:rsidRDefault="00D42B50" w:rsidP="00D42B50">
            <w:r w:rsidRPr="001C7545">
              <w:t>2022-11-18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9185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771B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49EA1B94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271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AA7" w14:textId="77777777" w:rsidR="00D42B50" w:rsidRPr="001C7545" w:rsidRDefault="00D42B50" w:rsidP="00D42B50">
            <w:r w:rsidRPr="001C7545">
              <w:t>2022-11-23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BF3" w14:textId="77777777" w:rsidR="00D42B50" w:rsidRPr="001C7545" w:rsidRDefault="00D42B50" w:rsidP="00D42B50">
            <w:r w:rsidRPr="001C7545">
              <w:t>2022-11-25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96AE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D0A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391AA7DA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D987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E4F0" w14:textId="77777777" w:rsidR="00D42B50" w:rsidRPr="001C7545" w:rsidRDefault="00D42B50" w:rsidP="00D42B50">
            <w:r w:rsidRPr="001C7545">
              <w:t>2022-11-30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D50" w14:textId="77777777" w:rsidR="00D42B50" w:rsidRPr="001C7545" w:rsidRDefault="00D42B50" w:rsidP="00D42B50">
            <w:r w:rsidRPr="001C7545">
              <w:t>2022-12-02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BC89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FA1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6194CC20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3368" w14:textId="77777777" w:rsidR="00D42B50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51F" w14:textId="77777777" w:rsidR="00D42B50" w:rsidRPr="001C7545" w:rsidRDefault="00D42B50" w:rsidP="00D42B50">
            <w:r w:rsidRPr="001C7545">
              <w:t>2022-12-07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606" w14:textId="77777777" w:rsidR="00D42B50" w:rsidRPr="001C7545" w:rsidRDefault="00D42B50" w:rsidP="00D42B50">
            <w:r w:rsidRPr="001C7545">
              <w:t>2022-12-09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4CE6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0A7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1F446AEE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D014" w14:textId="77777777" w:rsidR="00D42B50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AAF" w14:textId="77777777" w:rsidR="00D42B50" w:rsidRPr="001C7545" w:rsidRDefault="00D42B50" w:rsidP="00D42B50">
            <w:r w:rsidRPr="001C7545">
              <w:t>2023-01-11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6FD" w14:textId="77777777" w:rsidR="00D42B50" w:rsidRPr="001C7545" w:rsidRDefault="00D42B50" w:rsidP="00D42B50">
            <w:r w:rsidRPr="001C7545">
              <w:t>2023-01-13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1277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ECE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2541DF6B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FAFD" w14:textId="77777777" w:rsidR="00D42B50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D2C" w14:textId="1CE9C78E" w:rsidR="00D42B50" w:rsidRPr="001C7545" w:rsidRDefault="00D772CB" w:rsidP="00D42B50">
            <w:r>
              <w:t>2023-01-25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2D8" w14:textId="13316253" w:rsidR="00D42B50" w:rsidRPr="001C7545" w:rsidRDefault="00D42B50" w:rsidP="00D42B50">
            <w:r w:rsidRPr="001C7545">
              <w:t>2</w:t>
            </w:r>
            <w:r w:rsidR="00D772CB">
              <w:t>02</w:t>
            </w:r>
            <w:r w:rsidR="003D3FEB">
              <w:t>3</w:t>
            </w:r>
            <w:r w:rsidR="00D772CB">
              <w:t>-01-27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347C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5D9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D42B50" w:rsidRPr="004656FD" w14:paraId="152F08FE" w14:textId="77777777" w:rsidTr="008E3C8C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DE71" w14:textId="77777777" w:rsidR="00D42B50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556" w14:textId="77777777" w:rsidR="00D42B50" w:rsidRPr="001C7545" w:rsidRDefault="00D42B50" w:rsidP="00D42B50">
            <w:r w:rsidRPr="001C7545">
              <w:t>2023-02-01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774" w14:textId="77777777" w:rsidR="00D42B50" w:rsidRDefault="00D42B50" w:rsidP="00D42B50">
            <w:r w:rsidRPr="001C7545">
              <w:t>2023-02-03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645B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ECD8" w14:textId="77777777" w:rsidR="00D42B50" w:rsidRPr="004656FD" w:rsidRDefault="00D42B50" w:rsidP="00D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53</w:t>
            </w:r>
          </w:p>
        </w:tc>
      </w:tr>
      <w:tr w:rsidR="006530CD" w:rsidRPr="004656FD" w14:paraId="120A0E3E" w14:textId="77777777" w:rsidTr="008A4A0C">
        <w:trPr>
          <w:trHeight w:hRule="exact" w:val="45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78A8C0" w14:textId="77777777" w:rsidR="006530CD" w:rsidRPr="004656FD" w:rsidRDefault="006530CD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 w:rsidRPr="004656FD"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BB98" w14:textId="77777777" w:rsidR="006530CD" w:rsidRPr="004656FD" w:rsidRDefault="00320F6C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AFE" w14:textId="77777777" w:rsidR="006530CD" w:rsidRPr="004656FD" w:rsidRDefault="00320F6C" w:rsidP="008A4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pl-PL"/>
              </w:rPr>
              <w:t>848</w:t>
            </w:r>
          </w:p>
        </w:tc>
      </w:tr>
    </w:tbl>
    <w:p w14:paraId="26D11FB1" w14:textId="31E0DC7B" w:rsidR="00C84D82" w:rsidRDefault="00C84D82" w:rsidP="009C2C35">
      <w:pPr>
        <w:spacing w:after="120" w:line="276" w:lineRule="auto"/>
        <w:rPr>
          <w:rFonts w:ascii="Cambria" w:hAnsi="Cambria" w:cs="Tahoma"/>
          <w:sz w:val="24"/>
          <w:szCs w:val="24"/>
        </w:rPr>
      </w:pPr>
    </w:p>
    <w:p w14:paraId="1A771BCD" w14:textId="66724C08" w:rsidR="002C683F" w:rsidRDefault="002C683F" w:rsidP="009C2C35">
      <w:pPr>
        <w:spacing w:after="120" w:line="276" w:lineRule="auto"/>
        <w:rPr>
          <w:rFonts w:ascii="Cambria" w:hAnsi="Cambria" w:cs="Tahoma"/>
          <w:sz w:val="24"/>
          <w:szCs w:val="24"/>
        </w:rPr>
      </w:pPr>
    </w:p>
    <w:p w14:paraId="49DBB076" w14:textId="0C0D8BBE" w:rsidR="002C683F" w:rsidRDefault="002C683F" w:rsidP="009C2C35">
      <w:pPr>
        <w:spacing w:after="120" w:line="276" w:lineRule="auto"/>
        <w:rPr>
          <w:rFonts w:ascii="Cambria" w:hAnsi="Cambria" w:cs="Tahoma"/>
          <w:sz w:val="24"/>
          <w:szCs w:val="24"/>
        </w:rPr>
      </w:pPr>
    </w:p>
    <w:p w14:paraId="7EB6A893" w14:textId="77777777" w:rsidR="002C683F" w:rsidRPr="004656FD" w:rsidRDefault="002C683F" w:rsidP="009C2C35">
      <w:pPr>
        <w:spacing w:after="120" w:line="276" w:lineRule="auto"/>
        <w:rPr>
          <w:rFonts w:ascii="Cambria" w:hAnsi="Cambria" w:cs="Tahoma"/>
          <w:sz w:val="24"/>
          <w:szCs w:val="24"/>
        </w:rPr>
      </w:pPr>
    </w:p>
    <w:p w14:paraId="3FB9817F" w14:textId="41BC7CDA" w:rsidR="00186889" w:rsidRPr="004D23BA" w:rsidRDefault="00186889" w:rsidP="004D23BA">
      <w:pPr>
        <w:pStyle w:val="Akapitzlist"/>
        <w:numPr>
          <w:ilvl w:val="0"/>
          <w:numId w:val="34"/>
        </w:numPr>
        <w:spacing w:after="120" w:line="276" w:lineRule="auto"/>
        <w:ind w:left="426" w:hanging="426"/>
        <w:rPr>
          <w:rFonts w:ascii="Cambria" w:hAnsi="Cambria" w:cs="Tahoma"/>
        </w:rPr>
      </w:pPr>
      <w:r w:rsidRPr="004D23BA">
        <w:rPr>
          <w:rFonts w:ascii="Cambria" w:hAnsi="Cambria" w:cs="Tahoma"/>
          <w:b/>
        </w:rPr>
        <w:lastRenderedPageBreak/>
        <w:t>Kod</w:t>
      </w:r>
      <w:r w:rsidR="00767F05">
        <w:rPr>
          <w:rFonts w:ascii="Cambria" w:hAnsi="Cambria" w:cs="Tahoma"/>
          <w:b/>
        </w:rPr>
        <w:t xml:space="preserve"> </w:t>
      </w:r>
      <w:r w:rsidRPr="004D23BA">
        <w:rPr>
          <w:rFonts w:ascii="Cambria" w:hAnsi="Cambria" w:cs="Tahoma"/>
          <w:b/>
        </w:rPr>
        <w:t xml:space="preserve"> i nazwa Zamówienia według Wspólnego Słownika Zamówień</w:t>
      </w:r>
      <w:r w:rsidRPr="004D23BA">
        <w:rPr>
          <w:rFonts w:ascii="Cambria" w:hAnsi="Cambria" w:cs="Tahoma"/>
        </w:rPr>
        <w:t>:</w:t>
      </w:r>
    </w:p>
    <w:p w14:paraId="4AA9C7D1" w14:textId="77777777" w:rsidR="00C84D82" w:rsidRPr="00F951AC" w:rsidRDefault="00C84D82" w:rsidP="00C84D82">
      <w:pPr>
        <w:pStyle w:val="Nagwek1"/>
        <w:spacing w:before="0" w:line="240" w:lineRule="auto"/>
        <w:rPr>
          <w:rFonts w:ascii="Cambria" w:hAnsi="Cambria" w:cs="Tahoma"/>
          <w:color w:val="0D0D0D"/>
          <w:sz w:val="22"/>
          <w:szCs w:val="22"/>
          <w:lang w:eastAsia="pl-PL"/>
        </w:rPr>
      </w:pPr>
      <w:r w:rsidRPr="00F951AC">
        <w:rPr>
          <w:rFonts w:ascii="Cambria" w:hAnsi="Cambria" w:cs="Tahoma"/>
          <w:color w:val="0D0D0D"/>
          <w:sz w:val="22"/>
          <w:szCs w:val="22"/>
          <w:lang w:eastAsia="pl-PL"/>
        </w:rPr>
        <w:t>55100000-1 – Usługi hotelarskie,</w:t>
      </w:r>
    </w:p>
    <w:p w14:paraId="6E637F3B" w14:textId="77777777" w:rsidR="00C84D82" w:rsidRPr="00F951AC" w:rsidRDefault="00C84D82" w:rsidP="00C84D82">
      <w:pPr>
        <w:pStyle w:val="Nagwek1"/>
        <w:spacing w:before="0" w:line="240" w:lineRule="auto"/>
        <w:rPr>
          <w:rFonts w:ascii="Cambria" w:hAnsi="Cambria" w:cs="Tahoma"/>
          <w:color w:val="0D0D0D"/>
          <w:sz w:val="22"/>
          <w:szCs w:val="22"/>
          <w:lang w:eastAsia="pl-PL"/>
        </w:rPr>
      </w:pPr>
      <w:r w:rsidRPr="00F951AC">
        <w:rPr>
          <w:rFonts w:ascii="Cambria" w:hAnsi="Cambria" w:cs="Tahoma"/>
          <w:color w:val="0D0D0D"/>
          <w:sz w:val="22"/>
          <w:szCs w:val="22"/>
          <w:lang w:eastAsia="pl-PL"/>
        </w:rPr>
        <w:t>55300000-3 – Usługi restauracyjne i dotyczące podawania posiłków,</w:t>
      </w:r>
    </w:p>
    <w:p w14:paraId="7A14E042" w14:textId="77777777" w:rsidR="00C84D82" w:rsidRPr="00B0455B" w:rsidRDefault="00C84D82" w:rsidP="00C84D82">
      <w:pPr>
        <w:pStyle w:val="Nagwek1"/>
        <w:spacing w:before="0" w:line="240" w:lineRule="auto"/>
        <w:rPr>
          <w:rFonts w:ascii="Cambria" w:hAnsi="Cambria"/>
          <w:color w:val="0D0D0D"/>
          <w:sz w:val="22"/>
          <w:szCs w:val="22"/>
        </w:rPr>
      </w:pPr>
      <w:r w:rsidRPr="00F951AC">
        <w:rPr>
          <w:rFonts w:ascii="Cambria" w:hAnsi="Cambria" w:cs="Tahoma"/>
          <w:color w:val="0D0D0D"/>
          <w:sz w:val="22"/>
          <w:szCs w:val="22"/>
          <w:lang w:eastAsia="pl-PL"/>
        </w:rPr>
        <w:t>55110000-4 – Hotelarskie usługi noclegowe.</w:t>
      </w:r>
    </w:p>
    <w:p w14:paraId="0DEC3E7D" w14:textId="77777777" w:rsidR="004E1C6B" w:rsidRPr="004656FD" w:rsidRDefault="004E1C6B" w:rsidP="00D67EAF">
      <w:pPr>
        <w:spacing w:after="120" w:line="276" w:lineRule="auto"/>
        <w:rPr>
          <w:rFonts w:ascii="Cambria" w:hAnsi="Cambria" w:cs="Tahoma"/>
        </w:rPr>
      </w:pPr>
    </w:p>
    <w:p w14:paraId="3B25F449" w14:textId="77777777" w:rsidR="00186889" w:rsidRPr="004656FD" w:rsidRDefault="00186889" w:rsidP="00C84D82">
      <w:pPr>
        <w:pStyle w:val="Akapitzlist"/>
        <w:numPr>
          <w:ilvl w:val="0"/>
          <w:numId w:val="34"/>
        </w:numPr>
        <w:spacing w:after="120" w:line="276" w:lineRule="auto"/>
        <w:ind w:left="426" w:hanging="426"/>
        <w:contextualSpacing w:val="0"/>
        <w:rPr>
          <w:rFonts w:ascii="Cambria" w:hAnsi="Cambria" w:cs="Tahoma"/>
          <w:b/>
        </w:rPr>
      </w:pPr>
      <w:r w:rsidRPr="004656FD">
        <w:rPr>
          <w:rFonts w:ascii="Cambria" w:hAnsi="Cambria" w:cs="Tahoma"/>
          <w:b/>
        </w:rPr>
        <w:t>Wymagania</w:t>
      </w:r>
      <w:r w:rsidR="007447B5" w:rsidRPr="004656FD">
        <w:rPr>
          <w:rFonts w:ascii="Cambria" w:hAnsi="Cambria" w:cs="Tahoma"/>
          <w:b/>
        </w:rPr>
        <w:t xml:space="preserve"> </w:t>
      </w:r>
      <w:r w:rsidR="004E1C6B" w:rsidRPr="004656FD">
        <w:rPr>
          <w:rFonts w:ascii="Cambria" w:hAnsi="Cambria" w:cs="Tahoma"/>
          <w:b/>
        </w:rPr>
        <w:t xml:space="preserve">- punkt dotyczy </w:t>
      </w:r>
      <w:r w:rsidR="00942527" w:rsidRPr="004656FD">
        <w:rPr>
          <w:rFonts w:ascii="Cambria" w:hAnsi="Cambria" w:cs="Tahoma"/>
          <w:b/>
        </w:rPr>
        <w:t>wszystkich części zamówienia</w:t>
      </w:r>
      <w:r w:rsidRPr="004656FD">
        <w:rPr>
          <w:rFonts w:ascii="Cambria" w:hAnsi="Cambria" w:cs="Tahoma"/>
          <w:b/>
        </w:rPr>
        <w:t>:</w:t>
      </w:r>
    </w:p>
    <w:p w14:paraId="3A197B2C" w14:textId="77777777" w:rsidR="00186889" w:rsidRPr="004656FD" w:rsidRDefault="00186889" w:rsidP="009978EC">
      <w:pPr>
        <w:pStyle w:val="Akapitzlist"/>
        <w:numPr>
          <w:ilvl w:val="0"/>
          <w:numId w:val="4"/>
        </w:numPr>
        <w:spacing w:after="120" w:line="276" w:lineRule="auto"/>
        <w:ind w:left="426" w:hanging="426"/>
        <w:rPr>
          <w:rFonts w:ascii="Cambria" w:hAnsi="Cambria" w:cs="Tahoma"/>
          <w:b/>
        </w:rPr>
      </w:pPr>
      <w:r w:rsidRPr="004656FD">
        <w:rPr>
          <w:rFonts w:ascii="Cambria" w:hAnsi="Cambria" w:cs="Tahoma"/>
          <w:b/>
        </w:rPr>
        <w:t>Obiekt</w:t>
      </w:r>
    </w:p>
    <w:p w14:paraId="7E971AFA" w14:textId="77777777" w:rsidR="00D1771E" w:rsidRPr="00D1771E" w:rsidRDefault="00D1771E" w:rsidP="00D1771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Times New Roman"/>
          <w:lang w:eastAsia="pl-PL"/>
        </w:rPr>
      </w:pPr>
      <w:r w:rsidRPr="00D1771E">
        <w:rPr>
          <w:rFonts w:ascii="Cambria" w:eastAsia="Calibri" w:hAnsi="Cambria" w:cs="Times New Roman"/>
          <w:lang w:eastAsia="pl-PL"/>
        </w:rPr>
        <w:t>Obiekt, w którym realizowane będą usługi noclegowe wraz z usługą gastronomiczną, musi spełniać następujące wymagania:</w:t>
      </w:r>
    </w:p>
    <w:p w14:paraId="05F2DA6A" w14:textId="77777777" w:rsidR="00D1771E" w:rsidRPr="00D1771E" w:rsidRDefault="00D1771E" w:rsidP="00D1771E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D1771E">
        <w:rPr>
          <w:rFonts w:ascii="Cambria" w:eastAsia="Times New Roman" w:hAnsi="Cambria" w:cs="Times New Roman"/>
          <w:color w:val="000000"/>
          <w:lang w:eastAsia="pl-PL"/>
        </w:rPr>
        <w:t>Lokalizacja:</w:t>
      </w:r>
    </w:p>
    <w:p w14:paraId="516E47E8" w14:textId="08CD857C" w:rsidR="00D1771E" w:rsidRDefault="00D1771E" w:rsidP="003741F5">
      <w:pPr>
        <w:widowControl w:val="0"/>
        <w:shd w:val="clear" w:color="auto" w:fill="FFFFFF"/>
        <w:autoSpaceDE w:val="0"/>
        <w:autoSpaceDN w:val="0"/>
        <w:adjustRightInd w:val="0"/>
        <w:spacing w:after="120" w:line="288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  <w:r w:rsidRPr="00D1771E">
        <w:rPr>
          <w:rFonts w:ascii="Cambria" w:eastAsia="Times New Roman" w:hAnsi="Cambria" w:cs="Times New Roman"/>
          <w:color w:val="000000"/>
          <w:lang w:eastAsia="pl-PL"/>
        </w:rPr>
        <w:t xml:space="preserve">lokalizacja na terenie Lublina </w:t>
      </w:r>
      <w:r w:rsidRPr="00D1771E">
        <w:rPr>
          <w:rFonts w:ascii="Cambria" w:eastAsia="Times New Roman" w:hAnsi="Cambria" w:cs="Times New Roman"/>
          <w:color w:val="000000"/>
          <w:u w:val="single"/>
          <w:lang w:eastAsia="pl-PL"/>
        </w:rPr>
        <w:t>w  odległości nie większej niż 2 km</w:t>
      </w:r>
      <w:r w:rsidRPr="00D1771E">
        <w:rPr>
          <w:rFonts w:ascii="Cambria" w:eastAsia="Times New Roman" w:hAnsi="Cambria" w:cs="Times New Roman"/>
          <w:color w:val="000000"/>
          <w:lang w:eastAsia="pl-PL"/>
        </w:rPr>
        <w:t xml:space="preserve"> od Ośrodka Szkolenia Ustawicznego i Współpracy Międzynarodowej Krajowej Szkoły Sądownictwa i Prokuratury (mierzonej na podstawie mapy  umieszczonej na stronie https://maps.google.pl, wariant komunikacji: pieszo, od Krakowskie Przedmieście 62, 20-076 Lublin- najkrótsza zaproponowana przez serwis trasa)</w:t>
      </w:r>
      <w:r w:rsidR="00AD49A8">
        <w:rPr>
          <w:rFonts w:ascii="Cambria" w:eastAsia="Times New Roman" w:hAnsi="Cambria" w:cs="Times New Roman"/>
          <w:color w:val="000000"/>
          <w:lang w:eastAsia="pl-PL"/>
        </w:rPr>
        <w:t>.</w:t>
      </w:r>
      <w:r w:rsidRPr="00D1771E">
        <w:rPr>
          <w:rFonts w:ascii="Cambria" w:eastAsia="Times New Roman" w:hAnsi="Cambria" w:cs="Times New Roman"/>
          <w:lang w:eastAsia="pl-PL"/>
        </w:rPr>
        <w:t xml:space="preserve"> </w:t>
      </w:r>
    </w:p>
    <w:p w14:paraId="4F86AA4E" w14:textId="448F840A" w:rsidR="00987F18" w:rsidRPr="00D1771E" w:rsidRDefault="005A76DA" w:rsidP="00987F18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mbria" w:eastAsia="Calibri" w:hAnsi="Cambria" w:cs="Tahoma"/>
          <w:color w:val="000000"/>
          <w:lang w:eastAsia="pl-PL"/>
        </w:rPr>
      </w:pPr>
      <w:r>
        <w:rPr>
          <w:rFonts w:ascii="Cambria" w:eastAsia="Calibri" w:hAnsi="Cambria" w:cs="Tahoma"/>
          <w:color w:val="000000"/>
          <w:lang w:eastAsia="pl-PL"/>
        </w:rPr>
        <w:t>Zakwaterowanie:</w:t>
      </w:r>
    </w:p>
    <w:p w14:paraId="0EC9612E" w14:textId="77777777" w:rsidR="00D1771E" w:rsidRPr="00D1771E" w:rsidRDefault="00D1771E" w:rsidP="00D1771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709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D1771E">
        <w:rPr>
          <w:rFonts w:ascii="Cambria" w:eastAsia="Times New Roman" w:hAnsi="Cambria" w:cs="Times New Roman"/>
          <w:color w:val="000000"/>
          <w:lang w:eastAsia="pl-PL"/>
        </w:rPr>
        <w:t xml:space="preserve">w </w:t>
      </w:r>
      <w:r w:rsidRPr="003F0CAF">
        <w:rPr>
          <w:rFonts w:ascii="Cambria" w:eastAsia="Times New Roman" w:hAnsi="Cambria" w:cs="Times New Roman"/>
          <w:color w:val="000000"/>
          <w:lang w:eastAsia="pl-PL"/>
        </w:rPr>
        <w:t>klimatyzowanych</w:t>
      </w:r>
      <w:r w:rsidRPr="00D1771E">
        <w:rPr>
          <w:rFonts w:ascii="Cambria" w:eastAsia="Times New Roman" w:hAnsi="Cambria" w:cs="Times New Roman"/>
          <w:color w:val="000000"/>
          <w:lang w:eastAsia="pl-PL"/>
        </w:rPr>
        <w:t xml:space="preserve"> pokojach jednoosobowych lub dwuosobowych do pojedynczego wykorzystania, z łazienką,</w:t>
      </w:r>
    </w:p>
    <w:p w14:paraId="5EA1E9A4" w14:textId="77777777" w:rsidR="00D1771E" w:rsidRPr="00D1771E" w:rsidRDefault="00D1771E" w:rsidP="00D1771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88" w:lineRule="auto"/>
        <w:ind w:left="709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D1771E">
        <w:rPr>
          <w:rFonts w:ascii="Cambria" w:eastAsia="Times New Roman" w:hAnsi="Cambria" w:cs="Times New Roman"/>
          <w:color w:val="000000"/>
          <w:lang w:eastAsia="pl-PL"/>
        </w:rPr>
        <w:t xml:space="preserve">z bezpłatnym dostępem do Internetu, </w:t>
      </w:r>
    </w:p>
    <w:p w14:paraId="048D20CF" w14:textId="77777777" w:rsidR="00D1771E" w:rsidRPr="00D1771E" w:rsidRDefault="00D1771E" w:rsidP="00D1771E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120" w:line="288" w:lineRule="auto"/>
        <w:ind w:left="709"/>
        <w:jc w:val="both"/>
        <w:rPr>
          <w:rFonts w:ascii="Cambria" w:eastAsia="Times New Roman" w:hAnsi="Cambria" w:cs="Times New Roman"/>
          <w:b/>
          <w:color w:val="000000"/>
          <w:lang w:eastAsia="pl-PL"/>
        </w:rPr>
      </w:pPr>
      <w:r w:rsidRPr="00D1771E">
        <w:rPr>
          <w:rFonts w:ascii="Cambria" w:eastAsia="Times New Roman" w:hAnsi="Cambria" w:cs="Times New Roman"/>
          <w:color w:val="000000"/>
          <w:lang w:eastAsia="pl-PL"/>
        </w:rPr>
        <w:t>pokoje będą wyposażone w TV, radio, stolik/biurko do pracy.</w:t>
      </w:r>
    </w:p>
    <w:p w14:paraId="35304BB7" w14:textId="77777777" w:rsidR="00D1771E" w:rsidRPr="00D1771E" w:rsidRDefault="00D1771E" w:rsidP="00D1771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mbria" w:eastAsia="Calibri" w:hAnsi="Cambria" w:cs="Tahoma"/>
          <w:lang w:eastAsia="pl-PL"/>
        </w:rPr>
      </w:pPr>
      <w:r w:rsidRPr="00D1771E">
        <w:rPr>
          <w:rFonts w:ascii="Cambria" w:eastAsia="Calibri" w:hAnsi="Cambria" w:cs="Tahoma"/>
          <w:lang w:eastAsia="pl-PL"/>
        </w:rPr>
        <w:t>standard  obiektu  powinien wynosić 3 gwiazdki w rozumieniu przepisów ustawy o usługach hotelarskich oraz usługach pilotów wycieczek i przewoźników turystycznych (Dz. U. z 18 sierpnia 2017r., poz. 1553 z pozn. zm.) lub odpowiadać standardom hotelu 3 gwiazdkowego,</w:t>
      </w:r>
    </w:p>
    <w:p w14:paraId="18D56CE5" w14:textId="77777777" w:rsidR="00D1771E" w:rsidRPr="00D1771E" w:rsidRDefault="00D1771E" w:rsidP="00D1771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mbria" w:eastAsia="Calibri" w:hAnsi="Cambria" w:cs="Tahoma"/>
          <w:lang w:eastAsia="pl-PL"/>
        </w:rPr>
      </w:pPr>
      <w:r w:rsidRPr="00D1771E">
        <w:rPr>
          <w:rFonts w:ascii="Cambria" w:eastAsia="Times New Roman" w:hAnsi="Cambria" w:cs="Tahoma"/>
          <w:lang w:eastAsia="pl-PL"/>
        </w:rPr>
        <w:t>obiekt musi zapewniać kompleksowość wykonania usługi, przez którą Zamawiający rozumie zapewnienie noclegów wraz ze śniadaniem oraz kolacji</w:t>
      </w:r>
      <w:r w:rsidRPr="00D1771E">
        <w:rPr>
          <w:rFonts w:ascii="Cambria" w:eastAsia="Times New Roman" w:hAnsi="Cambria" w:cs="Times New Roman"/>
          <w:lang w:eastAsia="pl-PL"/>
        </w:rPr>
        <w:t>;</w:t>
      </w:r>
    </w:p>
    <w:p w14:paraId="4EBF569F" w14:textId="4BF97964" w:rsidR="00D1771E" w:rsidRPr="005262ED" w:rsidRDefault="005262ED" w:rsidP="00D1771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mbria" w:eastAsia="Times New Roman" w:hAnsi="Cambria" w:cs="Cambria"/>
          <w:lang w:eastAsia="pl-PL"/>
        </w:rPr>
      </w:pPr>
      <w:r w:rsidRPr="005262ED">
        <w:rPr>
          <w:rFonts w:ascii="Cambria" w:hAnsi="Cambria" w:cs="Tahoma"/>
        </w:rPr>
        <w:t xml:space="preserve">obiekt musi być dostosowany do potrzeb osób z niepełnosprawnościami, w tym z dysfunkcjami narządu ruchu i uwzględniać konieczność korzystania z wózka </w:t>
      </w:r>
      <w:r w:rsidRPr="005262ED">
        <w:rPr>
          <w:rFonts w:ascii="Cambria" w:hAnsi="Cambria" w:cs="Tahoma"/>
        </w:rPr>
        <w:br/>
        <w:t xml:space="preserve">lub innych urządzeń wspomagających ruch jak np. kule, w szczególności winien </w:t>
      </w:r>
      <w:r w:rsidRPr="005262ED">
        <w:rPr>
          <w:rFonts w:ascii="Cambria" w:hAnsi="Cambria" w:cs="Tahoma"/>
        </w:rPr>
        <w:br/>
        <w:t xml:space="preserve">posiadać dostępne windy oraz podjazdy umożliwiające korzystanie przez osoby </w:t>
      </w:r>
      <w:r w:rsidRPr="005262ED">
        <w:rPr>
          <w:rFonts w:ascii="Cambria" w:hAnsi="Cambria" w:cs="Tahoma"/>
        </w:rPr>
        <w:br/>
        <w:t xml:space="preserve">z niepełnosprawnościami bez konieczności pomocy osoby trzeciej, korytarze umożliwiające poruszanie się osób na wózkach inwalidzkich, pomieszczenia sanitarne dostępne </w:t>
      </w:r>
      <w:r w:rsidRPr="005262ED">
        <w:rPr>
          <w:rFonts w:ascii="Cambria" w:hAnsi="Cambria" w:cs="Tahoma"/>
        </w:rPr>
        <w:br/>
        <w:t xml:space="preserve">dla osób z niepełnosprawnościami, odpowiednie miejsca parkingowe dla osób </w:t>
      </w:r>
      <w:r w:rsidRPr="005262ED">
        <w:rPr>
          <w:rFonts w:ascii="Cambria" w:hAnsi="Cambria" w:cs="Tahoma"/>
        </w:rPr>
        <w:br/>
        <w:t xml:space="preserve">z niepełnosprawnościami poruszającymi się samochodami oraz łatwy dojazd z parkingu </w:t>
      </w:r>
      <w:r w:rsidRPr="005262ED">
        <w:rPr>
          <w:rFonts w:ascii="Cambria" w:hAnsi="Cambria" w:cs="Tahoma"/>
        </w:rPr>
        <w:br/>
        <w:t>do wejścia dla osób poruszających się na wózku</w:t>
      </w:r>
      <w:r w:rsidR="00D1771E" w:rsidRPr="005262ED">
        <w:rPr>
          <w:rFonts w:ascii="Cambria" w:eastAsia="Times New Roman" w:hAnsi="Cambria" w:cs="Cambria"/>
          <w:lang w:eastAsia="pl-PL"/>
        </w:rPr>
        <w:t>;</w:t>
      </w:r>
    </w:p>
    <w:p w14:paraId="1D6AEBE7" w14:textId="7E016FC5" w:rsidR="00D1771E" w:rsidRPr="00D1771E" w:rsidRDefault="00D1771E" w:rsidP="00D1771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mbria" w:eastAsia="Times New Roman" w:hAnsi="Cambria" w:cs="Cambria"/>
          <w:lang w:eastAsia="pl-PL"/>
        </w:rPr>
      </w:pPr>
      <w:r w:rsidRPr="00D1771E">
        <w:rPr>
          <w:rFonts w:ascii="Cambria" w:eastAsia="Times New Roman" w:hAnsi="Cambria" w:cs="Times New Roman"/>
          <w:lang w:eastAsia="pl-PL"/>
        </w:rPr>
        <w:t xml:space="preserve">w obiekcie musi być zapewniona możliwość noclegu poprzez zapewnienie pokoi jednoosobowych lub wieloosobowych do jednoosobowego wykorzystania. Zamawiający potwierdzi liczbę noclegów najpóźniej w terminie 3 dni kalendarzowych </w:t>
      </w:r>
      <w:r w:rsidR="004E2D4C">
        <w:rPr>
          <w:rFonts w:ascii="Cambria" w:eastAsia="Times New Roman" w:hAnsi="Cambria" w:cs="Times New Roman"/>
          <w:lang w:eastAsia="pl-PL"/>
        </w:rPr>
        <w:t xml:space="preserve"> </w:t>
      </w:r>
      <w:r w:rsidRPr="00D1771E">
        <w:rPr>
          <w:rFonts w:ascii="Cambria" w:eastAsia="Times New Roman" w:hAnsi="Cambria" w:cs="Times New Roman"/>
          <w:lang w:eastAsia="pl-PL"/>
        </w:rPr>
        <w:t>przed rozpoczęciem każdej usługi;</w:t>
      </w:r>
    </w:p>
    <w:p w14:paraId="29E8C41A" w14:textId="77777777" w:rsidR="00D1771E" w:rsidRPr="000C2F65" w:rsidRDefault="008F672B" w:rsidP="00D1771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ambria" w:eastAsia="Times New Roman" w:hAnsi="Cambria" w:cs="Cambria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lastRenderedPageBreak/>
        <w:t>zapewnienie minimum 8</w:t>
      </w:r>
      <w:r w:rsidR="00D1771E" w:rsidRPr="00D1771E">
        <w:rPr>
          <w:rFonts w:ascii="Cambria" w:eastAsia="Times New Roman" w:hAnsi="Cambria" w:cs="Times New Roman"/>
          <w:lang w:eastAsia="pl-PL"/>
        </w:rPr>
        <w:t xml:space="preserve"> miejsc parkingowych w ramach wynagrodzenia (tj. bez konieczności odrębnej płatności za nie) dla Zamawiającego, podczas każdego z terminów szkoleń.</w:t>
      </w:r>
    </w:p>
    <w:p w14:paraId="61B7E259" w14:textId="77777777" w:rsidR="000C2F65" w:rsidRPr="000C2F65" w:rsidRDefault="000C2F65" w:rsidP="000C2F65">
      <w:pPr>
        <w:numPr>
          <w:ilvl w:val="0"/>
          <w:numId w:val="4"/>
        </w:numPr>
        <w:spacing w:before="240" w:after="120" w:line="276" w:lineRule="auto"/>
        <w:ind w:left="425" w:hanging="357"/>
        <w:rPr>
          <w:rFonts w:ascii="Cambria" w:hAnsi="Cambria" w:cs="Tahoma"/>
          <w:b/>
        </w:rPr>
      </w:pPr>
      <w:r w:rsidRPr="000C2F65">
        <w:rPr>
          <w:rFonts w:ascii="Cambria" w:hAnsi="Cambria" w:cs="Tahoma"/>
          <w:b/>
        </w:rPr>
        <w:t>Noclegi:</w:t>
      </w:r>
    </w:p>
    <w:p w14:paraId="6673666B" w14:textId="77777777" w:rsidR="000C2F65" w:rsidRPr="000C2F65" w:rsidRDefault="000C2F65" w:rsidP="000C2F65">
      <w:pPr>
        <w:numPr>
          <w:ilvl w:val="0"/>
          <w:numId w:val="28"/>
        </w:numPr>
        <w:spacing w:after="120" w:line="276" w:lineRule="auto"/>
        <w:ind w:left="425" w:hanging="357"/>
        <w:jc w:val="both"/>
        <w:rPr>
          <w:rFonts w:ascii="Cambria" w:hAnsi="Cambria" w:cs="Tahoma"/>
        </w:rPr>
      </w:pPr>
      <w:r w:rsidRPr="000C2F65">
        <w:rPr>
          <w:rFonts w:ascii="Cambria" w:hAnsi="Cambria" w:cs="Tahoma"/>
        </w:rPr>
        <w:t xml:space="preserve">Wykonawca zapewni nocleg oraz bezpłatną rezerwację w pokojach jednoosobowych lub wieloosobowych do jednoosobowego wykorzystania z łazienką (łazienka wyposażona </w:t>
      </w:r>
      <w:r w:rsidRPr="000C2F65">
        <w:rPr>
          <w:rFonts w:ascii="Cambria" w:hAnsi="Cambria" w:cs="Tahoma"/>
        </w:rPr>
        <w:br/>
        <w:t xml:space="preserve">w kabiny prysznicowe, suszarki do włosów, ręczniki) z bezpłatnym dostępem do Internetu.  Pokoje będą wyposażone w TV, stolik/biurko do pracy, zestaw do parzenia kawy i herbaty. Wykonawca zakwateruje uczestników szkolenia na tym samym piętrze/piętrach </w:t>
      </w:r>
      <w:r w:rsidRPr="000C2F65">
        <w:rPr>
          <w:rFonts w:ascii="Cambria" w:hAnsi="Cambria" w:cs="Tahoma"/>
        </w:rPr>
        <w:br/>
        <w:t>w zależności od ilości posiadanych na danym piętrze pokoi;</w:t>
      </w:r>
    </w:p>
    <w:p w14:paraId="742CFAE6" w14:textId="77777777" w:rsidR="000C2F65" w:rsidRPr="000C2F65" w:rsidRDefault="000C2F65" w:rsidP="000C2F65">
      <w:pPr>
        <w:numPr>
          <w:ilvl w:val="0"/>
          <w:numId w:val="28"/>
        </w:numPr>
        <w:spacing w:after="120" w:line="276" w:lineRule="auto"/>
        <w:ind w:left="425" w:hanging="357"/>
        <w:jc w:val="both"/>
        <w:rPr>
          <w:rFonts w:ascii="Cambria" w:hAnsi="Cambria" w:cs="Tahoma"/>
        </w:rPr>
      </w:pPr>
      <w:r w:rsidRPr="000C2F65">
        <w:rPr>
          <w:rFonts w:ascii="Cambria" w:hAnsi="Cambria" w:cs="Tahoma"/>
        </w:rPr>
        <w:t>Wykonawca zapewni dostępność pokoi od godz. 12:00 pierwszego dnia pobytu do minimum godz. 11:00 ostatniego dnia pobytu;</w:t>
      </w:r>
    </w:p>
    <w:p w14:paraId="7CA23633" w14:textId="4919ACF6" w:rsidR="000C2F65" w:rsidRPr="000C2F65" w:rsidRDefault="000C2F65" w:rsidP="000C2F65">
      <w:pPr>
        <w:numPr>
          <w:ilvl w:val="0"/>
          <w:numId w:val="28"/>
        </w:numPr>
        <w:spacing w:after="120" w:line="276" w:lineRule="auto"/>
        <w:ind w:left="425" w:hanging="357"/>
        <w:jc w:val="both"/>
        <w:rPr>
          <w:rFonts w:ascii="Cambria" w:hAnsi="Cambria" w:cs="Tahoma"/>
        </w:rPr>
      </w:pPr>
      <w:r w:rsidRPr="000C2F65">
        <w:rPr>
          <w:rFonts w:ascii="Cambria" w:hAnsi="Cambria" w:cs="Tahoma"/>
        </w:rPr>
        <w:t xml:space="preserve">W cenę noclegu wliczone będzie śniadanie w formie „szwedzkiego stołu” lub w przypadku wyłączenia z użycia przestrzeni samoobsługowych – w formie serwowanej przez obsługę Wykonawcy w restauracji przynależnej do obiektu lub dostarczanej przez obsługę </w:t>
      </w:r>
      <w:r w:rsidR="00817CCF">
        <w:rPr>
          <w:rFonts w:ascii="Cambria" w:hAnsi="Cambria" w:cs="Tahoma"/>
        </w:rPr>
        <w:br/>
      </w:r>
      <w:r w:rsidRPr="000C2F65">
        <w:rPr>
          <w:rFonts w:ascii="Cambria" w:hAnsi="Cambria" w:cs="Tahoma"/>
        </w:rPr>
        <w:t>do pokojów zajmowanych przez uczestników wydarzeń szkoleniowych;</w:t>
      </w:r>
    </w:p>
    <w:p w14:paraId="76062B0D" w14:textId="77777777" w:rsidR="000C2F65" w:rsidRPr="000C2F65" w:rsidRDefault="000C2F65" w:rsidP="000C2F65">
      <w:pPr>
        <w:numPr>
          <w:ilvl w:val="0"/>
          <w:numId w:val="28"/>
        </w:numPr>
        <w:spacing w:after="120" w:line="276" w:lineRule="auto"/>
        <w:ind w:left="425" w:hanging="357"/>
        <w:jc w:val="both"/>
        <w:rPr>
          <w:rFonts w:ascii="Cambria" w:hAnsi="Cambria" w:cs="Tahoma"/>
        </w:rPr>
      </w:pPr>
      <w:r w:rsidRPr="000C2F65">
        <w:rPr>
          <w:rFonts w:ascii="Cambria" w:hAnsi="Cambria" w:cs="Tahoma"/>
        </w:rPr>
        <w:t xml:space="preserve">Śniadanie w formie „szwedzkiego stołu” , składać się będzie co najmniej z: </w:t>
      </w:r>
    </w:p>
    <w:p w14:paraId="65AE7A8C" w14:textId="5325B33C" w:rsidR="000C2F65" w:rsidRPr="0015486F" w:rsidRDefault="000C2F65" w:rsidP="000C2F65">
      <w:pPr>
        <w:numPr>
          <w:ilvl w:val="0"/>
          <w:numId w:val="29"/>
        </w:numPr>
        <w:spacing w:after="120" w:line="276" w:lineRule="auto"/>
        <w:ind w:hanging="294"/>
        <w:contextualSpacing/>
        <w:jc w:val="both"/>
        <w:rPr>
          <w:rFonts w:ascii="Cambria" w:hAnsi="Cambria" w:cs="Tahoma"/>
        </w:rPr>
      </w:pPr>
      <w:r w:rsidRPr="0015486F">
        <w:rPr>
          <w:rFonts w:ascii="Cambria" w:hAnsi="Cambria" w:cs="Tahoma"/>
        </w:rPr>
        <w:t>dań na gorąco (mięsne, warzywne, mleczne)</w:t>
      </w:r>
      <w:r w:rsidR="007E7CFF" w:rsidRPr="0015486F">
        <w:rPr>
          <w:rFonts w:ascii="Cambria" w:hAnsi="Cambria" w:cs="Tahoma"/>
        </w:rPr>
        <w:t xml:space="preserve"> - </w:t>
      </w:r>
      <w:r w:rsidR="007E7CFF" w:rsidRPr="003741F5">
        <w:rPr>
          <w:rFonts w:ascii="Cambria" w:hAnsi="Cambria" w:cs="Tahoma"/>
        </w:rPr>
        <w:t>min. 200 g/os.</w:t>
      </w:r>
      <w:r w:rsidR="007E7CFF" w:rsidRPr="0015486F">
        <w:rPr>
          <w:rFonts w:ascii="Cambria" w:hAnsi="Cambria" w:cs="Tahoma"/>
        </w:rPr>
        <w:t>,</w:t>
      </w:r>
    </w:p>
    <w:p w14:paraId="71A02B31" w14:textId="6859F842" w:rsidR="000C2F65" w:rsidRPr="0015486F" w:rsidRDefault="000C2F65" w:rsidP="000C2F65">
      <w:pPr>
        <w:numPr>
          <w:ilvl w:val="0"/>
          <w:numId w:val="29"/>
        </w:numPr>
        <w:spacing w:after="120" w:line="276" w:lineRule="auto"/>
        <w:ind w:hanging="294"/>
        <w:contextualSpacing/>
        <w:jc w:val="both"/>
        <w:rPr>
          <w:rFonts w:ascii="Cambria" w:hAnsi="Cambria" w:cs="Tahoma"/>
        </w:rPr>
      </w:pPr>
      <w:r w:rsidRPr="0015486F">
        <w:rPr>
          <w:rFonts w:ascii="Cambria" w:hAnsi="Cambria" w:cs="Tahoma"/>
        </w:rPr>
        <w:t>dań na zimno: wędliny, sery: twardy, pleśniowy, kozi, ser biały twarogowy, sałatki, świeże warzywa, świeże owoce, dżemy/ miód, płatki kukurydziane</w:t>
      </w:r>
      <w:r w:rsidR="007E7CFF" w:rsidRPr="0015486F">
        <w:rPr>
          <w:rFonts w:ascii="Cambria" w:hAnsi="Cambria" w:cs="Tahoma"/>
        </w:rPr>
        <w:t xml:space="preserve"> - </w:t>
      </w:r>
      <w:r w:rsidR="007E7CFF" w:rsidRPr="003741F5">
        <w:rPr>
          <w:rFonts w:ascii="Cambria" w:hAnsi="Cambria" w:cs="Tahoma"/>
        </w:rPr>
        <w:t>min. 200 g/os.</w:t>
      </w:r>
      <w:r w:rsidR="007E7CFF" w:rsidRPr="0015486F">
        <w:rPr>
          <w:rFonts w:ascii="Cambria" w:hAnsi="Cambria" w:cs="Tahoma"/>
        </w:rPr>
        <w:t>,</w:t>
      </w:r>
    </w:p>
    <w:p w14:paraId="28A5EAF1" w14:textId="50A29969" w:rsidR="000C2F65" w:rsidRPr="0015486F" w:rsidRDefault="000C2F65" w:rsidP="000C2F65">
      <w:pPr>
        <w:numPr>
          <w:ilvl w:val="0"/>
          <w:numId w:val="29"/>
        </w:numPr>
        <w:spacing w:after="120" w:line="276" w:lineRule="auto"/>
        <w:ind w:hanging="294"/>
        <w:contextualSpacing/>
        <w:jc w:val="both"/>
        <w:rPr>
          <w:rFonts w:ascii="Cambria" w:hAnsi="Cambria" w:cs="Tahoma"/>
        </w:rPr>
      </w:pPr>
      <w:r w:rsidRPr="0015486F">
        <w:rPr>
          <w:rFonts w:ascii="Cambria" w:hAnsi="Cambria" w:cs="Tahoma"/>
        </w:rPr>
        <w:t>różnorodnego pieczywa</w:t>
      </w:r>
      <w:r w:rsidR="00784135">
        <w:rPr>
          <w:rFonts w:ascii="Cambria" w:hAnsi="Cambria" w:cs="Tahoma"/>
        </w:rPr>
        <w:t>:</w:t>
      </w:r>
      <w:r w:rsidRPr="0015486F">
        <w:rPr>
          <w:rFonts w:ascii="Cambria" w:hAnsi="Cambria" w:cs="Tahoma"/>
        </w:rPr>
        <w:t xml:space="preserve"> białe i ciemne</w:t>
      </w:r>
      <w:r w:rsidR="007E7CFF" w:rsidRPr="0015486F">
        <w:rPr>
          <w:rFonts w:ascii="Cambria" w:hAnsi="Cambria" w:cs="Tahoma"/>
        </w:rPr>
        <w:t xml:space="preserve"> – 150 g/os.,</w:t>
      </w:r>
    </w:p>
    <w:p w14:paraId="0032E803" w14:textId="3A712876" w:rsidR="000C2F65" w:rsidRPr="0015486F" w:rsidRDefault="000C2F65" w:rsidP="000C2F65">
      <w:pPr>
        <w:numPr>
          <w:ilvl w:val="0"/>
          <w:numId w:val="29"/>
        </w:numPr>
        <w:spacing w:after="120" w:line="276" w:lineRule="auto"/>
        <w:ind w:hanging="294"/>
        <w:contextualSpacing/>
        <w:jc w:val="both"/>
        <w:rPr>
          <w:rFonts w:ascii="Cambria" w:hAnsi="Cambria" w:cs="Tahoma"/>
        </w:rPr>
      </w:pPr>
      <w:r w:rsidRPr="0015486F">
        <w:rPr>
          <w:rFonts w:ascii="Cambria" w:hAnsi="Cambria" w:cs="Tahoma"/>
        </w:rPr>
        <w:t>masła min. 82 % tłuszczu</w:t>
      </w:r>
      <w:r w:rsidR="007E7CFF" w:rsidRPr="0015486F">
        <w:rPr>
          <w:rFonts w:ascii="Cambria" w:hAnsi="Cambria" w:cs="Tahoma"/>
        </w:rPr>
        <w:t xml:space="preserve"> – 20 g/os.,</w:t>
      </w:r>
    </w:p>
    <w:p w14:paraId="3BFB6101" w14:textId="222A1222" w:rsidR="000C2F65" w:rsidRPr="0015486F" w:rsidRDefault="000C2F65" w:rsidP="000C2F65">
      <w:pPr>
        <w:numPr>
          <w:ilvl w:val="0"/>
          <w:numId w:val="29"/>
        </w:numPr>
        <w:spacing w:after="120" w:line="276" w:lineRule="auto"/>
        <w:ind w:hanging="294"/>
        <w:contextualSpacing/>
        <w:jc w:val="both"/>
        <w:rPr>
          <w:rFonts w:ascii="Cambria" w:hAnsi="Cambria" w:cs="Tahoma"/>
        </w:rPr>
      </w:pPr>
      <w:r w:rsidRPr="0015486F">
        <w:rPr>
          <w:rFonts w:ascii="Cambria" w:hAnsi="Cambria" w:cs="Tahoma"/>
        </w:rPr>
        <w:t>kawy z ekspresu ciśnieniowego</w:t>
      </w:r>
      <w:r w:rsidR="0015486F" w:rsidRPr="0015486F">
        <w:rPr>
          <w:rFonts w:ascii="Cambria" w:hAnsi="Cambria" w:cs="Tahoma"/>
        </w:rPr>
        <w:t xml:space="preserve"> - </w:t>
      </w:r>
      <w:r w:rsidR="0015486F" w:rsidRPr="003741F5">
        <w:rPr>
          <w:rFonts w:ascii="Cambria" w:hAnsi="Cambria" w:cs="Tahoma"/>
        </w:rPr>
        <w:t>200 ml/os.,</w:t>
      </w:r>
    </w:p>
    <w:p w14:paraId="15233456" w14:textId="77777777" w:rsidR="0015486F" w:rsidRPr="003741F5" w:rsidRDefault="0015486F" w:rsidP="0015486F">
      <w:pPr>
        <w:numPr>
          <w:ilvl w:val="0"/>
          <w:numId w:val="29"/>
        </w:numPr>
        <w:contextualSpacing/>
        <w:rPr>
          <w:rFonts w:ascii="Cambria" w:hAnsi="Cambria" w:cs="Tahoma"/>
        </w:rPr>
      </w:pPr>
      <w:r w:rsidRPr="003741F5">
        <w:rPr>
          <w:rFonts w:ascii="Cambria" w:hAnsi="Cambria" w:cs="Tahoma"/>
        </w:rPr>
        <w:t>herbaty min. 3 rodzaje: czarna, zielona, owocowa - 200 ml/os.,</w:t>
      </w:r>
    </w:p>
    <w:p w14:paraId="029B8BF5" w14:textId="77777777" w:rsidR="0015486F" w:rsidRPr="003741F5" w:rsidRDefault="0015486F" w:rsidP="0015486F">
      <w:pPr>
        <w:numPr>
          <w:ilvl w:val="0"/>
          <w:numId w:val="29"/>
        </w:numPr>
        <w:contextualSpacing/>
        <w:rPr>
          <w:rFonts w:ascii="Cambria" w:hAnsi="Cambria" w:cs="Tahoma"/>
        </w:rPr>
      </w:pPr>
      <w:r w:rsidRPr="003741F5">
        <w:rPr>
          <w:rFonts w:ascii="Cambria" w:hAnsi="Cambria" w:cs="Tahoma"/>
        </w:rPr>
        <w:t>dodatków:</w:t>
      </w:r>
    </w:p>
    <w:p w14:paraId="2454D8C6" w14:textId="77777777" w:rsidR="0015486F" w:rsidRPr="003741F5" w:rsidRDefault="0015486F" w:rsidP="0015486F">
      <w:pPr>
        <w:numPr>
          <w:ilvl w:val="1"/>
          <w:numId w:val="29"/>
        </w:numPr>
        <w:rPr>
          <w:rFonts w:ascii="Cambria" w:hAnsi="Cambria" w:cs="Tahoma"/>
        </w:rPr>
      </w:pPr>
      <w:r w:rsidRPr="003741F5">
        <w:rPr>
          <w:rFonts w:ascii="Cambria" w:hAnsi="Cambria" w:cs="Tahoma"/>
        </w:rPr>
        <w:t>cytryna - cytryna – pokrojona w plastry o gramaturze 10 g +/-10% - 1  plaster/os.,</w:t>
      </w:r>
    </w:p>
    <w:p w14:paraId="660CE232" w14:textId="77777777" w:rsidR="0015486F" w:rsidRPr="003741F5" w:rsidRDefault="0015486F" w:rsidP="0015486F">
      <w:pPr>
        <w:numPr>
          <w:ilvl w:val="1"/>
          <w:numId w:val="29"/>
        </w:numPr>
        <w:rPr>
          <w:rFonts w:ascii="Cambria" w:hAnsi="Cambria" w:cs="Tahoma"/>
        </w:rPr>
      </w:pPr>
      <w:r w:rsidRPr="003741F5">
        <w:rPr>
          <w:rFonts w:ascii="Cambria" w:hAnsi="Cambria" w:cs="Tahoma"/>
        </w:rPr>
        <w:t>cukier - cukier – cukier biały, cukier trzcinowy pakowany w saszetkach jednorazowych o gramaturze jednej saszetki nie mniejszej niż 4 g - średnio 2 saszetki/os,</w:t>
      </w:r>
    </w:p>
    <w:p w14:paraId="174E86D6" w14:textId="77777777" w:rsidR="0015486F" w:rsidRPr="003741F5" w:rsidRDefault="0015486F" w:rsidP="0015486F">
      <w:pPr>
        <w:pStyle w:val="Akapitzlist"/>
        <w:numPr>
          <w:ilvl w:val="1"/>
          <w:numId w:val="29"/>
        </w:numPr>
        <w:rPr>
          <w:rFonts w:ascii="Cambria" w:hAnsi="Cambria" w:cs="Tahoma"/>
        </w:rPr>
      </w:pPr>
      <w:r w:rsidRPr="003741F5">
        <w:rPr>
          <w:rFonts w:ascii="Cambria" w:hAnsi="Cambria" w:cs="Tahoma"/>
        </w:rPr>
        <w:t>mleko do kawy o zawartości tłuszczu 3,2 % oraz mleko bez laktozy,</w:t>
      </w:r>
    </w:p>
    <w:p w14:paraId="3A977E15" w14:textId="77777777" w:rsidR="0015486F" w:rsidRPr="003741F5" w:rsidRDefault="0015486F" w:rsidP="0015486F">
      <w:pPr>
        <w:pStyle w:val="Akapitzlist"/>
        <w:numPr>
          <w:ilvl w:val="1"/>
          <w:numId w:val="29"/>
        </w:numPr>
        <w:rPr>
          <w:rFonts w:ascii="Cambria" w:hAnsi="Cambria" w:cs="Tahoma"/>
        </w:rPr>
      </w:pPr>
      <w:r w:rsidRPr="003741F5">
        <w:rPr>
          <w:rFonts w:ascii="Cambria" w:hAnsi="Cambria" w:cs="Tahoma"/>
        </w:rPr>
        <w:t>woda mineralna niegazowana podana w dzbankach z dodatkiem cytryny i ziół , bez ograniczeń,</w:t>
      </w:r>
    </w:p>
    <w:p w14:paraId="60CCCA43" w14:textId="77777777" w:rsidR="0015486F" w:rsidRPr="003741F5" w:rsidRDefault="0015486F" w:rsidP="003741F5">
      <w:pPr>
        <w:numPr>
          <w:ilvl w:val="1"/>
          <w:numId w:val="29"/>
        </w:numPr>
        <w:spacing w:after="0"/>
        <w:rPr>
          <w:rFonts w:ascii="Cambria" w:hAnsi="Cambria" w:cs="Tahoma"/>
        </w:rPr>
      </w:pPr>
      <w:r w:rsidRPr="003741F5">
        <w:rPr>
          <w:rFonts w:ascii="Cambria" w:hAnsi="Cambria" w:cs="Tahoma"/>
        </w:rPr>
        <w:t>soki owocowe 100% - przynajmniej dwa rodzaje, podane w dzbankach – bez ograniczeń.</w:t>
      </w:r>
    </w:p>
    <w:p w14:paraId="6A4599E5" w14:textId="667627E8" w:rsidR="000C2F65" w:rsidRPr="000C2F65" w:rsidRDefault="000C2F65" w:rsidP="003741F5">
      <w:pPr>
        <w:spacing w:after="120" w:line="276" w:lineRule="auto"/>
        <w:contextualSpacing/>
        <w:jc w:val="both"/>
        <w:rPr>
          <w:rFonts w:ascii="Cambria" w:hAnsi="Cambria" w:cs="Tahoma"/>
        </w:rPr>
      </w:pPr>
    </w:p>
    <w:p w14:paraId="0B2DDEE8" w14:textId="77777777" w:rsidR="000C2F65" w:rsidRPr="000C2F65" w:rsidRDefault="000C2F65" w:rsidP="004B6E22">
      <w:pPr>
        <w:spacing w:after="120" w:line="276" w:lineRule="auto"/>
        <w:jc w:val="both"/>
        <w:rPr>
          <w:rFonts w:ascii="Cambria" w:hAnsi="Cambria" w:cs="Tahoma"/>
        </w:rPr>
      </w:pPr>
      <w:r w:rsidRPr="000C2F65">
        <w:rPr>
          <w:rFonts w:ascii="Cambria" w:hAnsi="Cambria" w:cs="Tahoma"/>
        </w:rPr>
        <w:t>W przypadku serwowania śniadania w restauracji - miejsce przeznaczone dla celów konsumpcyjnych musi być wyposażone w krzesła i stoły, w liczbie dostosowanej do liczby uczestników z uwzględnieniem wszelkich wymogów dotyczących zapewnienia bezpiecznej odległości pomiędzy osobami spożywającymi posiłki.</w:t>
      </w:r>
    </w:p>
    <w:p w14:paraId="79CD0F4B" w14:textId="77777777" w:rsidR="000C2F65" w:rsidRPr="000C2F65" w:rsidRDefault="000C2F65" w:rsidP="004B6E22">
      <w:pPr>
        <w:spacing w:after="120" w:line="276" w:lineRule="auto"/>
        <w:jc w:val="both"/>
        <w:rPr>
          <w:rFonts w:ascii="Cambria" w:hAnsi="Cambria" w:cs="Tahoma"/>
        </w:rPr>
      </w:pPr>
      <w:r w:rsidRPr="000C2F65">
        <w:rPr>
          <w:rFonts w:ascii="Cambria" w:hAnsi="Cambria" w:cs="Tahoma"/>
        </w:rPr>
        <w:lastRenderedPageBreak/>
        <w:t>W przypadku śniadania serwowanego w restauracji lub do pokoju uczestników Zamawiający wymaga, aby Wykonawca zapewnił każdemu uczestnikowi jedną porcję śniadania.</w:t>
      </w:r>
    </w:p>
    <w:p w14:paraId="4AD0A61C" w14:textId="77777777" w:rsidR="000C2F65" w:rsidRPr="0015486F" w:rsidRDefault="000C2F65" w:rsidP="004B6E22">
      <w:pPr>
        <w:spacing w:after="120" w:line="276" w:lineRule="auto"/>
        <w:jc w:val="both"/>
        <w:rPr>
          <w:rFonts w:ascii="Cambria" w:hAnsi="Cambria" w:cs="Tahoma"/>
        </w:rPr>
      </w:pPr>
      <w:r w:rsidRPr="0015486F">
        <w:rPr>
          <w:rFonts w:ascii="Cambria" w:hAnsi="Cambria" w:cs="Tahoma"/>
        </w:rPr>
        <w:t>Zamawiający przez jedną porcję śniadania rozumie - zestaw składający się co najmniej z:</w:t>
      </w:r>
    </w:p>
    <w:p w14:paraId="41814F5F" w14:textId="5DE5EAFD" w:rsidR="000C2F65" w:rsidRPr="0015486F" w:rsidRDefault="000C2F65" w:rsidP="00652163">
      <w:pPr>
        <w:numPr>
          <w:ilvl w:val="0"/>
          <w:numId w:val="30"/>
        </w:numPr>
        <w:spacing w:after="120" w:line="276" w:lineRule="auto"/>
        <w:ind w:left="851" w:hanging="284"/>
        <w:contextualSpacing/>
        <w:rPr>
          <w:rFonts w:ascii="Cambria" w:hAnsi="Cambria" w:cs="Tahoma"/>
        </w:rPr>
      </w:pPr>
      <w:r w:rsidRPr="0015486F">
        <w:rPr>
          <w:rFonts w:ascii="Cambria" w:hAnsi="Cambria" w:cs="Tahoma"/>
        </w:rPr>
        <w:t>2 z 3 dostępnych dań na gorąco. Dostępne dania: mięsne, warzywne, mleczne</w:t>
      </w:r>
      <w:r w:rsidR="007E7CFF" w:rsidRPr="003741F5">
        <w:rPr>
          <w:rFonts w:ascii="Cambria" w:hAnsi="Cambria" w:cs="Tahoma"/>
        </w:rPr>
        <w:t xml:space="preserve"> – min. 200 g/os.,</w:t>
      </w:r>
    </w:p>
    <w:p w14:paraId="18CEC921" w14:textId="66091C0C" w:rsidR="000C2F65" w:rsidRPr="0015486F" w:rsidRDefault="000C2F65" w:rsidP="00652163">
      <w:pPr>
        <w:numPr>
          <w:ilvl w:val="0"/>
          <w:numId w:val="30"/>
        </w:numPr>
        <w:spacing w:after="120" w:line="276" w:lineRule="auto"/>
        <w:ind w:left="851" w:hanging="284"/>
        <w:contextualSpacing/>
        <w:rPr>
          <w:rFonts w:ascii="Cambria" w:hAnsi="Cambria" w:cs="Tahoma"/>
        </w:rPr>
      </w:pPr>
      <w:r w:rsidRPr="0015486F">
        <w:rPr>
          <w:rFonts w:ascii="Cambria" w:hAnsi="Cambria" w:cs="Tahoma"/>
        </w:rPr>
        <w:t>4 z 7 przystawek na zimno. Dostępne przystawki na zimno: wędliny, sery (twardy, pleśniowy, kozi, ser biały twarogowy), sałatki, świeże warzywa, świeże owoce, dżemy/ miód, płatki kukurydziane;</w:t>
      </w:r>
      <w:r w:rsidR="00907656" w:rsidRPr="003741F5">
        <w:rPr>
          <w:rFonts w:ascii="Cambria" w:hAnsi="Cambria" w:cs="Tahoma"/>
        </w:rPr>
        <w:t xml:space="preserve"> - min. 200 g/os.,</w:t>
      </w:r>
    </w:p>
    <w:p w14:paraId="5006B3C1" w14:textId="5874C17A" w:rsidR="000C2F65" w:rsidRPr="0015486F" w:rsidRDefault="000C2F65" w:rsidP="00652163">
      <w:pPr>
        <w:numPr>
          <w:ilvl w:val="0"/>
          <w:numId w:val="30"/>
        </w:numPr>
        <w:spacing w:after="120" w:line="276" w:lineRule="auto"/>
        <w:ind w:left="851" w:hanging="284"/>
        <w:contextualSpacing/>
        <w:rPr>
          <w:rFonts w:ascii="Cambria" w:hAnsi="Cambria" w:cs="Tahoma"/>
        </w:rPr>
      </w:pPr>
      <w:r w:rsidRPr="0015486F">
        <w:rPr>
          <w:rFonts w:ascii="Cambria" w:hAnsi="Cambria" w:cs="Tahoma"/>
        </w:rPr>
        <w:t>różnorodnego pieczywa białe i ciemne</w:t>
      </w:r>
      <w:r w:rsidR="00907656" w:rsidRPr="003741F5">
        <w:rPr>
          <w:rFonts w:ascii="Cambria" w:hAnsi="Cambria" w:cs="Tahoma"/>
        </w:rPr>
        <w:t xml:space="preserve"> - 150 g/os.,</w:t>
      </w:r>
    </w:p>
    <w:p w14:paraId="2C2AD8DE" w14:textId="122F4FCC" w:rsidR="000C2F65" w:rsidRPr="0015486F" w:rsidRDefault="000C2F65" w:rsidP="00652163">
      <w:pPr>
        <w:numPr>
          <w:ilvl w:val="0"/>
          <w:numId w:val="30"/>
        </w:numPr>
        <w:spacing w:after="120" w:line="276" w:lineRule="auto"/>
        <w:ind w:left="851" w:hanging="284"/>
        <w:contextualSpacing/>
        <w:rPr>
          <w:rFonts w:ascii="Cambria" w:hAnsi="Cambria" w:cs="Tahoma"/>
        </w:rPr>
      </w:pPr>
      <w:r w:rsidRPr="0015486F">
        <w:rPr>
          <w:rFonts w:ascii="Cambria" w:hAnsi="Cambria" w:cs="Tahoma"/>
        </w:rPr>
        <w:t>masła min. 82 % tłuszczu</w:t>
      </w:r>
      <w:r w:rsidR="00907656" w:rsidRPr="003741F5">
        <w:rPr>
          <w:rFonts w:ascii="Cambria" w:hAnsi="Cambria" w:cs="Tahoma"/>
        </w:rPr>
        <w:t xml:space="preserve"> – 20 g/os.,</w:t>
      </w:r>
    </w:p>
    <w:p w14:paraId="02CE89C1" w14:textId="3C14FCDB" w:rsidR="000C2F65" w:rsidRPr="0015486F" w:rsidRDefault="000C2F65" w:rsidP="003741F5">
      <w:pPr>
        <w:numPr>
          <w:ilvl w:val="0"/>
          <w:numId w:val="30"/>
        </w:numPr>
        <w:ind w:left="851" w:hanging="284"/>
        <w:contextualSpacing/>
        <w:rPr>
          <w:rFonts w:ascii="Cambria" w:hAnsi="Cambria" w:cs="Tahoma"/>
        </w:rPr>
      </w:pPr>
      <w:r w:rsidRPr="0015486F">
        <w:rPr>
          <w:rFonts w:ascii="Cambria" w:hAnsi="Cambria" w:cs="Tahoma"/>
        </w:rPr>
        <w:t>kawy</w:t>
      </w:r>
      <w:r w:rsidR="0015486F" w:rsidRPr="003741F5">
        <w:rPr>
          <w:rFonts w:ascii="Cambria" w:hAnsi="Cambria" w:cs="Tahoma"/>
        </w:rPr>
        <w:t xml:space="preserve"> z ekspresu ciśnieniowego</w:t>
      </w:r>
      <w:r w:rsidR="00907656" w:rsidRPr="003741F5">
        <w:rPr>
          <w:rFonts w:ascii="Cambria" w:hAnsi="Cambria" w:cs="Tahoma"/>
        </w:rPr>
        <w:t xml:space="preserve"> - 200 ml/os.,</w:t>
      </w:r>
    </w:p>
    <w:p w14:paraId="3B288F73" w14:textId="77777777" w:rsidR="00907656" w:rsidRPr="003741F5" w:rsidRDefault="000C2F65" w:rsidP="003741F5">
      <w:pPr>
        <w:numPr>
          <w:ilvl w:val="0"/>
          <w:numId w:val="30"/>
        </w:numPr>
        <w:ind w:left="851" w:hanging="284"/>
        <w:contextualSpacing/>
        <w:rPr>
          <w:rFonts w:ascii="Cambria" w:hAnsi="Cambria" w:cs="Tahoma"/>
        </w:rPr>
      </w:pPr>
      <w:r w:rsidRPr="0015486F">
        <w:rPr>
          <w:rFonts w:ascii="Cambria" w:hAnsi="Cambria" w:cs="Tahoma"/>
        </w:rPr>
        <w:t>herbaty min. 3 rodzaje: czarna, zielona, owocowa</w:t>
      </w:r>
      <w:r w:rsidR="00907656" w:rsidRPr="003741F5">
        <w:rPr>
          <w:rFonts w:ascii="Cambria" w:hAnsi="Cambria" w:cs="Tahoma"/>
        </w:rPr>
        <w:t xml:space="preserve"> - 200 ml/os.,</w:t>
      </w:r>
    </w:p>
    <w:p w14:paraId="48876111" w14:textId="0C353CCC" w:rsidR="000C2F65" w:rsidRPr="0015486F" w:rsidRDefault="00907656" w:rsidP="003741F5">
      <w:pPr>
        <w:numPr>
          <w:ilvl w:val="0"/>
          <w:numId w:val="30"/>
        </w:numPr>
        <w:ind w:left="851" w:hanging="284"/>
        <w:contextualSpacing/>
        <w:rPr>
          <w:rFonts w:ascii="Cambria" w:hAnsi="Cambria" w:cs="Tahoma"/>
        </w:rPr>
      </w:pPr>
      <w:r w:rsidRPr="003741F5">
        <w:rPr>
          <w:rFonts w:ascii="Cambria" w:hAnsi="Cambria" w:cs="Tahoma"/>
        </w:rPr>
        <w:t>dodatków:</w:t>
      </w:r>
    </w:p>
    <w:p w14:paraId="2D6C7970" w14:textId="0C6B2217" w:rsidR="00907656" w:rsidRPr="003741F5" w:rsidRDefault="000C2F65" w:rsidP="003741F5">
      <w:pPr>
        <w:numPr>
          <w:ilvl w:val="1"/>
          <w:numId w:val="30"/>
        </w:numPr>
        <w:rPr>
          <w:rFonts w:ascii="Cambria" w:hAnsi="Cambria" w:cs="Tahoma"/>
        </w:rPr>
      </w:pPr>
      <w:r w:rsidRPr="0015486F">
        <w:rPr>
          <w:rFonts w:ascii="Cambria" w:hAnsi="Cambria" w:cs="Tahoma"/>
        </w:rPr>
        <w:t>cytryna</w:t>
      </w:r>
      <w:r w:rsidR="00907656" w:rsidRPr="003741F5">
        <w:rPr>
          <w:rFonts w:ascii="Cambria" w:hAnsi="Cambria" w:cs="Tahoma"/>
        </w:rPr>
        <w:t xml:space="preserve"> - cytryna – pokrojona w plastry o gramaturze 10 g +/-10% - 1  plaster/os.,</w:t>
      </w:r>
    </w:p>
    <w:p w14:paraId="25B15C3E" w14:textId="77777777" w:rsidR="00907656" w:rsidRPr="003741F5" w:rsidRDefault="000C2F65" w:rsidP="003741F5">
      <w:pPr>
        <w:numPr>
          <w:ilvl w:val="1"/>
          <w:numId w:val="30"/>
        </w:numPr>
        <w:rPr>
          <w:rFonts w:ascii="Cambria" w:hAnsi="Cambria" w:cs="Tahoma"/>
        </w:rPr>
      </w:pPr>
      <w:r w:rsidRPr="0015486F">
        <w:rPr>
          <w:rFonts w:ascii="Cambria" w:hAnsi="Cambria" w:cs="Tahoma"/>
        </w:rPr>
        <w:t>cukier</w:t>
      </w:r>
      <w:r w:rsidR="00907656" w:rsidRPr="003741F5">
        <w:rPr>
          <w:rFonts w:ascii="Cambria" w:hAnsi="Cambria" w:cs="Tahoma"/>
        </w:rPr>
        <w:t xml:space="preserve"> - cukier – cukier biały, cukier trzcinowy pakowany w saszetkach jednorazowych o gramaturze jednej saszetki nie mniejszej niż 4 g - średnio 2 saszetki/os,</w:t>
      </w:r>
    </w:p>
    <w:p w14:paraId="0509174A" w14:textId="77777777" w:rsidR="00907656" w:rsidRPr="0015486F" w:rsidRDefault="00907656" w:rsidP="00907656">
      <w:pPr>
        <w:pStyle w:val="Akapitzlist"/>
        <w:numPr>
          <w:ilvl w:val="1"/>
          <w:numId w:val="30"/>
        </w:numPr>
        <w:rPr>
          <w:rFonts w:ascii="Cambria" w:hAnsi="Cambria" w:cs="Tahoma"/>
        </w:rPr>
      </w:pPr>
      <w:r w:rsidRPr="0015486F">
        <w:rPr>
          <w:rFonts w:ascii="Cambria" w:hAnsi="Cambria" w:cs="Tahoma"/>
        </w:rPr>
        <w:t>mleko do kawy o zawartości tłuszczu 3,2 % oraz mleko bez laktozy,</w:t>
      </w:r>
    </w:p>
    <w:p w14:paraId="7B9FD3D4" w14:textId="6838FE9C" w:rsidR="00907656" w:rsidRPr="0015486F" w:rsidRDefault="00907656">
      <w:pPr>
        <w:pStyle w:val="Akapitzlist"/>
        <w:numPr>
          <w:ilvl w:val="1"/>
          <w:numId w:val="30"/>
        </w:numPr>
        <w:rPr>
          <w:rFonts w:ascii="Cambria" w:hAnsi="Cambria" w:cs="Tahoma"/>
        </w:rPr>
      </w:pPr>
      <w:r w:rsidRPr="0015486F">
        <w:rPr>
          <w:rFonts w:ascii="Cambria" w:hAnsi="Cambria" w:cs="Tahoma"/>
        </w:rPr>
        <w:t xml:space="preserve">woda mineralna niegazowana podana w dzbankach z dodatkiem cytryny i ziół </w:t>
      </w:r>
      <w:r w:rsidR="00B84F3B" w:rsidRPr="0015486F">
        <w:rPr>
          <w:rFonts w:ascii="Cambria" w:hAnsi="Cambria" w:cs="Tahoma"/>
        </w:rPr>
        <w:t xml:space="preserve">, </w:t>
      </w:r>
      <w:r w:rsidRPr="0015486F">
        <w:rPr>
          <w:rFonts w:ascii="Cambria" w:hAnsi="Cambria" w:cs="Tahoma"/>
        </w:rPr>
        <w:t>bez ograniczeń,</w:t>
      </w:r>
    </w:p>
    <w:p w14:paraId="3F6CC98A" w14:textId="17AC6197" w:rsidR="00907656" w:rsidRPr="003741F5" w:rsidRDefault="00B84F3B" w:rsidP="003741F5">
      <w:pPr>
        <w:numPr>
          <w:ilvl w:val="1"/>
          <w:numId w:val="30"/>
        </w:numPr>
        <w:rPr>
          <w:rFonts w:ascii="Cambria" w:hAnsi="Cambria" w:cs="Tahoma"/>
        </w:rPr>
      </w:pPr>
      <w:r w:rsidRPr="003741F5">
        <w:rPr>
          <w:rFonts w:ascii="Cambria" w:hAnsi="Cambria" w:cs="Tahoma"/>
        </w:rPr>
        <w:t>soki owocowe 100% - przynajmniej dwa rodzaje, podane w dzbankach – bez ograniczeń.</w:t>
      </w:r>
    </w:p>
    <w:p w14:paraId="7E21A892" w14:textId="5CD74EAD" w:rsidR="000C2F65" w:rsidRPr="000C2F65" w:rsidRDefault="000C2F65" w:rsidP="004B6E22">
      <w:pPr>
        <w:spacing w:before="120" w:after="120" w:line="276" w:lineRule="auto"/>
        <w:jc w:val="both"/>
        <w:rPr>
          <w:rFonts w:ascii="Cambria" w:hAnsi="Cambria" w:cs="Tahoma"/>
        </w:rPr>
      </w:pPr>
      <w:r w:rsidRPr="000C2F65">
        <w:rPr>
          <w:rFonts w:ascii="Cambria" w:hAnsi="Cambria" w:cs="Tahoma"/>
        </w:rPr>
        <w:t xml:space="preserve">Wykonawca zapewni </w:t>
      </w:r>
      <w:r w:rsidR="008E61C7">
        <w:rPr>
          <w:rFonts w:ascii="Cambria" w:hAnsi="Cambria" w:cs="Tahoma"/>
        </w:rPr>
        <w:t xml:space="preserve"> </w:t>
      </w:r>
      <w:r w:rsidRPr="000C2F65">
        <w:rPr>
          <w:rFonts w:ascii="Cambria" w:hAnsi="Cambria" w:cs="Tahoma"/>
        </w:rPr>
        <w:t>uczestnikom możliwość wyboru dań opisanych powyżej podczas rejestracji w hotelu, podczas serwowania śniadania lub w innym momencie zapewniającym sprawne wydawanie posiłków.</w:t>
      </w:r>
    </w:p>
    <w:p w14:paraId="6C4CE950" w14:textId="77777777" w:rsidR="00186889" w:rsidRPr="004656FD" w:rsidRDefault="004B6E22" w:rsidP="009978EC">
      <w:pPr>
        <w:pStyle w:val="Akapitzlist"/>
        <w:numPr>
          <w:ilvl w:val="0"/>
          <w:numId w:val="4"/>
        </w:numPr>
        <w:spacing w:before="480" w:after="120" w:line="276" w:lineRule="auto"/>
        <w:ind w:left="425" w:hanging="425"/>
        <w:contextualSpacing w:val="0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Kolacja</w:t>
      </w:r>
    </w:p>
    <w:p w14:paraId="5D9FA111" w14:textId="69A5F63C" w:rsidR="00186889" w:rsidRPr="00D22A71" w:rsidRDefault="00186889" w:rsidP="00D22A71">
      <w:pPr>
        <w:spacing w:after="120" w:line="276" w:lineRule="auto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 ramach świadczonej usługi restauracyjnej Wykona</w:t>
      </w:r>
      <w:r w:rsidR="005B28DE" w:rsidRPr="004656FD">
        <w:rPr>
          <w:rFonts w:ascii="Cambria" w:hAnsi="Cambria" w:cs="Tahoma"/>
        </w:rPr>
        <w:t xml:space="preserve">wca zapewni </w:t>
      </w:r>
      <w:r w:rsidR="008E61C7">
        <w:rPr>
          <w:rFonts w:ascii="Cambria" w:hAnsi="Cambria" w:cs="Tahoma"/>
        </w:rPr>
        <w:t xml:space="preserve"> </w:t>
      </w:r>
      <w:r w:rsidR="005B28DE" w:rsidRPr="004656FD">
        <w:rPr>
          <w:rFonts w:ascii="Cambria" w:hAnsi="Cambria" w:cs="Tahoma"/>
        </w:rPr>
        <w:t>kolację</w:t>
      </w:r>
      <w:r w:rsidR="00D22A71">
        <w:rPr>
          <w:rFonts w:ascii="Cambria" w:hAnsi="Cambria" w:cs="Tahoma"/>
        </w:rPr>
        <w:t xml:space="preserve"> </w:t>
      </w:r>
      <w:r w:rsidR="000311BF" w:rsidRPr="00D22A71">
        <w:rPr>
          <w:rFonts w:ascii="Cambria" w:hAnsi="Cambria" w:cs="Tahoma"/>
        </w:rPr>
        <w:t xml:space="preserve">(organizowana w godz. </w:t>
      </w:r>
      <w:r w:rsidR="00172D48" w:rsidRPr="00D22A71">
        <w:rPr>
          <w:rFonts w:ascii="Cambria" w:hAnsi="Cambria" w:cs="Tahoma"/>
        </w:rPr>
        <w:t>18.3</w:t>
      </w:r>
      <w:r w:rsidR="00B116DD" w:rsidRPr="00D22A71">
        <w:rPr>
          <w:rFonts w:ascii="Cambria" w:hAnsi="Cambria" w:cs="Tahoma"/>
        </w:rPr>
        <w:t>0-22</w:t>
      </w:r>
      <w:r w:rsidRPr="00D22A71">
        <w:rPr>
          <w:rFonts w:ascii="Cambria" w:hAnsi="Cambria" w:cs="Tahoma"/>
        </w:rPr>
        <w:t xml:space="preserve">.00). </w:t>
      </w:r>
    </w:p>
    <w:p w14:paraId="4FF2DE85" w14:textId="34D05909" w:rsidR="00186889" w:rsidRPr="004656FD" w:rsidRDefault="00186889" w:rsidP="00D22A71">
      <w:pPr>
        <w:spacing w:after="120" w:line="276" w:lineRule="auto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Kolacja przysługiwać będzie osobom nocującym w hotelu, w pierwszym oraz drugim dniu szkolenia. Kolacja podawana będzie w formie bufetu. Jeśli w związku z sytuacją epidemiologiczną lub inną niedającą się przewidzieć sytuacją wyłączone z użycia zostaną przestrzenie samoobsługowe i forma bufetu nie będzie możliwa, Zamawiający dopuszcza zorganizowanie kolacji w formie serwowanej przez obsługę w pomieszczeniu restauracji lub serwowanej </w:t>
      </w:r>
      <w:r w:rsidR="00966C26">
        <w:rPr>
          <w:rFonts w:ascii="Cambria" w:hAnsi="Cambria" w:cs="Tahoma"/>
        </w:rPr>
        <w:br/>
      </w:r>
      <w:r w:rsidRPr="004656FD">
        <w:rPr>
          <w:rFonts w:ascii="Cambria" w:hAnsi="Cambria" w:cs="Tahoma"/>
        </w:rPr>
        <w:t xml:space="preserve">do pokojów zajmowanych przez uczestników </w:t>
      </w:r>
      <w:r w:rsidR="00CB37BA" w:rsidRPr="004656FD">
        <w:rPr>
          <w:rFonts w:ascii="Cambria" w:hAnsi="Cambria" w:cs="Tahoma"/>
        </w:rPr>
        <w:t>szkoleń</w:t>
      </w:r>
      <w:r w:rsidRPr="004656FD">
        <w:rPr>
          <w:rFonts w:ascii="Cambria" w:hAnsi="Cambria" w:cs="Tahoma"/>
        </w:rPr>
        <w:t>.</w:t>
      </w:r>
    </w:p>
    <w:p w14:paraId="334F69E3" w14:textId="77777777" w:rsidR="00186889" w:rsidRPr="004656FD" w:rsidRDefault="000311BF" w:rsidP="00D22A71">
      <w:pPr>
        <w:spacing w:after="120" w:line="276" w:lineRule="auto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Kolacja p</w:t>
      </w:r>
      <w:r w:rsidR="00186889" w:rsidRPr="004656FD">
        <w:rPr>
          <w:rFonts w:ascii="Cambria" w:hAnsi="Cambria" w:cs="Tahoma"/>
        </w:rPr>
        <w:t xml:space="preserve">odawana będzie w restauracji przynależnej do obiektu, w którym zapewniona jest usługa wynajmu miejsc noclegowych wraz ze śniadaniem. Miejsce przeznaczone dla celów konsumpcyjnych musi być wyposażone w krzesła i stoły, w liczbie dostosowanej do liczby </w:t>
      </w:r>
      <w:r w:rsidR="00186889" w:rsidRPr="004656FD">
        <w:rPr>
          <w:rFonts w:ascii="Cambria" w:hAnsi="Cambria" w:cs="Tahoma"/>
        </w:rPr>
        <w:lastRenderedPageBreak/>
        <w:t>uczestników</w:t>
      </w:r>
      <w:r w:rsidRPr="004656FD">
        <w:rPr>
          <w:rFonts w:ascii="Cambria" w:hAnsi="Cambria" w:cs="Tahoma"/>
        </w:rPr>
        <w:t xml:space="preserve"> z uwzględnieniem wszelkich wymogów dotyczących zapewnienia bezpiecznej odległości pomiędzy osobami spożywającymi posiłki</w:t>
      </w:r>
      <w:r w:rsidR="00186889" w:rsidRPr="004656FD">
        <w:rPr>
          <w:rFonts w:ascii="Cambria" w:hAnsi="Cambria" w:cs="Tahoma"/>
        </w:rPr>
        <w:t>.</w:t>
      </w:r>
    </w:p>
    <w:p w14:paraId="089DED94" w14:textId="77777777" w:rsidR="00186889" w:rsidRPr="004656FD" w:rsidRDefault="00186889" w:rsidP="00D22A71">
      <w:pPr>
        <w:spacing w:after="120" w:line="276" w:lineRule="auto"/>
        <w:rPr>
          <w:rFonts w:ascii="Cambria" w:hAnsi="Cambria" w:cs="Tahoma"/>
        </w:rPr>
      </w:pPr>
      <w:r w:rsidRPr="004656FD">
        <w:rPr>
          <w:rFonts w:ascii="Cambria" w:hAnsi="Cambria" w:cs="Tahoma"/>
        </w:rPr>
        <w:t>Kolacja w formie bufetu obejmować będzie co najmniej:</w:t>
      </w:r>
    </w:p>
    <w:p w14:paraId="2DAFFE84" w14:textId="77777777" w:rsidR="00186889" w:rsidRPr="004656FD" w:rsidRDefault="00186889" w:rsidP="00D22A71">
      <w:pPr>
        <w:pStyle w:val="Akapitzlist"/>
        <w:numPr>
          <w:ilvl w:val="0"/>
          <w:numId w:val="11"/>
        </w:numPr>
        <w:spacing w:after="120" w:line="276" w:lineRule="auto"/>
        <w:ind w:left="426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  <w:b/>
        </w:rPr>
        <w:t>przystawki zimne</w:t>
      </w:r>
      <w:r w:rsidRPr="004656FD">
        <w:rPr>
          <w:rFonts w:ascii="Cambria" w:hAnsi="Cambria" w:cs="Tahoma"/>
        </w:rPr>
        <w:t xml:space="preserve"> (półmisek </w:t>
      </w:r>
      <w:r w:rsidR="00CB37BA" w:rsidRPr="004656FD">
        <w:rPr>
          <w:rFonts w:ascii="Cambria" w:hAnsi="Cambria" w:cs="Tahoma"/>
        </w:rPr>
        <w:t xml:space="preserve">wysokogatunkowych </w:t>
      </w:r>
      <w:r w:rsidRPr="004656FD">
        <w:rPr>
          <w:rFonts w:ascii="Cambria" w:hAnsi="Cambria" w:cs="Tahoma"/>
        </w:rPr>
        <w:t>wędlin, półmisek serów</w:t>
      </w:r>
      <w:r w:rsidR="00CB37BA" w:rsidRPr="004656FD">
        <w:rPr>
          <w:rFonts w:ascii="Cambria" w:hAnsi="Cambria" w:cs="Tahoma"/>
        </w:rPr>
        <w:t>: żółty, pleśniowy, kozi</w:t>
      </w:r>
      <w:r w:rsidRPr="004656FD">
        <w:rPr>
          <w:rFonts w:ascii="Cambria" w:hAnsi="Cambria" w:cs="Tahoma"/>
        </w:rPr>
        <w:t>,</w:t>
      </w:r>
      <w:r w:rsidR="00CB37BA" w:rsidRPr="004656FD">
        <w:rPr>
          <w:rFonts w:ascii="Cambria" w:hAnsi="Cambria" w:cs="Tahoma"/>
        </w:rPr>
        <w:t xml:space="preserve"> twaróg,</w:t>
      </w:r>
      <w:r w:rsidRPr="004656FD">
        <w:rPr>
          <w:rFonts w:ascii="Cambria" w:hAnsi="Cambria" w:cs="Tahoma"/>
        </w:rPr>
        <w:t xml:space="preserve"> 2 rodzaje sała</w:t>
      </w:r>
      <w:r w:rsidR="00CB37BA" w:rsidRPr="004656FD">
        <w:rPr>
          <w:rFonts w:ascii="Cambria" w:hAnsi="Cambria" w:cs="Tahoma"/>
        </w:rPr>
        <w:t xml:space="preserve">tek, świeże warzywa) - min. </w:t>
      </w:r>
      <w:r w:rsidRPr="004656FD">
        <w:rPr>
          <w:rFonts w:ascii="Cambria" w:hAnsi="Cambria" w:cs="Tahoma"/>
        </w:rPr>
        <w:t>200 g/os.,</w:t>
      </w:r>
    </w:p>
    <w:p w14:paraId="53C3C6D3" w14:textId="77777777" w:rsidR="00D22A71" w:rsidRDefault="00186889" w:rsidP="00D22A71">
      <w:pPr>
        <w:pStyle w:val="Akapitzlist"/>
        <w:numPr>
          <w:ilvl w:val="0"/>
          <w:numId w:val="11"/>
        </w:numPr>
        <w:spacing w:after="120" w:line="276" w:lineRule="auto"/>
        <w:ind w:left="426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  <w:b/>
        </w:rPr>
        <w:t>przystawki ciepłe</w:t>
      </w:r>
      <w:r w:rsidRPr="004656FD">
        <w:rPr>
          <w:rFonts w:ascii="Cambria" w:hAnsi="Cambria" w:cs="Tahoma"/>
        </w:rPr>
        <w:t xml:space="preserve"> (danie mięsne - z wyłączeniem podrobów i bezmięsne) - min. 200 g/os.,</w:t>
      </w:r>
    </w:p>
    <w:p w14:paraId="18AF6153" w14:textId="77777777" w:rsidR="00D22A71" w:rsidRDefault="00186889" w:rsidP="00D22A71">
      <w:pPr>
        <w:pStyle w:val="Akapitzlist"/>
        <w:numPr>
          <w:ilvl w:val="0"/>
          <w:numId w:val="11"/>
        </w:numPr>
        <w:spacing w:after="120" w:line="276" w:lineRule="auto"/>
        <w:ind w:left="426" w:hanging="357"/>
        <w:contextualSpacing w:val="0"/>
        <w:jc w:val="both"/>
        <w:rPr>
          <w:rFonts w:ascii="Cambria" w:hAnsi="Cambria" w:cs="Tahoma"/>
        </w:rPr>
      </w:pPr>
      <w:r w:rsidRPr="00D22A71">
        <w:rPr>
          <w:rFonts w:ascii="Cambria" w:hAnsi="Cambria" w:cs="Tahoma"/>
        </w:rPr>
        <w:t xml:space="preserve">różnorodne </w:t>
      </w:r>
      <w:r w:rsidRPr="00D22A71">
        <w:rPr>
          <w:rFonts w:ascii="Cambria" w:hAnsi="Cambria" w:cs="Tahoma"/>
          <w:b/>
        </w:rPr>
        <w:t>pieczywo</w:t>
      </w:r>
      <w:r w:rsidRPr="00D22A71">
        <w:rPr>
          <w:rFonts w:ascii="Cambria" w:hAnsi="Cambria" w:cs="Tahoma"/>
        </w:rPr>
        <w:t xml:space="preserve"> białe i ciemne – 150 g/os.,</w:t>
      </w:r>
    </w:p>
    <w:p w14:paraId="1B356A5F" w14:textId="77777777" w:rsidR="00D22A71" w:rsidRDefault="00186889" w:rsidP="00D22A71">
      <w:pPr>
        <w:pStyle w:val="Akapitzlist"/>
        <w:numPr>
          <w:ilvl w:val="0"/>
          <w:numId w:val="11"/>
        </w:numPr>
        <w:spacing w:after="120" w:line="276" w:lineRule="auto"/>
        <w:ind w:left="426" w:hanging="357"/>
        <w:contextualSpacing w:val="0"/>
        <w:jc w:val="both"/>
        <w:rPr>
          <w:rFonts w:ascii="Cambria" w:hAnsi="Cambria" w:cs="Tahoma"/>
        </w:rPr>
      </w:pPr>
      <w:r w:rsidRPr="00D22A71">
        <w:rPr>
          <w:rFonts w:ascii="Cambria" w:hAnsi="Cambria" w:cs="Tahoma"/>
          <w:b/>
        </w:rPr>
        <w:t>masło</w:t>
      </w:r>
      <w:r w:rsidRPr="00D22A71">
        <w:rPr>
          <w:rFonts w:ascii="Cambria" w:hAnsi="Cambria" w:cs="Tahoma"/>
        </w:rPr>
        <w:t xml:space="preserve"> min. 82 % tłuszczu – 20 g/os,</w:t>
      </w:r>
    </w:p>
    <w:p w14:paraId="6B3E8158" w14:textId="77777777" w:rsidR="00B827DA" w:rsidRPr="00D22A71" w:rsidRDefault="00186889" w:rsidP="00D22A71">
      <w:pPr>
        <w:pStyle w:val="Akapitzlist"/>
        <w:numPr>
          <w:ilvl w:val="0"/>
          <w:numId w:val="11"/>
        </w:numPr>
        <w:spacing w:after="120" w:line="276" w:lineRule="auto"/>
        <w:ind w:left="426" w:hanging="357"/>
        <w:contextualSpacing w:val="0"/>
        <w:jc w:val="both"/>
        <w:rPr>
          <w:rFonts w:ascii="Cambria" w:hAnsi="Cambria" w:cs="Tahoma"/>
        </w:rPr>
      </w:pPr>
      <w:r w:rsidRPr="00D22A71">
        <w:rPr>
          <w:rFonts w:ascii="Cambria" w:hAnsi="Cambria" w:cs="Tahoma"/>
          <w:b/>
        </w:rPr>
        <w:t>napoje gorące</w:t>
      </w:r>
      <w:r w:rsidRPr="00D22A71">
        <w:rPr>
          <w:rFonts w:ascii="Cambria" w:hAnsi="Cambria" w:cs="Tahoma"/>
        </w:rPr>
        <w:t xml:space="preserve"> z dodatkami:</w:t>
      </w:r>
    </w:p>
    <w:p w14:paraId="57F50E12" w14:textId="77777777" w:rsidR="00B827DA" w:rsidRPr="004656FD" w:rsidRDefault="00186889" w:rsidP="00417C38">
      <w:pPr>
        <w:pStyle w:val="Akapitzlist"/>
        <w:numPr>
          <w:ilvl w:val="1"/>
          <w:numId w:val="11"/>
        </w:numPr>
        <w:spacing w:after="0" w:line="276" w:lineRule="auto"/>
        <w:ind w:left="1134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kawa z ekspresu ciśnieniowego - 200 ml/os.,</w:t>
      </w:r>
    </w:p>
    <w:p w14:paraId="6F29A12D" w14:textId="77777777" w:rsidR="00B827DA" w:rsidRPr="004656FD" w:rsidRDefault="00186889" w:rsidP="00417C38">
      <w:pPr>
        <w:pStyle w:val="Akapitzlist"/>
        <w:numPr>
          <w:ilvl w:val="1"/>
          <w:numId w:val="11"/>
        </w:numPr>
        <w:spacing w:after="0" w:line="276" w:lineRule="auto"/>
        <w:ind w:left="1134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herbata min. w trzech rodzajach: czarna, zielona, owocowa - 200 ml/os.,</w:t>
      </w:r>
    </w:p>
    <w:p w14:paraId="2B1936FB" w14:textId="77777777" w:rsidR="00794EAA" w:rsidRPr="004656FD" w:rsidRDefault="00186889" w:rsidP="00417C38">
      <w:pPr>
        <w:pStyle w:val="Akapitzlist"/>
        <w:numPr>
          <w:ilvl w:val="1"/>
          <w:numId w:val="11"/>
        </w:numPr>
        <w:spacing w:after="0" w:line="276" w:lineRule="auto"/>
        <w:ind w:left="1134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cukier – cukier biały, cukier trzcinowy pakowany w saszetkach jednorazowych </w:t>
      </w:r>
      <w:r w:rsidR="00794EAA" w:rsidRPr="004656FD">
        <w:rPr>
          <w:rFonts w:ascii="Cambria" w:hAnsi="Cambria" w:cs="Tahoma"/>
        </w:rPr>
        <w:br/>
      </w:r>
      <w:r w:rsidRPr="004656FD">
        <w:rPr>
          <w:rFonts w:ascii="Cambria" w:hAnsi="Cambria" w:cs="Tahoma"/>
        </w:rPr>
        <w:t>o gramaturze jednej saszetki nie mniejszej niż 4 g - średnio 2 saszetki/os.,</w:t>
      </w:r>
    </w:p>
    <w:p w14:paraId="015F09F0" w14:textId="77777777" w:rsidR="00794EAA" w:rsidRPr="004656FD" w:rsidRDefault="00186889" w:rsidP="00417C38">
      <w:pPr>
        <w:pStyle w:val="Akapitzlist"/>
        <w:numPr>
          <w:ilvl w:val="1"/>
          <w:numId w:val="11"/>
        </w:numPr>
        <w:spacing w:after="0" w:line="276" w:lineRule="auto"/>
        <w:ind w:left="1134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cytryna – pokrojona w plastry o gramaturze 10 g +/-10% - 1 plaster/os.,</w:t>
      </w:r>
    </w:p>
    <w:p w14:paraId="360CEBFE" w14:textId="77777777" w:rsidR="00186889" w:rsidRPr="004656FD" w:rsidRDefault="00186889" w:rsidP="00417C38">
      <w:pPr>
        <w:pStyle w:val="Akapitzlist"/>
        <w:numPr>
          <w:ilvl w:val="1"/>
          <w:numId w:val="11"/>
        </w:numPr>
        <w:spacing w:after="0" w:line="276" w:lineRule="auto"/>
        <w:ind w:left="1134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mleko do kawy o zawartości tłuszczu 3,2 % oraz mleko bez laktozy,</w:t>
      </w:r>
    </w:p>
    <w:p w14:paraId="28C644C5" w14:textId="77777777" w:rsidR="00794EAA" w:rsidRPr="004656FD" w:rsidRDefault="00186889" w:rsidP="00D22A71">
      <w:pPr>
        <w:pStyle w:val="Akapitzlist"/>
        <w:numPr>
          <w:ilvl w:val="0"/>
          <w:numId w:val="12"/>
        </w:numPr>
        <w:spacing w:before="120" w:after="120" w:line="276" w:lineRule="auto"/>
        <w:ind w:left="426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  <w:b/>
        </w:rPr>
        <w:t>napoje zimne</w:t>
      </w:r>
      <w:r w:rsidRPr="004656FD">
        <w:rPr>
          <w:rFonts w:ascii="Cambria" w:hAnsi="Cambria" w:cs="Tahoma"/>
        </w:rPr>
        <w:t>:</w:t>
      </w:r>
    </w:p>
    <w:p w14:paraId="5949022C" w14:textId="77777777" w:rsidR="00794EAA" w:rsidRPr="004656FD" w:rsidRDefault="00186889" w:rsidP="00417C38">
      <w:pPr>
        <w:pStyle w:val="Akapitzlist"/>
        <w:numPr>
          <w:ilvl w:val="1"/>
          <w:numId w:val="12"/>
        </w:numPr>
        <w:spacing w:after="0" w:line="276" w:lineRule="auto"/>
        <w:ind w:left="1134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woda mineralna niegazowana podana w dzbankach z dodatkiem cytryny i ziół </w:t>
      </w:r>
      <w:r w:rsidR="000E7E35" w:rsidRPr="004656FD">
        <w:rPr>
          <w:rFonts w:ascii="Cambria" w:hAnsi="Cambria" w:cs="Tahoma"/>
        </w:rPr>
        <w:br/>
      </w:r>
      <w:r w:rsidRPr="004656FD">
        <w:rPr>
          <w:rFonts w:ascii="Cambria" w:hAnsi="Cambria" w:cs="Tahoma"/>
        </w:rPr>
        <w:t>– bez ograniczeń,</w:t>
      </w:r>
    </w:p>
    <w:p w14:paraId="60E52C32" w14:textId="77777777" w:rsidR="00186889" w:rsidRPr="004656FD" w:rsidRDefault="00186889" w:rsidP="00417C38">
      <w:pPr>
        <w:pStyle w:val="Akapitzlist"/>
        <w:numPr>
          <w:ilvl w:val="1"/>
          <w:numId w:val="12"/>
        </w:numPr>
        <w:spacing w:after="0" w:line="276" w:lineRule="auto"/>
        <w:ind w:left="1134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soki owocowe 100% - przynajmniej dwa rodzaje, podan</w:t>
      </w:r>
      <w:r w:rsidR="00CB37BA" w:rsidRPr="004656FD">
        <w:rPr>
          <w:rFonts w:ascii="Cambria" w:hAnsi="Cambria" w:cs="Tahoma"/>
        </w:rPr>
        <w:t>e w dzbankach – bez ograniczeń.</w:t>
      </w:r>
    </w:p>
    <w:p w14:paraId="52DD6EAD" w14:textId="77777777" w:rsidR="00186889" w:rsidRPr="004656FD" w:rsidRDefault="00186889" w:rsidP="000E7E35">
      <w:pPr>
        <w:spacing w:before="240" w:after="120" w:line="276" w:lineRule="auto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 przypadku kolacji serwowanej w restauracji lub do pokoju uczestników Zamawiający wymaga, aby Wykonawca zapewnił każdemu uczestnikowi jedną porcję kolacji.</w:t>
      </w:r>
    </w:p>
    <w:p w14:paraId="13EBCE00" w14:textId="77777777" w:rsidR="00186889" w:rsidRPr="004656FD" w:rsidRDefault="00186889" w:rsidP="00D22A71">
      <w:pPr>
        <w:spacing w:after="120" w:line="276" w:lineRule="auto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Zamawiający przez jedną porcję kolacji rozumie w ty</w:t>
      </w:r>
      <w:r w:rsidR="0059196D" w:rsidRPr="004656FD">
        <w:rPr>
          <w:rFonts w:ascii="Cambria" w:hAnsi="Cambria" w:cs="Tahoma"/>
        </w:rPr>
        <w:t xml:space="preserve">m przypadku  zestaw składający </w:t>
      </w:r>
      <w:r w:rsidRPr="004656FD">
        <w:rPr>
          <w:rFonts w:ascii="Cambria" w:hAnsi="Cambria" w:cs="Tahoma"/>
        </w:rPr>
        <w:t>się co najmniej z:</w:t>
      </w:r>
    </w:p>
    <w:p w14:paraId="584A7FBC" w14:textId="77777777" w:rsidR="00186889" w:rsidRPr="004656FD" w:rsidRDefault="00186889" w:rsidP="00D22A71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left="567" w:hanging="426"/>
        <w:contextualSpacing w:val="0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3 z 5 dostępnych przystawek zimnych do wyboru przez uczestnika – min 200 g/os. </w:t>
      </w:r>
    </w:p>
    <w:p w14:paraId="79915184" w14:textId="77777777" w:rsidR="000D2591" w:rsidRDefault="00186889" w:rsidP="000D2591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left="567" w:hanging="426"/>
        <w:contextualSpacing w:val="0"/>
        <w:rPr>
          <w:rFonts w:ascii="Cambria" w:hAnsi="Cambria" w:cs="Tahoma"/>
        </w:rPr>
      </w:pPr>
      <w:r w:rsidRPr="004656FD">
        <w:rPr>
          <w:rFonts w:ascii="Cambria" w:hAnsi="Cambria" w:cs="Tahoma"/>
        </w:rPr>
        <w:t>1 z 2 dostępnych przystawek ciepłych do wyboru przez uczestnika – min 200 g/os.</w:t>
      </w:r>
    </w:p>
    <w:p w14:paraId="34911636" w14:textId="56F1292A" w:rsidR="000D2591" w:rsidRPr="000D2591" w:rsidRDefault="000D2591" w:rsidP="000D2591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left="567" w:hanging="426"/>
        <w:contextualSpacing w:val="0"/>
        <w:rPr>
          <w:rFonts w:ascii="Cambria" w:hAnsi="Cambria" w:cs="Tahoma"/>
        </w:rPr>
      </w:pPr>
      <w:r w:rsidRPr="000D2591">
        <w:rPr>
          <w:rFonts w:ascii="Cambria" w:hAnsi="Cambria" w:cs="Tahoma"/>
        </w:rPr>
        <w:t>Napoje gorące z dodatkami:</w:t>
      </w:r>
      <w:r w:rsidRPr="000D2591">
        <w:t xml:space="preserve"> </w:t>
      </w:r>
      <w:r w:rsidRPr="000D2591">
        <w:rPr>
          <w:rFonts w:ascii="Cambria" w:hAnsi="Cambria" w:cs="Tahoma"/>
        </w:rPr>
        <w:t>kawa z ekspresu ciśnieniowego - 200 ml/os.,</w:t>
      </w:r>
    </w:p>
    <w:p w14:paraId="3D0DEB43" w14:textId="77777777" w:rsidR="000D2591" w:rsidRPr="000D2591" w:rsidRDefault="000D2591" w:rsidP="000C779A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hanging="578"/>
        <w:rPr>
          <w:rFonts w:ascii="Cambria" w:hAnsi="Cambria" w:cs="Tahoma"/>
        </w:rPr>
      </w:pPr>
      <w:r w:rsidRPr="000D2591">
        <w:rPr>
          <w:rFonts w:ascii="Cambria" w:hAnsi="Cambria" w:cs="Tahoma"/>
        </w:rPr>
        <w:t>herbata min. w trzech rodzajach: czarna, zielona, owocowa - 200 ml/os.,</w:t>
      </w:r>
    </w:p>
    <w:p w14:paraId="5A07346B" w14:textId="77777777" w:rsidR="000D2591" w:rsidRPr="000D2591" w:rsidRDefault="000D2591" w:rsidP="000C779A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hanging="578"/>
        <w:rPr>
          <w:rFonts w:ascii="Cambria" w:hAnsi="Cambria" w:cs="Tahoma"/>
        </w:rPr>
      </w:pPr>
      <w:r w:rsidRPr="000D2591">
        <w:rPr>
          <w:rFonts w:ascii="Cambria" w:hAnsi="Cambria" w:cs="Tahoma"/>
        </w:rPr>
        <w:t xml:space="preserve">cukier – cukier biały, cukier trzcinowy pakowany w saszetkach jednorazowych </w:t>
      </w:r>
    </w:p>
    <w:p w14:paraId="6172C6DC" w14:textId="77777777" w:rsidR="000D2591" w:rsidRPr="000D2591" w:rsidRDefault="000D2591" w:rsidP="00AF12A1">
      <w:pPr>
        <w:pStyle w:val="Akapitzlist"/>
        <w:tabs>
          <w:tab w:val="left" w:pos="567"/>
        </w:tabs>
        <w:spacing w:after="0" w:line="276" w:lineRule="auto"/>
        <w:rPr>
          <w:rFonts w:ascii="Cambria" w:hAnsi="Cambria" w:cs="Tahoma"/>
        </w:rPr>
      </w:pPr>
      <w:r w:rsidRPr="000D2591">
        <w:rPr>
          <w:rFonts w:ascii="Cambria" w:hAnsi="Cambria" w:cs="Tahoma"/>
        </w:rPr>
        <w:t>o gramaturze jednej saszetki nie mniejszej niż 4 g - średnio 2 saszetki/os.,</w:t>
      </w:r>
    </w:p>
    <w:p w14:paraId="0B43C589" w14:textId="77777777" w:rsidR="000D2591" w:rsidRPr="000D2591" w:rsidRDefault="000D2591" w:rsidP="000C779A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hanging="578"/>
        <w:rPr>
          <w:rFonts w:ascii="Cambria" w:hAnsi="Cambria" w:cs="Tahoma"/>
        </w:rPr>
      </w:pPr>
      <w:r w:rsidRPr="000D2591">
        <w:rPr>
          <w:rFonts w:ascii="Cambria" w:hAnsi="Cambria" w:cs="Tahoma"/>
        </w:rPr>
        <w:t>cytryna – pokrojona w plastry o gramaturze 10 g +/-10% - 1 plaster/os.,</w:t>
      </w:r>
    </w:p>
    <w:p w14:paraId="33BE4EE5" w14:textId="0BF63CA8" w:rsidR="000D2591" w:rsidRPr="000D2591" w:rsidRDefault="000D2591" w:rsidP="000C779A">
      <w:pPr>
        <w:pStyle w:val="Akapitzlist"/>
        <w:numPr>
          <w:ilvl w:val="0"/>
          <w:numId w:val="13"/>
        </w:numPr>
        <w:tabs>
          <w:tab w:val="left" w:pos="567"/>
        </w:tabs>
        <w:spacing w:after="0" w:line="276" w:lineRule="auto"/>
        <w:ind w:hanging="578"/>
        <w:rPr>
          <w:rFonts w:ascii="Cambria" w:hAnsi="Cambria" w:cs="Tahoma"/>
        </w:rPr>
      </w:pPr>
      <w:r w:rsidRPr="000D2591">
        <w:rPr>
          <w:rFonts w:ascii="Cambria" w:hAnsi="Cambria" w:cs="Tahoma"/>
        </w:rPr>
        <w:t>mleko do kawy o zawartości tłuszczu 3,2 % oraz mleko bez laktozy</w:t>
      </w:r>
      <w:r>
        <w:rPr>
          <w:rFonts w:ascii="Cambria" w:hAnsi="Cambria" w:cs="Tahoma"/>
        </w:rPr>
        <w:t>.</w:t>
      </w:r>
    </w:p>
    <w:p w14:paraId="241DC9E1" w14:textId="77777777" w:rsidR="00186889" w:rsidRPr="004656FD" w:rsidRDefault="00CB37BA" w:rsidP="00D22A71">
      <w:pPr>
        <w:tabs>
          <w:tab w:val="left" w:pos="567"/>
        </w:tabs>
        <w:spacing w:after="0" w:line="276" w:lineRule="auto"/>
        <w:ind w:left="567" w:hanging="426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 przypadku kolacji serwowanej do pokoju napoje zimne powinny być podawane</w:t>
      </w:r>
      <w:r w:rsidR="003170E8" w:rsidRPr="004656FD">
        <w:rPr>
          <w:rFonts w:ascii="Cambria" w:hAnsi="Cambria" w:cs="Tahoma"/>
        </w:rPr>
        <w:t xml:space="preserve"> </w:t>
      </w:r>
      <w:r w:rsidRPr="004656FD">
        <w:rPr>
          <w:rFonts w:ascii="Cambria" w:hAnsi="Cambria" w:cs="Tahoma"/>
        </w:rPr>
        <w:t>w butelkach</w:t>
      </w:r>
      <w:r w:rsidR="003170E8" w:rsidRPr="004656FD">
        <w:rPr>
          <w:rFonts w:ascii="Cambria" w:hAnsi="Cambria" w:cs="Tahoma"/>
        </w:rPr>
        <w:t>:</w:t>
      </w:r>
    </w:p>
    <w:p w14:paraId="25D680A0" w14:textId="77777777" w:rsidR="00186889" w:rsidRPr="004656FD" w:rsidRDefault="00186889" w:rsidP="00D22A71">
      <w:pPr>
        <w:pStyle w:val="Akapitzlist"/>
        <w:numPr>
          <w:ilvl w:val="0"/>
          <w:numId w:val="14"/>
        </w:numPr>
        <w:tabs>
          <w:tab w:val="left" w:pos="567"/>
        </w:tabs>
        <w:spacing w:after="0" w:line="276" w:lineRule="auto"/>
        <w:ind w:left="567" w:hanging="426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woda mineralna niegazowana lub gazowana  podana w butelkach – 0,5 l /os,</w:t>
      </w:r>
    </w:p>
    <w:p w14:paraId="31114355" w14:textId="77777777" w:rsidR="00186889" w:rsidRPr="004656FD" w:rsidRDefault="00186889" w:rsidP="00D22A71">
      <w:pPr>
        <w:pStyle w:val="Akapitzlist"/>
        <w:numPr>
          <w:ilvl w:val="0"/>
          <w:numId w:val="14"/>
        </w:numPr>
        <w:tabs>
          <w:tab w:val="left" w:pos="567"/>
        </w:tabs>
        <w:spacing w:after="120" w:line="276" w:lineRule="auto"/>
        <w:ind w:left="567" w:hanging="426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sok owocowy 100% </w:t>
      </w:r>
      <w:r w:rsidR="003170E8" w:rsidRPr="004656FD">
        <w:rPr>
          <w:rFonts w:ascii="Cambria" w:hAnsi="Cambria" w:cs="Tahoma"/>
        </w:rPr>
        <w:t>podany w butelkach – 0,5 l /os.</w:t>
      </w:r>
    </w:p>
    <w:p w14:paraId="7E50D91C" w14:textId="77777777" w:rsidR="00186889" w:rsidRPr="004656FD" w:rsidRDefault="00186889" w:rsidP="00320570">
      <w:pPr>
        <w:spacing w:after="120" w:line="276" w:lineRule="auto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Wykonawca zapewni uczestnikom możliwość wyboru przystawek opisanych powyżej podczas rejestracji w hotelu, podczas serwowania kolacji lub w innym momencie zapewniającym sprawne wydawanie posiłków.</w:t>
      </w:r>
    </w:p>
    <w:p w14:paraId="7EA60114" w14:textId="77777777" w:rsidR="00186889" w:rsidRPr="004656FD" w:rsidRDefault="0020368A" w:rsidP="009978EC">
      <w:pPr>
        <w:pStyle w:val="Akapitzlist"/>
        <w:numPr>
          <w:ilvl w:val="0"/>
          <w:numId w:val="4"/>
        </w:numPr>
        <w:spacing w:before="480" w:after="120" w:line="276" w:lineRule="auto"/>
        <w:ind w:left="426" w:hanging="426"/>
        <w:contextualSpacing w:val="0"/>
        <w:rPr>
          <w:rFonts w:ascii="Cambria" w:hAnsi="Cambria" w:cs="Tahoma"/>
          <w:b/>
        </w:rPr>
      </w:pPr>
      <w:r w:rsidRPr="004656FD">
        <w:rPr>
          <w:rFonts w:ascii="Cambria" w:hAnsi="Cambria" w:cs="Tahoma"/>
          <w:b/>
        </w:rPr>
        <w:lastRenderedPageBreak/>
        <w:t>Wyżywienie - Uwagi ogólne:</w:t>
      </w:r>
    </w:p>
    <w:p w14:paraId="41844A7C" w14:textId="298DC0EE" w:rsidR="00186889" w:rsidRPr="004656FD" w:rsidRDefault="00186889" w:rsidP="009978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wszystkie naczynia do posiłków pow</w:t>
      </w:r>
      <w:r w:rsidR="004173ED">
        <w:rPr>
          <w:rFonts w:ascii="Cambria" w:hAnsi="Cambria" w:cs="Tahoma"/>
        </w:rPr>
        <w:t>inny być szklane lub ceramiczne</w:t>
      </w:r>
      <w:r w:rsidRPr="004656FD">
        <w:rPr>
          <w:rFonts w:ascii="Cambria" w:hAnsi="Cambria" w:cs="Tahoma"/>
        </w:rPr>
        <w:t>,</w:t>
      </w:r>
    </w:p>
    <w:p w14:paraId="0B2A5862" w14:textId="77777777" w:rsidR="00186889" w:rsidRPr="004656FD" w:rsidRDefault="00186889" w:rsidP="009978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Wykonawca zapewni wyposażenie do organizacji wszystkich posiłków (między innymi: stoły, obrusy - tkanina, krzesła, naczynia, sztućce itp.),</w:t>
      </w:r>
    </w:p>
    <w:p w14:paraId="728D5934" w14:textId="77777777" w:rsidR="00725CFB" w:rsidRPr="004656FD" w:rsidRDefault="00186889" w:rsidP="009978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Wykonawca zapewni obsługę gastronomiczno - kelnerską wszystkich posiłków</w:t>
      </w:r>
      <w:r w:rsidR="00244289" w:rsidRPr="004656FD">
        <w:rPr>
          <w:rFonts w:ascii="Cambria" w:hAnsi="Cambria" w:cs="Tahoma"/>
        </w:rPr>
        <w:t xml:space="preserve"> </w:t>
      </w:r>
      <w:r w:rsidRPr="004656FD">
        <w:rPr>
          <w:rFonts w:ascii="Cambria" w:hAnsi="Cambria" w:cs="Tahoma"/>
        </w:rPr>
        <w:t xml:space="preserve">w liczbie zapewniającej sprawną organizację, </w:t>
      </w:r>
      <w:r w:rsidR="00725CFB" w:rsidRPr="004656FD">
        <w:rPr>
          <w:rFonts w:ascii="Cambria" w:hAnsi="Cambria" w:cs="Tahoma"/>
        </w:rPr>
        <w:t>w tym między innymi sprzątanie,</w:t>
      </w:r>
    </w:p>
    <w:p w14:paraId="33A4032C" w14:textId="77777777" w:rsidR="006628DC" w:rsidRPr="004656FD" w:rsidRDefault="00186889" w:rsidP="006628D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Wykonawca zobowiązany jest do zachowania zasad higieny i obowiązujących przepisów sanitarnych przy przygotowaniu oraz serwowaniu posiłków,</w:t>
      </w:r>
    </w:p>
    <w:p w14:paraId="361A7C63" w14:textId="77777777" w:rsidR="00186889" w:rsidRPr="00417C38" w:rsidRDefault="00186889" w:rsidP="006628D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Cambria" w:hAnsi="Cambria" w:cs="Tahoma"/>
        </w:rPr>
      </w:pPr>
      <w:r w:rsidRPr="00417C38">
        <w:rPr>
          <w:rFonts w:ascii="Cambria" w:hAnsi="Cambria" w:cs="Tahoma"/>
        </w:rPr>
        <w:t>Wykonawca zobowiązany jest do przygotowania posiłków zgodnie z zasadami racjonalnego wyżywienia, urozmaiconych, z pełnowartościowych świeżych produktów</w:t>
      </w:r>
      <w:r w:rsidR="00320570" w:rsidRPr="00417C38">
        <w:rPr>
          <w:rFonts w:ascii="Cambria" w:hAnsi="Cambria" w:cs="Tahoma"/>
        </w:rPr>
        <w:t xml:space="preserve"> </w:t>
      </w:r>
      <w:r w:rsidRPr="00417C38">
        <w:rPr>
          <w:rFonts w:ascii="Cambria" w:hAnsi="Cambria" w:cs="Tahoma"/>
        </w:rPr>
        <w:t>z ważnym ter</w:t>
      </w:r>
      <w:r w:rsidR="006628DC" w:rsidRPr="00417C38">
        <w:rPr>
          <w:rFonts w:ascii="Cambria" w:hAnsi="Cambria" w:cs="Tahoma"/>
        </w:rPr>
        <w:t>minem przydatności do spożycia,</w:t>
      </w:r>
      <w:r w:rsidRPr="00417C38">
        <w:rPr>
          <w:rFonts w:ascii="Cambria" w:hAnsi="Cambria" w:cs="Tahoma"/>
        </w:rPr>
        <w:t xml:space="preserve"> </w:t>
      </w:r>
      <w:r w:rsidR="006628DC" w:rsidRPr="00417C38">
        <w:rPr>
          <w:rFonts w:ascii="Cambria" w:hAnsi="Cambria" w:cs="Tahoma"/>
        </w:rPr>
        <w:t>zapewniając sezonowe warzywa oraz owoce</w:t>
      </w:r>
      <w:r w:rsidR="006A2710" w:rsidRPr="00417C38">
        <w:rPr>
          <w:rFonts w:ascii="Cambria" w:hAnsi="Cambria" w:cs="Tahoma"/>
        </w:rPr>
        <w:t>,</w:t>
      </w:r>
    </w:p>
    <w:p w14:paraId="3122ADCB" w14:textId="77777777" w:rsidR="00186889" w:rsidRPr="004656FD" w:rsidRDefault="00186889" w:rsidP="009978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na życzenie Zamawiającego Wykonawca uwzględni w menu dania dietetyczne (np. dania spełniające wymogi diety </w:t>
      </w:r>
      <w:r w:rsidR="007323E2" w:rsidRPr="004656FD">
        <w:rPr>
          <w:rFonts w:ascii="Cambria" w:hAnsi="Cambria" w:cs="Tahoma"/>
        </w:rPr>
        <w:t>bezglutenowej, wegańskiej itp.),</w:t>
      </w:r>
    </w:p>
    <w:p w14:paraId="1A7217B2" w14:textId="4362B08E" w:rsidR="008C6973" w:rsidRPr="004A7A88" w:rsidRDefault="007323E2" w:rsidP="009978EC">
      <w:pPr>
        <w:pStyle w:val="Akapitzlist"/>
        <w:numPr>
          <w:ilvl w:val="0"/>
          <w:numId w:val="27"/>
        </w:numPr>
        <w:spacing w:after="120" w:line="276" w:lineRule="auto"/>
        <w:ind w:left="425" w:hanging="357"/>
        <w:contextualSpacing w:val="0"/>
        <w:jc w:val="both"/>
        <w:rPr>
          <w:rFonts w:ascii="Cambria" w:hAnsi="Cambria" w:cs="Tahoma"/>
        </w:rPr>
      </w:pPr>
      <w:r w:rsidRPr="004A7A88">
        <w:rPr>
          <w:rFonts w:ascii="Cambria" w:hAnsi="Cambria" w:cs="Tahoma"/>
        </w:rPr>
        <w:t xml:space="preserve">liczba uczestników wydarzeń będzie podawana każdorazowo w zapotrzebowaniu na usługi  jednocześnie wartość usługi za każde wydarzenie będzie iloczynem faktycznej liczby uczestników danego wydarzenia (obecnych podczas organizowanego wydarzenia) </w:t>
      </w:r>
      <w:r w:rsidR="00B64F07" w:rsidRPr="004A7A88">
        <w:rPr>
          <w:rFonts w:ascii="Cambria" w:hAnsi="Cambria" w:cs="Tahoma"/>
        </w:rPr>
        <w:br/>
      </w:r>
      <w:r w:rsidRPr="004A7A88">
        <w:rPr>
          <w:rFonts w:ascii="Cambria" w:hAnsi="Cambria" w:cs="Tahoma"/>
        </w:rPr>
        <w:t xml:space="preserve">i ceny jednostkowej za daną usługę (zgodnie z cennikiem zawartym w Ofercie Wykonawcy). W przypadku skorzystania z usług przez mniejszą liczbę osób, niż została zgłoszona, Zamawiający zastrzega, że zapłaci wyłącznie za osoby, które </w:t>
      </w:r>
      <w:r w:rsidR="008C6973" w:rsidRPr="004A7A88">
        <w:rPr>
          <w:rFonts w:ascii="Cambria" w:hAnsi="Cambria" w:cs="Tahoma"/>
        </w:rPr>
        <w:t>faktycznie skorzystały z usługi</w:t>
      </w:r>
      <w:r w:rsidR="004A7A88">
        <w:rPr>
          <w:rFonts w:ascii="Cambria" w:hAnsi="Cambria" w:cs="Tahoma"/>
        </w:rPr>
        <w:t>.</w:t>
      </w:r>
    </w:p>
    <w:p w14:paraId="2603BE10" w14:textId="77777777" w:rsidR="00011877" w:rsidRPr="004656FD" w:rsidRDefault="00011877" w:rsidP="00D67EAF">
      <w:pPr>
        <w:spacing w:after="120" w:line="276" w:lineRule="auto"/>
        <w:rPr>
          <w:rFonts w:ascii="Cambria" w:hAnsi="Cambria" w:cs="Tahoma"/>
        </w:rPr>
      </w:pPr>
    </w:p>
    <w:p w14:paraId="789F40B4" w14:textId="77777777" w:rsidR="00147400" w:rsidRPr="004656FD" w:rsidRDefault="00147400" w:rsidP="009978EC">
      <w:pPr>
        <w:pStyle w:val="Akapitzlist"/>
        <w:numPr>
          <w:ilvl w:val="0"/>
          <w:numId w:val="4"/>
        </w:numPr>
        <w:spacing w:after="120" w:line="276" w:lineRule="auto"/>
        <w:ind w:left="426"/>
        <w:rPr>
          <w:rFonts w:ascii="Cambria" w:hAnsi="Cambria" w:cs="Tahoma"/>
          <w:b/>
        </w:rPr>
      </w:pPr>
      <w:r w:rsidRPr="004656FD">
        <w:rPr>
          <w:rFonts w:ascii="Cambria" w:hAnsi="Cambria" w:cs="Tahoma"/>
          <w:b/>
        </w:rPr>
        <w:t>DODATKOWE INFORMACJE:</w:t>
      </w:r>
    </w:p>
    <w:p w14:paraId="6DC03B35" w14:textId="5A7011AE" w:rsidR="007A15BF" w:rsidRPr="004656FD" w:rsidRDefault="00B64F07" w:rsidP="00B64F07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L</w:t>
      </w:r>
      <w:r w:rsidR="007A15BF" w:rsidRPr="004656FD">
        <w:rPr>
          <w:rFonts w:ascii="Cambria" w:hAnsi="Cambria" w:cs="Tahoma"/>
        </w:rPr>
        <w:t>iczba osób, korzystających z usługi wynajmu miejsc noclegowych wraz ze śniadaniem oraz usługi restauracyjnej obejmującej zapewnienie kolacji, w każdym, wymieniony</w:t>
      </w:r>
      <w:r w:rsidR="000A3A13" w:rsidRPr="004656FD">
        <w:rPr>
          <w:rFonts w:ascii="Cambria" w:hAnsi="Cambria" w:cs="Tahoma"/>
        </w:rPr>
        <w:t>ch</w:t>
      </w:r>
      <w:r w:rsidR="007A15BF" w:rsidRPr="004656FD">
        <w:rPr>
          <w:rFonts w:ascii="Cambria" w:hAnsi="Cambria" w:cs="Tahoma"/>
        </w:rPr>
        <w:t xml:space="preserve"> </w:t>
      </w:r>
      <w:r w:rsidR="00F814AC" w:rsidRPr="004656FD">
        <w:rPr>
          <w:rFonts w:ascii="Cambria" w:hAnsi="Cambria" w:cs="Tahoma"/>
        </w:rPr>
        <w:br/>
      </w:r>
      <w:r w:rsidR="007A15BF" w:rsidRPr="004656FD">
        <w:rPr>
          <w:rFonts w:ascii="Cambria" w:hAnsi="Cambria" w:cs="Tahoma"/>
        </w:rPr>
        <w:t>w tabelach termin</w:t>
      </w:r>
      <w:r w:rsidR="000A3A13" w:rsidRPr="004656FD">
        <w:rPr>
          <w:rFonts w:ascii="Cambria" w:hAnsi="Cambria" w:cs="Tahoma"/>
        </w:rPr>
        <w:t>ów</w:t>
      </w:r>
      <w:r w:rsidR="007A15BF" w:rsidRPr="004656FD">
        <w:rPr>
          <w:rFonts w:ascii="Cambria" w:hAnsi="Cambria" w:cs="Tahoma"/>
        </w:rPr>
        <w:t>, może ulec zmianie; może być ona mniejsza lub większa, niż szacowana, jednakże Zamawiający zastrzega</w:t>
      </w:r>
      <w:r w:rsidR="00E12A6C">
        <w:rPr>
          <w:rFonts w:ascii="Cambria" w:hAnsi="Cambria" w:cs="Tahoma"/>
        </w:rPr>
        <w:t>,</w:t>
      </w:r>
      <w:r w:rsidR="007A15BF" w:rsidRPr="004656FD">
        <w:rPr>
          <w:rFonts w:ascii="Cambria" w:hAnsi="Cambria" w:cs="Tahoma"/>
        </w:rPr>
        <w:t xml:space="preserve"> </w:t>
      </w:r>
      <w:r w:rsidR="00AC3A59" w:rsidRPr="00AC3A59">
        <w:rPr>
          <w:rFonts w:ascii="Cambria" w:hAnsi="Cambria" w:cs="Tahoma"/>
        </w:rPr>
        <w:t>iż zwiększenie liczby osób dla danej części zamówienia podczas poszczególnych terminów szkoleń jest możliwa wyłącznie do maksymalnej liczby osób korzystających z usługi zgodnie z tabelą 1-</w:t>
      </w:r>
      <w:r w:rsidR="00AC3A59">
        <w:rPr>
          <w:rFonts w:ascii="Cambria" w:hAnsi="Cambria" w:cs="Tahoma"/>
        </w:rPr>
        <w:t xml:space="preserve">4. </w:t>
      </w:r>
      <w:r w:rsidR="004D71D0">
        <w:rPr>
          <w:rFonts w:ascii="Cambria" w:hAnsi="Cambria" w:cs="Tahoma"/>
        </w:rPr>
        <w:t>,</w:t>
      </w:r>
    </w:p>
    <w:p w14:paraId="02AC627C" w14:textId="77777777" w:rsidR="000C2F65" w:rsidRDefault="00306CA8" w:rsidP="00B64F07">
      <w:pPr>
        <w:numPr>
          <w:ilvl w:val="1"/>
          <w:numId w:val="2"/>
        </w:numPr>
        <w:spacing w:after="120" w:line="276" w:lineRule="auto"/>
        <w:ind w:left="426" w:hanging="426"/>
        <w:rPr>
          <w:rFonts w:ascii="Cambria" w:hAnsi="Cambria" w:cs="Tahoma"/>
        </w:rPr>
      </w:pPr>
      <w:r w:rsidRPr="004656FD">
        <w:rPr>
          <w:rFonts w:ascii="Cambria" w:hAnsi="Cambria" w:cs="Tahoma"/>
        </w:rPr>
        <w:t>Świadczenie usług</w:t>
      </w:r>
      <w:r w:rsidR="00147400" w:rsidRPr="004656FD">
        <w:rPr>
          <w:rFonts w:ascii="Cambria" w:hAnsi="Cambria" w:cs="Tahoma"/>
        </w:rPr>
        <w:t xml:space="preserve"> będzie się odbywało zawsze w dni robo</w:t>
      </w:r>
      <w:r w:rsidRPr="004656FD">
        <w:rPr>
          <w:rFonts w:ascii="Cambria" w:hAnsi="Cambria" w:cs="Tahoma"/>
        </w:rPr>
        <w:t>cze.</w:t>
      </w:r>
      <w:r w:rsidR="00147400" w:rsidRPr="004656FD">
        <w:rPr>
          <w:rFonts w:ascii="Cambria" w:hAnsi="Cambria" w:cs="Tahoma"/>
        </w:rPr>
        <w:t xml:space="preserve"> </w:t>
      </w:r>
    </w:p>
    <w:p w14:paraId="2A4AD6D6" w14:textId="77777777" w:rsidR="00147400" w:rsidRPr="004656FD" w:rsidRDefault="00147400" w:rsidP="00B64F07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Zamawiający zastrzega sobie możliwość rezygnacji z części usług w przypadku braku możliwości przeprowadzenia danego wydarzenia lub z innych przyczyn organizacyjnych, leżących po stronie Zamawiającego. O takiej sytuacji Zamawiający poinformuje Wykonawcę, co najmniej na 7 dni roboczych przed planowanym terminem realizacji usługi. W związku </w:t>
      </w:r>
      <w:r w:rsidR="00B64F07">
        <w:rPr>
          <w:rFonts w:ascii="Cambria" w:hAnsi="Cambria" w:cs="Tahoma"/>
        </w:rPr>
        <w:br/>
      </w:r>
      <w:r w:rsidRPr="004656FD">
        <w:rPr>
          <w:rFonts w:ascii="Cambria" w:hAnsi="Cambria" w:cs="Tahoma"/>
        </w:rPr>
        <w:t xml:space="preserve">z powyższym Wykonawca nie będzie podnosił w stosunku do Zamawiającego żadnych </w:t>
      </w:r>
      <w:bookmarkStart w:id="0" w:name="_GoBack"/>
      <w:bookmarkEnd w:id="0"/>
      <w:r w:rsidRPr="004656FD">
        <w:rPr>
          <w:rFonts w:ascii="Cambria" w:hAnsi="Cambria" w:cs="Tahoma"/>
        </w:rPr>
        <w:t xml:space="preserve">roszczeń. </w:t>
      </w:r>
    </w:p>
    <w:p w14:paraId="14209488" w14:textId="0ABAD52E" w:rsidR="00147400" w:rsidRPr="004173ED" w:rsidRDefault="00147400" w:rsidP="004173ED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Zamawiający uprawniony jest do zmiany terminu, pod warunkiem zgłoszenia </w:t>
      </w:r>
      <w:r w:rsidRPr="004656FD">
        <w:rPr>
          <w:rFonts w:ascii="Cambria" w:hAnsi="Cambria" w:cs="Tahoma"/>
        </w:rPr>
        <w:br/>
        <w:t xml:space="preserve">tej zmiany Wykonawcy na 7 dni roboczych przed pierwotnie planowanym terminem </w:t>
      </w:r>
      <w:r w:rsidRPr="004656FD">
        <w:rPr>
          <w:rFonts w:ascii="Cambria" w:hAnsi="Cambria" w:cs="Tahoma"/>
        </w:rPr>
        <w:br/>
        <w:t>i ustalenia wspólnie z Wykonawcą nowego terminu realizacji usług.</w:t>
      </w:r>
      <w:r w:rsidR="004173ED" w:rsidRPr="004173ED">
        <w:t xml:space="preserve"> </w:t>
      </w:r>
      <w:r w:rsidR="004173ED" w:rsidRPr="004173ED">
        <w:rPr>
          <w:rFonts w:ascii="Cambria" w:hAnsi="Cambria" w:cs="Tahoma"/>
        </w:rPr>
        <w:t xml:space="preserve">Po upływie terminu o którym mowa Zamawiający uprawniony będzie również do zgłoszenia wniosku o zmianę  </w:t>
      </w:r>
      <w:r w:rsidR="004173ED" w:rsidRPr="004173ED">
        <w:rPr>
          <w:rFonts w:ascii="Cambria" w:hAnsi="Cambria" w:cs="Tahoma"/>
        </w:rPr>
        <w:lastRenderedPageBreak/>
        <w:t>terminu</w:t>
      </w:r>
      <w:r w:rsidR="00907246">
        <w:rPr>
          <w:rFonts w:ascii="Cambria" w:hAnsi="Cambria" w:cs="Tahoma"/>
        </w:rPr>
        <w:t>.</w:t>
      </w:r>
      <w:r w:rsidR="004173ED" w:rsidRPr="004173ED">
        <w:rPr>
          <w:rFonts w:ascii="Cambria" w:hAnsi="Cambria" w:cs="Tahoma"/>
        </w:rPr>
        <w:t>. W takim przypadku zmiana terminu będzie możliwa pod warunkiem że Wykonawca wyrazi zgodę na zmianę terminu</w:t>
      </w:r>
      <w:r w:rsidR="004173ED">
        <w:rPr>
          <w:rFonts w:ascii="Cambria" w:hAnsi="Cambria" w:cs="Tahoma"/>
        </w:rPr>
        <w:t>.</w:t>
      </w:r>
    </w:p>
    <w:p w14:paraId="40EEE625" w14:textId="77777777" w:rsidR="00147400" w:rsidRPr="004656FD" w:rsidRDefault="00147400" w:rsidP="00B64F07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Wykonawca przy świadczeniu usług zobowiązuje się do przestrzegania wszelkich wymogów, w tym </w:t>
      </w:r>
      <w:r w:rsidRPr="004656FD">
        <w:rPr>
          <w:rFonts w:ascii="Cambria" w:hAnsi="Cambria" w:cs="Tahoma"/>
          <w:b/>
        </w:rPr>
        <w:t>wymogów wprowadzanych w związku ze stanem epidemii</w:t>
      </w:r>
      <w:r w:rsidRPr="004656FD">
        <w:rPr>
          <w:rFonts w:ascii="Cambria" w:hAnsi="Cambria" w:cs="Tahoma"/>
        </w:rPr>
        <w:t xml:space="preserve">, wynikających </w:t>
      </w:r>
      <w:r w:rsidR="00B64F07">
        <w:rPr>
          <w:rFonts w:ascii="Cambria" w:hAnsi="Cambria" w:cs="Tahoma"/>
        </w:rPr>
        <w:br/>
      </w:r>
      <w:r w:rsidRPr="004656FD">
        <w:rPr>
          <w:rFonts w:ascii="Cambria" w:hAnsi="Cambria" w:cs="Tahoma"/>
        </w:rPr>
        <w:t>z obowiązujących w dacie wykonywania poszczególnych usług przepisów prawa.</w:t>
      </w:r>
    </w:p>
    <w:p w14:paraId="27FFF0E2" w14:textId="77777777" w:rsidR="00147400" w:rsidRPr="004656FD" w:rsidRDefault="00147400" w:rsidP="00B64F07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Wykonawca przy świadczeniu usług zobowiązuje się również do przestrzegania, aktualnych w dacie wykonywania poszczególnych usług, </w:t>
      </w:r>
      <w:r w:rsidRPr="004656FD">
        <w:rPr>
          <w:rFonts w:ascii="Cambria" w:hAnsi="Cambria" w:cs="Tahoma"/>
          <w:b/>
        </w:rPr>
        <w:t>wytycznych przeciwepidemicznych Głównego Inspektora Sanitarnego</w:t>
      </w:r>
      <w:r w:rsidRPr="004656FD">
        <w:rPr>
          <w:rFonts w:ascii="Cambria" w:hAnsi="Cambria" w:cs="Tahoma"/>
        </w:rPr>
        <w:t xml:space="preserve">, wydawanych na podstawie art. 8a ust. 5 pkt 2 ustawy </w:t>
      </w:r>
      <w:r w:rsidR="00B64F07">
        <w:rPr>
          <w:rFonts w:ascii="Cambria" w:hAnsi="Cambria" w:cs="Tahoma"/>
        </w:rPr>
        <w:br/>
      </w:r>
      <w:r w:rsidRPr="004656FD">
        <w:rPr>
          <w:rFonts w:ascii="Cambria" w:hAnsi="Cambria" w:cs="Tahoma"/>
        </w:rPr>
        <w:t>z dnia 14 marca 1985 r. o Państwowej Inspekcji Sanitarnej (Dz. U. z 2019 r. poz. 59 ze zm.) oraz wytycznych innych właściwych instytucji, opracowanych we współpracy z Głównym Inspektorem Sanitarnym, mających zastosowanie do danej usługi.</w:t>
      </w:r>
    </w:p>
    <w:p w14:paraId="6B4C4555" w14:textId="77777777" w:rsidR="00147400" w:rsidRPr="004656FD" w:rsidRDefault="00147400" w:rsidP="00240CD0">
      <w:pPr>
        <w:numPr>
          <w:ilvl w:val="1"/>
          <w:numId w:val="2"/>
        </w:numPr>
        <w:spacing w:after="120" w:line="276" w:lineRule="auto"/>
        <w:ind w:left="426" w:hanging="426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Zamawiający informuje, iż zgodnie ze Standardem i cenami rynkowymi wybranych wydatków w ramach projektu współfinansowanego ze środków Europejskiego Funduszu Społecznego w ramach Osi Priorytetowej II Efektywne polityki publiczne dla rynku pracy, gospodarki i edukacji Działania 2.17. Skuteczny wymiar sprawiedliwości:</w:t>
      </w:r>
    </w:p>
    <w:p w14:paraId="680CBCD8" w14:textId="7D0C6EE7" w:rsidR="00306CA8" w:rsidRPr="004656FD" w:rsidRDefault="00306CA8" w:rsidP="009978EC">
      <w:pPr>
        <w:numPr>
          <w:ilvl w:val="0"/>
          <w:numId w:val="1"/>
        </w:numPr>
        <w:spacing w:after="120" w:line="276" w:lineRule="auto"/>
        <w:ind w:left="851"/>
        <w:rPr>
          <w:rFonts w:ascii="Cambria" w:hAnsi="Cambria" w:cs="Tahoma"/>
        </w:rPr>
      </w:pPr>
      <w:r w:rsidRPr="004656FD">
        <w:rPr>
          <w:rFonts w:ascii="Cambria" w:hAnsi="Cambria" w:cs="Tahoma"/>
        </w:rPr>
        <w:t>cena brutto za jedną kolację nie może przekroczyć</w:t>
      </w:r>
      <w:r w:rsidR="00CD7499">
        <w:rPr>
          <w:rFonts w:ascii="Cambria" w:hAnsi="Cambria" w:cs="Tahoma"/>
        </w:rPr>
        <w:t xml:space="preserve"> </w:t>
      </w:r>
      <w:r w:rsidRPr="004656FD">
        <w:rPr>
          <w:rFonts w:ascii="Cambria" w:hAnsi="Cambria" w:cs="Tahoma"/>
        </w:rPr>
        <w:t xml:space="preserve"> 44,00 zł </w:t>
      </w:r>
    </w:p>
    <w:p w14:paraId="4BB5AB1F" w14:textId="67929289" w:rsidR="00306CA8" w:rsidRPr="004656FD" w:rsidRDefault="00306CA8" w:rsidP="009978EC">
      <w:pPr>
        <w:numPr>
          <w:ilvl w:val="0"/>
          <w:numId w:val="1"/>
        </w:numPr>
        <w:spacing w:after="120" w:line="276" w:lineRule="auto"/>
        <w:ind w:left="851"/>
        <w:rPr>
          <w:rFonts w:ascii="Cambria" w:hAnsi="Cambria" w:cs="Tahoma"/>
        </w:rPr>
      </w:pPr>
      <w:r w:rsidRPr="004656FD">
        <w:rPr>
          <w:rFonts w:ascii="Cambria" w:hAnsi="Cambria" w:cs="Tahoma"/>
        </w:rPr>
        <w:t xml:space="preserve">cena brutto noclegu wraz ze śniadaniem nie może przekroczyć </w:t>
      </w:r>
      <w:r w:rsidR="00CD7499">
        <w:rPr>
          <w:rFonts w:ascii="Cambria" w:hAnsi="Cambria" w:cs="Tahoma"/>
        </w:rPr>
        <w:t xml:space="preserve"> </w:t>
      </w:r>
      <w:r w:rsidRPr="004656FD">
        <w:rPr>
          <w:rFonts w:ascii="Cambria" w:hAnsi="Cambria" w:cs="Tahoma"/>
        </w:rPr>
        <w:t xml:space="preserve">240,00 zł </w:t>
      </w:r>
    </w:p>
    <w:p w14:paraId="13729962" w14:textId="54456247" w:rsidR="009551E9" w:rsidRDefault="00147400" w:rsidP="00AF12A1">
      <w:pPr>
        <w:spacing w:after="120" w:line="276" w:lineRule="auto"/>
        <w:ind w:left="426"/>
        <w:jc w:val="both"/>
        <w:rPr>
          <w:rFonts w:ascii="Cambria" w:hAnsi="Cambria" w:cs="Tahoma"/>
        </w:rPr>
      </w:pPr>
      <w:r w:rsidRPr="004656FD">
        <w:rPr>
          <w:rFonts w:ascii="Cambria" w:hAnsi="Cambria" w:cs="Tahoma"/>
        </w:rPr>
        <w:t>Ww. zestawienie Standardu i cen rynkowych wybranych wydatków dostępne jest na stronie internetowej Ministerstwa Sprawiedliwości (Instytucji Pośredniczącej dla Dzi</w:t>
      </w:r>
      <w:r w:rsidR="00636E14" w:rsidRPr="004656FD">
        <w:rPr>
          <w:rFonts w:ascii="Cambria" w:hAnsi="Cambria" w:cs="Tahoma"/>
        </w:rPr>
        <w:t>ałania 2.17 POWER).</w:t>
      </w:r>
    </w:p>
    <w:p w14:paraId="04D8269F" w14:textId="38C350CC" w:rsidR="00816F0B" w:rsidRPr="0096133F" w:rsidRDefault="00816F0B" w:rsidP="0096133F">
      <w:pPr>
        <w:numPr>
          <w:ilvl w:val="1"/>
          <w:numId w:val="2"/>
        </w:numPr>
        <w:spacing w:after="120" w:line="276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Warunki </w:t>
      </w:r>
      <w:r w:rsidR="0096133F" w:rsidRPr="0096133F">
        <w:rPr>
          <w:rFonts w:ascii="Cambria" w:hAnsi="Cambria" w:cs="Tahoma"/>
        </w:rPr>
        <w:t>, sposób realizacji zamówienia został</w:t>
      </w:r>
      <w:r w:rsidR="0096133F">
        <w:rPr>
          <w:rFonts w:ascii="Cambria" w:hAnsi="Cambria" w:cs="Tahoma"/>
        </w:rPr>
        <w:t xml:space="preserve"> </w:t>
      </w:r>
      <w:r w:rsidR="0096133F" w:rsidRPr="0096133F">
        <w:rPr>
          <w:rFonts w:ascii="Cambria" w:hAnsi="Cambria" w:cs="Tahoma"/>
        </w:rPr>
        <w:t>szczegółowo określony w załącznik</w:t>
      </w:r>
      <w:r w:rsidR="0096133F">
        <w:rPr>
          <w:rFonts w:ascii="Cambria" w:hAnsi="Cambria" w:cs="Tahoma"/>
        </w:rPr>
        <w:t>u</w:t>
      </w:r>
      <w:r w:rsidR="0096133F" w:rsidRPr="0096133F">
        <w:rPr>
          <w:rFonts w:ascii="Cambria" w:hAnsi="Cambria" w:cs="Tahoma"/>
        </w:rPr>
        <w:t xml:space="preserve"> do SWZ</w:t>
      </w:r>
      <w:r w:rsidR="0096133F">
        <w:rPr>
          <w:rFonts w:ascii="Cambria" w:hAnsi="Cambria" w:cs="Tahoma"/>
        </w:rPr>
        <w:t xml:space="preserve"> - </w:t>
      </w:r>
      <w:r w:rsidR="0096133F" w:rsidRPr="0096133F">
        <w:rPr>
          <w:rFonts w:ascii="Cambria" w:hAnsi="Cambria" w:cs="Tahoma"/>
        </w:rPr>
        <w:t>projektowan</w:t>
      </w:r>
      <w:r w:rsidR="00EB2B4A">
        <w:rPr>
          <w:rFonts w:ascii="Cambria" w:hAnsi="Cambria" w:cs="Tahoma"/>
        </w:rPr>
        <w:t>e</w:t>
      </w:r>
      <w:r w:rsidR="0096133F" w:rsidRPr="0096133F">
        <w:rPr>
          <w:rFonts w:ascii="Cambria" w:hAnsi="Cambria" w:cs="Tahoma"/>
        </w:rPr>
        <w:t xml:space="preserve"> postanowienia umowy (załącznik nr 3</w:t>
      </w:r>
      <w:r w:rsidR="0096133F">
        <w:rPr>
          <w:rFonts w:ascii="Cambria" w:hAnsi="Cambria" w:cs="Tahoma"/>
        </w:rPr>
        <w:t xml:space="preserve"> </w:t>
      </w:r>
      <w:r w:rsidR="0096133F" w:rsidRPr="0096133F">
        <w:rPr>
          <w:rFonts w:ascii="Cambria" w:hAnsi="Cambria" w:cs="Tahoma"/>
        </w:rPr>
        <w:t>SWZ).</w:t>
      </w:r>
    </w:p>
    <w:p w14:paraId="2E730544" w14:textId="77777777" w:rsidR="00D67EAF" w:rsidRPr="004656FD" w:rsidRDefault="00D67EAF">
      <w:pPr>
        <w:spacing w:after="120" w:line="276" w:lineRule="auto"/>
        <w:rPr>
          <w:rFonts w:ascii="Cambria" w:hAnsi="Cambria" w:cs="Tahoma"/>
        </w:rPr>
      </w:pPr>
    </w:p>
    <w:sectPr w:rsidR="00D67EAF" w:rsidRPr="004656FD" w:rsidSect="003633E9">
      <w:headerReference w:type="default" r:id="rId8"/>
      <w:footerReference w:type="default" r:id="rId9"/>
      <w:pgSz w:w="11906" w:h="16838"/>
      <w:pgMar w:top="2155" w:right="1418" w:bottom="1418" w:left="1418" w:header="567" w:footer="87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8665B9" w16cid:durableId="255B8C12"/>
  <w16cid:commentId w16cid:paraId="007EAE31" w16cid:durableId="255B81A3"/>
  <w16cid:commentId w16cid:paraId="14F5D0FF" w16cid:durableId="255B894D"/>
  <w16cid:commentId w16cid:paraId="50C956C3" w16cid:durableId="255B8A70"/>
  <w16cid:commentId w16cid:paraId="1768E135" w16cid:durableId="255B8BB4"/>
  <w16cid:commentId w16cid:paraId="1E3A8C5A" w16cid:durableId="255B9339"/>
  <w16cid:commentId w16cid:paraId="7273AF15" w16cid:durableId="255B6A52"/>
  <w16cid:commentId w16cid:paraId="31CBDA03" w16cid:durableId="255B6A53"/>
  <w16cid:commentId w16cid:paraId="391C9ACA" w16cid:durableId="255B9436"/>
  <w16cid:commentId w16cid:paraId="4DE80679" w16cid:durableId="255B96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5E2B4" w14:textId="77777777" w:rsidR="00CF3434" w:rsidRDefault="00CF3434">
      <w:pPr>
        <w:spacing w:after="0" w:line="240" w:lineRule="auto"/>
      </w:pPr>
      <w:r>
        <w:separator/>
      </w:r>
    </w:p>
  </w:endnote>
  <w:endnote w:type="continuationSeparator" w:id="0">
    <w:p w14:paraId="1E723407" w14:textId="77777777" w:rsidR="00CF3434" w:rsidRDefault="00CF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0B335" w14:textId="77777777" w:rsidR="005B7E56" w:rsidRDefault="005B7E56" w:rsidP="009551E9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5ED58C0" wp14:editId="1D72957E">
              <wp:simplePos x="0" y="0"/>
              <wp:positionH relativeFrom="rightMargin">
                <wp:posOffset>425450</wp:posOffset>
              </wp:positionH>
              <wp:positionV relativeFrom="margin">
                <wp:posOffset>6743700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F4481" w14:textId="0C46868A" w:rsidR="005B7E56" w:rsidRPr="00AD0B55" w:rsidRDefault="005B7E56">
                          <w:pPr>
                            <w:pStyle w:val="Stopka"/>
                            <w:rPr>
                              <w:rFonts w:ascii="Book Antiqua" w:eastAsiaTheme="majorEastAsia" w:hAnsi="Book Antiqu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ascii="Book Antiqua" w:eastAsiaTheme="majorEastAsia" w:hAnsi="Book Antiqu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="Book Antiqua" w:eastAsiaTheme="majorEastAsia" w:hAnsi="Book Antiqu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Theme="majorEastAsia" w:hAnsi="Book Antiqu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ascii="Book Antiqua" w:eastAsiaTheme="minorEastAsia" w:hAnsi="Book Antiqua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ascii="Book Antiqua" w:eastAsiaTheme="minorEastAsia" w:hAnsi="Book Antiqua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F47F5" w:rsidRPr="00FF47F5">
                            <w:rPr>
                              <w:rFonts w:ascii="Book Antiqua" w:eastAsiaTheme="majorEastAsia" w:hAnsi="Book Antiqua" w:cstheme="majorBidi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AD0B55">
                            <w:rPr>
                              <w:rFonts w:ascii="Book Antiqua" w:eastAsiaTheme="majorEastAsia" w:hAnsi="Book Antiqu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D58C0" id="Prostokąt 114" o:spid="_x0000_s1026" style="position:absolute;left:0;text-align:left;margin-left:33.5pt;margin-top:531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Di&#10;ZyJ73wAAAAw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075F4481" w14:textId="0C46868A" w:rsidR="005B7E56" w:rsidRPr="00AD0B55" w:rsidRDefault="005B7E56">
                    <w:pPr>
                      <w:pStyle w:val="Stopka"/>
                      <w:rPr>
                        <w:rFonts w:ascii="Book Antiqua" w:eastAsiaTheme="majorEastAsia" w:hAnsi="Book Antiqu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ascii="Book Antiqua" w:eastAsiaTheme="majorEastAsia" w:hAnsi="Book Antiqu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="Book Antiqua" w:eastAsiaTheme="majorEastAsia" w:hAnsi="Book Antiqu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Theme="majorEastAsia" w:hAnsi="Book Antiqua" w:cstheme="majorBidi"/>
                      </w:rPr>
                      <w:t xml:space="preserve"> </w:t>
                    </w:r>
                    <w:r w:rsidRPr="00AD0B55">
                      <w:rPr>
                        <w:rFonts w:ascii="Book Antiqua" w:eastAsiaTheme="minorEastAsia" w:hAnsi="Book Antiqua" w:cs="Times New Roman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ascii="Book Antiqua" w:eastAsiaTheme="minorEastAsia" w:hAnsi="Book Antiqua" w:cs="Times New Roman"/>
                        <w:sz w:val="18"/>
                        <w:szCs w:val="18"/>
                      </w:rPr>
                      <w:fldChar w:fldCharType="separate"/>
                    </w:r>
                    <w:r w:rsidR="00FF47F5" w:rsidRPr="00FF47F5">
                      <w:rPr>
                        <w:rFonts w:ascii="Book Antiqua" w:eastAsiaTheme="majorEastAsia" w:hAnsi="Book Antiqua" w:cstheme="majorBidi"/>
                        <w:noProof/>
                        <w:sz w:val="18"/>
                        <w:szCs w:val="18"/>
                      </w:rPr>
                      <w:t>8</w:t>
                    </w:r>
                    <w:r w:rsidRPr="00AD0B55">
                      <w:rPr>
                        <w:rFonts w:ascii="Book Antiqua" w:eastAsiaTheme="majorEastAsia" w:hAnsi="Book Antiqu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DDD126" wp14:editId="0BAD787F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11EA1335" id="Łącznik prosty 1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2E792958" w14:textId="77777777" w:rsidR="0097005F" w:rsidRPr="00215453" w:rsidRDefault="0097005F" w:rsidP="0097005F">
    <w:pPr>
      <w:pStyle w:val="Zwykytekst1"/>
      <w:tabs>
        <w:tab w:val="left" w:leader="dot" w:pos="9072"/>
      </w:tabs>
      <w:spacing w:before="120" w:line="276" w:lineRule="auto"/>
      <w:jc w:val="both"/>
      <w:rPr>
        <w:rFonts w:ascii="Cambria" w:hAnsi="Cambria"/>
        <w:i/>
        <w:sz w:val="16"/>
        <w:szCs w:val="16"/>
      </w:rPr>
    </w:pPr>
    <w:r w:rsidRPr="00215453">
      <w:rPr>
        <w:rFonts w:ascii="Cambria" w:hAnsi="Cambria"/>
        <w:i/>
        <w:sz w:val="16"/>
        <w:szCs w:val="16"/>
      </w:rPr>
      <w:t>Znak sprawy: BA-.2611.20.2021</w:t>
    </w:r>
  </w:p>
  <w:p w14:paraId="3617B76B" w14:textId="77777777" w:rsidR="005B7E56" w:rsidRPr="00EA1DA5" w:rsidRDefault="005B7E56" w:rsidP="009551E9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8F463E0" wp14:editId="72A843A4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231200" cy="540000"/>
          <wp:effectExtent l="0" t="0" r="7620" b="0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C37DE6B" wp14:editId="465C81D1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1465200" cy="540000"/>
          <wp:effectExtent l="0" t="0" r="1905" b="0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ED0BAF" wp14:editId="51E633D5">
          <wp:simplePos x="0" y="0"/>
          <wp:positionH relativeFrom="margin">
            <wp:align>center</wp:align>
          </wp:positionH>
          <wp:positionV relativeFrom="paragraph">
            <wp:posOffset>75565</wp:posOffset>
          </wp:positionV>
          <wp:extent cx="1386000" cy="540000"/>
          <wp:effectExtent l="0" t="0" r="5080" b="0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7BCE4" w14:textId="77777777" w:rsidR="00CF3434" w:rsidRDefault="00CF3434">
      <w:pPr>
        <w:spacing w:after="0" w:line="240" w:lineRule="auto"/>
      </w:pPr>
      <w:r>
        <w:separator/>
      </w:r>
    </w:p>
  </w:footnote>
  <w:footnote w:type="continuationSeparator" w:id="0">
    <w:p w14:paraId="59945B83" w14:textId="77777777" w:rsidR="00CF3434" w:rsidRDefault="00CF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96A1A" w14:textId="77777777" w:rsidR="005B7E56" w:rsidRDefault="005B7E56" w:rsidP="009551E9">
    <w:pPr>
      <w:pStyle w:val="Nagwek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pl-PL"/>
      </w:rPr>
      <w:drawing>
        <wp:anchor distT="0" distB="0" distL="114300" distR="114300" simplePos="0" relativeHeight="251660288" behindDoc="1" locked="0" layoutInCell="1" allowOverlap="1" wp14:anchorId="346F8DE3" wp14:editId="36A2FCEE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Book Antiqua" w:hAnsi="Book Antiqua"/>
        </w:rPr>
        <w:id w:val="1094064853"/>
        <w:docPartObj>
          <w:docPartGallery w:val="Page Numbers (Margins)"/>
          <w:docPartUnique/>
        </w:docPartObj>
      </w:sdtPr>
      <w:sdtEndPr/>
      <w:sdtContent/>
    </w:sdt>
  </w:p>
  <w:p w14:paraId="67E840E8" w14:textId="77777777" w:rsidR="005B7E56" w:rsidRPr="00EA1DA5" w:rsidRDefault="005B7E56" w:rsidP="009551E9">
    <w:pPr>
      <w:pStyle w:val="Nagwek"/>
      <w:rPr>
        <w:rFonts w:ascii="Book Antiqua" w:hAnsi="Book Antiqua"/>
      </w:rPr>
    </w:pPr>
    <w:r>
      <w:rPr>
        <w:rFonts w:ascii="Book Antiqua" w:hAnsi="Book Antiqua"/>
      </w:rPr>
      <w:tab/>
    </w:r>
    <w:r w:rsidRPr="00EA1DA5">
      <w:rPr>
        <w:rFonts w:ascii="Book Antiqua" w:hAnsi="Book Antiqua"/>
      </w:rPr>
      <w:t>KRAJOWA SZKOŁA SĄDOWNICTWA I PROKURATURY</w:t>
    </w:r>
  </w:p>
  <w:p w14:paraId="540EFFD6" w14:textId="77777777" w:rsidR="005B7E56" w:rsidRPr="00EA1DA5" w:rsidRDefault="005B7E56" w:rsidP="009551E9">
    <w:pPr>
      <w:pStyle w:val="Nagwek"/>
      <w:jc w:val="center"/>
      <w:rPr>
        <w:rFonts w:ascii="Book Antiqua" w:hAnsi="Book Antiqua"/>
      </w:rPr>
    </w:pPr>
    <w:r w:rsidRPr="00EA1DA5">
      <w:rPr>
        <w:rFonts w:ascii="Book Antiqua" w:hAnsi="Book Antiqua"/>
      </w:rPr>
      <w:t>Ośrodek Szkolenia Ustawicznego i Współpracy Międzynarodowej w Lublinie</w:t>
    </w:r>
  </w:p>
  <w:p w14:paraId="5E79A2BC" w14:textId="77777777" w:rsidR="005B7E56" w:rsidRPr="00EA1DA5" w:rsidRDefault="005B7E56" w:rsidP="009551E9">
    <w:pPr>
      <w:pStyle w:val="Nagwek"/>
      <w:tabs>
        <w:tab w:val="left" w:pos="885"/>
      </w:tabs>
      <w:rPr>
        <w:rFonts w:ascii="Book Antiqua" w:hAnsi="Book Antiqua"/>
      </w:rPr>
    </w:pP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E0A88" wp14:editId="6C76D59A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3799197C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rPr>
        <w:rFonts w:ascii="Book Antiqua" w:hAnsi="Book Antiqua"/>
      </w:rPr>
      <w:tab/>
    </w:r>
  </w:p>
  <w:p w14:paraId="7B64F902" w14:textId="77777777" w:rsidR="005B7E56" w:rsidRPr="00EA1DA5" w:rsidRDefault="005B7E56" w:rsidP="009551E9">
    <w:pPr>
      <w:pStyle w:val="Nagwek"/>
      <w:tabs>
        <w:tab w:val="center" w:pos="7002"/>
        <w:tab w:val="left" w:pos="11314"/>
      </w:tabs>
      <w:jc w:val="center"/>
      <w:rPr>
        <w:rFonts w:ascii="Book Antiqua" w:hAnsi="Book Antiqua"/>
        <w:i/>
        <w:sz w:val="14"/>
        <w:szCs w:val="14"/>
      </w:rPr>
    </w:pPr>
    <w:r w:rsidRPr="00EA1DA5">
      <w:rPr>
        <w:rFonts w:ascii="Book Antiqua" w:hAnsi="Book Antiqua"/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rFonts w:ascii="Book Antiqua" w:hAnsi="Book Antiqua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D34"/>
    <w:multiLevelType w:val="hybridMultilevel"/>
    <w:tmpl w:val="9354A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85C"/>
    <w:multiLevelType w:val="hybridMultilevel"/>
    <w:tmpl w:val="79FAE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1E10"/>
    <w:multiLevelType w:val="hybridMultilevel"/>
    <w:tmpl w:val="27DEBA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2FA9"/>
    <w:multiLevelType w:val="hybridMultilevel"/>
    <w:tmpl w:val="DCCE57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391D"/>
    <w:multiLevelType w:val="hybridMultilevel"/>
    <w:tmpl w:val="9C26E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66B47"/>
    <w:multiLevelType w:val="hybridMultilevel"/>
    <w:tmpl w:val="8E500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5F51"/>
    <w:multiLevelType w:val="hybridMultilevel"/>
    <w:tmpl w:val="D52E04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A7685A"/>
    <w:multiLevelType w:val="hybridMultilevel"/>
    <w:tmpl w:val="5AD87D14"/>
    <w:lvl w:ilvl="0" w:tplc="F0F46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7205"/>
    <w:multiLevelType w:val="hybridMultilevel"/>
    <w:tmpl w:val="51E8991A"/>
    <w:lvl w:ilvl="0" w:tplc="9F6EAB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60DAC"/>
    <w:multiLevelType w:val="hybridMultilevel"/>
    <w:tmpl w:val="60B45F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3792"/>
    <w:multiLevelType w:val="hybridMultilevel"/>
    <w:tmpl w:val="4ABC6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96BD5"/>
    <w:multiLevelType w:val="hybridMultilevel"/>
    <w:tmpl w:val="2BF6C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15E15"/>
    <w:multiLevelType w:val="hybridMultilevel"/>
    <w:tmpl w:val="8FA67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254B"/>
    <w:multiLevelType w:val="hybridMultilevel"/>
    <w:tmpl w:val="5ED8134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2466A9F"/>
    <w:multiLevelType w:val="hybridMultilevel"/>
    <w:tmpl w:val="2D5C68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94DC9"/>
    <w:multiLevelType w:val="hybridMultilevel"/>
    <w:tmpl w:val="DDE2D2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643EA"/>
    <w:multiLevelType w:val="hybridMultilevel"/>
    <w:tmpl w:val="78802D70"/>
    <w:lvl w:ilvl="0" w:tplc="60D6522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87526AC"/>
    <w:multiLevelType w:val="hybridMultilevel"/>
    <w:tmpl w:val="8D8013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C0A3F"/>
    <w:multiLevelType w:val="hybridMultilevel"/>
    <w:tmpl w:val="B6F0B88E"/>
    <w:lvl w:ilvl="0" w:tplc="CB2269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2EEC"/>
    <w:multiLevelType w:val="hybridMultilevel"/>
    <w:tmpl w:val="84007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952"/>
    <w:multiLevelType w:val="hybridMultilevel"/>
    <w:tmpl w:val="119E55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1484C"/>
    <w:multiLevelType w:val="hybridMultilevel"/>
    <w:tmpl w:val="7A325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D641C"/>
    <w:multiLevelType w:val="hybridMultilevel"/>
    <w:tmpl w:val="1B8E8FBC"/>
    <w:lvl w:ilvl="0" w:tplc="9D207E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6A94"/>
    <w:multiLevelType w:val="hybridMultilevel"/>
    <w:tmpl w:val="D82E18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B70BA"/>
    <w:multiLevelType w:val="hybridMultilevel"/>
    <w:tmpl w:val="E4F653C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533499"/>
    <w:multiLevelType w:val="multilevel"/>
    <w:tmpl w:val="11703C6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BEC4852"/>
    <w:multiLevelType w:val="hybridMultilevel"/>
    <w:tmpl w:val="5D9209B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185EBD"/>
    <w:multiLevelType w:val="hybridMultilevel"/>
    <w:tmpl w:val="A524E96C"/>
    <w:lvl w:ilvl="0" w:tplc="25881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4FF7"/>
    <w:multiLevelType w:val="hybridMultilevel"/>
    <w:tmpl w:val="1EE226B0"/>
    <w:lvl w:ilvl="0" w:tplc="03948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2061D9"/>
    <w:multiLevelType w:val="hybridMultilevel"/>
    <w:tmpl w:val="4E905B5A"/>
    <w:lvl w:ilvl="0" w:tplc="3EBE6B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5467231"/>
    <w:multiLevelType w:val="hybridMultilevel"/>
    <w:tmpl w:val="02F81F6E"/>
    <w:lvl w:ilvl="0" w:tplc="34E46C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C2390"/>
    <w:multiLevelType w:val="hybridMultilevel"/>
    <w:tmpl w:val="65CCC41C"/>
    <w:lvl w:ilvl="0" w:tplc="75523AF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20265"/>
    <w:multiLevelType w:val="hybridMultilevel"/>
    <w:tmpl w:val="3D16E992"/>
    <w:lvl w:ilvl="0" w:tplc="46F0F3C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B0610"/>
    <w:multiLevelType w:val="hybridMultilevel"/>
    <w:tmpl w:val="3FEE05C0"/>
    <w:lvl w:ilvl="0" w:tplc="E788EC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D4995"/>
    <w:multiLevelType w:val="hybridMultilevel"/>
    <w:tmpl w:val="6982250E"/>
    <w:lvl w:ilvl="0" w:tplc="0FA80D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40599"/>
    <w:multiLevelType w:val="hybridMultilevel"/>
    <w:tmpl w:val="C3E24F5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2F04EE"/>
    <w:multiLevelType w:val="hybridMultilevel"/>
    <w:tmpl w:val="1678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45B57"/>
    <w:multiLevelType w:val="hybridMultilevel"/>
    <w:tmpl w:val="A558C19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30"/>
  </w:num>
  <w:num w:numId="4">
    <w:abstractNumId w:val="27"/>
  </w:num>
  <w:num w:numId="5">
    <w:abstractNumId w:val="33"/>
  </w:num>
  <w:num w:numId="6">
    <w:abstractNumId w:val="8"/>
  </w:num>
  <w:num w:numId="7">
    <w:abstractNumId w:val="24"/>
  </w:num>
  <w:num w:numId="8">
    <w:abstractNumId w:val="13"/>
  </w:num>
  <w:num w:numId="9">
    <w:abstractNumId w:val="34"/>
  </w:num>
  <w:num w:numId="10">
    <w:abstractNumId w:val="12"/>
  </w:num>
  <w:num w:numId="11">
    <w:abstractNumId w:val="35"/>
  </w:num>
  <w:num w:numId="12">
    <w:abstractNumId w:val="1"/>
  </w:num>
  <w:num w:numId="13">
    <w:abstractNumId w:val="11"/>
  </w:num>
  <w:num w:numId="14">
    <w:abstractNumId w:val="2"/>
  </w:num>
  <w:num w:numId="15">
    <w:abstractNumId w:val="14"/>
  </w:num>
  <w:num w:numId="16">
    <w:abstractNumId w:val="21"/>
  </w:num>
  <w:num w:numId="17">
    <w:abstractNumId w:val="6"/>
  </w:num>
  <w:num w:numId="18">
    <w:abstractNumId w:val="19"/>
  </w:num>
  <w:num w:numId="19">
    <w:abstractNumId w:val="3"/>
  </w:num>
  <w:num w:numId="20">
    <w:abstractNumId w:val="16"/>
  </w:num>
  <w:num w:numId="21">
    <w:abstractNumId w:val="23"/>
  </w:num>
  <w:num w:numId="22">
    <w:abstractNumId w:val="9"/>
  </w:num>
  <w:num w:numId="23">
    <w:abstractNumId w:val="17"/>
  </w:num>
  <w:num w:numId="24">
    <w:abstractNumId w:val="36"/>
  </w:num>
  <w:num w:numId="25">
    <w:abstractNumId w:val="15"/>
  </w:num>
  <w:num w:numId="26">
    <w:abstractNumId w:val="10"/>
  </w:num>
  <w:num w:numId="27">
    <w:abstractNumId w:val="18"/>
  </w:num>
  <w:num w:numId="28">
    <w:abstractNumId w:val="22"/>
  </w:num>
  <w:num w:numId="29">
    <w:abstractNumId w:val="5"/>
  </w:num>
  <w:num w:numId="30">
    <w:abstractNumId w:val="20"/>
  </w:num>
  <w:num w:numId="31">
    <w:abstractNumId w:val="37"/>
  </w:num>
  <w:num w:numId="32">
    <w:abstractNumId w:val="4"/>
  </w:num>
  <w:num w:numId="33">
    <w:abstractNumId w:val="32"/>
  </w:num>
  <w:num w:numId="34">
    <w:abstractNumId w:val="31"/>
  </w:num>
  <w:num w:numId="35">
    <w:abstractNumId w:val="0"/>
  </w:num>
  <w:num w:numId="36">
    <w:abstractNumId w:val="28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D4"/>
    <w:rsid w:val="00006968"/>
    <w:rsid w:val="000104C3"/>
    <w:rsid w:val="00011877"/>
    <w:rsid w:val="00015E88"/>
    <w:rsid w:val="00016363"/>
    <w:rsid w:val="0001655F"/>
    <w:rsid w:val="000311BF"/>
    <w:rsid w:val="000372F8"/>
    <w:rsid w:val="000405E3"/>
    <w:rsid w:val="0004221D"/>
    <w:rsid w:val="00046EE2"/>
    <w:rsid w:val="000512D9"/>
    <w:rsid w:val="00055872"/>
    <w:rsid w:val="0005691E"/>
    <w:rsid w:val="0006048A"/>
    <w:rsid w:val="00070B11"/>
    <w:rsid w:val="000719A9"/>
    <w:rsid w:val="00074728"/>
    <w:rsid w:val="00077D37"/>
    <w:rsid w:val="00084CCF"/>
    <w:rsid w:val="00086F92"/>
    <w:rsid w:val="00095033"/>
    <w:rsid w:val="00095F2C"/>
    <w:rsid w:val="000A2844"/>
    <w:rsid w:val="000A3A13"/>
    <w:rsid w:val="000B50D6"/>
    <w:rsid w:val="000B601F"/>
    <w:rsid w:val="000C082E"/>
    <w:rsid w:val="000C0AE4"/>
    <w:rsid w:val="000C1912"/>
    <w:rsid w:val="000C22C2"/>
    <w:rsid w:val="000C2F65"/>
    <w:rsid w:val="000C4204"/>
    <w:rsid w:val="000C779A"/>
    <w:rsid w:val="000D2591"/>
    <w:rsid w:val="000D3175"/>
    <w:rsid w:val="000D408F"/>
    <w:rsid w:val="000E05B3"/>
    <w:rsid w:val="000E0DBA"/>
    <w:rsid w:val="000E7E35"/>
    <w:rsid w:val="000F032F"/>
    <w:rsid w:val="000F14F8"/>
    <w:rsid w:val="00104607"/>
    <w:rsid w:val="00105CE5"/>
    <w:rsid w:val="0011555B"/>
    <w:rsid w:val="001262CD"/>
    <w:rsid w:val="001447AA"/>
    <w:rsid w:val="00147400"/>
    <w:rsid w:val="0015486F"/>
    <w:rsid w:val="001628FC"/>
    <w:rsid w:val="001648F0"/>
    <w:rsid w:val="00172D48"/>
    <w:rsid w:val="001810FD"/>
    <w:rsid w:val="001844BA"/>
    <w:rsid w:val="00186889"/>
    <w:rsid w:val="00195DA6"/>
    <w:rsid w:val="001A6D5A"/>
    <w:rsid w:val="001B1684"/>
    <w:rsid w:val="001B37D0"/>
    <w:rsid w:val="001D5285"/>
    <w:rsid w:val="001E44BA"/>
    <w:rsid w:val="001E580C"/>
    <w:rsid w:val="001F1446"/>
    <w:rsid w:val="001F4413"/>
    <w:rsid w:val="001F5E36"/>
    <w:rsid w:val="001F61DC"/>
    <w:rsid w:val="00200E51"/>
    <w:rsid w:val="0020368A"/>
    <w:rsid w:val="00204F2C"/>
    <w:rsid w:val="00205438"/>
    <w:rsid w:val="002055EF"/>
    <w:rsid w:val="0021029F"/>
    <w:rsid w:val="0021309C"/>
    <w:rsid w:val="00213A3D"/>
    <w:rsid w:val="002230AC"/>
    <w:rsid w:val="002304F0"/>
    <w:rsid w:val="00230891"/>
    <w:rsid w:val="00240CD0"/>
    <w:rsid w:val="00243BB3"/>
    <w:rsid w:val="00244289"/>
    <w:rsid w:val="00246E27"/>
    <w:rsid w:val="00252C1E"/>
    <w:rsid w:val="00267950"/>
    <w:rsid w:val="002805B7"/>
    <w:rsid w:val="00290F02"/>
    <w:rsid w:val="00291EE6"/>
    <w:rsid w:val="00295348"/>
    <w:rsid w:val="00297817"/>
    <w:rsid w:val="002A3D07"/>
    <w:rsid w:val="002A3D32"/>
    <w:rsid w:val="002A5900"/>
    <w:rsid w:val="002B043B"/>
    <w:rsid w:val="002B57A6"/>
    <w:rsid w:val="002B6C2C"/>
    <w:rsid w:val="002B7BCE"/>
    <w:rsid w:val="002C3D31"/>
    <w:rsid w:val="002C4DBC"/>
    <w:rsid w:val="002C683F"/>
    <w:rsid w:val="002C7D4C"/>
    <w:rsid w:val="002D45C2"/>
    <w:rsid w:val="002D4A35"/>
    <w:rsid w:val="002D70D5"/>
    <w:rsid w:val="002E3F34"/>
    <w:rsid w:val="002E4FF3"/>
    <w:rsid w:val="002E7970"/>
    <w:rsid w:val="002E7FE7"/>
    <w:rsid w:val="002F0AEA"/>
    <w:rsid w:val="002F25E9"/>
    <w:rsid w:val="003047E2"/>
    <w:rsid w:val="00306CA8"/>
    <w:rsid w:val="00310D46"/>
    <w:rsid w:val="00312040"/>
    <w:rsid w:val="003127FE"/>
    <w:rsid w:val="003132EB"/>
    <w:rsid w:val="003170E8"/>
    <w:rsid w:val="00320570"/>
    <w:rsid w:val="00320F6C"/>
    <w:rsid w:val="00322CCE"/>
    <w:rsid w:val="003261F8"/>
    <w:rsid w:val="0032638D"/>
    <w:rsid w:val="00327697"/>
    <w:rsid w:val="00335D93"/>
    <w:rsid w:val="0034063C"/>
    <w:rsid w:val="00340D96"/>
    <w:rsid w:val="003462B2"/>
    <w:rsid w:val="003522FA"/>
    <w:rsid w:val="003528F8"/>
    <w:rsid w:val="003529AD"/>
    <w:rsid w:val="003633E9"/>
    <w:rsid w:val="003648B3"/>
    <w:rsid w:val="0036713F"/>
    <w:rsid w:val="003677C7"/>
    <w:rsid w:val="00372212"/>
    <w:rsid w:val="003741F5"/>
    <w:rsid w:val="00374263"/>
    <w:rsid w:val="00377047"/>
    <w:rsid w:val="003771B6"/>
    <w:rsid w:val="00382CE8"/>
    <w:rsid w:val="003851F1"/>
    <w:rsid w:val="00385FF2"/>
    <w:rsid w:val="00390075"/>
    <w:rsid w:val="00394D0A"/>
    <w:rsid w:val="003A12C8"/>
    <w:rsid w:val="003A2E17"/>
    <w:rsid w:val="003A3853"/>
    <w:rsid w:val="003A7A2E"/>
    <w:rsid w:val="003B21BA"/>
    <w:rsid w:val="003B27F0"/>
    <w:rsid w:val="003B78DF"/>
    <w:rsid w:val="003C152E"/>
    <w:rsid w:val="003C1E5F"/>
    <w:rsid w:val="003C2037"/>
    <w:rsid w:val="003D046B"/>
    <w:rsid w:val="003D3FEB"/>
    <w:rsid w:val="003D59BA"/>
    <w:rsid w:val="003E2D7F"/>
    <w:rsid w:val="003F0553"/>
    <w:rsid w:val="003F0CAF"/>
    <w:rsid w:val="003F2102"/>
    <w:rsid w:val="003F2DF7"/>
    <w:rsid w:val="00402CD5"/>
    <w:rsid w:val="00403C4C"/>
    <w:rsid w:val="004145CD"/>
    <w:rsid w:val="00416B0A"/>
    <w:rsid w:val="004173ED"/>
    <w:rsid w:val="00417C38"/>
    <w:rsid w:val="00421001"/>
    <w:rsid w:val="0042392A"/>
    <w:rsid w:val="00430C24"/>
    <w:rsid w:val="00433204"/>
    <w:rsid w:val="00433ED7"/>
    <w:rsid w:val="00444EB4"/>
    <w:rsid w:val="00456AB3"/>
    <w:rsid w:val="004656FD"/>
    <w:rsid w:val="00470CC7"/>
    <w:rsid w:val="0048219A"/>
    <w:rsid w:val="00483A97"/>
    <w:rsid w:val="004843BD"/>
    <w:rsid w:val="00487866"/>
    <w:rsid w:val="004905ED"/>
    <w:rsid w:val="004972BB"/>
    <w:rsid w:val="004A2F93"/>
    <w:rsid w:val="004A7A88"/>
    <w:rsid w:val="004B45ED"/>
    <w:rsid w:val="004B46AF"/>
    <w:rsid w:val="004B54D9"/>
    <w:rsid w:val="004B584C"/>
    <w:rsid w:val="004B58B1"/>
    <w:rsid w:val="004B6E22"/>
    <w:rsid w:val="004C5D19"/>
    <w:rsid w:val="004D1C55"/>
    <w:rsid w:val="004D2116"/>
    <w:rsid w:val="004D23BA"/>
    <w:rsid w:val="004D498E"/>
    <w:rsid w:val="004D57F7"/>
    <w:rsid w:val="004D6C70"/>
    <w:rsid w:val="004D71D0"/>
    <w:rsid w:val="004E1C6B"/>
    <w:rsid w:val="004E2D4C"/>
    <w:rsid w:val="004E51AE"/>
    <w:rsid w:val="004E6683"/>
    <w:rsid w:val="004F0B83"/>
    <w:rsid w:val="004F22BA"/>
    <w:rsid w:val="004F47FF"/>
    <w:rsid w:val="004F7503"/>
    <w:rsid w:val="0050079B"/>
    <w:rsid w:val="00517839"/>
    <w:rsid w:val="00520FD0"/>
    <w:rsid w:val="00521767"/>
    <w:rsid w:val="0052252F"/>
    <w:rsid w:val="005262ED"/>
    <w:rsid w:val="00531CE3"/>
    <w:rsid w:val="005366F3"/>
    <w:rsid w:val="00546693"/>
    <w:rsid w:val="00552C57"/>
    <w:rsid w:val="00554985"/>
    <w:rsid w:val="00556A83"/>
    <w:rsid w:val="00561BC1"/>
    <w:rsid w:val="00564C80"/>
    <w:rsid w:val="00567545"/>
    <w:rsid w:val="00575166"/>
    <w:rsid w:val="0057708E"/>
    <w:rsid w:val="00577634"/>
    <w:rsid w:val="00580464"/>
    <w:rsid w:val="0059149E"/>
    <w:rsid w:val="0059196D"/>
    <w:rsid w:val="0059210A"/>
    <w:rsid w:val="005A76DA"/>
    <w:rsid w:val="005B0755"/>
    <w:rsid w:val="005B28DE"/>
    <w:rsid w:val="005B3971"/>
    <w:rsid w:val="005B58DA"/>
    <w:rsid w:val="005B5AD3"/>
    <w:rsid w:val="005B7E56"/>
    <w:rsid w:val="005C345D"/>
    <w:rsid w:val="005C510D"/>
    <w:rsid w:val="005D6692"/>
    <w:rsid w:val="005E123F"/>
    <w:rsid w:val="005E7062"/>
    <w:rsid w:val="005F02F9"/>
    <w:rsid w:val="005F5624"/>
    <w:rsid w:val="005F5A3D"/>
    <w:rsid w:val="0060014B"/>
    <w:rsid w:val="006020D7"/>
    <w:rsid w:val="00603371"/>
    <w:rsid w:val="00611FD9"/>
    <w:rsid w:val="00612411"/>
    <w:rsid w:val="006352A0"/>
    <w:rsid w:val="00636DD0"/>
    <w:rsid w:val="00636E14"/>
    <w:rsid w:val="006462B3"/>
    <w:rsid w:val="00652163"/>
    <w:rsid w:val="00652E53"/>
    <w:rsid w:val="006530CD"/>
    <w:rsid w:val="00657BCB"/>
    <w:rsid w:val="006628DC"/>
    <w:rsid w:val="006674D1"/>
    <w:rsid w:val="0068192B"/>
    <w:rsid w:val="00684956"/>
    <w:rsid w:val="00684AC8"/>
    <w:rsid w:val="006945D7"/>
    <w:rsid w:val="00694973"/>
    <w:rsid w:val="00694F4D"/>
    <w:rsid w:val="0069787E"/>
    <w:rsid w:val="006A2710"/>
    <w:rsid w:val="006A3610"/>
    <w:rsid w:val="006B11BC"/>
    <w:rsid w:val="006B6E07"/>
    <w:rsid w:val="006C11C1"/>
    <w:rsid w:val="006C3ECD"/>
    <w:rsid w:val="006C4C47"/>
    <w:rsid w:val="006D1528"/>
    <w:rsid w:val="006D252A"/>
    <w:rsid w:val="006E0A72"/>
    <w:rsid w:val="006E31D3"/>
    <w:rsid w:val="006F2BA7"/>
    <w:rsid w:val="006F75E4"/>
    <w:rsid w:val="00700AF4"/>
    <w:rsid w:val="0070518F"/>
    <w:rsid w:val="00706266"/>
    <w:rsid w:val="00711613"/>
    <w:rsid w:val="00714C5C"/>
    <w:rsid w:val="00722F2F"/>
    <w:rsid w:val="00723B72"/>
    <w:rsid w:val="00725CFB"/>
    <w:rsid w:val="00725ED3"/>
    <w:rsid w:val="007323E2"/>
    <w:rsid w:val="00734B03"/>
    <w:rsid w:val="00736680"/>
    <w:rsid w:val="00737AEA"/>
    <w:rsid w:val="00737F24"/>
    <w:rsid w:val="00740D58"/>
    <w:rsid w:val="00742C07"/>
    <w:rsid w:val="00744221"/>
    <w:rsid w:val="007447B5"/>
    <w:rsid w:val="00751A34"/>
    <w:rsid w:val="0075547F"/>
    <w:rsid w:val="00761D83"/>
    <w:rsid w:val="007625CD"/>
    <w:rsid w:val="00767F05"/>
    <w:rsid w:val="00770804"/>
    <w:rsid w:val="00773DB5"/>
    <w:rsid w:val="007755D8"/>
    <w:rsid w:val="007768DA"/>
    <w:rsid w:val="0077712D"/>
    <w:rsid w:val="00777194"/>
    <w:rsid w:val="007777F9"/>
    <w:rsid w:val="007815A4"/>
    <w:rsid w:val="007821A9"/>
    <w:rsid w:val="00784027"/>
    <w:rsid w:val="00784135"/>
    <w:rsid w:val="00786125"/>
    <w:rsid w:val="00786A2C"/>
    <w:rsid w:val="00793A7D"/>
    <w:rsid w:val="00794EAA"/>
    <w:rsid w:val="007A15BF"/>
    <w:rsid w:val="007A462E"/>
    <w:rsid w:val="007A7956"/>
    <w:rsid w:val="007B2024"/>
    <w:rsid w:val="007B338C"/>
    <w:rsid w:val="007C494F"/>
    <w:rsid w:val="007D1336"/>
    <w:rsid w:val="007D2D34"/>
    <w:rsid w:val="007D3802"/>
    <w:rsid w:val="007E09AA"/>
    <w:rsid w:val="007E7CFF"/>
    <w:rsid w:val="007F3E49"/>
    <w:rsid w:val="008039CF"/>
    <w:rsid w:val="0080498A"/>
    <w:rsid w:val="00805BCE"/>
    <w:rsid w:val="008115C3"/>
    <w:rsid w:val="00811F7A"/>
    <w:rsid w:val="00816F0B"/>
    <w:rsid w:val="00817CCF"/>
    <w:rsid w:val="00823E66"/>
    <w:rsid w:val="0083320F"/>
    <w:rsid w:val="0083355B"/>
    <w:rsid w:val="00837517"/>
    <w:rsid w:val="00842504"/>
    <w:rsid w:val="0084563F"/>
    <w:rsid w:val="00845B47"/>
    <w:rsid w:val="008467FA"/>
    <w:rsid w:val="008508DF"/>
    <w:rsid w:val="00853731"/>
    <w:rsid w:val="00856FE5"/>
    <w:rsid w:val="008626EA"/>
    <w:rsid w:val="00876247"/>
    <w:rsid w:val="00877624"/>
    <w:rsid w:val="008800DA"/>
    <w:rsid w:val="00884433"/>
    <w:rsid w:val="00892400"/>
    <w:rsid w:val="00892760"/>
    <w:rsid w:val="008A3A63"/>
    <w:rsid w:val="008A4CFD"/>
    <w:rsid w:val="008A7DD8"/>
    <w:rsid w:val="008B45BC"/>
    <w:rsid w:val="008B5F77"/>
    <w:rsid w:val="008B69AC"/>
    <w:rsid w:val="008B78A7"/>
    <w:rsid w:val="008C1C2C"/>
    <w:rsid w:val="008C3C61"/>
    <w:rsid w:val="008C487B"/>
    <w:rsid w:val="008C6973"/>
    <w:rsid w:val="008D2577"/>
    <w:rsid w:val="008D3A5C"/>
    <w:rsid w:val="008D6193"/>
    <w:rsid w:val="008E22AD"/>
    <w:rsid w:val="008E411C"/>
    <w:rsid w:val="008E61C7"/>
    <w:rsid w:val="008E6200"/>
    <w:rsid w:val="008F137D"/>
    <w:rsid w:val="008F570E"/>
    <w:rsid w:val="008F672B"/>
    <w:rsid w:val="00907246"/>
    <w:rsid w:val="00907656"/>
    <w:rsid w:val="00907C52"/>
    <w:rsid w:val="009113D8"/>
    <w:rsid w:val="0091493E"/>
    <w:rsid w:val="00920DDC"/>
    <w:rsid w:val="009241CB"/>
    <w:rsid w:val="00927098"/>
    <w:rsid w:val="00941E26"/>
    <w:rsid w:val="00942527"/>
    <w:rsid w:val="009427EB"/>
    <w:rsid w:val="00945ADB"/>
    <w:rsid w:val="00946357"/>
    <w:rsid w:val="00950186"/>
    <w:rsid w:val="009551E9"/>
    <w:rsid w:val="00956B0F"/>
    <w:rsid w:val="0096133F"/>
    <w:rsid w:val="00963820"/>
    <w:rsid w:val="00966439"/>
    <w:rsid w:val="00966C26"/>
    <w:rsid w:val="0097005F"/>
    <w:rsid w:val="009750CA"/>
    <w:rsid w:val="009773A7"/>
    <w:rsid w:val="00977AD7"/>
    <w:rsid w:val="00986B7D"/>
    <w:rsid w:val="00987F18"/>
    <w:rsid w:val="00993FE4"/>
    <w:rsid w:val="009978EC"/>
    <w:rsid w:val="009A0BDE"/>
    <w:rsid w:val="009A0E5C"/>
    <w:rsid w:val="009A4029"/>
    <w:rsid w:val="009B26A8"/>
    <w:rsid w:val="009C222D"/>
    <w:rsid w:val="009C2C35"/>
    <w:rsid w:val="009C36BC"/>
    <w:rsid w:val="009C60F4"/>
    <w:rsid w:val="009D07C1"/>
    <w:rsid w:val="009D1593"/>
    <w:rsid w:val="009D2DAD"/>
    <w:rsid w:val="009E0E7B"/>
    <w:rsid w:val="009E2FD7"/>
    <w:rsid w:val="009E52EE"/>
    <w:rsid w:val="009F1DFD"/>
    <w:rsid w:val="009F3F51"/>
    <w:rsid w:val="009F420A"/>
    <w:rsid w:val="009F47E2"/>
    <w:rsid w:val="009F7711"/>
    <w:rsid w:val="009F7FC0"/>
    <w:rsid w:val="00A02077"/>
    <w:rsid w:val="00A04FB4"/>
    <w:rsid w:val="00A075FB"/>
    <w:rsid w:val="00A16ACB"/>
    <w:rsid w:val="00A17629"/>
    <w:rsid w:val="00A20397"/>
    <w:rsid w:val="00A21E69"/>
    <w:rsid w:val="00A252EC"/>
    <w:rsid w:val="00A26F91"/>
    <w:rsid w:val="00A334F2"/>
    <w:rsid w:val="00A405B5"/>
    <w:rsid w:val="00A60FAA"/>
    <w:rsid w:val="00A64216"/>
    <w:rsid w:val="00A7075B"/>
    <w:rsid w:val="00A723B2"/>
    <w:rsid w:val="00A72CB6"/>
    <w:rsid w:val="00A7675B"/>
    <w:rsid w:val="00A9054C"/>
    <w:rsid w:val="00A91E1E"/>
    <w:rsid w:val="00A97E7B"/>
    <w:rsid w:val="00AA1F33"/>
    <w:rsid w:val="00AA39D6"/>
    <w:rsid w:val="00AA6486"/>
    <w:rsid w:val="00AB6C53"/>
    <w:rsid w:val="00AB7DBE"/>
    <w:rsid w:val="00AC3A59"/>
    <w:rsid w:val="00AC5177"/>
    <w:rsid w:val="00AD4937"/>
    <w:rsid w:val="00AD49A8"/>
    <w:rsid w:val="00AF12A1"/>
    <w:rsid w:val="00AF1ED9"/>
    <w:rsid w:val="00AF4E86"/>
    <w:rsid w:val="00AF5F7E"/>
    <w:rsid w:val="00AF6E6E"/>
    <w:rsid w:val="00B00611"/>
    <w:rsid w:val="00B116DD"/>
    <w:rsid w:val="00B12A50"/>
    <w:rsid w:val="00B15296"/>
    <w:rsid w:val="00B239F9"/>
    <w:rsid w:val="00B24BA4"/>
    <w:rsid w:val="00B25F3A"/>
    <w:rsid w:val="00B30196"/>
    <w:rsid w:val="00B30C5C"/>
    <w:rsid w:val="00B32845"/>
    <w:rsid w:val="00B37D59"/>
    <w:rsid w:val="00B41040"/>
    <w:rsid w:val="00B4178E"/>
    <w:rsid w:val="00B43B18"/>
    <w:rsid w:val="00B43DD2"/>
    <w:rsid w:val="00B47DE7"/>
    <w:rsid w:val="00B55D11"/>
    <w:rsid w:val="00B60966"/>
    <w:rsid w:val="00B62D49"/>
    <w:rsid w:val="00B62FD6"/>
    <w:rsid w:val="00B648EF"/>
    <w:rsid w:val="00B64F07"/>
    <w:rsid w:val="00B65B5A"/>
    <w:rsid w:val="00B71142"/>
    <w:rsid w:val="00B714A2"/>
    <w:rsid w:val="00B72483"/>
    <w:rsid w:val="00B73AAA"/>
    <w:rsid w:val="00B802A8"/>
    <w:rsid w:val="00B827DA"/>
    <w:rsid w:val="00B84F3B"/>
    <w:rsid w:val="00B875B2"/>
    <w:rsid w:val="00BA3FE7"/>
    <w:rsid w:val="00BB4D26"/>
    <w:rsid w:val="00BB5378"/>
    <w:rsid w:val="00BC60D4"/>
    <w:rsid w:val="00BC671C"/>
    <w:rsid w:val="00BD1527"/>
    <w:rsid w:val="00BD2AB9"/>
    <w:rsid w:val="00BD7A4A"/>
    <w:rsid w:val="00BE01E2"/>
    <w:rsid w:val="00BE7E68"/>
    <w:rsid w:val="00BF401A"/>
    <w:rsid w:val="00C10649"/>
    <w:rsid w:val="00C14B39"/>
    <w:rsid w:val="00C20F9A"/>
    <w:rsid w:val="00C216D0"/>
    <w:rsid w:val="00C23698"/>
    <w:rsid w:val="00C307BA"/>
    <w:rsid w:val="00C3218B"/>
    <w:rsid w:val="00C37FF2"/>
    <w:rsid w:val="00C531C9"/>
    <w:rsid w:val="00C53E67"/>
    <w:rsid w:val="00C5557F"/>
    <w:rsid w:val="00C63BA2"/>
    <w:rsid w:val="00C759C5"/>
    <w:rsid w:val="00C75EF5"/>
    <w:rsid w:val="00C84D82"/>
    <w:rsid w:val="00C90903"/>
    <w:rsid w:val="00C97D11"/>
    <w:rsid w:val="00CA6F02"/>
    <w:rsid w:val="00CA76A1"/>
    <w:rsid w:val="00CB1CBA"/>
    <w:rsid w:val="00CB37BA"/>
    <w:rsid w:val="00CB3B42"/>
    <w:rsid w:val="00CB717B"/>
    <w:rsid w:val="00CC055A"/>
    <w:rsid w:val="00CC7C86"/>
    <w:rsid w:val="00CD2CC1"/>
    <w:rsid w:val="00CD3C31"/>
    <w:rsid w:val="00CD5061"/>
    <w:rsid w:val="00CD5819"/>
    <w:rsid w:val="00CD7499"/>
    <w:rsid w:val="00CE0039"/>
    <w:rsid w:val="00CE5786"/>
    <w:rsid w:val="00CF2AD1"/>
    <w:rsid w:val="00CF3434"/>
    <w:rsid w:val="00CF4F7F"/>
    <w:rsid w:val="00CF6284"/>
    <w:rsid w:val="00CF6D89"/>
    <w:rsid w:val="00D06157"/>
    <w:rsid w:val="00D1771E"/>
    <w:rsid w:val="00D17799"/>
    <w:rsid w:val="00D17E3F"/>
    <w:rsid w:val="00D22A71"/>
    <w:rsid w:val="00D22D82"/>
    <w:rsid w:val="00D22E80"/>
    <w:rsid w:val="00D321B2"/>
    <w:rsid w:val="00D33D20"/>
    <w:rsid w:val="00D34AFB"/>
    <w:rsid w:val="00D4293F"/>
    <w:rsid w:val="00D42B50"/>
    <w:rsid w:val="00D4687B"/>
    <w:rsid w:val="00D47EF7"/>
    <w:rsid w:val="00D51067"/>
    <w:rsid w:val="00D51746"/>
    <w:rsid w:val="00D5282D"/>
    <w:rsid w:val="00D54D3A"/>
    <w:rsid w:val="00D54EA4"/>
    <w:rsid w:val="00D605A1"/>
    <w:rsid w:val="00D61F55"/>
    <w:rsid w:val="00D624A4"/>
    <w:rsid w:val="00D6604D"/>
    <w:rsid w:val="00D663D2"/>
    <w:rsid w:val="00D67EAF"/>
    <w:rsid w:val="00D75D42"/>
    <w:rsid w:val="00D772CB"/>
    <w:rsid w:val="00D80A53"/>
    <w:rsid w:val="00D84412"/>
    <w:rsid w:val="00D9536D"/>
    <w:rsid w:val="00DA3032"/>
    <w:rsid w:val="00DA38B4"/>
    <w:rsid w:val="00DA5FE4"/>
    <w:rsid w:val="00DA6778"/>
    <w:rsid w:val="00DB083A"/>
    <w:rsid w:val="00DB5907"/>
    <w:rsid w:val="00DB609C"/>
    <w:rsid w:val="00DB6E6E"/>
    <w:rsid w:val="00DB75C1"/>
    <w:rsid w:val="00DC77A1"/>
    <w:rsid w:val="00DE368C"/>
    <w:rsid w:val="00DE4424"/>
    <w:rsid w:val="00DF146A"/>
    <w:rsid w:val="00DF198F"/>
    <w:rsid w:val="00E00D21"/>
    <w:rsid w:val="00E029EB"/>
    <w:rsid w:val="00E06356"/>
    <w:rsid w:val="00E11A7B"/>
    <w:rsid w:val="00E12A6C"/>
    <w:rsid w:val="00E12AD4"/>
    <w:rsid w:val="00E153E1"/>
    <w:rsid w:val="00E226A2"/>
    <w:rsid w:val="00E25320"/>
    <w:rsid w:val="00E27094"/>
    <w:rsid w:val="00E27E43"/>
    <w:rsid w:val="00E34F49"/>
    <w:rsid w:val="00E36B88"/>
    <w:rsid w:val="00E4235E"/>
    <w:rsid w:val="00E46306"/>
    <w:rsid w:val="00E56572"/>
    <w:rsid w:val="00E80CBD"/>
    <w:rsid w:val="00E81D1A"/>
    <w:rsid w:val="00E82ACE"/>
    <w:rsid w:val="00E845D6"/>
    <w:rsid w:val="00E936ED"/>
    <w:rsid w:val="00E963BB"/>
    <w:rsid w:val="00E96A83"/>
    <w:rsid w:val="00EB2B4A"/>
    <w:rsid w:val="00EB33DE"/>
    <w:rsid w:val="00EC15E3"/>
    <w:rsid w:val="00EC28A7"/>
    <w:rsid w:val="00EC504C"/>
    <w:rsid w:val="00ED2FBF"/>
    <w:rsid w:val="00ED3F33"/>
    <w:rsid w:val="00ED526A"/>
    <w:rsid w:val="00ED52F0"/>
    <w:rsid w:val="00EE2D90"/>
    <w:rsid w:val="00EE4180"/>
    <w:rsid w:val="00EE5485"/>
    <w:rsid w:val="00F03FC2"/>
    <w:rsid w:val="00F065A4"/>
    <w:rsid w:val="00F11ACF"/>
    <w:rsid w:val="00F16E82"/>
    <w:rsid w:val="00F20374"/>
    <w:rsid w:val="00F21081"/>
    <w:rsid w:val="00F24EA8"/>
    <w:rsid w:val="00F25B8A"/>
    <w:rsid w:val="00F26F43"/>
    <w:rsid w:val="00F30A18"/>
    <w:rsid w:val="00F31D2D"/>
    <w:rsid w:val="00F348DF"/>
    <w:rsid w:val="00F47E37"/>
    <w:rsid w:val="00F5384A"/>
    <w:rsid w:val="00F56D64"/>
    <w:rsid w:val="00F56E44"/>
    <w:rsid w:val="00F61D0A"/>
    <w:rsid w:val="00F70F64"/>
    <w:rsid w:val="00F72570"/>
    <w:rsid w:val="00F742C0"/>
    <w:rsid w:val="00F76859"/>
    <w:rsid w:val="00F814AC"/>
    <w:rsid w:val="00F86145"/>
    <w:rsid w:val="00F928B6"/>
    <w:rsid w:val="00F92A48"/>
    <w:rsid w:val="00F9410C"/>
    <w:rsid w:val="00FA4ED7"/>
    <w:rsid w:val="00FA6531"/>
    <w:rsid w:val="00FB56DD"/>
    <w:rsid w:val="00FC352C"/>
    <w:rsid w:val="00FD00AC"/>
    <w:rsid w:val="00FD202D"/>
    <w:rsid w:val="00FD2873"/>
    <w:rsid w:val="00FD298E"/>
    <w:rsid w:val="00FE1438"/>
    <w:rsid w:val="00FE257E"/>
    <w:rsid w:val="00FE28BD"/>
    <w:rsid w:val="00FE6D1A"/>
    <w:rsid w:val="00FF08F7"/>
    <w:rsid w:val="00FF1241"/>
    <w:rsid w:val="00FF45A6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1B2927"/>
  <w15:docId w15:val="{39563C72-2F25-4880-B1DA-3623D99D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68C"/>
  </w:style>
  <w:style w:type="paragraph" w:styleId="Nagwek1">
    <w:name w:val="heading 1"/>
    <w:basedOn w:val="Normalny"/>
    <w:next w:val="Normalny"/>
    <w:link w:val="Nagwek1Znak"/>
    <w:uiPriority w:val="9"/>
    <w:qFormat/>
    <w:rsid w:val="00352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0D4"/>
  </w:style>
  <w:style w:type="paragraph" w:styleId="Stopka">
    <w:name w:val="footer"/>
    <w:basedOn w:val="Normalny"/>
    <w:link w:val="StopkaZnak"/>
    <w:uiPriority w:val="99"/>
    <w:unhideWhenUsed/>
    <w:rsid w:val="00BC6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0D4"/>
  </w:style>
  <w:style w:type="character" w:styleId="Hipercze">
    <w:name w:val="Hyperlink"/>
    <w:basedOn w:val="Domylnaczcionkaakapitu"/>
    <w:uiPriority w:val="99"/>
    <w:unhideWhenUsed/>
    <w:rsid w:val="00BC60D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1D2D"/>
    <w:rPr>
      <w:b/>
      <w:bCs/>
    </w:rPr>
  </w:style>
  <w:style w:type="paragraph" w:styleId="Akapitzlist">
    <w:name w:val="List Paragraph"/>
    <w:basedOn w:val="Normalny"/>
    <w:uiPriority w:val="34"/>
    <w:qFormat/>
    <w:rsid w:val="00F31D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7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4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40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54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54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5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22F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522FA"/>
    <w:pPr>
      <w:spacing w:after="1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7DD8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9700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17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ABD3-540D-4F0F-AB1B-DBD6229C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2688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Katarzyna Brzdękiewicz</cp:lastModifiedBy>
  <cp:revision>4</cp:revision>
  <dcterms:created xsi:type="dcterms:W3CDTF">2021-12-10T11:52:00Z</dcterms:created>
  <dcterms:modified xsi:type="dcterms:W3CDTF">2021-12-10T21:26:00Z</dcterms:modified>
</cp:coreProperties>
</file>