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FC" w:rsidRPr="00BD2EFC" w:rsidRDefault="00BD2EFC" w:rsidP="00BD2EFC">
      <w:pPr>
        <w:jc w:val="center"/>
        <w:rPr>
          <w:rFonts w:ascii="Arial" w:hAnsi="Arial" w:cs="Arial"/>
          <w:b/>
          <w:sz w:val="24"/>
          <w:szCs w:val="24"/>
        </w:rPr>
      </w:pPr>
      <w:r w:rsidRPr="00BD2EFC">
        <w:rPr>
          <w:rFonts w:ascii="Arial" w:hAnsi="Arial" w:cs="Arial"/>
          <w:b/>
          <w:sz w:val="24"/>
          <w:szCs w:val="24"/>
        </w:rPr>
        <w:t>SZCZEGÓŁOWY OPIS PRZEDMIOTU ZAMÓWIENIA</w:t>
      </w:r>
    </w:p>
    <w:p w:rsidR="00BD2EFC" w:rsidRPr="00BD2EFC" w:rsidRDefault="005D60B1" w:rsidP="00BD2E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(Załącznik nr 1 do zapytania ofertowego)</w:t>
      </w:r>
      <w:bookmarkStart w:id="0" w:name="_GoBack"/>
      <w:bookmarkEnd w:id="0"/>
    </w:p>
    <w:p w:rsidR="00BD2EFC" w:rsidRPr="00BD2EFC" w:rsidRDefault="00BD2EFC" w:rsidP="00BD2EFC">
      <w:pPr>
        <w:rPr>
          <w:rFonts w:ascii="Arial" w:hAnsi="Arial" w:cs="Arial"/>
          <w:b/>
        </w:rPr>
      </w:pPr>
    </w:p>
    <w:tbl>
      <w:tblPr>
        <w:tblStyle w:val="Tabela-Siatka"/>
        <w:tblW w:w="14910" w:type="dxa"/>
        <w:jc w:val="center"/>
        <w:tblLook w:val="04A0" w:firstRow="1" w:lastRow="0" w:firstColumn="1" w:lastColumn="0" w:noHBand="0" w:noVBand="1"/>
      </w:tblPr>
      <w:tblGrid>
        <w:gridCol w:w="1410"/>
        <w:gridCol w:w="1967"/>
        <w:gridCol w:w="2030"/>
        <w:gridCol w:w="8164"/>
        <w:gridCol w:w="1339"/>
      </w:tblGrid>
      <w:tr w:rsidR="00BD2EFC" w:rsidRPr="00BD2EFC" w:rsidTr="000966A3">
        <w:trPr>
          <w:trHeight w:val="225"/>
          <w:tblHeader/>
          <w:jc w:val="center"/>
        </w:trPr>
        <w:tc>
          <w:tcPr>
            <w:tcW w:w="1410" w:type="dxa"/>
            <w:shd w:val="clear" w:color="auto" w:fill="D5DCE4" w:themeFill="text2" w:themeFillTint="33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CZĘŚĆ</w:t>
            </w:r>
          </w:p>
        </w:tc>
        <w:tc>
          <w:tcPr>
            <w:tcW w:w="1967" w:type="dxa"/>
            <w:shd w:val="clear" w:color="auto" w:fill="D5DCE4" w:themeFill="text2" w:themeFillTint="33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PRODUKT</w:t>
            </w:r>
          </w:p>
        </w:tc>
        <w:tc>
          <w:tcPr>
            <w:tcW w:w="10194" w:type="dxa"/>
            <w:gridSpan w:val="2"/>
            <w:shd w:val="clear" w:color="auto" w:fill="D5DCE4" w:themeFill="text2" w:themeFillTint="33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SPECYFIKACJA – WYMAGANIA MINIMALNE:</w:t>
            </w:r>
          </w:p>
        </w:tc>
        <w:tc>
          <w:tcPr>
            <w:tcW w:w="1339" w:type="dxa"/>
            <w:shd w:val="clear" w:color="auto" w:fill="D5DCE4" w:themeFill="text2" w:themeFillTint="33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ILOŚĆ</w:t>
            </w:r>
          </w:p>
        </w:tc>
      </w:tr>
      <w:tr w:rsidR="00BD2EFC" w:rsidRPr="00BD2EFC" w:rsidTr="000966A3">
        <w:trPr>
          <w:trHeight w:val="289"/>
          <w:jc w:val="center"/>
        </w:trPr>
        <w:tc>
          <w:tcPr>
            <w:tcW w:w="1410" w:type="dxa"/>
            <w:vMerge w:val="restart"/>
            <w:shd w:val="clear" w:color="auto" w:fill="auto"/>
            <w:vAlign w:val="center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I 1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proofErr w:type="spellStart"/>
            <w:r w:rsidRPr="00BD2EFC">
              <w:rPr>
                <w:rFonts w:ascii="Arial" w:hAnsi="Arial" w:cs="Arial"/>
                <w:b/>
              </w:rPr>
              <w:t>Nootebook</w:t>
            </w:r>
            <w:proofErr w:type="spellEnd"/>
            <w:r w:rsidRPr="00BD2EFC">
              <w:rPr>
                <w:rFonts w:ascii="Arial" w:hAnsi="Arial" w:cs="Arial"/>
                <w:b/>
              </w:rPr>
              <w:t xml:space="preserve"> A</w:t>
            </w: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Wyświetlacz: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Przekątna min. 15,6 cali, max. 16,1 cali, rozdzielczość min. 1920x1080,</w:t>
            </w:r>
            <w:r w:rsidR="000C59CA">
              <w:rPr>
                <w:rFonts w:ascii="Arial" w:hAnsi="Arial" w:cs="Arial"/>
              </w:rPr>
              <w:t xml:space="preserve"> matryca matowa, jasność min. 25</w:t>
            </w:r>
            <w:r w:rsidRPr="00BD2EFC">
              <w:rPr>
                <w:rFonts w:ascii="Arial" w:hAnsi="Arial" w:cs="Arial"/>
              </w:rPr>
              <w:t xml:space="preserve">0 nitów 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3</w:t>
            </w:r>
          </w:p>
        </w:tc>
      </w:tr>
      <w:tr w:rsidR="00BD2EFC" w:rsidRPr="00BD2EFC" w:rsidTr="000966A3">
        <w:trPr>
          <w:trHeight w:val="3309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Podzespoły: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 xml:space="preserve">procesor klasy x64, minimum czterordzeniowy, zaprojektowany do pracy w komputerach przenośnych, wydajnościowo osiągający wynik co najmniej </w:t>
            </w:r>
            <w:r w:rsidR="00DE3BA1">
              <w:rPr>
                <w:rFonts w:ascii="Arial" w:hAnsi="Arial" w:cs="Arial"/>
                <w:b/>
              </w:rPr>
              <w:t>13</w:t>
            </w:r>
            <w:r w:rsidRPr="00BD2EFC">
              <w:rPr>
                <w:rFonts w:ascii="Arial" w:hAnsi="Arial" w:cs="Arial"/>
                <w:b/>
              </w:rPr>
              <w:t xml:space="preserve"> </w:t>
            </w:r>
            <w:r w:rsidR="00DE3BA1">
              <w:rPr>
                <w:rFonts w:ascii="Arial" w:hAnsi="Arial" w:cs="Arial"/>
                <w:b/>
              </w:rPr>
              <w:t>8</w:t>
            </w:r>
            <w:r w:rsidRPr="00BD2EFC">
              <w:rPr>
                <w:rFonts w:ascii="Arial" w:hAnsi="Arial" w:cs="Arial"/>
                <w:b/>
              </w:rPr>
              <w:t>00 pkt</w:t>
            </w:r>
            <w:r w:rsidRPr="00BD2EFC">
              <w:rPr>
                <w:rFonts w:ascii="Arial" w:hAnsi="Arial" w:cs="Arial"/>
              </w:rPr>
              <w:t xml:space="preserve"> w teście </w:t>
            </w:r>
            <w:proofErr w:type="spellStart"/>
            <w:r w:rsidRPr="00BD2EFC">
              <w:rPr>
                <w:rFonts w:ascii="Arial" w:hAnsi="Arial" w:cs="Arial"/>
              </w:rPr>
              <w:t>PassMark</w:t>
            </w:r>
            <w:proofErr w:type="spellEnd"/>
            <w:r w:rsidRPr="00BD2EFC">
              <w:rPr>
                <w:rFonts w:ascii="Arial" w:hAnsi="Arial" w:cs="Arial"/>
              </w:rPr>
              <w:t xml:space="preserve"> CPU Mark, według wyników opublikowanych na stronie </w:t>
            </w:r>
            <w:hyperlink r:id="rId5" w:history="1">
              <w:r w:rsidRPr="00BD2EFC">
                <w:rPr>
                  <w:rStyle w:val="Hipercze"/>
                  <w:rFonts w:ascii="Arial" w:hAnsi="Arial" w:cs="Arial"/>
                </w:rPr>
                <w:t>http://www.cpubenchmark.net</w:t>
              </w:r>
            </w:hyperlink>
            <w:r w:rsidRPr="00BD2EFC">
              <w:rPr>
                <w:rFonts w:ascii="Arial" w:hAnsi="Arial" w:cs="Arial"/>
              </w:rPr>
              <w:t xml:space="preserve"> na dzień składania ofert</w:t>
            </w:r>
          </w:p>
          <w:p w:rsidR="00BD2EFC" w:rsidRP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chipset dostosowany do zaoferowanego procesora</w:t>
            </w:r>
          </w:p>
          <w:p w:rsidR="00BD2EFC" w:rsidRP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 xml:space="preserve">zintegrowany moduł szyfrujący TPM 2.0 lub </w:t>
            </w:r>
            <w:proofErr w:type="spellStart"/>
            <w:r w:rsidRPr="00BD2EFC">
              <w:rPr>
                <w:rFonts w:ascii="Arial" w:hAnsi="Arial" w:cs="Arial"/>
              </w:rPr>
              <w:t>fTPM</w:t>
            </w:r>
            <w:proofErr w:type="spellEnd"/>
          </w:p>
          <w:p w:rsidR="00BD2EFC" w:rsidRP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 xml:space="preserve">zintegrowana karta </w:t>
            </w:r>
            <w:proofErr w:type="spellStart"/>
            <w:r w:rsidRPr="00BD2EFC">
              <w:rPr>
                <w:rFonts w:ascii="Arial" w:hAnsi="Arial" w:cs="Arial"/>
              </w:rPr>
              <w:t>WiFi</w:t>
            </w:r>
            <w:proofErr w:type="spellEnd"/>
            <w:r w:rsidRPr="00BD2EFC">
              <w:rPr>
                <w:rFonts w:ascii="Arial" w:hAnsi="Arial" w:cs="Arial"/>
              </w:rPr>
              <w:t xml:space="preserve"> pracująca w standardzie a/b/g/n/</w:t>
            </w:r>
            <w:proofErr w:type="spellStart"/>
            <w:r w:rsidRPr="00BD2EFC">
              <w:rPr>
                <w:rFonts w:ascii="Arial" w:hAnsi="Arial" w:cs="Arial"/>
              </w:rPr>
              <w:t>ac</w:t>
            </w:r>
            <w:proofErr w:type="spellEnd"/>
          </w:p>
          <w:p w:rsidR="00BD2EFC" w:rsidRP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 xml:space="preserve">zintegrowana karta sieciowa LAN 10/100/1000 </w:t>
            </w:r>
            <w:proofErr w:type="spellStart"/>
            <w:r w:rsidRPr="00BD2EFC">
              <w:rPr>
                <w:rFonts w:ascii="Arial" w:hAnsi="Arial" w:cs="Arial"/>
              </w:rPr>
              <w:t>Mb</w:t>
            </w:r>
            <w:proofErr w:type="spellEnd"/>
          </w:p>
          <w:p w:rsidR="00BD2EFC" w:rsidRP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zintegrowana karta dźwiękowa</w:t>
            </w:r>
          </w:p>
          <w:p w:rsidR="00BD2EFC" w:rsidRP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mikrofon i głośniki zintegrowane w obudowie notebooka</w:t>
            </w:r>
          </w:p>
          <w:p w:rsidR="00BD2EFC" w:rsidRP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kamera zintegrowana w obudowie notebooka</w:t>
            </w:r>
          </w:p>
          <w:p w:rsidR="00BD2EFC" w:rsidRP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 xml:space="preserve">wielodotykowy </w:t>
            </w:r>
            <w:proofErr w:type="spellStart"/>
            <w:r w:rsidRPr="00BD2EFC">
              <w:rPr>
                <w:rFonts w:ascii="Arial" w:hAnsi="Arial" w:cs="Arial"/>
              </w:rPr>
              <w:t>touchpad</w:t>
            </w:r>
            <w:proofErr w:type="spellEnd"/>
          </w:p>
          <w:p w:rsidR="00BD2EFC" w:rsidRP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klawiatura z blokiem numerycznym</w:t>
            </w:r>
          </w:p>
          <w:p w:rsidR="00BD2EFC" w:rsidRP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moduł Bluetooth</w:t>
            </w:r>
          </w:p>
        </w:tc>
        <w:tc>
          <w:tcPr>
            <w:tcW w:w="1339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:rsidTr="00BD2EFC">
        <w:trPr>
          <w:trHeight w:val="588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Pamięć operacyjna: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5B513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 xml:space="preserve">Minimum 32 GB RAM </w:t>
            </w:r>
            <w:r w:rsidR="005A544A">
              <w:rPr>
                <w:rFonts w:ascii="Arial" w:hAnsi="Arial" w:cs="Arial"/>
              </w:rPr>
              <w:t>DDR 4</w:t>
            </w:r>
          </w:p>
        </w:tc>
        <w:tc>
          <w:tcPr>
            <w:tcW w:w="1339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:rsidTr="000966A3">
        <w:trPr>
          <w:trHeight w:val="294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Dysk twardy: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</w:rPr>
              <w:t xml:space="preserve">SSD M.2 </w:t>
            </w:r>
            <w:proofErr w:type="spellStart"/>
            <w:r w:rsidRPr="00BD2EFC">
              <w:rPr>
                <w:rFonts w:ascii="Arial" w:hAnsi="Arial" w:cs="Arial"/>
              </w:rPr>
              <w:t>PCIe</w:t>
            </w:r>
            <w:proofErr w:type="spellEnd"/>
            <w:r w:rsidRPr="00BD2EFC">
              <w:rPr>
                <w:rFonts w:ascii="Arial" w:hAnsi="Arial" w:cs="Arial"/>
              </w:rPr>
              <w:t xml:space="preserve"> o pojemności co najmniej 480 GB.</w:t>
            </w:r>
          </w:p>
        </w:tc>
        <w:tc>
          <w:tcPr>
            <w:tcW w:w="1339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:rsidTr="000966A3">
        <w:trPr>
          <w:trHeight w:val="240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Karta graficzna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5B513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</w:rPr>
              <w:t xml:space="preserve">dedykowana, min. 2 GB RAM </w:t>
            </w:r>
          </w:p>
        </w:tc>
        <w:tc>
          <w:tcPr>
            <w:tcW w:w="1339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:rsidTr="000966A3">
        <w:trPr>
          <w:trHeight w:val="1011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Porty/złącza: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 xml:space="preserve">co najmniej 3 złącza USB, w tym min. 2 x USB 3.0 </w:t>
            </w:r>
          </w:p>
          <w:p w:rsidR="00BD2EFC" w:rsidRP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 xml:space="preserve">złącze typu </w:t>
            </w:r>
            <w:proofErr w:type="spellStart"/>
            <w:r w:rsidRPr="00BD2EFC">
              <w:rPr>
                <w:rFonts w:ascii="Arial" w:hAnsi="Arial" w:cs="Arial"/>
              </w:rPr>
              <w:t>combo-jack</w:t>
            </w:r>
            <w:proofErr w:type="spellEnd"/>
            <w:r w:rsidRPr="00BD2EFC">
              <w:rPr>
                <w:rFonts w:ascii="Arial" w:hAnsi="Arial" w:cs="Arial"/>
              </w:rPr>
              <w:t xml:space="preserve"> (lub złącze słuchawek oraz złączem mikrofonu)</w:t>
            </w:r>
          </w:p>
          <w:p w:rsid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złącze HDMI</w:t>
            </w:r>
          </w:p>
          <w:p w:rsidR="009A5A21" w:rsidRPr="00BD2EFC" w:rsidRDefault="00106949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złącze </w:t>
            </w:r>
            <w:proofErr w:type="spellStart"/>
            <w:r w:rsidR="009A5A21">
              <w:rPr>
                <w:rFonts w:ascii="Arial" w:hAnsi="Arial" w:cs="Arial"/>
              </w:rPr>
              <w:t>DisplayPort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BD2EFC" w:rsidRP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złącze karty LAN RJ-45</w:t>
            </w:r>
          </w:p>
        </w:tc>
        <w:tc>
          <w:tcPr>
            <w:tcW w:w="1339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:rsidTr="000966A3">
        <w:trPr>
          <w:trHeight w:val="240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Zasilane: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 xml:space="preserve">Zewnętrzny zasilacz 230V + </w:t>
            </w:r>
            <w:r w:rsidRPr="007C67A7">
              <w:rPr>
                <w:rFonts w:ascii="Arial" w:hAnsi="Arial" w:cs="Arial"/>
                <w:b/>
              </w:rPr>
              <w:t>kompatybilny zasilacz zapasowy</w:t>
            </w:r>
          </w:p>
        </w:tc>
        <w:tc>
          <w:tcPr>
            <w:tcW w:w="1339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:rsidTr="000966A3">
        <w:trPr>
          <w:trHeight w:val="240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Waga: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Nie więcej niż 2,5 kg z baterią.</w:t>
            </w:r>
          </w:p>
        </w:tc>
        <w:tc>
          <w:tcPr>
            <w:tcW w:w="1339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:rsidTr="000966A3">
        <w:trPr>
          <w:trHeight w:val="1590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Oprogramowanie: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i/>
              </w:rPr>
            </w:pPr>
            <w:r w:rsidRPr="00BD2EFC">
              <w:rPr>
                <w:rFonts w:ascii="Arial" w:hAnsi="Arial" w:cs="Arial"/>
              </w:rPr>
              <w:t xml:space="preserve">System operacyjny Microsoft Windows 10 Professional (64-bit) w wersji językowej polskiej </w:t>
            </w:r>
            <w:r w:rsidRPr="00BD2EFC">
              <w:rPr>
                <w:rFonts w:ascii="Arial" w:hAnsi="Arial" w:cs="Arial"/>
              </w:rPr>
              <w:br/>
              <w:t xml:space="preserve">lub równoważny (warunki równoważności zostały opisane w </w:t>
            </w:r>
            <w:bookmarkStart w:id="1" w:name="_Hlk70531721"/>
            <w:r w:rsidRPr="00BD2EFC">
              <w:rPr>
                <w:rFonts w:ascii="Arial" w:hAnsi="Arial" w:cs="Arial"/>
              </w:rPr>
              <w:t>załączniku nr2 B do SWZ</w:t>
            </w:r>
            <w:bookmarkEnd w:id="1"/>
            <w:r w:rsidRPr="00BD2EFC">
              <w:rPr>
                <w:rFonts w:ascii="Arial" w:hAnsi="Arial" w:cs="Arial"/>
              </w:rPr>
              <w:t xml:space="preserve">). System operacyjny może być zainstalowany na dostarczonym sprzęcie lub dostarczony w oryginalnym opakowaniu producenta systemu. System operacyjny musi być nowy, nieużywany i nieaktywowany wcześniej na innym urządzeniu, zakupiony wyłącznie u producenta oprogramowania </w:t>
            </w:r>
            <w:r w:rsidRPr="00BD2EFC">
              <w:rPr>
                <w:rFonts w:ascii="Arial" w:hAnsi="Arial" w:cs="Arial"/>
              </w:rPr>
              <w:br/>
              <w:t xml:space="preserve">lub autoryzowanego dystrybutora. </w:t>
            </w:r>
            <w:r w:rsidRPr="00BD2EFC">
              <w:rPr>
                <w:rFonts w:ascii="Arial" w:hAnsi="Arial" w:cs="Arial"/>
                <w:i/>
              </w:rPr>
              <w:t>Licencja na system operacyjny powinna być potwierdzona w sposób przyjęty dla producenta oprogramowania lub sprzętu.</w:t>
            </w:r>
          </w:p>
        </w:tc>
        <w:tc>
          <w:tcPr>
            <w:tcW w:w="1339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:rsidTr="000966A3">
        <w:trPr>
          <w:trHeight w:val="240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Gwarancja: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 xml:space="preserve">Min. 24 miesiące, Serwis urządzeń musi być realizowany przez Producenta </w:t>
            </w:r>
            <w:r w:rsidRPr="00BD2EFC">
              <w:rPr>
                <w:rFonts w:ascii="Arial" w:hAnsi="Arial" w:cs="Arial"/>
              </w:rPr>
              <w:br/>
              <w:t>lub Autoryzowanego Partnera Serwisowego Producenta.</w:t>
            </w:r>
          </w:p>
        </w:tc>
        <w:tc>
          <w:tcPr>
            <w:tcW w:w="1339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:rsidTr="000966A3">
        <w:trPr>
          <w:trHeight w:val="671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Wsparcie techniczne: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Wykonawca w ramach wynagrodzenia zapewni wsparcie techniczne producenta w postaci polskojęzycznej linii technicznej producenta sprzętu, dostępnej w czasie obowiązywania gwarancji na sprzęt i umożliwiającej po podaniu numeru seryjnego urządzenia:</w:t>
            </w:r>
          </w:p>
          <w:p w:rsidR="00BD2EFC" w:rsidRP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weryfikację konfiguracji fabrycznej wraz z wersją fabrycznie dostarczonego oprogramowania (szczegółowa konfiguracja sprzętowa CPU, HDD, pamięć)</w:t>
            </w:r>
          </w:p>
          <w:p w:rsidR="00BD2EFC" w:rsidRP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czasu obowiązywania i typ udzielonej gwarancji.</w:t>
            </w:r>
          </w:p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i/>
              </w:rPr>
            </w:pPr>
            <w:r w:rsidRPr="00BD2EFC">
              <w:rPr>
                <w:rFonts w:ascii="Arial" w:hAnsi="Arial" w:cs="Arial"/>
              </w:rPr>
              <w:t xml:space="preserve">Wykonawca w ramach wynagrodzenia zapewni możliwość aktualizacji i pobrania sterowników do oferowanego sprzętu w najnowszych certyfikowanych wersjach przy użyciu dedykowanego darmowego oprogramowania producenta lub bezpośrednio z sieci Internet za pośrednictwem strony www producenta komputera po podaniu numeru seryjnego komputera lub modelu komputera.  </w:t>
            </w:r>
            <w:r w:rsidRPr="00BD2EFC">
              <w:rPr>
                <w:rFonts w:ascii="Arial" w:hAnsi="Arial" w:cs="Arial"/>
                <w:i/>
              </w:rPr>
              <w:t xml:space="preserve">Wykonawca poda adres strony oraz sposób realizacji wymagania (opis uzyskania </w:t>
            </w:r>
            <w:r w:rsidRPr="00BD2EFC">
              <w:rPr>
                <w:rFonts w:ascii="Arial" w:hAnsi="Arial" w:cs="Arial"/>
                <w:i/>
              </w:rPr>
              <w:br/>
              <w:t>ww. informacji) wraz z dostawą sprzętu. W ramach udzielonej gwarancji zamawiający, ze względu na ochronę danych, Zamawiający zdemontuje dysk twardy przed przekazaniem komputera do realizowanej usługi gwarancyjnej.</w:t>
            </w:r>
          </w:p>
        </w:tc>
        <w:tc>
          <w:tcPr>
            <w:tcW w:w="1339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:rsidTr="000966A3">
        <w:trPr>
          <w:trHeight w:val="1986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Wymagane normy i certyfikaty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Certyfikat ISO 9001 dla Producenta sprzętu.</w:t>
            </w:r>
          </w:p>
          <w:p w:rsidR="00BD2EFC" w:rsidRPr="00BD2EFC" w:rsidRDefault="00BD2EFC" w:rsidP="000966A3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Certyfikat ISO 14001 dla Producenta sprzętu.</w:t>
            </w:r>
          </w:p>
          <w:p w:rsidR="00BD2EFC" w:rsidRPr="00BD2EFC" w:rsidRDefault="00BD2EFC" w:rsidP="000966A3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Deklaracja zgodności CE.</w:t>
            </w:r>
          </w:p>
          <w:p w:rsidR="00BD2EFC" w:rsidRPr="00BD2EFC" w:rsidRDefault="00BD2EFC" w:rsidP="000966A3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 xml:space="preserve">Potwierdzenie spełnienia kryteriów środowiskowych, w tym zgodności z dyrektywą </w:t>
            </w:r>
            <w:proofErr w:type="spellStart"/>
            <w:r w:rsidRPr="00BD2EFC">
              <w:rPr>
                <w:rFonts w:ascii="Arial" w:hAnsi="Arial" w:cs="Arial"/>
              </w:rPr>
              <w:t>RoHS</w:t>
            </w:r>
            <w:proofErr w:type="spellEnd"/>
            <w:r w:rsidRPr="00BD2EFC">
              <w:rPr>
                <w:rFonts w:ascii="Arial" w:hAnsi="Arial" w:cs="Arial"/>
              </w:rPr>
              <w:t xml:space="preserve"> Unii Europejskiej o eliminacji substancji niebezpiecznych, w postaci oświadczenia producenta lub Wykonawcy – na podstawie dokumentacji producenta” (wg. kryteriów określonych w załączniku 2C do SWZ, dla danej części zamówienia).</w:t>
            </w:r>
          </w:p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  <w:i/>
              </w:rPr>
              <w:t xml:space="preserve">Dokumenty oraz deklaracje potwierdzające okoliczności z </w:t>
            </w:r>
            <w:proofErr w:type="spellStart"/>
            <w:r w:rsidRPr="00BD2EFC">
              <w:rPr>
                <w:rFonts w:ascii="Arial" w:hAnsi="Arial" w:cs="Arial"/>
                <w:i/>
              </w:rPr>
              <w:t>ppkt</w:t>
            </w:r>
            <w:proofErr w:type="spellEnd"/>
            <w:r w:rsidRPr="00BD2EFC">
              <w:rPr>
                <w:rFonts w:ascii="Arial" w:hAnsi="Arial" w:cs="Arial"/>
                <w:i/>
              </w:rPr>
              <w:t xml:space="preserve"> 1-4 Wykonawca dostarczy wraz z dostawą sprzętu.</w:t>
            </w:r>
          </w:p>
        </w:tc>
        <w:tc>
          <w:tcPr>
            <w:tcW w:w="1339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:rsidTr="000966A3">
        <w:trPr>
          <w:trHeight w:val="513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Dodatkowe wymagania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  <w:b/>
              </w:rPr>
              <w:t>Notebook musi być fabrycznie nowy, wyprodukowany nie wcześniej niż w 2020 roku.</w:t>
            </w:r>
          </w:p>
        </w:tc>
        <w:tc>
          <w:tcPr>
            <w:tcW w:w="1339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:rsidTr="000966A3">
        <w:trPr>
          <w:trHeight w:val="334"/>
          <w:jc w:val="center"/>
        </w:trPr>
        <w:tc>
          <w:tcPr>
            <w:tcW w:w="1410" w:type="dxa"/>
            <w:vMerge w:val="restart"/>
            <w:shd w:val="clear" w:color="auto" w:fill="auto"/>
            <w:vAlign w:val="center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I 2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proofErr w:type="spellStart"/>
            <w:r w:rsidRPr="00BD2EFC">
              <w:rPr>
                <w:rFonts w:ascii="Arial" w:hAnsi="Arial" w:cs="Arial"/>
                <w:b/>
              </w:rPr>
              <w:t>Nootebook</w:t>
            </w:r>
            <w:proofErr w:type="spellEnd"/>
            <w:r w:rsidRPr="00BD2EFC">
              <w:rPr>
                <w:rFonts w:ascii="Arial" w:hAnsi="Arial" w:cs="Arial"/>
                <w:b/>
              </w:rPr>
              <w:t xml:space="preserve"> B</w:t>
            </w: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Wyświetlacz: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Opisano w części I1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4</w:t>
            </w:r>
          </w:p>
        </w:tc>
      </w:tr>
      <w:tr w:rsidR="00BD2EFC" w:rsidRPr="00BD2EFC" w:rsidTr="000966A3">
        <w:trPr>
          <w:trHeight w:val="268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Podzespoły: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:rsidTr="000966A3">
        <w:trPr>
          <w:trHeight w:val="481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Pamięć operacyjna: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5B513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Minimum 16 GB RAM.</w:t>
            </w:r>
          </w:p>
        </w:tc>
        <w:tc>
          <w:tcPr>
            <w:tcW w:w="1339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:rsidTr="000966A3">
        <w:trPr>
          <w:trHeight w:val="294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Dysk twardy: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:rsidTr="000966A3">
        <w:trPr>
          <w:trHeight w:val="240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Karta graficzna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:rsidTr="000966A3">
        <w:trPr>
          <w:trHeight w:val="283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Porty/złącza: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:rsidTr="000966A3">
        <w:trPr>
          <w:trHeight w:val="240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Zasilane: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:rsidTr="000966A3">
        <w:trPr>
          <w:trHeight w:val="240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Waga: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:rsidTr="000966A3">
        <w:trPr>
          <w:trHeight w:val="304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Oprogramowanie: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:rsidTr="000966A3">
        <w:trPr>
          <w:trHeight w:val="240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Gwarancja: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:rsidTr="000966A3">
        <w:trPr>
          <w:trHeight w:val="468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Wsparcie techniczne: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Wymagane normy i certyfikaty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Dodatkowe wymagania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:rsidTr="000966A3">
        <w:trPr>
          <w:trHeight w:val="248"/>
          <w:jc w:val="center"/>
        </w:trPr>
        <w:tc>
          <w:tcPr>
            <w:tcW w:w="1410" w:type="dxa"/>
            <w:vMerge w:val="restart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I3</w:t>
            </w:r>
          </w:p>
        </w:tc>
        <w:tc>
          <w:tcPr>
            <w:tcW w:w="1967" w:type="dxa"/>
            <w:vMerge w:val="restart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Mysz komputerowa</w:t>
            </w: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Typ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optyczna/laserowa, profil kształtu: uniwersalny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BD2EFC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BD2EFC" w:rsidRPr="00BD2EFC" w:rsidTr="000966A3">
        <w:trPr>
          <w:trHeight w:val="362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Komunikacja z komputerem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bezprzewodowa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Liczba przycisków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Min.2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proofErr w:type="spellStart"/>
            <w:r w:rsidRPr="00BD2EFC">
              <w:rPr>
                <w:rFonts w:ascii="Arial" w:hAnsi="Arial" w:cs="Arial"/>
                <w:b/>
              </w:rPr>
              <w:t>Scroll</w:t>
            </w:r>
            <w:proofErr w:type="spellEnd"/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tak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Rozdzielczość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 xml:space="preserve">nie mniejsza niż 1000 </w:t>
            </w:r>
            <w:proofErr w:type="spellStart"/>
            <w:r w:rsidRPr="00BD2EFC">
              <w:rPr>
                <w:rFonts w:ascii="Arial" w:hAnsi="Arial" w:cs="Arial"/>
              </w:rPr>
              <w:t>dpi</w:t>
            </w:r>
            <w:proofErr w:type="spellEnd"/>
          </w:p>
        </w:tc>
        <w:tc>
          <w:tcPr>
            <w:tcW w:w="1339" w:type="dxa"/>
            <w:vMerge/>
            <w:shd w:val="clear" w:color="auto" w:fill="auto"/>
            <w:vAlign w:val="center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Zasięg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typowo nie mniejszy niż 8 m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Kompatybilność: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system Microsoft Windows 7, 8, 8.1, 10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:rsidTr="00BD2EFC">
        <w:trPr>
          <w:trHeight w:val="594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Wyłącznik zasilania: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tak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Interfejs: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Bluetooth, USB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Kolor: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czarny/szary/srebrny lub połączenie tych kolorów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Gwarancja</w:t>
            </w:r>
          </w:p>
        </w:tc>
        <w:tc>
          <w:tcPr>
            <w:tcW w:w="8164" w:type="dxa"/>
            <w:shd w:val="clear" w:color="auto" w:fill="auto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Min. 24 miesiące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C01C44" w:rsidRPr="00BD2EFC" w:rsidRDefault="00C01C44">
      <w:pPr>
        <w:rPr>
          <w:rFonts w:ascii="Arial" w:hAnsi="Arial" w:cs="Arial"/>
        </w:rPr>
      </w:pPr>
    </w:p>
    <w:sectPr w:rsidR="00C01C44" w:rsidRPr="00BD2EFC" w:rsidSect="00BD2E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3DB3"/>
    <w:multiLevelType w:val="hybridMultilevel"/>
    <w:tmpl w:val="E37EDA70"/>
    <w:lvl w:ilvl="0" w:tplc="8A267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10A94"/>
    <w:multiLevelType w:val="hybridMultilevel"/>
    <w:tmpl w:val="1DA0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EE734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3282F1A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4116"/>
    <w:multiLevelType w:val="hybridMultilevel"/>
    <w:tmpl w:val="4D40F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D3D18"/>
    <w:multiLevelType w:val="hybridMultilevel"/>
    <w:tmpl w:val="0BAE7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E5AC6"/>
    <w:multiLevelType w:val="hybridMultilevel"/>
    <w:tmpl w:val="EAF8B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155AA"/>
    <w:multiLevelType w:val="hybridMultilevel"/>
    <w:tmpl w:val="0BAE7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10EBA"/>
    <w:multiLevelType w:val="hybridMultilevel"/>
    <w:tmpl w:val="1DA0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EE734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3282F1A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7C67"/>
    <w:multiLevelType w:val="hybridMultilevel"/>
    <w:tmpl w:val="AAE6B9B8"/>
    <w:lvl w:ilvl="0" w:tplc="215E8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74E82"/>
    <w:multiLevelType w:val="hybridMultilevel"/>
    <w:tmpl w:val="262E2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D26B1"/>
    <w:multiLevelType w:val="hybridMultilevel"/>
    <w:tmpl w:val="22509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40BAE"/>
    <w:multiLevelType w:val="hybridMultilevel"/>
    <w:tmpl w:val="4D40F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96"/>
    <w:rsid w:val="000C59CA"/>
    <w:rsid w:val="00106949"/>
    <w:rsid w:val="005A544A"/>
    <w:rsid w:val="005B5133"/>
    <w:rsid w:val="005D60B1"/>
    <w:rsid w:val="007C67A7"/>
    <w:rsid w:val="008D6896"/>
    <w:rsid w:val="00907BA9"/>
    <w:rsid w:val="009701F6"/>
    <w:rsid w:val="009A5A21"/>
    <w:rsid w:val="00A76877"/>
    <w:rsid w:val="00BD2EFC"/>
    <w:rsid w:val="00C01C44"/>
    <w:rsid w:val="00D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CCAC"/>
  <w15:chartTrackingRefBased/>
  <w15:docId w15:val="{DBBE072F-EA93-4DE0-B326-D4EABE2E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2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2EFC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umerowanie,List Paragraph,L1,Akapit z listą5"/>
    <w:basedOn w:val="Normalny"/>
    <w:link w:val="AkapitzlistZnak"/>
    <w:uiPriority w:val="34"/>
    <w:qFormat/>
    <w:rsid w:val="00BD2EFC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D2EFC"/>
    <w:pPr>
      <w:widowControl w:val="0"/>
      <w:autoSpaceDE w:val="0"/>
      <w:autoSpaceDN w:val="0"/>
      <w:adjustRightInd w:val="0"/>
      <w:ind w:left="64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umerowanie Znak,List Paragraph Znak,L1 Znak"/>
    <w:basedOn w:val="Domylnaczcionkaakapitu"/>
    <w:link w:val="Akapitzlist"/>
    <w:uiPriority w:val="34"/>
    <w:rsid w:val="00BD2EF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pubenchmar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Pietrzak</dc:creator>
  <cp:keywords/>
  <dc:description/>
  <cp:lastModifiedBy>Aleksandra Pietrzak</cp:lastModifiedBy>
  <cp:revision>3</cp:revision>
  <dcterms:created xsi:type="dcterms:W3CDTF">2021-09-23T11:50:00Z</dcterms:created>
  <dcterms:modified xsi:type="dcterms:W3CDTF">2021-09-27T07:31:00Z</dcterms:modified>
</cp:coreProperties>
</file>