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863D" w14:textId="4219AFFC" w:rsidR="00FF5398" w:rsidRPr="006D1FE5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30C4CB1" w14:textId="77777777" w:rsidR="00FF5398" w:rsidRPr="006D1FE5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6D1FE5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6D1FE5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75DABAF" w14:textId="0704421F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Wykonawca: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6D1FE5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telefon:</w:t>
      </w:r>
      <w:r w:rsidR="008A397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6D1FE5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6D1FE5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e-mail:</w:t>
      </w:r>
      <w:r w:rsidR="008A397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..................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6D1FE5">
        <w:rPr>
          <w:rFonts w:asciiTheme="minorHAnsi" w:hAnsiTheme="minorHAnsi" w:cstheme="minorHAnsi"/>
          <w:sz w:val="24"/>
          <w:szCs w:val="24"/>
        </w:rPr>
        <w:t>...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6D1FE5">
        <w:rPr>
          <w:rFonts w:asciiTheme="minorHAnsi" w:hAnsiTheme="minorHAnsi" w:cstheme="minorHAnsi"/>
          <w:sz w:val="24"/>
          <w:szCs w:val="24"/>
        </w:rPr>
        <w:t>..........</w:t>
      </w:r>
      <w:r w:rsidRPr="006D1FE5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6D1FE5">
        <w:rPr>
          <w:rFonts w:asciiTheme="minorHAnsi" w:hAnsiTheme="minorHAnsi" w:cstheme="minorHAnsi"/>
          <w:sz w:val="24"/>
          <w:szCs w:val="24"/>
        </w:rPr>
        <w:t>....................</w:t>
      </w:r>
      <w:r w:rsidRPr="006D1FE5">
        <w:rPr>
          <w:rFonts w:asciiTheme="minorHAnsi" w:hAnsiTheme="minorHAnsi" w:cstheme="minorHAnsi"/>
          <w:sz w:val="24"/>
          <w:szCs w:val="24"/>
        </w:rPr>
        <w:t>NIP: ....</w:t>
      </w:r>
      <w:r w:rsidR="00601107" w:rsidRPr="006D1FE5">
        <w:rPr>
          <w:rFonts w:asciiTheme="minorHAnsi" w:hAnsiTheme="minorHAnsi" w:cstheme="minorHAnsi"/>
          <w:sz w:val="24"/>
          <w:szCs w:val="24"/>
        </w:rPr>
        <w:t>....................</w:t>
      </w:r>
      <w:r w:rsidRPr="006D1FE5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6D1FE5">
        <w:rPr>
          <w:rFonts w:asciiTheme="minorHAnsi" w:hAnsiTheme="minorHAnsi" w:cstheme="minorHAnsi"/>
          <w:sz w:val="24"/>
          <w:szCs w:val="24"/>
        </w:rPr>
        <w:t>...</w:t>
      </w:r>
      <w:r w:rsidR="00601107" w:rsidRPr="006D1FE5">
        <w:rPr>
          <w:rFonts w:asciiTheme="minorHAnsi" w:hAnsiTheme="minorHAnsi" w:cstheme="minorHAnsi"/>
          <w:sz w:val="24"/>
          <w:szCs w:val="24"/>
        </w:rPr>
        <w:t xml:space="preserve"> (jeśli dotyczy)</w:t>
      </w:r>
    </w:p>
    <w:p w14:paraId="109C655B" w14:textId="3492B1FD" w:rsidR="00D8165E" w:rsidRPr="006D1FE5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6D1FE5">
        <w:rPr>
          <w:rFonts w:asciiTheme="minorHAnsi" w:hAnsiTheme="minorHAnsi" w:cstheme="minorHAnsi"/>
          <w:sz w:val="24"/>
          <w:szCs w:val="24"/>
        </w:rPr>
        <w:t>Wykonawcy</w:t>
      </w:r>
      <w:r w:rsidR="00601107" w:rsidRPr="006D1FE5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6D1FE5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6D1FE5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 w:rsidRPr="006D1FE5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6D1FE5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4EE82392" w14:textId="7551993F" w:rsidR="00CB0846" w:rsidRPr="006D1FE5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6D1FE5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6D1FE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E1BE4">
            <w:rPr>
              <w:rFonts w:asciiTheme="minorHAnsi" w:hAnsiTheme="minorHAnsi" w:cstheme="minorHAnsi"/>
              <w:sz w:val="24"/>
              <w:szCs w:val="24"/>
            </w:rPr>
            <w:t>20</w:t>
          </w:r>
          <w:r w:rsidR="00462D6F" w:rsidRPr="006D1FE5">
            <w:rPr>
              <w:rFonts w:asciiTheme="minorHAnsi" w:hAnsiTheme="minorHAnsi" w:cstheme="minorHAnsi"/>
              <w:sz w:val="24"/>
              <w:szCs w:val="24"/>
            </w:rPr>
            <w:t xml:space="preserve"> lutego 2026</w:t>
          </w:r>
        </w:sdtContent>
      </w:sdt>
      <w:r w:rsidRPr="006D1FE5">
        <w:rPr>
          <w:rFonts w:asciiTheme="minorHAnsi" w:hAnsiTheme="minorHAnsi" w:cstheme="minorHAnsi"/>
          <w:sz w:val="24"/>
          <w:szCs w:val="24"/>
        </w:rPr>
        <w:t>,</w:t>
      </w:r>
      <w:r w:rsidR="001F6CC7"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1992F92A" w:rsidR="0072764E" w:rsidRPr="006D1FE5" w:rsidRDefault="003E1BE4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A943DB" w:rsidRPr="006D1FE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6D1FE5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6D1FE5">
        <w:rPr>
          <w:rFonts w:asciiTheme="minorHAnsi" w:hAnsiTheme="minorHAnsi" w:cstheme="minorHAnsi"/>
          <w:sz w:val="24"/>
          <w:szCs w:val="24"/>
        </w:rPr>
        <w:t xml:space="preserve">na </w:t>
      </w:r>
      <w:r w:rsidR="00A943DB" w:rsidRPr="006D1FE5">
        <w:rPr>
          <w:rFonts w:asciiTheme="minorHAnsi" w:hAnsiTheme="minorHAnsi" w:cstheme="minorHAnsi"/>
          <w:sz w:val="24"/>
          <w:szCs w:val="24"/>
        </w:rPr>
        <w:t>dostawę materiałów eksploatacyjnych do urządzeń biurowych dla Krajowej Szkoły Sądownictwa i Prokuratury w Krakowie</w:t>
      </w:r>
    </w:p>
    <w:p w14:paraId="10242863" w14:textId="77777777" w:rsidR="0072764E" w:rsidRPr="006D1FE5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37041944" w14:textId="1C5CA523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Oś</w:t>
      </w:r>
      <w:r w:rsidR="00D8165E" w:rsidRPr="006D1FE5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6D1FE5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6D1FE5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6D1FE5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 w:rsidRPr="006D1FE5">
        <w:rPr>
          <w:rFonts w:asciiTheme="minorHAnsi" w:hAnsiTheme="minorHAnsi" w:cstheme="minorHAnsi"/>
          <w:sz w:val="24"/>
          <w:szCs w:val="24"/>
        </w:rPr>
        <w:t>,</w:t>
      </w:r>
      <w:r w:rsidR="00DC1BCE" w:rsidRPr="006D1FE5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6D1FE5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6D1FE5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3989F8A2" w14:textId="7153A2C9" w:rsidR="00FF5398" w:rsidRPr="006D1FE5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6D1FE5">
        <w:rPr>
          <w:rFonts w:asciiTheme="minorHAnsi" w:hAnsiTheme="minorHAnsi" w:cstheme="minorHAnsi"/>
          <w:sz w:val="24"/>
          <w:szCs w:val="24"/>
        </w:rPr>
        <w:t>zakresie określonym w </w:t>
      </w:r>
      <w:r w:rsidRPr="006D1FE5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6D1FE5">
        <w:rPr>
          <w:rFonts w:asciiTheme="minorHAnsi" w:hAnsiTheme="minorHAnsi" w:cstheme="minorHAnsi"/>
          <w:sz w:val="24"/>
          <w:szCs w:val="24"/>
        </w:rPr>
        <w:t>c</w:t>
      </w:r>
      <w:r w:rsidRPr="006D1FE5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Pr="006D1FE5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bez VAT</w:t>
      </w:r>
      <w:r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………………… </w:t>
      </w:r>
      <w:r w:rsidRPr="006D1FE5">
        <w:rPr>
          <w:rFonts w:asciiTheme="minorHAnsi" w:hAnsiTheme="minorHAnsi" w:cstheme="minorHAnsi"/>
          <w:b/>
          <w:sz w:val="24"/>
          <w:szCs w:val="24"/>
        </w:rPr>
        <w:t>zł</w:t>
      </w:r>
      <w:r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6D1FE5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6D1FE5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771C04" w:rsidRPr="008E2B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………………… </w:t>
      </w:r>
      <w:r w:rsidR="00917EA8" w:rsidRPr="006D1FE5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6D1F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6D1FE5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7DBC6981" w14:textId="77777777" w:rsidR="00CB0846" w:rsidRPr="006D1FE5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6D1FE5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6D1FE5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Pr="006D1FE5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6D1FE5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5F14123B" w14:textId="7D36AA6F" w:rsidR="00F415A6" w:rsidRPr="006D1FE5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6D1FE5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6D1FE5">
        <w:rPr>
          <w:rFonts w:asciiTheme="minorHAnsi" w:hAnsiTheme="minorHAnsi" w:cstheme="minorHAnsi"/>
          <w:sz w:val="24"/>
          <w:szCs w:val="24"/>
        </w:rPr>
        <w:t>,</w:t>
      </w:r>
      <w:r w:rsidRPr="006D1FE5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6D1FE5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- </w:t>
      </w:r>
      <w:r w:rsidRPr="006D1FE5">
        <w:rPr>
          <w:rFonts w:asciiTheme="minorHAnsi" w:hAnsiTheme="minorHAnsi" w:cstheme="minorHAnsi"/>
          <w:sz w:val="24"/>
          <w:szCs w:val="24"/>
        </w:rPr>
        <w:tab/>
      </w:r>
      <w:r w:rsidR="00F415A6" w:rsidRPr="006D1FE5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6D1FE5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6D1FE5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-</w:t>
      </w:r>
      <w:r w:rsidRPr="006D1FE5">
        <w:rPr>
          <w:rFonts w:asciiTheme="minorHAnsi" w:hAnsiTheme="minorHAnsi" w:cstheme="minorHAnsi"/>
          <w:sz w:val="24"/>
          <w:szCs w:val="24"/>
        </w:rPr>
        <w:tab/>
      </w:r>
      <w:r w:rsidR="00F415A6" w:rsidRPr="006D1FE5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6D1FE5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6A3E299F" w14:textId="095B2860" w:rsidR="00766F02" w:rsidRPr="006D1FE5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 w:rsidRPr="006D1FE5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6D1FE5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6D1FE5">
        <w:rPr>
          <w:rFonts w:asciiTheme="minorHAnsi" w:hAnsiTheme="minorHAnsi" w:cstheme="minorHAnsi"/>
          <w:sz w:val="24"/>
          <w:szCs w:val="24"/>
        </w:rPr>
        <w:t>,</w:t>
      </w:r>
      <w:r w:rsidRPr="006D1FE5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6D1FE5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6D1FE5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aktualne na każdym etapie postępowania zmierzającego do udzielenia zamówienia publicznego i w chwili ewentualnego udzielania zamówienia. Zobowiązuję się do </w:t>
      </w:r>
      <w:r w:rsidRPr="006D1FE5">
        <w:rPr>
          <w:rFonts w:asciiTheme="minorHAnsi" w:hAnsiTheme="minorHAnsi" w:cstheme="minorHAnsi"/>
          <w:sz w:val="24"/>
          <w:szCs w:val="24"/>
        </w:rPr>
        <w:lastRenderedPageBreak/>
        <w:t>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6D1FE5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 w:rsidRPr="006D1FE5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6D1FE5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6D1FE5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6D1FE5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lang w:val="pl-PL" w:eastAsia="en-US"/>
        </w:rPr>
      </w:pPr>
    </w:p>
    <w:p w14:paraId="7D837DCE" w14:textId="2367844E" w:rsidR="001F4C06" w:rsidRPr="006D1FE5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6D1FE5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EEB5147" w14:textId="25AE5F93" w:rsidR="00F05749" w:rsidRPr="006D1FE5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Pr="006D1FE5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 w:rsidRPr="006D1FE5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6D1FE5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</w:t>
      </w:r>
      <w:r w:rsidR="00CB0846" w:rsidRPr="006D1FE5">
        <w:rPr>
          <w:rFonts w:asciiTheme="minorHAnsi" w:hAnsiTheme="minorHAnsi" w:cstheme="minorHAnsi"/>
          <w:sz w:val="24"/>
          <w:szCs w:val="24"/>
        </w:rPr>
        <w:t>................</w:t>
      </w:r>
    </w:p>
    <w:p w14:paraId="248C1B92" w14:textId="1A8E1226" w:rsidR="00F05749" w:rsidRPr="006D1FE5" w:rsidRDefault="00711796" w:rsidP="0071179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6D1FE5">
        <w:rPr>
          <w:rFonts w:asciiTheme="minorHAnsi" w:hAnsiTheme="minorHAnsi" w:cstheme="minorHAnsi"/>
          <w:sz w:val="24"/>
          <w:szCs w:val="24"/>
          <w:lang w:val="pl"/>
        </w:rPr>
        <w:t>......................................................................................</w:t>
      </w:r>
    </w:p>
    <w:p w14:paraId="5B549861" w14:textId="7F536C74" w:rsidR="00711796" w:rsidRPr="006D1FE5" w:rsidRDefault="00711796" w:rsidP="0071179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  <w:lang w:val="pl"/>
        </w:rPr>
      </w:pPr>
      <w:r w:rsidRPr="006D1FE5">
        <w:rPr>
          <w:rFonts w:asciiTheme="minorHAnsi" w:hAnsiTheme="minorHAnsi" w:cstheme="minorHAnsi"/>
          <w:sz w:val="24"/>
          <w:szCs w:val="24"/>
          <w:lang w:val="pl"/>
        </w:rPr>
        <w:t>......................................................................................</w:t>
      </w:r>
    </w:p>
    <w:p w14:paraId="4ED0D071" w14:textId="77777777" w:rsidR="00601107" w:rsidRPr="006D1FE5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6D1FE5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6D1FE5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6D1FE5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6D1FE5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Miejscowość</w:t>
      </w:r>
      <w:r w:rsidR="00771C04" w:rsidRPr="006D1FE5">
        <w:rPr>
          <w:rFonts w:asciiTheme="minorHAnsi" w:hAnsiTheme="minorHAnsi" w:cstheme="minorHAnsi"/>
          <w:sz w:val="24"/>
          <w:szCs w:val="24"/>
        </w:rPr>
        <w:t xml:space="preserve"> i data</w:t>
      </w:r>
      <w:r w:rsidR="00DC1BCE" w:rsidRPr="006D1FE5">
        <w:rPr>
          <w:rFonts w:asciiTheme="minorHAnsi" w:hAnsiTheme="minorHAnsi" w:cstheme="minorHAnsi"/>
          <w:sz w:val="24"/>
          <w:szCs w:val="24"/>
        </w:rPr>
        <w:tab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771C04" w:rsidRPr="006D1FE5">
        <w:rPr>
          <w:rFonts w:asciiTheme="minorHAnsi" w:hAnsiTheme="minorHAnsi" w:cstheme="minorHAnsi"/>
          <w:sz w:val="24"/>
          <w:szCs w:val="24"/>
        </w:rPr>
        <w:br/>
      </w:r>
      <w:r w:rsidR="00DC1BCE" w:rsidRPr="006D1FE5">
        <w:rPr>
          <w:rFonts w:asciiTheme="minorHAnsi" w:hAnsiTheme="minorHAnsi" w:cstheme="minorHAnsi"/>
          <w:sz w:val="24"/>
          <w:szCs w:val="24"/>
        </w:rPr>
        <w:t>….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</w:t>
      </w:r>
      <w:r w:rsidR="00FF5398" w:rsidRPr="006D1FE5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6D1FE5">
        <w:rPr>
          <w:rFonts w:asciiTheme="minorHAnsi" w:hAnsiTheme="minorHAnsi" w:cstheme="minorHAnsi"/>
          <w:sz w:val="24"/>
          <w:szCs w:val="24"/>
        </w:rPr>
        <w:t>.............................</w:t>
      </w:r>
      <w:r w:rsidRPr="006D1FE5">
        <w:rPr>
          <w:rFonts w:asciiTheme="minorHAnsi" w:hAnsiTheme="minorHAnsi" w:cstheme="minorHAnsi"/>
          <w:sz w:val="24"/>
          <w:szCs w:val="24"/>
        </w:rPr>
        <w:t>.........................</w:t>
      </w:r>
      <w:r w:rsidR="0022732C" w:rsidRPr="006D1FE5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6D1FE5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6D1FE5">
        <w:rPr>
          <w:rFonts w:asciiTheme="minorHAnsi" w:hAnsiTheme="minorHAnsi" w:cstheme="minorHAnsi"/>
          <w:sz w:val="24"/>
          <w:szCs w:val="24"/>
        </w:rPr>
        <w:t>Imię</w:t>
      </w:r>
      <w:r w:rsidR="0021239B" w:rsidRPr="006D1FE5">
        <w:rPr>
          <w:rFonts w:asciiTheme="minorHAnsi" w:hAnsiTheme="minorHAnsi" w:cstheme="minorHAnsi"/>
          <w:sz w:val="24"/>
          <w:szCs w:val="24"/>
        </w:rPr>
        <w:t xml:space="preserve"> i nazwisko,</w:t>
      </w:r>
      <w:r w:rsidR="00FF5398" w:rsidRPr="006D1FE5">
        <w:rPr>
          <w:rFonts w:asciiTheme="minorHAnsi" w:hAnsiTheme="minorHAnsi" w:cstheme="minorHAnsi"/>
          <w:sz w:val="24"/>
          <w:szCs w:val="24"/>
        </w:rPr>
        <w:t xml:space="preserve"> podpis</w:t>
      </w:r>
      <w:r w:rsidR="00DC1BCE" w:rsidRPr="006D1FE5">
        <w:rPr>
          <w:rFonts w:asciiTheme="minorHAnsi" w:hAnsiTheme="minorHAnsi" w:cstheme="minorHAnsi"/>
          <w:sz w:val="24"/>
          <w:szCs w:val="24"/>
        </w:rPr>
        <w:t xml:space="preserve"> </w:t>
      </w:r>
      <w:r w:rsidRPr="006D1FE5">
        <w:rPr>
          <w:rFonts w:asciiTheme="minorHAnsi" w:hAnsiTheme="minorHAnsi" w:cstheme="minorHAnsi"/>
          <w:sz w:val="24"/>
          <w:szCs w:val="24"/>
        </w:rPr>
        <w:t xml:space="preserve">Wykonawcy </w:t>
      </w:r>
      <w:r w:rsidR="00DD6D86" w:rsidRPr="006D1FE5">
        <w:rPr>
          <w:rFonts w:asciiTheme="minorHAnsi" w:hAnsiTheme="minorHAnsi" w:cstheme="minorHAnsi"/>
          <w:sz w:val="24"/>
          <w:szCs w:val="24"/>
        </w:rPr>
        <w:t xml:space="preserve">lub </w:t>
      </w:r>
      <w:r w:rsidR="00DC1BCE" w:rsidRPr="006D1FE5">
        <w:rPr>
          <w:rFonts w:asciiTheme="minorHAnsi" w:hAnsiTheme="minorHAnsi" w:cstheme="minorHAnsi"/>
          <w:sz w:val="24"/>
          <w:szCs w:val="24"/>
        </w:rPr>
        <w:t>upoważnionego przedstawiciela W</w:t>
      </w:r>
      <w:r w:rsidR="00FF5398" w:rsidRPr="006D1FE5">
        <w:rPr>
          <w:rFonts w:asciiTheme="minorHAnsi" w:hAnsiTheme="minorHAnsi" w:cstheme="minorHAnsi"/>
          <w:sz w:val="24"/>
          <w:szCs w:val="24"/>
        </w:rPr>
        <w:t>ykonawcy</w:t>
      </w:r>
    </w:p>
    <w:p w14:paraId="345E135B" w14:textId="77777777" w:rsidR="0022732C" w:rsidRPr="006D1FE5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</w:p>
    <w:sectPr w:rsidR="0022732C" w:rsidRPr="006D1FE5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D3FB" w14:textId="77777777" w:rsidR="00047285" w:rsidRDefault="00047285">
      <w:r>
        <w:separator/>
      </w:r>
    </w:p>
  </w:endnote>
  <w:endnote w:type="continuationSeparator" w:id="0">
    <w:p w14:paraId="7F693C8F" w14:textId="77777777" w:rsidR="00047285" w:rsidRDefault="0004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3BF90FEB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E1BE4" w:rsidRPr="003E1BE4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F66012" w:rsidRDefault="00F66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67EBD8CC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E1BE4" w:rsidRPr="003E1BE4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8E9C" w14:textId="77777777" w:rsidR="00047285" w:rsidRDefault="00047285">
      <w:r>
        <w:separator/>
      </w:r>
    </w:p>
  </w:footnote>
  <w:footnote w:type="continuationSeparator" w:id="0">
    <w:p w14:paraId="23BDB783" w14:textId="77777777" w:rsidR="00047285" w:rsidRDefault="0004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F66012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F66012" w:rsidRDefault="00F6601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F66012" w:rsidRDefault="00F66012">
    <w:pPr>
      <w:rPr>
        <w:sz w:val="2"/>
        <w:szCs w:val="2"/>
        <w:lang w:val="pl-PL"/>
      </w:rPr>
    </w:pPr>
  </w:p>
  <w:p w14:paraId="72A48DA9" w14:textId="77777777" w:rsidR="00F66012" w:rsidRDefault="00F66012">
    <w:pPr>
      <w:rPr>
        <w:sz w:val="2"/>
        <w:szCs w:val="2"/>
        <w:lang w:val="pl-PL"/>
      </w:rPr>
    </w:pPr>
  </w:p>
  <w:p w14:paraId="2DDB6FC0" w14:textId="77777777" w:rsidR="00F66012" w:rsidRDefault="00F66012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1598A"/>
    <w:rsid w:val="0002258F"/>
    <w:rsid w:val="00035CE9"/>
    <w:rsid w:val="00047285"/>
    <w:rsid w:val="0006297F"/>
    <w:rsid w:val="00067321"/>
    <w:rsid w:val="00080CF5"/>
    <w:rsid w:val="00083CED"/>
    <w:rsid w:val="000939DA"/>
    <w:rsid w:val="000A0A49"/>
    <w:rsid w:val="000B5120"/>
    <w:rsid w:val="000C2D4D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91846"/>
    <w:rsid w:val="002D1220"/>
    <w:rsid w:val="00300596"/>
    <w:rsid w:val="00306ABB"/>
    <w:rsid w:val="00307A4F"/>
    <w:rsid w:val="00344A5E"/>
    <w:rsid w:val="00356BC3"/>
    <w:rsid w:val="00370069"/>
    <w:rsid w:val="0038130D"/>
    <w:rsid w:val="00387C12"/>
    <w:rsid w:val="00387F87"/>
    <w:rsid w:val="003923A3"/>
    <w:rsid w:val="003D44E2"/>
    <w:rsid w:val="003E1BE4"/>
    <w:rsid w:val="003F125C"/>
    <w:rsid w:val="003F4F48"/>
    <w:rsid w:val="003F5890"/>
    <w:rsid w:val="004132B7"/>
    <w:rsid w:val="004342EA"/>
    <w:rsid w:val="00451624"/>
    <w:rsid w:val="00457377"/>
    <w:rsid w:val="00462D6F"/>
    <w:rsid w:val="00476415"/>
    <w:rsid w:val="00485469"/>
    <w:rsid w:val="00493630"/>
    <w:rsid w:val="004A1E9F"/>
    <w:rsid w:val="004A7A20"/>
    <w:rsid w:val="004D622F"/>
    <w:rsid w:val="004E00D5"/>
    <w:rsid w:val="004E5C13"/>
    <w:rsid w:val="004F47E7"/>
    <w:rsid w:val="004F673C"/>
    <w:rsid w:val="00507C5C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6D1FE5"/>
    <w:rsid w:val="00711796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2BF9"/>
    <w:rsid w:val="008E520C"/>
    <w:rsid w:val="008F2958"/>
    <w:rsid w:val="008F760A"/>
    <w:rsid w:val="00913065"/>
    <w:rsid w:val="00917EA8"/>
    <w:rsid w:val="0093261A"/>
    <w:rsid w:val="00947F06"/>
    <w:rsid w:val="009510FB"/>
    <w:rsid w:val="00973DF8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943DB"/>
    <w:rsid w:val="00AC082A"/>
    <w:rsid w:val="00AC7DED"/>
    <w:rsid w:val="00AE1801"/>
    <w:rsid w:val="00AE6CE0"/>
    <w:rsid w:val="00B01FDD"/>
    <w:rsid w:val="00B22CA3"/>
    <w:rsid w:val="00B23932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2E4"/>
    <w:rsid w:val="00C56BC2"/>
    <w:rsid w:val="00C56D0E"/>
    <w:rsid w:val="00C9313A"/>
    <w:rsid w:val="00CA0396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1164"/>
    <w:rsid w:val="00E864DA"/>
    <w:rsid w:val="00E92817"/>
    <w:rsid w:val="00EA1FEB"/>
    <w:rsid w:val="00EC11F1"/>
    <w:rsid w:val="00EC4273"/>
    <w:rsid w:val="00ED7ACE"/>
    <w:rsid w:val="00EE545D"/>
    <w:rsid w:val="00EF0DC7"/>
    <w:rsid w:val="00F05749"/>
    <w:rsid w:val="00F12E63"/>
    <w:rsid w:val="00F36E3A"/>
    <w:rsid w:val="00F379D1"/>
    <w:rsid w:val="00F415A6"/>
    <w:rsid w:val="00F424B1"/>
    <w:rsid w:val="00F42EF3"/>
    <w:rsid w:val="00F501C6"/>
    <w:rsid w:val="00F66012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0C2D4D"/>
    <w:rsid w:val="00106077"/>
    <w:rsid w:val="00121F04"/>
    <w:rsid w:val="001D3B65"/>
    <w:rsid w:val="00291846"/>
    <w:rsid w:val="00291C9C"/>
    <w:rsid w:val="00323730"/>
    <w:rsid w:val="00344A5E"/>
    <w:rsid w:val="0034696C"/>
    <w:rsid w:val="003778B0"/>
    <w:rsid w:val="00387C12"/>
    <w:rsid w:val="003923A3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27A78"/>
    <w:rsid w:val="00BE2ACD"/>
    <w:rsid w:val="00C37889"/>
    <w:rsid w:val="00C562E4"/>
    <w:rsid w:val="00CB492D"/>
    <w:rsid w:val="00DD6CE3"/>
    <w:rsid w:val="00DE0477"/>
    <w:rsid w:val="00E81164"/>
    <w:rsid w:val="00EA0748"/>
    <w:rsid w:val="00EA78BB"/>
    <w:rsid w:val="00EE33F5"/>
    <w:rsid w:val="00F36E3A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2026-02-10T11:14:00Z</dcterms:created>
  <dcterms:modified xsi:type="dcterms:W3CDTF">2026-02-20T12:13:00Z</dcterms:modified>
</cp:coreProperties>
</file>