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4-2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6A3B">
            <w:rPr>
              <w:rFonts w:asciiTheme="minorHAnsi" w:hAnsiTheme="minorHAnsi" w:cstheme="minorHAnsi"/>
              <w:sz w:val="24"/>
              <w:szCs w:val="24"/>
            </w:rPr>
            <w:t>23 kwietnia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E96A3B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A0AF1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3A0AF1" w:rsidRPr="003A0AF1">
        <w:rPr>
          <w:rFonts w:asciiTheme="minorHAnsi" w:hAnsiTheme="minorHAnsi" w:cstheme="minorHAnsi"/>
          <w:sz w:val="24"/>
          <w:szCs w:val="24"/>
        </w:rPr>
        <w:t>usług</w:t>
      </w:r>
      <w:r w:rsidR="003A0AF1">
        <w:rPr>
          <w:rFonts w:asciiTheme="minorHAnsi" w:hAnsiTheme="minorHAnsi" w:cstheme="minorHAnsi"/>
          <w:sz w:val="24"/>
          <w:szCs w:val="24"/>
        </w:rPr>
        <w:t>ę</w:t>
      </w:r>
      <w:r w:rsidR="003A0AF1" w:rsidRPr="003A0AF1">
        <w:rPr>
          <w:rFonts w:asciiTheme="minorHAnsi" w:hAnsiTheme="minorHAnsi" w:cstheme="minorHAnsi"/>
          <w:sz w:val="24"/>
          <w:szCs w:val="24"/>
        </w:rPr>
        <w:t xml:space="preserve"> z zakresu przeglądów, konserwacji, napraw urządzeń i utrzymanie w pełnej sprawności technicznej systemów bezpieczeństwa</w:t>
      </w:r>
      <w:r w:rsidR="003A0AF1">
        <w:rPr>
          <w:rFonts w:asciiTheme="minorHAnsi" w:hAnsiTheme="minorHAnsi" w:cstheme="minorHAnsi"/>
          <w:sz w:val="24"/>
          <w:szCs w:val="24"/>
        </w:rPr>
        <w:t>:</w:t>
      </w:r>
      <w:r w:rsidR="003A0AF1" w:rsidRPr="003A0AF1">
        <w:t xml:space="preserve"> </w:t>
      </w:r>
      <w:r w:rsidR="003A0AF1" w:rsidRPr="003A0AF1">
        <w:rPr>
          <w:rFonts w:asciiTheme="minorHAnsi" w:hAnsiTheme="minorHAnsi" w:cstheme="minorHAnsi"/>
          <w:sz w:val="24"/>
          <w:szCs w:val="24"/>
        </w:rPr>
        <w:t>systemu sygnalizacji pożaru, systemu sygnalizacji włamania i napadu, systemu wizualizacji bezpieczeństwa obiektu, systemu gaszenia gazem, systemu monitoringu telewizyjnego, systemu automatyki bram, syst</w:t>
      </w:r>
      <w:bookmarkStart w:id="0" w:name="_GoBack"/>
      <w:bookmarkEnd w:id="0"/>
      <w:r w:rsidR="003A0AF1" w:rsidRPr="003A0AF1">
        <w:rPr>
          <w:rFonts w:asciiTheme="minorHAnsi" w:hAnsiTheme="minorHAnsi" w:cstheme="minorHAnsi"/>
          <w:sz w:val="24"/>
          <w:szCs w:val="24"/>
        </w:rPr>
        <w:t>emu domofonowego oraz systemu kontroli dostępu, przeci</w:t>
      </w:r>
      <w:r w:rsidR="003A0AF1">
        <w:rPr>
          <w:rFonts w:asciiTheme="minorHAnsi" w:hAnsiTheme="minorHAnsi" w:cstheme="minorHAnsi"/>
          <w:sz w:val="24"/>
          <w:szCs w:val="24"/>
        </w:rPr>
        <w:t xml:space="preserve">wpożarowy wyłącznik prądu </w:t>
      </w:r>
      <w:r w:rsidR="003A0AF1" w:rsidRPr="003A0AF1">
        <w:rPr>
          <w:rFonts w:asciiTheme="minorHAnsi" w:hAnsiTheme="minorHAnsi" w:cstheme="minorHAnsi"/>
          <w:sz w:val="24"/>
          <w:szCs w:val="24"/>
        </w:rPr>
        <w:t>systemy zlokalizowane są w obiekcie Krajowej Szkoły Sądownictwa i Prokuratury Ośrodek Szkolenia Ustawicznego i Współpracy Międzynarodowej w Lublinie przy ul. Krakowskie Przedmieście 62</w:t>
      </w:r>
      <w:r w:rsidR="003A0AF1">
        <w:rPr>
          <w:rFonts w:asciiTheme="minorHAnsi" w:hAnsiTheme="minorHAnsi" w:cstheme="minorHAnsi"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3A0AF1" w:rsidRDefault="003A0AF1" w:rsidP="003A0AF1">
      <w:pPr>
        <w:pStyle w:val="Teksttreci0"/>
        <w:numPr>
          <w:ilvl w:val="0"/>
          <w:numId w:val="44"/>
        </w:numPr>
        <w:shd w:val="clear" w:color="auto" w:fill="auto"/>
        <w:spacing w:before="0" w:after="0" w:line="312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w zł netto(cyfrowo i słownie): ……………….. stawka podatku VAT w %: …………… tj. …………. zł co daje kwotę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za okres umowny (12 miesięcy).</w:t>
      </w:r>
    </w:p>
    <w:p w:rsidR="006D3A77" w:rsidRPr="003A0AF1" w:rsidRDefault="003A0AF1" w:rsidP="003A0AF1">
      <w:pPr>
        <w:pStyle w:val="Teksttreci0"/>
        <w:numPr>
          <w:ilvl w:val="0"/>
          <w:numId w:val="44"/>
        </w:numPr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06ED">
        <w:rPr>
          <w:rFonts w:ascii="Times New Roman" w:hAnsi="Times New Roman" w:cs="Times New Roman"/>
          <w:b/>
          <w:sz w:val="24"/>
          <w:szCs w:val="24"/>
        </w:rPr>
        <w:t>Cena w zł netto za jeden kwartał (cyfrowo i słownie):…………. VAT w %: …………… tj. …………. Zł co daje kwotę brutto: ......................................</w:t>
      </w:r>
      <w:r w:rsidRPr="005706ED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96A3B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96A3B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47E1EB2"/>
    <w:multiLevelType w:val="hybridMultilevel"/>
    <w:tmpl w:val="9A8C96A8"/>
    <w:lvl w:ilvl="0" w:tplc="4B26673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5E4BF5"/>
    <w:multiLevelType w:val="multilevel"/>
    <w:tmpl w:val="C608AC4A"/>
    <w:numStyleLink w:val="StylListy2MW"/>
  </w:abstractNum>
  <w:abstractNum w:abstractNumId="3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02DC8"/>
    <w:multiLevelType w:val="multilevel"/>
    <w:tmpl w:val="C608AC4A"/>
    <w:numStyleLink w:val="StylListy2MW"/>
  </w:abstractNum>
  <w:abstractNum w:abstractNumId="34" w15:restartNumberingAfterBreak="0">
    <w:nsid w:val="4D684FD3"/>
    <w:multiLevelType w:val="multilevel"/>
    <w:tmpl w:val="880C9E50"/>
    <w:numStyleLink w:val="StylListy9MW"/>
  </w:abstractNum>
  <w:abstractNum w:abstractNumId="35" w15:restartNumberingAfterBreak="0">
    <w:nsid w:val="4F732552"/>
    <w:multiLevelType w:val="multilevel"/>
    <w:tmpl w:val="C608AC4A"/>
    <w:numStyleLink w:val="StylListy2MW"/>
  </w:abstractNum>
  <w:abstractNum w:abstractNumId="36" w15:restartNumberingAfterBreak="0">
    <w:nsid w:val="586C7508"/>
    <w:multiLevelType w:val="multilevel"/>
    <w:tmpl w:val="C608AC4A"/>
    <w:numStyleLink w:val="StylListy2MW"/>
  </w:abstractNum>
  <w:abstractNum w:abstractNumId="37" w15:restartNumberingAfterBreak="0">
    <w:nsid w:val="59915C75"/>
    <w:multiLevelType w:val="multilevel"/>
    <w:tmpl w:val="C608AC4A"/>
    <w:numStyleLink w:val="StylListy2MW"/>
  </w:abstractNum>
  <w:abstractNum w:abstractNumId="3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C975AE"/>
    <w:multiLevelType w:val="multilevel"/>
    <w:tmpl w:val="FEEEAE7A"/>
    <w:numStyleLink w:val="StylListy7MW"/>
  </w:abstractNum>
  <w:abstractNum w:abstractNumId="40" w15:restartNumberingAfterBreak="0">
    <w:nsid w:val="6C3D303B"/>
    <w:multiLevelType w:val="multilevel"/>
    <w:tmpl w:val="C608AC4A"/>
    <w:numStyleLink w:val="StylListy2MW"/>
  </w:abstractNum>
  <w:abstractNum w:abstractNumId="41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1"/>
  </w:num>
  <w:num w:numId="3">
    <w:abstractNumId w:val="19"/>
  </w:num>
  <w:num w:numId="4">
    <w:abstractNumId w:val="25"/>
  </w:num>
  <w:num w:numId="5">
    <w:abstractNumId w:val="16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35"/>
  </w:num>
  <w:num w:numId="11">
    <w:abstractNumId w:val="14"/>
  </w:num>
  <w:num w:numId="12">
    <w:abstractNumId w:val="3"/>
  </w:num>
  <w:num w:numId="13">
    <w:abstractNumId w:val="33"/>
  </w:num>
  <w:num w:numId="14">
    <w:abstractNumId w:val="28"/>
  </w:num>
  <w:num w:numId="15">
    <w:abstractNumId w:val="0"/>
  </w:num>
  <w:num w:numId="16">
    <w:abstractNumId w:val="30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7"/>
  </w:num>
  <w:num w:numId="23">
    <w:abstractNumId w:val="27"/>
  </w:num>
  <w:num w:numId="24">
    <w:abstractNumId w:val="36"/>
  </w:num>
  <w:num w:numId="25">
    <w:abstractNumId w:val="7"/>
  </w:num>
  <w:num w:numId="26">
    <w:abstractNumId w:val="29"/>
  </w:num>
  <w:num w:numId="27">
    <w:abstractNumId w:val="5"/>
  </w:num>
  <w:num w:numId="28">
    <w:abstractNumId w:val="39"/>
  </w:num>
  <w:num w:numId="29">
    <w:abstractNumId w:val="38"/>
  </w:num>
  <w:num w:numId="30">
    <w:abstractNumId w:val="38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40"/>
  </w:num>
  <w:num w:numId="37">
    <w:abstractNumId w:val="34"/>
  </w:num>
  <w:num w:numId="38">
    <w:abstractNumId w:val="32"/>
  </w:num>
  <w:num w:numId="39">
    <w:abstractNumId w:val="4"/>
  </w:num>
  <w:num w:numId="40">
    <w:abstractNumId w:val="24"/>
  </w:num>
  <w:num w:numId="41">
    <w:abstractNumId w:val="26"/>
  </w:num>
  <w:num w:numId="42">
    <w:abstractNumId w:val="42"/>
  </w:num>
  <w:num w:numId="43">
    <w:abstractNumId w:val="13"/>
  </w:num>
  <w:num w:numId="4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0AF1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E96A3B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2F3B-DACC-463C-A9D0-46E4AEC5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3</cp:revision>
  <cp:lastPrinted>2023-10-31T06:44:00Z</cp:lastPrinted>
  <dcterms:created xsi:type="dcterms:W3CDTF">2024-04-12T07:16:00Z</dcterms:created>
  <dcterms:modified xsi:type="dcterms:W3CDTF">2024-04-23T06:23:00Z</dcterms:modified>
</cp:coreProperties>
</file>