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E239" w14:textId="77777777" w:rsidR="00CE253A" w:rsidRDefault="006D3A77" w:rsidP="006D3A77">
      <w:pPr>
        <w:spacing w:after="480"/>
      </w:pPr>
      <w:r w:rsidRPr="006D3A77">
        <w:t>Załącznik nr 1 do zapytania ofertowego</w:t>
      </w:r>
    </w:p>
    <w:p w14:paraId="33786D77" w14:textId="77777777"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14:paraId="2E0C3005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49AF5BA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67D1A61A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70DE22DC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14EC55F3" w14:textId="77777777"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49AA00DA" w14:textId="77777777"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9EF802B" w14:textId="77777777"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414A45A" w14:textId="49422017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0649111"/>
          <w:placeholder>
            <w:docPart w:val="0BF1CA12146647AD8CF687AC2DBB2B0C"/>
          </w:placeholder>
          <w:date w:fullDate="2026-02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E7AB1" w:rsidRPr="008E50AC">
            <w:rPr>
              <w:rFonts w:asciiTheme="minorHAnsi" w:hAnsiTheme="minorHAnsi" w:cstheme="minorHAnsi"/>
              <w:b/>
              <w:sz w:val="24"/>
              <w:szCs w:val="24"/>
            </w:rPr>
            <w:t>5 lutego 2026</w:t>
          </w:r>
        </w:sdtContent>
      </w:sdt>
      <w:r w:rsidRPr="008E50AC">
        <w:rPr>
          <w:rFonts w:asciiTheme="minorHAnsi" w:hAnsiTheme="minorHAnsi" w:cstheme="minorHAnsi"/>
          <w:b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D2346B" w14:textId="4B3F2214" w:rsidR="003B147E" w:rsidRPr="003B147E" w:rsidRDefault="005C35DB" w:rsidP="003B147E">
      <w:pPr>
        <w:pStyle w:val="Teksttreci0"/>
        <w:spacing w:before="0" w:after="0" w:line="360" w:lineRule="auto"/>
        <w:ind w:left="426" w:hanging="11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002672">
            <w:rPr>
              <w:rFonts w:asciiTheme="minorHAnsi" w:hAnsiTheme="minorHAnsi" w:cstheme="minorHAnsi"/>
              <w:sz w:val="24"/>
              <w:szCs w:val="24"/>
            </w:rPr>
            <w:t xml:space="preserve">           </w:t>
          </w:r>
          <w:r w:rsidR="003B147E">
            <w:rPr>
              <w:rFonts w:asciiTheme="minorHAnsi" w:hAnsiTheme="minorHAnsi" w:cstheme="minorHAnsi"/>
              <w:sz w:val="24"/>
              <w:szCs w:val="24"/>
            </w:rPr>
            <w:t xml:space="preserve">       </w:t>
          </w:r>
          <w:r w:rsidR="00002672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CE7AB1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E7AB1">
        <w:rPr>
          <w:rFonts w:asciiTheme="minorHAnsi" w:hAnsiTheme="minorHAnsi" w:cstheme="minorHAnsi"/>
          <w:sz w:val="24"/>
          <w:szCs w:val="24"/>
        </w:rPr>
        <w:t xml:space="preserve"> składam ofertę na</w:t>
      </w:r>
      <w:r w:rsidR="00002672" w:rsidRPr="0000267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B147E">
        <w:rPr>
          <w:rFonts w:asciiTheme="minorHAnsi" w:hAnsiTheme="minorHAnsi" w:cstheme="minorHAnsi"/>
          <w:b/>
          <w:sz w:val="24"/>
          <w:szCs w:val="24"/>
        </w:rPr>
        <w:t>Dostaję</w:t>
      </w:r>
      <w:r w:rsidR="003B147E" w:rsidRPr="003B147E">
        <w:rPr>
          <w:rFonts w:asciiTheme="minorHAnsi" w:hAnsiTheme="minorHAnsi" w:cstheme="minorHAnsi"/>
          <w:b/>
          <w:sz w:val="24"/>
          <w:szCs w:val="24"/>
        </w:rPr>
        <w:t xml:space="preserve"> środków czystości i art. </w:t>
      </w:r>
      <w:r w:rsidR="003B147E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3B147E" w:rsidRPr="003B147E">
        <w:rPr>
          <w:rFonts w:asciiTheme="minorHAnsi" w:hAnsiTheme="minorHAnsi" w:cstheme="minorHAnsi"/>
          <w:b/>
          <w:sz w:val="24"/>
          <w:szCs w:val="24"/>
        </w:rPr>
        <w:t>chemicznych w ilościach określonych w formularzu (asortymentowo-cenowym) załącznik nr 3 do zapytania ofertowego na zasadach określonych w projektowanych postanowieniach umowy załącznik nr 2 do zapytania ofertowego.</w:t>
      </w:r>
    </w:p>
    <w:p w14:paraId="33D47F99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B5120">
        <w:rPr>
          <w:rFonts w:asciiTheme="minorHAnsi" w:hAnsiTheme="minorHAnsi" w:cstheme="minorHAnsi"/>
          <w:sz w:val="24"/>
          <w:szCs w:val="24"/>
        </w:rPr>
        <w:t xml:space="preserve">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14:paraId="7A2FDB22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18F69D4B" w14:textId="77777777" w:rsidR="006D3A77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FCF620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7B0616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60A55960" w14:textId="77777777"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42629A7B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14:paraId="5BCD3C05" w14:textId="77777777" w:rsidR="006D3A77" w:rsidRPr="007F27AB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14:paraId="53A6B3E6" w14:textId="77777777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>ochronie bezpieczeństwa narodowego (Dz. U. 202</w:t>
      </w:r>
      <w:r w:rsidR="00F011A3">
        <w:rPr>
          <w:rFonts w:asciiTheme="minorHAnsi" w:hAnsiTheme="minorHAnsi" w:cstheme="minorHAnsi"/>
          <w:sz w:val="24"/>
          <w:szCs w:val="24"/>
        </w:rPr>
        <w:t>3</w:t>
      </w:r>
      <w:r w:rsidRPr="00CB0846">
        <w:rPr>
          <w:rFonts w:asciiTheme="minorHAnsi" w:hAnsiTheme="minorHAnsi" w:cstheme="minorHAnsi"/>
          <w:sz w:val="24"/>
          <w:szCs w:val="24"/>
        </w:rPr>
        <w:t xml:space="preserve"> r. poz. </w:t>
      </w:r>
      <w:r w:rsidR="00F011A3">
        <w:rPr>
          <w:rFonts w:asciiTheme="minorHAnsi" w:hAnsiTheme="minorHAnsi" w:cstheme="minorHAnsi"/>
          <w:sz w:val="24"/>
          <w:szCs w:val="24"/>
        </w:rPr>
        <w:t>1497 ze zm.</w:t>
      </w:r>
      <w:r w:rsidRPr="00CB0846">
        <w:rPr>
          <w:rFonts w:asciiTheme="minorHAnsi" w:hAnsiTheme="minorHAnsi" w:cstheme="minorHAnsi"/>
          <w:sz w:val="24"/>
          <w:szCs w:val="24"/>
        </w:rPr>
        <w:t xml:space="preserve">; dalej, jako: „ustawa sankcyjna”)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3D505459" w14:textId="77777777"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14:paraId="4DC0B359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4AD2F13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beneficjentem rzeczywistym w rozumieniu ustawy z dnia 1 marca 2018 r. o przeciwdziałaniu praniu pieniędzy oraz finansowaniu terroryzmu (Dz. U. z 2022 r. poz. 593</w:t>
      </w:r>
      <w:r w:rsidR="00026EF3">
        <w:rPr>
          <w:rFonts w:asciiTheme="minorHAnsi" w:eastAsia="Book Antiqua" w:hAnsiTheme="minorHAnsi" w:cstheme="minorHAnsi"/>
        </w:rPr>
        <w:t>, z późn.zm</w:t>
      </w:r>
      <w:r w:rsidRPr="00CB0846">
        <w:rPr>
          <w:rFonts w:asciiTheme="minorHAnsi" w:eastAsia="Book Antiqua" w:hAnsiTheme="minorHAnsi" w:cstheme="minorHAnsi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32F3F2A0" w14:textId="77777777"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</w:t>
      </w:r>
      <w:r w:rsidR="00026EF3">
        <w:rPr>
          <w:rFonts w:asciiTheme="minorHAnsi" w:eastAsia="Book Antiqua" w:hAnsiTheme="minorHAnsi" w:cstheme="minorHAnsi"/>
        </w:rPr>
        <w:t>3</w:t>
      </w:r>
      <w:r w:rsidRPr="00CB0846">
        <w:rPr>
          <w:rFonts w:asciiTheme="minorHAnsi" w:eastAsia="Book Antiqua" w:hAnsiTheme="minorHAnsi" w:cstheme="minorHAnsi"/>
        </w:rPr>
        <w:t xml:space="preserve"> r. poz. </w:t>
      </w:r>
      <w:r w:rsidR="00026EF3">
        <w:rPr>
          <w:rFonts w:asciiTheme="minorHAnsi" w:eastAsia="Book Antiqua" w:hAnsiTheme="minorHAnsi" w:cstheme="minorHAnsi"/>
        </w:rPr>
        <w:t>120 i 295</w:t>
      </w:r>
      <w:r w:rsidRPr="00CB0846">
        <w:rPr>
          <w:rFonts w:asciiTheme="minorHAnsi" w:eastAsia="Book Antiqua" w:hAnsiTheme="minorHAnsi" w:cstheme="minorHAnsi"/>
        </w:rPr>
        <w:t>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53AFAE61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15C1994E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3F23058D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3D98BF40" w14:textId="77777777"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EDC99A" w14:textId="77777777"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14:paraId="685BDA21" w14:textId="77777777" w:rsidR="006D3A77" w:rsidRPr="002C56DF" w:rsidRDefault="006D3A77" w:rsidP="002922BE">
      <w:pPr>
        <w:spacing w:before="480"/>
      </w:pPr>
      <w:r w:rsidRPr="000B5120">
        <w:lastRenderedPageBreak/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94DC" w14:textId="77777777" w:rsidR="005C35DB" w:rsidRDefault="005C35DB" w:rsidP="003351F1">
      <w:pPr>
        <w:spacing w:before="0" w:after="0" w:line="240" w:lineRule="auto"/>
      </w:pPr>
      <w:r>
        <w:separator/>
      </w:r>
    </w:p>
  </w:endnote>
  <w:endnote w:type="continuationSeparator" w:id="0">
    <w:p w14:paraId="5E217D7C" w14:textId="77777777" w:rsidR="005C35DB" w:rsidRDefault="005C35DB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6AA040F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3B147E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3B147E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736AA3B0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597E9" w14:textId="77777777" w:rsidR="005C35DB" w:rsidRDefault="005C35DB" w:rsidP="003351F1">
      <w:pPr>
        <w:spacing w:before="0" w:after="0" w:line="240" w:lineRule="auto"/>
      </w:pPr>
      <w:r>
        <w:separator/>
      </w:r>
    </w:p>
  </w:footnote>
  <w:footnote w:type="continuationSeparator" w:id="0">
    <w:p w14:paraId="42F9C217" w14:textId="77777777" w:rsidR="005C35DB" w:rsidRDefault="005C35DB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A863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78532E52" wp14:editId="2A2503BD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788E6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02672"/>
    <w:rsid w:val="00026EF3"/>
    <w:rsid w:val="0003518D"/>
    <w:rsid w:val="00041AB3"/>
    <w:rsid w:val="00065F40"/>
    <w:rsid w:val="000839F5"/>
    <w:rsid w:val="000B4C8A"/>
    <w:rsid w:val="000D07DC"/>
    <w:rsid w:val="0012043F"/>
    <w:rsid w:val="00140D67"/>
    <w:rsid w:val="00154082"/>
    <w:rsid w:val="001A2F2A"/>
    <w:rsid w:val="00206CAC"/>
    <w:rsid w:val="0023400F"/>
    <w:rsid w:val="002922BE"/>
    <w:rsid w:val="002A3D6C"/>
    <w:rsid w:val="002C56DF"/>
    <w:rsid w:val="0033241B"/>
    <w:rsid w:val="003351F1"/>
    <w:rsid w:val="00377FB7"/>
    <w:rsid w:val="00383869"/>
    <w:rsid w:val="00385C88"/>
    <w:rsid w:val="003A72F8"/>
    <w:rsid w:val="003B147E"/>
    <w:rsid w:val="003B23A3"/>
    <w:rsid w:val="003B79B2"/>
    <w:rsid w:val="003C7CA6"/>
    <w:rsid w:val="00417218"/>
    <w:rsid w:val="004604A2"/>
    <w:rsid w:val="004B7097"/>
    <w:rsid w:val="004E70AC"/>
    <w:rsid w:val="00501D2A"/>
    <w:rsid w:val="005036AC"/>
    <w:rsid w:val="00503C73"/>
    <w:rsid w:val="00516AA3"/>
    <w:rsid w:val="00592243"/>
    <w:rsid w:val="005C35DB"/>
    <w:rsid w:val="005C4E1A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D3A77"/>
    <w:rsid w:val="006E79F0"/>
    <w:rsid w:val="006F2ED4"/>
    <w:rsid w:val="00721876"/>
    <w:rsid w:val="00723E2C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B5386"/>
    <w:rsid w:val="008E50AC"/>
    <w:rsid w:val="008F30CF"/>
    <w:rsid w:val="00911DE7"/>
    <w:rsid w:val="00953892"/>
    <w:rsid w:val="00955FA6"/>
    <w:rsid w:val="0096751A"/>
    <w:rsid w:val="009B1629"/>
    <w:rsid w:val="00A26C10"/>
    <w:rsid w:val="00A61B70"/>
    <w:rsid w:val="00AC1D46"/>
    <w:rsid w:val="00AC45AE"/>
    <w:rsid w:val="00AD2B2E"/>
    <w:rsid w:val="00B50AD0"/>
    <w:rsid w:val="00BB3537"/>
    <w:rsid w:val="00BC07B7"/>
    <w:rsid w:val="00BC6597"/>
    <w:rsid w:val="00C65018"/>
    <w:rsid w:val="00CA4F2C"/>
    <w:rsid w:val="00CB6E1C"/>
    <w:rsid w:val="00CE253A"/>
    <w:rsid w:val="00CE7AB1"/>
    <w:rsid w:val="00CF12AC"/>
    <w:rsid w:val="00D37060"/>
    <w:rsid w:val="00D540D9"/>
    <w:rsid w:val="00D74E90"/>
    <w:rsid w:val="00D759EF"/>
    <w:rsid w:val="00D87D66"/>
    <w:rsid w:val="00DE3901"/>
    <w:rsid w:val="00DF3A1C"/>
    <w:rsid w:val="00E04570"/>
    <w:rsid w:val="00E8704F"/>
    <w:rsid w:val="00F011A3"/>
    <w:rsid w:val="00F05744"/>
    <w:rsid w:val="00F05F2A"/>
    <w:rsid w:val="00F226A4"/>
    <w:rsid w:val="00F4105C"/>
    <w:rsid w:val="00F42FF5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BF98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0037B4"/>
    <w:rsid w:val="00123690"/>
    <w:rsid w:val="002F1AC7"/>
    <w:rsid w:val="00470C72"/>
    <w:rsid w:val="00493D82"/>
    <w:rsid w:val="006C6135"/>
    <w:rsid w:val="00C41241"/>
    <w:rsid w:val="00D708BD"/>
    <w:rsid w:val="00DF2726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4EE3-1444-41A2-A7F0-47654DE2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18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Beata Banasiak</cp:lastModifiedBy>
  <cp:revision>5</cp:revision>
  <cp:lastPrinted>2023-10-31T06:44:00Z</cp:lastPrinted>
  <dcterms:created xsi:type="dcterms:W3CDTF">2026-02-04T13:53:00Z</dcterms:created>
  <dcterms:modified xsi:type="dcterms:W3CDTF">2026-02-05T07:51:00Z</dcterms:modified>
</cp:coreProperties>
</file>