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08A" w:rsidRPr="00ED0E52" w:rsidRDefault="00354FFC" w:rsidP="005D008A">
      <w:pPr>
        <w:suppressAutoHyphens/>
        <w:adjustRightInd w:val="0"/>
        <w:spacing w:after="0" w:line="276" w:lineRule="auto"/>
        <w:jc w:val="right"/>
        <w:outlineLvl w:val="0"/>
        <w:rPr>
          <w:rFonts w:ascii="Bookman Old Style" w:hAnsi="Bookman Old Style" w:cs="Times New Roman"/>
          <w:bCs/>
          <w:i/>
          <w:sz w:val="18"/>
          <w:szCs w:val="18"/>
          <w:lang w:eastAsia="ar-SA"/>
        </w:rPr>
      </w:pPr>
      <w:r>
        <w:rPr>
          <w:rFonts w:ascii="Bookman Old Style" w:hAnsi="Bookman Old Style" w:cs="Times New Roman"/>
          <w:bCs/>
          <w:i/>
          <w:sz w:val="18"/>
          <w:szCs w:val="18"/>
          <w:lang w:eastAsia="ar-SA"/>
        </w:rPr>
        <w:t>Załącznik nr 6</w:t>
      </w:r>
      <w:r w:rsidR="005D008A" w:rsidRPr="00ED0E52">
        <w:rPr>
          <w:rFonts w:ascii="Bookman Old Style" w:hAnsi="Bookman Old Style" w:cs="Times New Roman"/>
          <w:bCs/>
          <w:i/>
          <w:sz w:val="18"/>
          <w:szCs w:val="18"/>
          <w:lang w:eastAsia="ar-SA"/>
        </w:rPr>
        <w:t xml:space="preserve"> do Zapytania ofertowego</w:t>
      </w:r>
    </w:p>
    <w:p w:rsidR="005D008A" w:rsidRDefault="005D008A" w:rsidP="005D008A">
      <w:pPr>
        <w:suppressAutoHyphens/>
        <w:adjustRightInd w:val="0"/>
        <w:spacing w:after="0" w:line="276" w:lineRule="auto"/>
        <w:jc w:val="center"/>
        <w:outlineLvl w:val="0"/>
        <w:rPr>
          <w:rFonts w:ascii="Bookman Old Style" w:hAnsi="Bookman Old Style" w:cs="Times New Roman"/>
          <w:b/>
          <w:bCs/>
          <w:lang w:eastAsia="ar-SA"/>
        </w:rPr>
      </w:pPr>
    </w:p>
    <w:p w:rsidR="00300E5F" w:rsidRDefault="00300E5F" w:rsidP="005D008A">
      <w:pPr>
        <w:suppressAutoHyphens/>
        <w:adjustRightInd w:val="0"/>
        <w:spacing w:after="0" w:line="276" w:lineRule="auto"/>
        <w:jc w:val="center"/>
        <w:outlineLvl w:val="0"/>
        <w:rPr>
          <w:rFonts w:ascii="Bookman Old Style" w:hAnsi="Bookman Old Style" w:cs="Times New Roman"/>
          <w:b/>
          <w:bCs/>
          <w:lang w:eastAsia="ar-SA"/>
        </w:rPr>
      </w:pPr>
    </w:p>
    <w:p w:rsidR="00300E5F" w:rsidRDefault="00300E5F" w:rsidP="005D008A">
      <w:pPr>
        <w:suppressAutoHyphens/>
        <w:adjustRightInd w:val="0"/>
        <w:spacing w:after="0" w:line="276" w:lineRule="auto"/>
        <w:jc w:val="center"/>
        <w:outlineLvl w:val="0"/>
        <w:rPr>
          <w:rFonts w:ascii="Bookman Old Style" w:hAnsi="Bookman Old Style" w:cs="Times New Roman"/>
          <w:b/>
          <w:bCs/>
          <w:lang w:eastAsia="ar-SA"/>
        </w:rPr>
      </w:pPr>
    </w:p>
    <w:p w:rsidR="005D008A" w:rsidRDefault="005D008A" w:rsidP="005D008A">
      <w:pPr>
        <w:suppressAutoHyphens/>
        <w:adjustRightInd w:val="0"/>
        <w:spacing w:after="0" w:line="276" w:lineRule="auto"/>
        <w:jc w:val="center"/>
        <w:outlineLvl w:val="0"/>
        <w:rPr>
          <w:rFonts w:ascii="Bookman Old Style" w:hAnsi="Bookman Old Style" w:cs="Times New Roman"/>
          <w:b/>
          <w:bCs/>
          <w:lang w:eastAsia="ar-SA"/>
        </w:rPr>
      </w:pPr>
      <w:r w:rsidRPr="009E2257">
        <w:rPr>
          <w:rFonts w:ascii="Bookman Old Style" w:hAnsi="Bookman Old Style" w:cs="Times New Roman"/>
          <w:b/>
          <w:bCs/>
          <w:lang w:eastAsia="ar-SA"/>
        </w:rPr>
        <w:t>UMOWA O DZIEŁO</w:t>
      </w:r>
    </w:p>
    <w:p w:rsidR="00296674" w:rsidRPr="009E2257" w:rsidRDefault="00296674" w:rsidP="005D008A">
      <w:pPr>
        <w:suppressAutoHyphens/>
        <w:adjustRightInd w:val="0"/>
        <w:spacing w:after="0" w:line="276" w:lineRule="auto"/>
        <w:jc w:val="center"/>
        <w:outlineLvl w:val="0"/>
        <w:rPr>
          <w:rFonts w:ascii="Bookman Old Style" w:hAnsi="Bookman Old Style" w:cs="Times New Roman"/>
          <w:b/>
          <w:bCs/>
          <w:lang w:eastAsia="ar-SA"/>
        </w:rPr>
      </w:pPr>
      <w:r>
        <w:rPr>
          <w:rFonts w:ascii="Bookman Old Style" w:hAnsi="Bookman Old Style" w:cs="Times New Roman"/>
          <w:b/>
          <w:bCs/>
          <w:lang w:eastAsia="ar-SA"/>
        </w:rPr>
        <w:t>z przeniesieniem praw autorskich</w:t>
      </w:r>
    </w:p>
    <w:p w:rsidR="005D008A" w:rsidRPr="009E2257" w:rsidRDefault="005D008A" w:rsidP="005D008A">
      <w:pPr>
        <w:suppressAutoHyphens/>
        <w:adjustRightInd w:val="0"/>
        <w:spacing w:before="120" w:after="0" w:line="276" w:lineRule="auto"/>
        <w:jc w:val="center"/>
        <w:outlineLvl w:val="0"/>
        <w:rPr>
          <w:rFonts w:ascii="Bookman Old Style" w:hAnsi="Bookman Old Style" w:cs="Times New Roman"/>
          <w:b/>
          <w:bCs/>
          <w:lang w:eastAsia="ar-SA"/>
        </w:rPr>
      </w:pPr>
      <w:r w:rsidRPr="009E2257">
        <w:rPr>
          <w:rFonts w:ascii="Bookman Old Style" w:hAnsi="Bookman Old Style" w:cs="Times New Roman"/>
          <w:b/>
          <w:bCs/>
          <w:lang w:eastAsia="ar-SA"/>
        </w:rPr>
        <w:t>nr ………………….,</w:t>
      </w:r>
    </w:p>
    <w:p w:rsidR="005D008A" w:rsidRPr="009E2257" w:rsidRDefault="0000011C" w:rsidP="005D008A">
      <w:pPr>
        <w:suppressAutoHyphens/>
        <w:adjustRightInd w:val="0"/>
        <w:spacing w:before="120" w:after="0" w:line="276" w:lineRule="auto"/>
        <w:jc w:val="center"/>
        <w:outlineLvl w:val="0"/>
        <w:rPr>
          <w:rFonts w:ascii="Bookman Old Style" w:hAnsi="Bookman Old Style" w:cs="Times New Roman"/>
          <w:b/>
          <w:bCs/>
          <w:lang w:eastAsia="ar-SA"/>
        </w:rPr>
      </w:pPr>
      <w:r>
        <w:rPr>
          <w:rFonts w:ascii="Bookman Old Style" w:hAnsi="Bookman Old Style" w:cs="Times New Roman"/>
          <w:b/>
          <w:bCs/>
          <w:lang w:eastAsia="ar-SA"/>
        </w:rPr>
        <w:t>dotycząca postępowania nr</w:t>
      </w:r>
      <w:r w:rsidR="005D008A" w:rsidRPr="009E2257">
        <w:rPr>
          <w:rFonts w:ascii="Bookman Old Style" w:hAnsi="Bookman Old Style" w:cs="Times New Roman"/>
          <w:b/>
          <w:bCs/>
          <w:lang w:eastAsia="ar-SA"/>
        </w:rPr>
        <w:t xml:space="preserve"> ………………..,</w:t>
      </w:r>
    </w:p>
    <w:p w:rsidR="005D008A" w:rsidRPr="009E2257" w:rsidRDefault="005D008A" w:rsidP="005D008A">
      <w:pPr>
        <w:suppressAutoHyphens/>
        <w:adjustRightInd w:val="0"/>
        <w:spacing w:after="0" w:line="276" w:lineRule="auto"/>
        <w:jc w:val="center"/>
        <w:rPr>
          <w:rFonts w:ascii="Bookman Old Style" w:hAnsi="Bookman Old Style" w:cs="Tahoma"/>
          <w:lang w:eastAsia="pl-PL"/>
        </w:rPr>
      </w:pPr>
    </w:p>
    <w:p w:rsidR="005D008A" w:rsidRPr="009E2257" w:rsidRDefault="005D008A" w:rsidP="005D008A">
      <w:pPr>
        <w:suppressAutoHyphens/>
        <w:adjustRightInd w:val="0"/>
        <w:spacing w:after="0" w:line="276" w:lineRule="auto"/>
        <w:jc w:val="center"/>
        <w:rPr>
          <w:rFonts w:ascii="Bookman Old Style" w:hAnsi="Bookman Old Style" w:cs="Times New Roman"/>
          <w:lang w:eastAsia="ar-SA"/>
        </w:rPr>
      </w:pPr>
      <w:r w:rsidRPr="009E2257">
        <w:rPr>
          <w:rFonts w:ascii="Bookman Old Style" w:hAnsi="Bookman Old Style" w:cs="Tahoma"/>
          <w:lang w:eastAsia="pl-PL"/>
        </w:rPr>
        <w:t>zawarta w Lublinie, w dniu .</w:t>
      </w:r>
      <w:r w:rsidR="00083F48">
        <w:rPr>
          <w:rFonts w:ascii="Bookman Old Style" w:hAnsi="Bookman Old Style" w:cs="Tahoma"/>
          <w:lang w:eastAsia="pl-PL"/>
        </w:rPr>
        <w:t>........................... 2018</w:t>
      </w:r>
      <w:r w:rsidRPr="009E2257">
        <w:rPr>
          <w:rFonts w:ascii="Bookman Old Style" w:hAnsi="Bookman Old Style" w:cs="Tahoma"/>
          <w:lang w:eastAsia="pl-PL"/>
        </w:rPr>
        <w:t xml:space="preserve"> r. pomiędzy:</w:t>
      </w:r>
    </w:p>
    <w:p w:rsidR="005D008A" w:rsidRPr="009E2257" w:rsidRDefault="005D008A" w:rsidP="005D008A">
      <w:pPr>
        <w:spacing w:line="276" w:lineRule="auto"/>
        <w:jc w:val="both"/>
        <w:rPr>
          <w:rFonts w:ascii="Bookman Old Style" w:hAnsi="Bookman Old Style"/>
          <w:lang w:val="x-none"/>
        </w:rPr>
      </w:pPr>
    </w:p>
    <w:p w:rsidR="005D008A" w:rsidRPr="009E2257" w:rsidRDefault="005D008A" w:rsidP="005D008A">
      <w:pPr>
        <w:spacing w:line="276" w:lineRule="auto"/>
        <w:jc w:val="both"/>
        <w:rPr>
          <w:rFonts w:ascii="Bookman Old Style" w:hAnsi="Bookman Old Style"/>
          <w:lang w:val="x-none"/>
        </w:rPr>
      </w:pPr>
      <w:r w:rsidRPr="009E2257">
        <w:rPr>
          <w:rFonts w:ascii="Bookman Old Style" w:hAnsi="Bookman Old Style"/>
          <w:b/>
          <w:lang w:val="x-none"/>
        </w:rPr>
        <w:t>Krajową Szkołą Sądownictwa i Prokuratury z siedzibą w Krakowie</w:t>
      </w:r>
      <w:r w:rsidRPr="009E2257">
        <w:rPr>
          <w:rFonts w:ascii="Bookman Old Style" w:hAnsi="Bookman Old Style"/>
          <w:lang w:val="x-none"/>
        </w:rPr>
        <w:t xml:space="preserve">, ul. Przy Rondzie 5, 31-547 Kraków, posiadającą numer identyfikacji podatkowej NIP: 701 002 79 49, REGON: 140580428, reprezentowaną przez </w:t>
      </w:r>
      <w:r w:rsidRPr="009E2257">
        <w:rPr>
          <w:rFonts w:ascii="Bookman Old Style" w:hAnsi="Bookman Old Style"/>
        </w:rPr>
        <w:t xml:space="preserve">Pana </w:t>
      </w:r>
      <w:r w:rsidRPr="009E2257">
        <w:rPr>
          <w:rFonts w:ascii="Bookman Old Style" w:hAnsi="Bookman Old Style"/>
          <w:lang w:val="x-none"/>
        </w:rPr>
        <w:t>Adama Czerwińskiego – Zastępcę Dyrektora Krajowej Szkoły Sądownictwa i Prokuratury, działającego na podstawie pełnomocn</w:t>
      </w:r>
      <w:r w:rsidR="003F0B22">
        <w:rPr>
          <w:rFonts w:ascii="Bookman Old Style" w:hAnsi="Bookman Old Style"/>
          <w:lang w:val="x-none"/>
        </w:rPr>
        <w:t xml:space="preserve">ictwa </w:t>
      </w:r>
      <w:r w:rsidR="003F0B22">
        <w:rPr>
          <w:rFonts w:ascii="Bookman Old Style" w:hAnsi="Bookman Old Style"/>
        </w:rPr>
        <w:t>nr 6</w:t>
      </w:r>
      <w:r w:rsidR="003F0B22">
        <w:rPr>
          <w:rFonts w:ascii="Bookman Old Style" w:hAnsi="Bookman Old Style"/>
          <w:lang w:val="x-none"/>
        </w:rPr>
        <w:t>/2017</w:t>
      </w:r>
      <w:r w:rsidR="003F0B22" w:rsidRPr="009E2257">
        <w:rPr>
          <w:rFonts w:ascii="Bookman Old Style" w:hAnsi="Bookman Old Style"/>
          <w:lang w:val="x-none"/>
        </w:rPr>
        <w:t xml:space="preserve"> z dnia </w:t>
      </w:r>
      <w:r w:rsidR="003F0B22">
        <w:rPr>
          <w:rFonts w:ascii="Bookman Old Style" w:hAnsi="Bookman Old Style"/>
        </w:rPr>
        <w:t>2 marca</w:t>
      </w:r>
      <w:r w:rsidR="003F0B22" w:rsidRPr="009E2257">
        <w:rPr>
          <w:rFonts w:ascii="Bookman Old Style" w:hAnsi="Bookman Old Style"/>
          <w:lang w:val="x-none"/>
        </w:rPr>
        <w:t xml:space="preserve"> </w:t>
      </w:r>
      <w:r w:rsidR="003F0B22">
        <w:rPr>
          <w:rFonts w:ascii="Bookman Old Style" w:hAnsi="Bookman Old Style"/>
          <w:lang w:val="x-none"/>
        </w:rPr>
        <w:t>2017 r.</w:t>
      </w:r>
      <w:r>
        <w:rPr>
          <w:rFonts w:ascii="Bookman Old Style" w:hAnsi="Bookman Old Style"/>
          <w:lang w:val="x-none"/>
        </w:rPr>
        <w:t>, którego kopia stanowi z</w:t>
      </w:r>
      <w:r w:rsidRPr="009E2257">
        <w:rPr>
          <w:rFonts w:ascii="Bookman Old Style" w:hAnsi="Bookman Old Style"/>
          <w:lang w:val="x-none"/>
        </w:rPr>
        <w:t>ałącznik nr 1</w:t>
      </w:r>
      <w:r>
        <w:rPr>
          <w:rFonts w:ascii="Bookman Old Style" w:hAnsi="Bookman Old Style"/>
          <w:lang w:val="x-none"/>
        </w:rPr>
        <w:t xml:space="preserve"> do </w:t>
      </w:r>
      <w:r w:rsidRPr="009E2257">
        <w:rPr>
          <w:rFonts w:ascii="Bookman Old Style" w:hAnsi="Bookman Old Style"/>
          <w:lang w:val="x-none"/>
        </w:rPr>
        <w:t xml:space="preserve">niniejszej Umowy, </w:t>
      </w:r>
    </w:p>
    <w:p w:rsidR="005D008A" w:rsidRPr="009E2257" w:rsidRDefault="005D008A" w:rsidP="005D008A">
      <w:pPr>
        <w:spacing w:line="276" w:lineRule="auto"/>
        <w:jc w:val="both"/>
        <w:rPr>
          <w:rFonts w:ascii="Bookman Old Style" w:hAnsi="Bookman Old Style"/>
        </w:rPr>
      </w:pPr>
      <w:r w:rsidRPr="009E2257">
        <w:rPr>
          <w:rFonts w:ascii="Bookman Old Style" w:hAnsi="Bookman Old Style"/>
          <w:lang w:val="x-none"/>
        </w:rPr>
        <w:t xml:space="preserve">zwaną w dalszej części </w:t>
      </w:r>
      <w:r w:rsidRPr="009E2257">
        <w:rPr>
          <w:rFonts w:ascii="Bookman Old Style" w:hAnsi="Bookman Old Style"/>
        </w:rPr>
        <w:t xml:space="preserve">niniejszej </w:t>
      </w:r>
      <w:r w:rsidRPr="009E2257">
        <w:rPr>
          <w:rFonts w:ascii="Bookman Old Style" w:hAnsi="Bookman Old Style"/>
          <w:lang w:val="x-none"/>
        </w:rPr>
        <w:t xml:space="preserve">Umowy </w:t>
      </w:r>
      <w:r w:rsidRPr="009E2257">
        <w:rPr>
          <w:rFonts w:ascii="Bookman Old Style" w:hAnsi="Bookman Old Style"/>
          <w:b/>
          <w:lang w:val="x-none"/>
        </w:rPr>
        <w:t>Zamawiającym</w:t>
      </w:r>
      <w:r w:rsidRPr="009E2257">
        <w:rPr>
          <w:rFonts w:ascii="Bookman Old Style" w:hAnsi="Bookman Old Style"/>
        </w:rPr>
        <w:t>,</w:t>
      </w:r>
    </w:p>
    <w:p w:rsidR="005D008A" w:rsidRDefault="005D008A" w:rsidP="005D008A">
      <w:pPr>
        <w:spacing w:line="276" w:lineRule="auto"/>
        <w:rPr>
          <w:rFonts w:ascii="Bookman Old Style" w:hAnsi="Bookman Old Style"/>
          <w:lang w:val="x-none"/>
        </w:rPr>
      </w:pPr>
      <w:r w:rsidRPr="009E2257">
        <w:rPr>
          <w:rFonts w:ascii="Bookman Old Style" w:hAnsi="Bookman Old Style"/>
          <w:lang w:val="x-none"/>
        </w:rPr>
        <w:t>a</w:t>
      </w:r>
    </w:p>
    <w:p w:rsidR="005D008A" w:rsidRPr="000D1897" w:rsidRDefault="005D008A" w:rsidP="005D008A">
      <w:pPr>
        <w:spacing w:after="240" w:line="276" w:lineRule="auto"/>
        <w:jc w:val="both"/>
        <w:rPr>
          <w:rFonts w:ascii="Bookman Old Style" w:hAnsi="Bookman Old Style" w:cs="Tahoma"/>
          <w:i/>
          <w:lang w:eastAsia="pl-PL"/>
        </w:rPr>
      </w:pPr>
      <w:r w:rsidRPr="000D1897">
        <w:rPr>
          <w:rFonts w:ascii="Bookman Old Style" w:hAnsi="Bookman Old Style" w:cs="Tahoma"/>
          <w:i/>
          <w:lang w:eastAsia="pl-PL"/>
        </w:rPr>
        <w:t>(</w:t>
      </w:r>
      <w:r w:rsidRPr="000D1897">
        <w:rPr>
          <w:rFonts w:ascii="Times New Roman" w:hAnsi="Times New Roman" w:cs="Times New Roman"/>
          <w:i/>
          <w:lang w:eastAsia="pl-PL"/>
        </w:rPr>
        <w:t>w przypadku, gdy Wykonawcą jest osoba fizyczna, prowadząca działalność gospodarczą</w:t>
      </w:r>
      <w:r w:rsidRPr="000D1897">
        <w:rPr>
          <w:rFonts w:ascii="Bookman Old Style" w:hAnsi="Bookman Old Style" w:cs="Tahoma"/>
          <w:i/>
          <w:lang w:eastAsia="pl-PL"/>
        </w:rPr>
        <w:t>)</w:t>
      </w:r>
    </w:p>
    <w:p w:rsidR="005D008A" w:rsidRDefault="005D008A" w:rsidP="005D008A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eastAsia="Times New Roman" w:hAnsi="Bookman Old Style" w:cs="Tahoma"/>
          <w:lang w:eastAsia="pl-PL"/>
        </w:rPr>
      </w:pPr>
      <w:r w:rsidRPr="000D1897">
        <w:rPr>
          <w:rFonts w:ascii="Bookman Old Style" w:eastAsia="Times New Roman" w:hAnsi="Bookman Old Style" w:cs="Tahoma"/>
          <w:b/>
          <w:bCs/>
          <w:lang w:eastAsia="pl-PL"/>
        </w:rPr>
        <w:t>Panem/</w:t>
      </w:r>
      <w:proofErr w:type="spellStart"/>
      <w:r w:rsidRPr="000D1897">
        <w:rPr>
          <w:rFonts w:ascii="Bookman Old Style" w:eastAsia="Times New Roman" w:hAnsi="Bookman Old Style" w:cs="Tahoma"/>
          <w:b/>
          <w:bCs/>
          <w:lang w:eastAsia="pl-PL"/>
        </w:rPr>
        <w:t>ią</w:t>
      </w:r>
      <w:proofErr w:type="spellEnd"/>
      <w:r w:rsidRPr="000D1897">
        <w:rPr>
          <w:rFonts w:ascii="Bookman Old Style" w:eastAsia="Times New Roman" w:hAnsi="Bookman Old Style" w:cs="Tahoma"/>
          <w:b/>
          <w:bCs/>
          <w:lang w:eastAsia="pl-PL"/>
        </w:rPr>
        <w:t xml:space="preserve"> ………………………..</w:t>
      </w:r>
      <w:r>
        <w:rPr>
          <w:rFonts w:ascii="Bookman Old Style" w:eastAsia="Times New Roman" w:hAnsi="Bookman Old Style" w:cs="Tahoma"/>
          <w:b/>
          <w:bCs/>
          <w:lang w:eastAsia="pl-PL"/>
        </w:rPr>
        <w:t xml:space="preserve"> </w:t>
      </w:r>
      <w:r>
        <w:rPr>
          <w:rFonts w:ascii="Bookman Old Style" w:eastAsia="Times New Roman" w:hAnsi="Bookman Old Style" w:cs="Tahoma"/>
          <w:bCs/>
          <w:lang w:eastAsia="pl-PL"/>
        </w:rPr>
        <w:t xml:space="preserve">, </w:t>
      </w:r>
      <w:r w:rsidRPr="000D1897">
        <w:rPr>
          <w:rFonts w:ascii="Bookman Old Style" w:eastAsia="Times New Roman" w:hAnsi="Bookman Old Style" w:cs="Tahoma"/>
          <w:lang w:eastAsia="pl-PL"/>
        </w:rPr>
        <w:t xml:space="preserve">legitymującym/ą się dowodem osobistym seria i numer ………………, o numerze PESEL …………………., zamieszkałym/-ą pod adresem …………………………………….., prowadzącym/ą działalność gospodarczą pod firmą </w:t>
      </w:r>
      <w:r w:rsidRPr="000D1897">
        <w:rPr>
          <w:rFonts w:ascii="Bookman Old Style" w:eastAsia="Times New Roman" w:hAnsi="Bookman Old Style" w:cs="Tahoma"/>
          <w:b/>
          <w:lang w:eastAsia="pl-PL"/>
        </w:rPr>
        <w:t>………………………………</w:t>
      </w:r>
      <w:r w:rsidRPr="000D1897">
        <w:rPr>
          <w:rFonts w:ascii="Bookman Old Style" w:eastAsia="Times New Roman" w:hAnsi="Bookman Old Style" w:cs="Tahoma"/>
          <w:lang w:eastAsia="pl-PL"/>
        </w:rPr>
        <w:t xml:space="preserve"> z siedzibą w …………….. – zgodnie z wydrukiem z Centralnej Ewidencji i Informacji o Działalności Gospodarczej</w:t>
      </w:r>
      <w:r>
        <w:rPr>
          <w:rFonts w:ascii="Bookman Old Style" w:eastAsia="Times New Roman" w:hAnsi="Bookman Old Style" w:cs="Tahoma"/>
          <w:lang w:eastAsia="pl-PL"/>
        </w:rPr>
        <w:t>, stanowiącym załącznik nr 2 do </w:t>
      </w:r>
      <w:r w:rsidRPr="000D1897">
        <w:rPr>
          <w:rFonts w:ascii="Bookman Old Style" w:eastAsia="Times New Roman" w:hAnsi="Bookman Old Style" w:cs="Tahoma"/>
          <w:lang w:eastAsia="pl-PL"/>
        </w:rPr>
        <w:t>niniejszej Umowy,</w:t>
      </w:r>
    </w:p>
    <w:p w:rsidR="005D008A" w:rsidRPr="000D1897" w:rsidRDefault="005D008A" w:rsidP="005D008A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eastAsia="Times New Roman" w:hAnsi="Bookman Old Style" w:cs="Tahoma"/>
          <w:lang w:eastAsia="pl-PL"/>
        </w:rPr>
      </w:pPr>
    </w:p>
    <w:p w:rsidR="005D008A" w:rsidRPr="000D1897" w:rsidRDefault="005D008A" w:rsidP="005D008A">
      <w:pPr>
        <w:spacing w:after="24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0D1897">
        <w:rPr>
          <w:rFonts w:ascii="Times New Roman" w:hAnsi="Times New Roman" w:cs="Times New Roman"/>
          <w:i/>
          <w:iCs/>
          <w:color w:val="000000"/>
        </w:rPr>
        <w:t>(w przypadku, gdy Wykonawcą jest Spółka)</w:t>
      </w:r>
    </w:p>
    <w:p w:rsidR="005D008A" w:rsidRPr="00E05EE1" w:rsidRDefault="005D008A" w:rsidP="005D008A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Tahoma"/>
          <w:lang w:eastAsia="pl-PL"/>
        </w:rPr>
      </w:pPr>
      <w:r w:rsidRPr="000D1897">
        <w:rPr>
          <w:rFonts w:ascii="Bookman Old Style" w:hAnsi="Bookman Old Style" w:cs="Tahoma"/>
          <w:b/>
          <w:iCs/>
          <w:lang w:eastAsia="pl-PL"/>
        </w:rPr>
        <w:t>……………………....</w:t>
      </w:r>
      <w:r w:rsidRPr="000D1897">
        <w:rPr>
          <w:rFonts w:ascii="Bookman Old Style" w:hAnsi="Bookman Old Style" w:cs="Tahoma"/>
          <w:iCs/>
          <w:lang w:eastAsia="pl-PL"/>
        </w:rPr>
        <w:t xml:space="preserve"> z siedzibą w ………………., </w:t>
      </w:r>
      <w:r>
        <w:rPr>
          <w:rFonts w:ascii="Bookman Old Style" w:hAnsi="Bookman Old Style" w:cs="Tahoma"/>
          <w:iCs/>
          <w:lang w:eastAsia="pl-PL"/>
        </w:rPr>
        <w:t>wpisanym/ą</w:t>
      </w:r>
      <w:r w:rsidRPr="000D1897">
        <w:rPr>
          <w:rFonts w:ascii="Bookman Old Style" w:hAnsi="Bookman Old Style" w:cs="Tahoma"/>
          <w:iCs/>
          <w:lang w:eastAsia="pl-PL"/>
        </w:rPr>
        <w:t xml:space="preserve"> do Rejestru Przedsiębiorców Krajowego Rejestru Sądowego, prowadzone</w:t>
      </w:r>
      <w:r>
        <w:rPr>
          <w:rFonts w:ascii="Bookman Old Style" w:hAnsi="Bookman Old Style" w:cs="Tahoma"/>
          <w:iCs/>
          <w:lang w:eastAsia="pl-PL"/>
        </w:rPr>
        <w:t>go przez Sąd Rejonowy …………… pod </w:t>
      </w:r>
      <w:r w:rsidRPr="000D1897">
        <w:rPr>
          <w:rFonts w:ascii="Bookman Old Style" w:hAnsi="Bookman Old Style" w:cs="Tahoma"/>
          <w:iCs/>
          <w:lang w:eastAsia="pl-PL"/>
        </w:rPr>
        <w:t xml:space="preserve">numerem ……………. – zgodnie z wydrukiem z Centralnej Informacji Krajowego Rejestru Sądowego, stanowiącym załącznik nr 2 do </w:t>
      </w:r>
      <w:r>
        <w:rPr>
          <w:rFonts w:ascii="Bookman Old Style" w:hAnsi="Bookman Old Style" w:cs="Tahoma"/>
          <w:iCs/>
          <w:lang w:eastAsia="pl-PL"/>
        </w:rPr>
        <w:t>niniejszej Umowy, reprezentowanym/ą</w:t>
      </w:r>
      <w:r w:rsidRPr="000D1897">
        <w:rPr>
          <w:rFonts w:ascii="Bookman Old Style" w:hAnsi="Bookman Old Style" w:cs="Tahoma"/>
          <w:iCs/>
          <w:lang w:eastAsia="pl-PL"/>
        </w:rPr>
        <w:t xml:space="preserve"> przez </w:t>
      </w:r>
      <w:r w:rsidRPr="000D1897">
        <w:rPr>
          <w:rFonts w:ascii="Bookman Old Style" w:hAnsi="Bookman Old Style" w:cs="Tahoma"/>
          <w:b/>
          <w:iCs/>
          <w:lang w:eastAsia="pl-PL"/>
        </w:rPr>
        <w:t>Pana/Panią</w:t>
      </w:r>
      <w:r w:rsidRPr="000D1897">
        <w:rPr>
          <w:rFonts w:ascii="Bookman Old Style" w:hAnsi="Bookman Old Style" w:cs="Tahoma"/>
          <w:iCs/>
          <w:lang w:eastAsia="pl-PL"/>
        </w:rPr>
        <w:t xml:space="preserve"> </w:t>
      </w:r>
      <w:r w:rsidRPr="000D1897">
        <w:rPr>
          <w:rFonts w:ascii="Bookman Old Style" w:hAnsi="Bookman Old Style" w:cs="Tahoma"/>
          <w:b/>
          <w:iCs/>
          <w:lang w:eastAsia="pl-PL"/>
        </w:rPr>
        <w:t>………………….</w:t>
      </w:r>
      <w:r w:rsidRPr="000D1897">
        <w:rPr>
          <w:rFonts w:ascii="Bookman Old Style" w:hAnsi="Bookman Old Style" w:cs="Tahoma"/>
          <w:iCs/>
          <w:lang w:eastAsia="pl-PL"/>
        </w:rPr>
        <w:t xml:space="preserve"> - ……………………..……….., </w:t>
      </w:r>
      <w:r w:rsidRPr="000D1897">
        <w:rPr>
          <w:rFonts w:ascii="Bookman Old Style" w:hAnsi="Bookman Old Style" w:cs="Tahoma"/>
          <w:lang w:eastAsia="pl-PL"/>
        </w:rPr>
        <w:t>na podstawie …………………………….,</w:t>
      </w:r>
    </w:p>
    <w:p w:rsidR="005D008A" w:rsidRPr="000D1897" w:rsidRDefault="005D008A" w:rsidP="005D008A">
      <w:pPr>
        <w:spacing w:after="120" w:line="276" w:lineRule="auto"/>
        <w:jc w:val="both"/>
        <w:rPr>
          <w:rFonts w:ascii="Bookman Old Style" w:hAnsi="Bookman Old Style"/>
        </w:rPr>
      </w:pPr>
      <w:r w:rsidRPr="000D1897">
        <w:rPr>
          <w:rFonts w:ascii="Bookman Old Style" w:hAnsi="Bookman Old Style"/>
        </w:rPr>
        <w:t xml:space="preserve">zwanym/ą w dalszej części </w:t>
      </w:r>
      <w:r>
        <w:rPr>
          <w:rFonts w:ascii="Bookman Old Style" w:hAnsi="Bookman Old Style"/>
        </w:rPr>
        <w:t xml:space="preserve">niniejszej </w:t>
      </w:r>
      <w:r w:rsidRPr="000D1897">
        <w:rPr>
          <w:rFonts w:ascii="Bookman Old Style" w:hAnsi="Bookman Old Style"/>
        </w:rPr>
        <w:t>Umowy</w:t>
      </w:r>
      <w:r w:rsidRPr="000D1897">
        <w:rPr>
          <w:rFonts w:ascii="Bookman Old Style" w:hAnsi="Bookman Old Style"/>
          <w:b/>
        </w:rPr>
        <w:t xml:space="preserve"> „Wykonawcą”</w:t>
      </w:r>
      <w:r w:rsidRPr="000D1897">
        <w:rPr>
          <w:rFonts w:ascii="Bookman Old Style" w:hAnsi="Bookman Old Style"/>
        </w:rPr>
        <w:t>,</w:t>
      </w:r>
    </w:p>
    <w:p w:rsidR="005D008A" w:rsidRPr="009E2257" w:rsidRDefault="005D008A" w:rsidP="005D008A">
      <w:pPr>
        <w:spacing w:after="0" w:line="276" w:lineRule="auto"/>
        <w:jc w:val="both"/>
        <w:rPr>
          <w:rFonts w:ascii="Bookman Old Style" w:hAnsi="Bookman Old Style"/>
          <w:i/>
          <w:szCs w:val="21"/>
        </w:rPr>
      </w:pPr>
      <w:r w:rsidRPr="009E2257">
        <w:rPr>
          <w:rFonts w:ascii="Bookman Old Style" w:hAnsi="Bookman Old Style"/>
          <w:i/>
          <w:szCs w:val="21"/>
        </w:rPr>
        <w:t>po przeprowadzeniu postępowania o udzielenie zamówienia publicznego zgodnie z przepisami ustawy z dnia 29 stycznia 2004 r. - Prawo zamówień publicznych (Dz. U. </w:t>
      </w:r>
      <w:r>
        <w:rPr>
          <w:rFonts w:ascii="Bookman Old Style" w:hAnsi="Bookman Old Style"/>
          <w:i/>
          <w:szCs w:val="21"/>
        </w:rPr>
        <w:t>z </w:t>
      </w:r>
      <w:r w:rsidR="00BE4B4B">
        <w:rPr>
          <w:rFonts w:ascii="Bookman Old Style" w:hAnsi="Bookman Old Style"/>
          <w:i/>
          <w:szCs w:val="21"/>
        </w:rPr>
        <w:t xml:space="preserve">2017 r. poz. 1579 z </w:t>
      </w:r>
      <w:proofErr w:type="spellStart"/>
      <w:r w:rsidR="00BE4B4B">
        <w:rPr>
          <w:rFonts w:ascii="Bookman Old Style" w:hAnsi="Bookman Old Style"/>
          <w:i/>
          <w:szCs w:val="21"/>
        </w:rPr>
        <w:t>późn</w:t>
      </w:r>
      <w:proofErr w:type="spellEnd"/>
      <w:r w:rsidR="00BE4B4B">
        <w:rPr>
          <w:rFonts w:ascii="Bookman Old Style" w:hAnsi="Bookman Old Style"/>
          <w:i/>
          <w:szCs w:val="21"/>
        </w:rPr>
        <w:t>. zm.</w:t>
      </w:r>
      <w:r w:rsidRPr="009E2257">
        <w:rPr>
          <w:rFonts w:ascii="Bookman Old Style" w:hAnsi="Bookman Old Style"/>
          <w:i/>
          <w:szCs w:val="21"/>
        </w:rPr>
        <w:t>) na podstawie art. 4 pkt. 8</w:t>
      </w:r>
      <w:r>
        <w:rPr>
          <w:rFonts w:ascii="Bookman Old Style" w:hAnsi="Bookman Old Style"/>
          <w:i/>
          <w:szCs w:val="21"/>
        </w:rPr>
        <w:t xml:space="preserve"> oraz </w:t>
      </w:r>
      <w:r w:rsidRPr="00557039">
        <w:rPr>
          <w:rFonts w:ascii="Bookman Old Style" w:hAnsi="Bookman Old Style"/>
          <w:i/>
          <w:szCs w:val="21"/>
        </w:rPr>
        <w:t xml:space="preserve">zgodnie z zasadą konkurencyjności, o której mowa w Rozdziale 6.5.2 Wytycznych w zakresie </w:t>
      </w:r>
      <w:r w:rsidRPr="00557039">
        <w:rPr>
          <w:rFonts w:ascii="Bookman Old Style" w:hAnsi="Bookman Old Style"/>
          <w:i/>
          <w:szCs w:val="21"/>
        </w:rPr>
        <w:lastRenderedPageBreak/>
        <w:t xml:space="preserve">kwalifikowalności wydatków w ramach Europejskiego Funduszu Rozwoju Regionalnego, Europejskiego Funduszu Społecznego oraz Funduszu Spójności na lata 2014-2020 </w:t>
      </w:r>
      <w:r w:rsidRPr="00557039">
        <w:rPr>
          <w:rFonts w:ascii="Bookman Old Style" w:hAnsi="Bookman Old Style"/>
          <w:i/>
          <w:iCs/>
          <w:szCs w:val="21"/>
        </w:rPr>
        <w:t>i wybraniu oferty Wykonawcy, jako oferty najkorzystniejszej</w:t>
      </w:r>
      <w:r w:rsidRPr="009E2257">
        <w:rPr>
          <w:rFonts w:ascii="Bookman Old Style" w:hAnsi="Bookman Old Style"/>
          <w:i/>
          <w:szCs w:val="21"/>
        </w:rPr>
        <w:t>;</w:t>
      </w:r>
    </w:p>
    <w:p w:rsidR="005D008A" w:rsidRPr="009E2257" w:rsidRDefault="005D008A" w:rsidP="005D008A">
      <w:pPr>
        <w:spacing w:after="0" w:line="276" w:lineRule="auto"/>
        <w:jc w:val="both"/>
        <w:rPr>
          <w:rFonts w:ascii="Bookman Old Style" w:hAnsi="Bookman Old Style"/>
          <w:color w:val="FF0000"/>
          <w:szCs w:val="21"/>
        </w:rPr>
      </w:pPr>
    </w:p>
    <w:p w:rsidR="005D008A" w:rsidRPr="009E2257" w:rsidRDefault="005D008A" w:rsidP="005D008A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eastAsia="Times New Roman" w:hAnsi="Bookman Old Style" w:cs="Tahoma"/>
          <w:lang w:eastAsia="pl-PL"/>
        </w:rPr>
      </w:pPr>
      <w:r w:rsidRPr="009E2257">
        <w:rPr>
          <w:rFonts w:ascii="Bookman Old Style" w:eastAsia="Times New Roman" w:hAnsi="Bookman Old Style" w:cs="Tahoma"/>
          <w:lang w:eastAsia="pl-PL"/>
        </w:rPr>
        <w:t xml:space="preserve">zaś wspólnie zwanymi dalej </w:t>
      </w:r>
      <w:r w:rsidRPr="009E2257">
        <w:rPr>
          <w:rFonts w:ascii="Bookman Old Style" w:eastAsia="Times New Roman" w:hAnsi="Bookman Old Style" w:cs="Tahoma"/>
          <w:b/>
          <w:lang w:eastAsia="pl-PL"/>
        </w:rPr>
        <w:t>„Stronami”</w:t>
      </w:r>
      <w:r w:rsidRPr="009E2257">
        <w:rPr>
          <w:rFonts w:ascii="Bookman Old Style" w:eastAsia="Times New Roman" w:hAnsi="Bookman Old Style" w:cs="Tahoma"/>
          <w:lang w:eastAsia="pl-PL"/>
        </w:rPr>
        <w:t>, o następującej treści:</w:t>
      </w:r>
    </w:p>
    <w:p w:rsidR="005D008A" w:rsidRPr="009E2257" w:rsidRDefault="005D008A" w:rsidP="005D008A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eastAsia="Times New Roman" w:hAnsi="Bookman Old Style" w:cs="Tahoma"/>
          <w:lang w:eastAsia="pl-PL"/>
        </w:rPr>
      </w:pPr>
    </w:p>
    <w:p w:rsidR="005D008A" w:rsidRPr="009E2257" w:rsidRDefault="005D008A" w:rsidP="005D008A">
      <w:pPr>
        <w:spacing w:line="276" w:lineRule="auto"/>
        <w:jc w:val="center"/>
        <w:rPr>
          <w:rFonts w:ascii="Bookman Old Style" w:hAnsi="Bookman Old Style"/>
          <w:b/>
          <w:bCs/>
        </w:rPr>
      </w:pPr>
      <w:r w:rsidRPr="009E2257">
        <w:rPr>
          <w:rFonts w:ascii="Bookman Old Style" w:hAnsi="Bookman Old Style"/>
          <w:b/>
          <w:bCs/>
        </w:rPr>
        <w:t>§ 1.</w:t>
      </w:r>
    </w:p>
    <w:p w:rsidR="005D008A" w:rsidRDefault="005D008A" w:rsidP="005D008A">
      <w:pPr>
        <w:spacing w:line="276" w:lineRule="auto"/>
        <w:jc w:val="center"/>
        <w:rPr>
          <w:rFonts w:ascii="Bookman Old Style" w:hAnsi="Bookman Old Style"/>
          <w:b/>
          <w:bCs/>
        </w:rPr>
      </w:pPr>
      <w:r w:rsidRPr="009E2257">
        <w:rPr>
          <w:rFonts w:ascii="Bookman Old Style" w:hAnsi="Bookman Old Style"/>
          <w:b/>
          <w:bCs/>
        </w:rPr>
        <w:t>Przedmiot Umowy</w:t>
      </w:r>
    </w:p>
    <w:p w:rsidR="00BA1DA7" w:rsidRPr="00BA1DA7" w:rsidRDefault="001D115C" w:rsidP="00BA1DA7">
      <w:pPr>
        <w:numPr>
          <w:ilvl w:val="0"/>
          <w:numId w:val="4"/>
        </w:numPr>
        <w:spacing w:line="276" w:lineRule="auto"/>
        <w:jc w:val="both"/>
        <w:rPr>
          <w:rFonts w:ascii="Bookman Old Style" w:hAnsi="Bookman Old Style"/>
        </w:rPr>
      </w:pPr>
      <w:r w:rsidRPr="009E2257">
        <w:rPr>
          <w:rFonts w:ascii="Bookman Old Style" w:hAnsi="Bookman Old Style"/>
        </w:rPr>
        <w:t xml:space="preserve">Przedmiotem niniejszej Umowy, zwanej dalej </w:t>
      </w:r>
      <w:r w:rsidRPr="009E2257">
        <w:rPr>
          <w:rFonts w:ascii="Bookman Old Style" w:hAnsi="Bookman Old Style"/>
          <w:b/>
          <w:bCs/>
        </w:rPr>
        <w:t>Umową</w:t>
      </w:r>
      <w:r w:rsidRPr="009E2257">
        <w:rPr>
          <w:rFonts w:ascii="Bookman Old Style" w:hAnsi="Bookman Old Style"/>
        </w:rPr>
        <w:t>, jest:</w:t>
      </w:r>
    </w:p>
    <w:p w:rsidR="00BA1DA7" w:rsidRPr="00BA1DA7" w:rsidRDefault="00BA1DA7" w:rsidP="00BA1DA7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Bookman Old Style" w:hAnsi="Bookman Old Style" w:cs="Times New Roman"/>
          <w:b/>
        </w:rPr>
      </w:pPr>
      <w:r w:rsidRPr="00BA1DA7">
        <w:rPr>
          <w:rFonts w:ascii="Bookman Old Style" w:hAnsi="Bookman Old Style" w:cs="Times New Roman"/>
          <w:b/>
        </w:rPr>
        <w:t>Etap I.</w:t>
      </w:r>
    </w:p>
    <w:p w:rsidR="008F49B8" w:rsidRDefault="00B0647B" w:rsidP="00BA1DA7">
      <w:pPr>
        <w:pStyle w:val="Akapitzlist"/>
        <w:spacing w:after="0" w:line="276" w:lineRule="auto"/>
        <w:ind w:left="567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Opracowanie</w:t>
      </w:r>
      <w:r w:rsidR="008F49B8" w:rsidRPr="009E663E">
        <w:rPr>
          <w:rFonts w:ascii="Bookman Old Style" w:hAnsi="Bookman Old Style" w:cs="Times New Roman"/>
        </w:rPr>
        <w:t xml:space="preserve"> w języku polskim wkładu merytorycznego do szkolenia                                            e- </w:t>
      </w:r>
      <w:proofErr w:type="spellStart"/>
      <w:r w:rsidR="008F49B8" w:rsidRPr="009E663E">
        <w:rPr>
          <w:rFonts w:ascii="Bookman Old Style" w:hAnsi="Bookman Old Style" w:cs="Times New Roman"/>
        </w:rPr>
        <w:t>learningowego</w:t>
      </w:r>
      <w:proofErr w:type="spellEnd"/>
      <w:r w:rsidR="008F49B8" w:rsidRPr="009E663E">
        <w:rPr>
          <w:rFonts w:ascii="Bookman Old Style" w:hAnsi="Bookman Old Style" w:cs="Times New Roman"/>
        </w:rPr>
        <w:t xml:space="preserve"> z zakresu „Elementy metodyki prowadzenia postępowań dotyczących przestępstw gospodarczych ze szczególnym uwzględnieniem przestępstw podatkowych” obejmującego m.in. następujący zakres tematyczny:</w:t>
      </w:r>
    </w:p>
    <w:p w:rsidR="008F49B8" w:rsidRPr="008F49B8" w:rsidRDefault="008F49B8" w:rsidP="008F49B8">
      <w:pPr>
        <w:pStyle w:val="Akapitzlist"/>
        <w:spacing w:after="0" w:line="276" w:lineRule="auto"/>
        <w:ind w:left="567"/>
        <w:jc w:val="both"/>
        <w:rPr>
          <w:rFonts w:ascii="Bookman Old Style" w:hAnsi="Bookman Old Style" w:cs="Times New Roman"/>
        </w:rPr>
      </w:pPr>
      <w:r w:rsidRPr="008F49B8">
        <w:rPr>
          <w:rFonts w:ascii="Bookman Old Style" w:hAnsi="Bookman Old Style" w:cs="Times New Roman"/>
        </w:rPr>
        <w:t>-Podstawowe informacje o podatkach, w tym: teoria prawnopodatkowa ze szczególnym uwzględnieniem podatku od towarów i usług oraz akcyzy, źródła prawa podatkowego w Polsce i UE, zasady prawa podatkowego, charakterystyka podatku VAT, charakterystyka podatku akcyzowego;</w:t>
      </w:r>
    </w:p>
    <w:p w:rsidR="008F49B8" w:rsidRPr="008F49B8" w:rsidRDefault="008F49B8" w:rsidP="008F49B8">
      <w:pPr>
        <w:pStyle w:val="Akapitzlist"/>
        <w:spacing w:after="0" w:line="276" w:lineRule="auto"/>
        <w:ind w:left="567"/>
        <w:jc w:val="both"/>
        <w:rPr>
          <w:rFonts w:ascii="Bookman Old Style" w:hAnsi="Bookman Old Style" w:cs="Times New Roman"/>
        </w:rPr>
      </w:pPr>
      <w:r w:rsidRPr="008F49B8">
        <w:rPr>
          <w:rFonts w:ascii="Bookman Old Style" w:hAnsi="Bookman Old Style" w:cs="Times New Roman"/>
        </w:rPr>
        <w:t xml:space="preserve">- Przestępstwa gospodarcze ze szczególnym uwzględnieniem katalogu czynów przestępczych narażających należności podatkowe na uszczuplenie, w tym: czyny przestępcze wg k.k., wybrane czyny przestępcze penalizowane wg </w:t>
      </w:r>
      <w:proofErr w:type="spellStart"/>
      <w:r w:rsidRPr="008F49B8">
        <w:rPr>
          <w:rFonts w:ascii="Bookman Old Style" w:hAnsi="Bookman Old Style" w:cs="Times New Roman"/>
        </w:rPr>
        <w:t>k.k.s</w:t>
      </w:r>
      <w:proofErr w:type="spellEnd"/>
      <w:r w:rsidRPr="008F49B8">
        <w:rPr>
          <w:rFonts w:ascii="Bookman Old Style" w:hAnsi="Bookman Old Style" w:cs="Times New Roman"/>
        </w:rPr>
        <w:t>., oszustwa podatkowe, karuzele podatkowe;</w:t>
      </w:r>
    </w:p>
    <w:p w:rsidR="008F49B8" w:rsidRPr="008F49B8" w:rsidRDefault="008F49B8" w:rsidP="008F49B8">
      <w:pPr>
        <w:pStyle w:val="Akapitzlist"/>
        <w:spacing w:after="0" w:line="276" w:lineRule="auto"/>
        <w:ind w:left="567"/>
        <w:jc w:val="both"/>
        <w:rPr>
          <w:rFonts w:ascii="Bookman Old Style" w:hAnsi="Bookman Old Style" w:cs="Times New Roman"/>
        </w:rPr>
      </w:pPr>
      <w:r w:rsidRPr="008F49B8">
        <w:rPr>
          <w:rFonts w:ascii="Bookman Old Style" w:hAnsi="Bookman Old Style" w:cs="Times New Roman"/>
        </w:rPr>
        <w:t xml:space="preserve">- Postępowanie przygotowawcze prowadzone w sprawach o przestępstwa gospodarcze ze szczególnym uwzględnieniem przestępstw narażających podatek na uszczuplenie, w tym: przestępstwo prania brudnych pieniędzy w kontekście przestępstw związanych z nadużyciami podatkowymi, poszczególne etapy postępowania, źródła dowodowe, czynności dowodowe w postępowaniu w sprawie nadużyć w podatku od towarów i usług, konstruowanie postanowienia o przedstawieniu zarzutów; </w:t>
      </w:r>
    </w:p>
    <w:p w:rsidR="008F49B8" w:rsidRPr="008F49B8" w:rsidRDefault="008F49B8" w:rsidP="008F49B8">
      <w:pPr>
        <w:pStyle w:val="Akapitzlist"/>
        <w:spacing w:after="0" w:line="276" w:lineRule="auto"/>
        <w:ind w:left="567"/>
        <w:jc w:val="both"/>
        <w:rPr>
          <w:rFonts w:ascii="Bookman Old Style" w:hAnsi="Bookman Old Style" w:cs="Times New Roman"/>
        </w:rPr>
      </w:pPr>
      <w:r w:rsidRPr="008F49B8">
        <w:rPr>
          <w:rFonts w:ascii="Bookman Old Style" w:hAnsi="Bookman Old Style" w:cs="Times New Roman"/>
        </w:rPr>
        <w:t>- Przestępstwa przeciwko uszczupleniu podatku akcyzowego, w tym: przestępstwa związane z nielegalnym wyrobem i dystrybucją wyrobów spirytusowych i tytoniowych, przestępstwa związane z nielegalnym wyrobem i dystrybucją paliw, przepisy karne z ustawy o systemie monitorowania jakości paliw, czynności dowodowe przeprowadzane w ramach zabezpieczenia paliw płynnych w przypadku przestępstw akcyzowych;</w:t>
      </w:r>
    </w:p>
    <w:p w:rsidR="008F49B8" w:rsidRPr="008F49B8" w:rsidRDefault="008F49B8" w:rsidP="008F49B8">
      <w:pPr>
        <w:pStyle w:val="Akapitzlist"/>
        <w:spacing w:after="0" w:line="276" w:lineRule="auto"/>
        <w:ind w:left="567"/>
        <w:jc w:val="both"/>
        <w:rPr>
          <w:rFonts w:ascii="Bookman Old Style" w:hAnsi="Bookman Old Style" w:cs="Times New Roman"/>
        </w:rPr>
      </w:pPr>
      <w:r w:rsidRPr="008F49B8">
        <w:rPr>
          <w:rFonts w:ascii="Bookman Old Style" w:hAnsi="Bookman Old Style" w:cs="Times New Roman"/>
        </w:rPr>
        <w:t xml:space="preserve">- Zbieg idealny przestępstw wg art. 8 </w:t>
      </w:r>
      <w:proofErr w:type="spellStart"/>
      <w:r w:rsidRPr="008F49B8">
        <w:rPr>
          <w:rFonts w:ascii="Bookman Old Style" w:hAnsi="Bookman Old Style" w:cs="Times New Roman"/>
        </w:rPr>
        <w:t>k.k.s</w:t>
      </w:r>
      <w:proofErr w:type="spellEnd"/>
      <w:r w:rsidRPr="008F49B8">
        <w:rPr>
          <w:rFonts w:ascii="Bookman Old Style" w:hAnsi="Bookman Old Style" w:cs="Times New Roman"/>
        </w:rPr>
        <w:t xml:space="preserve">., w tym: konstrukcja idealnego zbiegu czynów zabronionych- art. 8 </w:t>
      </w:r>
      <w:proofErr w:type="spellStart"/>
      <w:r w:rsidRPr="008F49B8">
        <w:rPr>
          <w:rFonts w:ascii="Bookman Old Style" w:hAnsi="Bookman Old Style" w:cs="Times New Roman"/>
        </w:rPr>
        <w:t>k.k.s</w:t>
      </w:r>
      <w:proofErr w:type="spellEnd"/>
      <w:r w:rsidRPr="008F49B8">
        <w:rPr>
          <w:rFonts w:ascii="Bookman Old Style" w:hAnsi="Bookman Old Style" w:cs="Times New Roman"/>
        </w:rPr>
        <w:t xml:space="preserve">., relacja art. 76 </w:t>
      </w:r>
      <w:proofErr w:type="spellStart"/>
      <w:r w:rsidRPr="008F49B8">
        <w:rPr>
          <w:rFonts w:ascii="Bookman Old Style" w:hAnsi="Bookman Old Style" w:cs="Times New Roman"/>
        </w:rPr>
        <w:t>k.k.s</w:t>
      </w:r>
      <w:proofErr w:type="spellEnd"/>
      <w:r w:rsidRPr="008F49B8">
        <w:rPr>
          <w:rFonts w:ascii="Bookman Old Style" w:hAnsi="Bookman Old Style" w:cs="Times New Roman"/>
        </w:rPr>
        <w:t xml:space="preserve"> do art. 286 k.k., relacja art. 62 </w:t>
      </w:r>
      <w:proofErr w:type="spellStart"/>
      <w:r w:rsidRPr="008F49B8">
        <w:rPr>
          <w:rFonts w:ascii="Bookman Old Style" w:hAnsi="Bookman Old Style" w:cs="Times New Roman"/>
        </w:rPr>
        <w:t>k.k.s</w:t>
      </w:r>
      <w:proofErr w:type="spellEnd"/>
      <w:r w:rsidRPr="008F49B8">
        <w:rPr>
          <w:rFonts w:ascii="Bookman Old Style" w:hAnsi="Bookman Old Style" w:cs="Times New Roman"/>
        </w:rPr>
        <w:t xml:space="preserve"> do art. 271 k.k., problematyka kwalifikacji prawnej przestępstw podatkowych w zw. z art. 8 </w:t>
      </w:r>
      <w:proofErr w:type="spellStart"/>
      <w:r w:rsidRPr="008F49B8">
        <w:rPr>
          <w:rFonts w:ascii="Bookman Old Style" w:hAnsi="Bookman Old Style" w:cs="Times New Roman"/>
        </w:rPr>
        <w:t>k.k.s</w:t>
      </w:r>
      <w:proofErr w:type="spellEnd"/>
      <w:r w:rsidRPr="008F49B8">
        <w:rPr>
          <w:rFonts w:ascii="Bookman Old Style" w:hAnsi="Bookman Old Style" w:cs="Times New Roman"/>
        </w:rPr>
        <w:t xml:space="preserve">., konstrukcja postanowienia o przedstawieniu zarzutów przy zastosowaniu art. 8 </w:t>
      </w:r>
      <w:proofErr w:type="spellStart"/>
      <w:r w:rsidRPr="008F49B8">
        <w:rPr>
          <w:rFonts w:ascii="Bookman Old Style" w:hAnsi="Bookman Old Style" w:cs="Times New Roman"/>
        </w:rPr>
        <w:t>k.k.s</w:t>
      </w:r>
      <w:proofErr w:type="spellEnd"/>
      <w:r w:rsidRPr="008F49B8">
        <w:rPr>
          <w:rFonts w:ascii="Bookman Old Style" w:hAnsi="Bookman Old Style" w:cs="Times New Roman"/>
        </w:rPr>
        <w:t>;</w:t>
      </w:r>
    </w:p>
    <w:p w:rsidR="008F49B8" w:rsidRPr="008F49B8" w:rsidRDefault="008F49B8" w:rsidP="008F49B8">
      <w:pPr>
        <w:pStyle w:val="Akapitzlist"/>
        <w:spacing w:after="0" w:line="276" w:lineRule="auto"/>
        <w:ind w:left="567"/>
        <w:jc w:val="both"/>
        <w:rPr>
          <w:rFonts w:ascii="Bookman Old Style" w:hAnsi="Bookman Old Style" w:cs="Times New Roman"/>
        </w:rPr>
      </w:pPr>
      <w:r w:rsidRPr="008F49B8">
        <w:rPr>
          <w:rFonts w:ascii="Bookman Old Style" w:hAnsi="Bookman Old Style" w:cs="Times New Roman"/>
        </w:rPr>
        <w:t>- Pranie brudnych pieniędzy, w tym: elementy konstrukcyjne przestępstwa, instytucje powołane do przeciwdziałania praniu brudnych pieniędzy na terenie RP, bieżące orzecznictwo;</w:t>
      </w:r>
    </w:p>
    <w:p w:rsidR="008F49B8" w:rsidRPr="008F49B8" w:rsidRDefault="008F49B8" w:rsidP="008F49B8">
      <w:pPr>
        <w:pStyle w:val="Akapitzlist"/>
        <w:spacing w:after="0" w:line="276" w:lineRule="auto"/>
        <w:ind w:left="567"/>
        <w:jc w:val="both"/>
        <w:rPr>
          <w:rFonts w:ascii="Bookman Old Style" w:hAnsi="Bookman Old Style" w:cs="Times New Roman"/>
        </w:rPr>
      </w:pPr>
      <w:r w:rsidRPr="008F49B8">
        <w:rPr>
          <w:rFonts w:ascii="Bookman Old Style" w:hAnsi="Bookman Old Style" w:cs="Times New Roman"/>
        </w:rPr>
        <w:t>- Śledztwo finansowe, w tym: koncepcje i zasady prowadzenia śledztwa finansowego, metody ustalania majątku podejrzanego/sprawcy;</w:t>
      </w:r>
    </w:p>
    <w:p w:rsidR="008F49B8" w:rsidRDefault="008F49B8" w:rsidP="008F49B8">
      <w:pPr>
        <w:pStyle w:val="Akapitzlist"/>
        <w:spacing w:after="0" w:line="276" w:lineRule="auto"/>
        <w:ind w:left="567"/>
        <w:jc w:val="both"/>
        <w:rPr>
          <w:rFonts w:ascii="Bookman Old Style" w:hAnsi="Bookman Old Style" w:cs="Times New Roman"/>
        </w:rPr>
      </w:pPr>
      <w:r w:rsidRPr="008F49B8">
        <w:rPr>
          <w:rFonts w:ascii="Bookman Old Style" w:hAnsi="Bookman Old Style" w:cs="Times New Roman"/>
        </w:rPr>
        <w:t>- Zabezpieczenie majątkowe, w tym: zabezpieczenie mienia, tymczasowe zajęcie mienia ruchomego, postanowienie o zabezpieczeniu majątkowym – problemy praktyczne pojawiające się w trakcie jego realizacji, nowe rozwiązania w zakresie odzyskiwania mienia pochodzącego z  przestępstwa, odpowiedzialność podmiotu zobowiązanego, odpowiedzialność posiłkowa podmiotu;</w:t>
      </w:r>
    </w:p>
    <w:p w:rsidR="00BA1DA7" w:rsidRDefault="00BA1DA7" w:rsidP="008F49B8">
      <w:pPr>
        <w:pStyle w:val="Akapitzlist"/>
        <w:spacing w:after="0" w:line="276" w:lineRule="auto"/>
        <w:ind w:left="567"/>
        <w:jc w:val="both"/>
        <w:rPr>
          <w:rFonts w:ascii="Bookman Old Style" w:hAnsi="Bookman Old Style" w:cs="Times New Roman"/>
        </w:rPr>
      </w:pPr>
    </w:p>
    <w:p w:rsidR="008F49B8" w:rsidRPr="00BA1DA7" w:rsidRDefault="00BA1DA7" w:rsidP="00BA1DA7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Bookman Old Style" w:hAnsi="Bookman Old Style" w:cs="Times New Roman"/>
          <w:b/>
        </w:rPr>
      </w:pPr>
      <w:r w:rsidRPr="00BA1DA7">
        <w:rPr>
          <w:rFonts w:ascii="Bookman Old Style" w:hAnsi="Bookman Old Style" w:cs="Times New Roman"/>
          <w:b/>
        </w:rPr>
        <w:t xml:space="preserve">Etap II. </w:t>
      </w:r>
    </w:p>
    <w:p w:rsidR="00BA1DA7" w:rsidRPr="00BA1DA7" w:rsidRDefault="00BA1DA7" w:rsidP="00BA1DA7">
      <w:pPr>
        <w:pStyle w:val="Akapitzlist"/>
        <w:spacing w:after="0" w:line="276" w:lineRule="auto"/>
        <w:ind w:left="786"/>
        <w:jc w:val="both"/>
        <w:rPr>
          <w:rFonts w:ascii="Bookman Old Style" w:hAnsi="Bookman Old Style" w:cs="Times New Roman"/>
          <w:b/>
        </w:rPr>
      </w:pPr>
    </w:p>
    <w:p w:rsidR="001D115C" w:rsidRPr="008F49B8" w:rsidRDefault="008F49B8" w:rsidP="00BA1DA7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man Old Style" w:eastAsia="Times New Roman" w:hAnsi="Bookman Old Style" w:cs="Times New Roman"/>
          <w:lang w:eastAsia="pl-PL"/>
        </w:rPr>
      </w:pPr>
      <w:r w:rsidRPr="008F49B8">
        <w:rPr>
          <w:rFonts w:ascii="Bookman Old Style" w:eastAsia="Times New Roman" w:hAnsi="Bookman Old Style" w:cs="Times New Roman"/>
          <w:lang w:eastAsia="pl-PL"/>
        </w:rPr>
        <w:t xml:space="preserve">Zapewnienie opieki merytorycznej w trakcie tworzenia wersji e-learningowej  szkolenia polegającej na zagwarantowaniu tożsamości treści merytorycznej wkładu szkolenia z wersją e- </w:t>
      </w:r>
      <w:proofErr w:type="spellStart"/>
      <w:r w:rsidRPr="008F49B8">
        <w:rPr>
          <w:rFonts w:ascii="Bookman Old Style" w:eastAsia="Times New Roman" w:hAnsi="Bookman Old Style" w:cs="Times New Roman"/>
          <w:lang w:eastAsia="pl-PL"/>
        </w:rPr>
        <w:t>learningową</w:t>
      </w:r>
      <w:proofErr w:type="spellEnd"/>
      <w:r w:rsidRPr="008F49B8">
        <w:rPr>
          <w:rFonts w:ascii="Bookman Old Style" w:eastAsia="Times New Roman" w:hAnsi="Bookman Old Style" w:cs="Times New Roman"/>
          <w:lang w:eastAsia="pl-PL"/>
        </w:rPr>
        <w:t xml:space="preserve"> oraz zagwarantowanie realizacji celów ogólnych i dydaktycznych lekcji a także zapewnienie konsultacji z Zamawiającym lub osobami przez niego wyznaczonymi przy wprowadzaniu opracowany</w:t>
      </w:r>
      <w:r>
        <w:rPr>
          <w:rFonts w:ascii="Bookman Old Style" w:eastAsia="Times New Roman" w:hAnsi="Bookman Old Style" w:cs="Times New Roman"/>
          <w:lang w:eastAsia="pl-PL"/>
        </w:rPr>
        <w:t xml:space="preserve">ch treści na ekrany szkoleniowe </w:t>
      </w:r>
      <w:r w:rsidR="001D115C" w:rsidRPr="008F49B8">
        <w:rPr>
          <w:rFonts w:ascii="Bookman Old Style" w:hAnsi="Bookman Old Style"/>
        </w:rPr>
        <w:t xml:space="preserve">na potrzeby szkolenia e-learningowego, realizowanego przez Krajową Szkołę Sądownictwa i Prokuratury w ramach projektu </w:t>
      </w:r>
      <w:r w:rsidR="001D115C" w:rsidRPr="008F49B8">
        <w:rPr>
          <w:rFonts w:ascii="Bookman Old Style" w:hAnsi="Bookman Old Style"/>
          <w:i/>
        </w:rPr>
        <w:t xml:space="preserve">„Zapobieganie </w:t>
      </w:r>
      <w:r>
        <w:rPr>
          <w:rFonts w:ascii="Bookman Old Style" w:hAnsi="Bookman Old Style"/>
          <w:i/>
        </w:rPr>
        <w:t>i zwalczanie przestępczości podatkowej</w:t>
      </w:r>
      <w:r w:rsidR="001D115C" w:rsidRPr="008F49B8">
        <w:rPr>
          <w:rFonts w:ascii="Bookman Old Style" w:hAnsi="Bookman Old Style"/>
          <w:i/>
        </w:rPr>
        <w:t>”</w:t>
      </w:r>
      <w:r w:rsidR="001D115C" w:rsidRPr="008F49B8">
        <w:rPr>
          <w:rFonts w:ascii="Bookman Old Style" w:hAnsi="Bookman Old Style"/>
        </w:rPr>
        <w:t xml:space="preserve"> współfinansowanego ze środków Europejskiego Funduszu Społecznego w ramach Programu Operacyjnego Wiedza Edukacja Rozwój 2014-2020, Oś Priorytetowa II Efektywne polityki publiczne dla rynku pracy, gospodarki i edukacji, Działanie 2.17 Skuteczny wymiar sprawiedliwości.</w:t>
      </w:r>
    </w:p>
    <w:p w:rsidR="005D008A" w:rsidRPr="009E2257" w:rsidRDefault="005D008A" w:rsidP="005D008A">
      <w:pPr>
        <w:spacing w:line="276" w:lineRule="auto"/>
        <w:jc w:val="center"/>
        <w:rPr>
          <w:rFonts w:ascii="Bookman Old Style" w:hAnsi="Bookman Old Style"/>
          <w:b/>
          <w:bCs/>
        </w:rPr>
      </w:pPr>
      <w:r w:rsidRPr="009E2257">
        <w:rPr>
          <w:rFonts w:ascii="Bookman Old Style" w:hAnsi="Bookman Old Style"/>
          <w:b/>
          <w:bCs/>
        </w:rPr>
        <w:t>§ 2.</w:t>
      </w:r>
    </w:p>
    <w:p w:rsidR="005D008A" w:rsidRPr="009E2257" w:rsidRDefault="005D008A" w:rsidP="005D008A">
      <w:pPr>
        <w:spacing w:line="276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Obowiązki Wykonaw</w:t>
      </w:r>
      <w:r w:rsidRPr="009E2257">
        <w:rPr>
          <w:rFonts w:ascii="Bookman Old Style" w:hAnsi="Bookman Old Style"/>
          <w:b/>
          <w:bCs/>
        </w:rPr>
        <w:t>cy ora</w:t>
      </w:r>
      <w:r>
        <w:rPr>
          <w:rFonts w:ascii="Bookman Old Style" w:hAnsi="Bookman Old Style"/>
          <w:b/>
          <w:bCs/>
        </w:rPr>
        <w:t>z sposób wykonania i przyjęcia Zamówienia</w:t>
      </w:r>
    </w:p>
    <w:p w:rsidR="005D008A" w:rsidRDefault="005D008A" w:rsidP="0029539A">
      <w:pPr>
        <w:spacing w:after="12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Wykonaw</w:t>
      </w:r>
      <w:r w:rsidRPr="009E2257">
        <w:rPr>
          <w:rFonts w:ascii="Bookman Old Style" w:hAnsi="Bookman Old Style"/>
        </w:rPr>
        <w:t>ca</w:t>
      </w:r>
      <w:r w:rsidRPr="003B3F65">
        <w:rPr>
          <w:rFonts w:ascii="Bookman Old Style" w:hAnsi="Bookman Old Style"/>
        </w:rPr>
        <w:t xml:space="preserve"> będzie wykonywał zamówienie przy udziale osób wskazanych </w:t>
      </w:r>
      <w:r>
        <w:rPr>
          <w:rFonts w:ascii="Bookman Old Style" w:hAnsi="Bookman Old Style"/>
        </w:rPr>
        <w:t xml:space="preserve">                                   </w:t>
      </w:r>
      <w:r w:rsidRPr="003B3F65">
        <w:rPr>
          <w:rFonts w:ascii="Bookman Old Style" w:hAnsi="Bookman Old Style"/>
        </w:rPr>
        <w:t>w załącz</w:t>
      </w:r>
      <w:r w:rsidR="001D115C">
        <w:rPr>
          <w:rFonts w:ascii="Bookman Old Style" w:hAnsi="Bookman Old Style"/>
        </w:rPr>
        <w:t>niku nr 3</w:t>
      </w:r>
      <w:r>
        <w:rPr>
          <w:rFonts w:ascii="Bookman Old Style" w:hAnsi="Bookman Old Style"/>
        </w:rPr>
        <w:t xml:space="preserve"> Formularza ofertowego i będzie zobowiązany do</w:t>
      </w:r>
      <w:r w:rsidRPr="003B3F65">
        <w:rPr>
          <w:rFonts w:ascii="Bookman Old Style" w:hAnsi="Bookman Old Style"/>
        </w:rPr>
        <w:t>:</w:t>
      </w:r>
    </w:p>
    <w:p w:rsidR="004112F4" w:rsidRPr="0029539A" w:rsidRDefault="004112F4" w:rsidP="0029539A">
      <w:pPr>
        <w:pStyle w:val="Akapitzlist"/>
        <w:numPr>
          <w:ilvl w:val="3"/>
          <w:numId w:val="16"/>
        </w:numPr>
        <w:autoSpaceDE w:val="0"/>
        <w:autoSpaceDN w:val="0"/>
        <w:adjustRightInd w:val="0"/>
        <w:spacing w:before="120" w:after="120"/>
        <w:jc w:val="both"/>
        <w:rPr>
          <w:rFonts w:ascii="Bookman Old Style" w:hAnsi="Bookman Old Style"/>
        </w:rPr>
      </w:pPr>
      <w:r w:rsidRPr="0029539A">
        <w:rPr>
          <w:rFonts w:ascii="Bookman Old Style" w:hAnsi="Bookman Old Style"/>
        </w:rPr>
        <w:t xml:space="preserve"> </w:t>
      </w:r>
      <w:r w:rsidR="0075308D" w:rsidRPr="0029539A">
        <w:rPr>
          <w:rFonts w:ascii="Bookman Old Style" w:hAnsi="Bookman Old Style"/>
        </w:rPr>
        <w:t>Opracowania</w:t>
      </w:r>
      <w:r w:rsidRPr="0029539A">
        <w:rPr>
          <w:rFonts w:ascii="Bookman Old Style" w:hAnsi="Bookman Old Style"/>
        </w:rPr>
        <w:t xml:space="preserve"> i udostępni</w:t>
      </w:r>
      <w:r w:rsidR="0075308D" w:rsidRPr="0029539A">
        <w:rPr>
          <w:rFonts w:ascii="Bookman Old Style" w:hAnsi="Bookman Old Style"/>
        </w:rPr>
        <w:t>enia</w:t>
      </w:r>
      <w:r w:rsidRPr="0029539A">
        <w:rPr>
          <w:rFonts w:ascii="Bookman Old Style" w:hAnsi="Bookman Old Style"/>
        </w:rPr>
        <w:t xml:space="preserve"> Zamawiającemu  w wersji elektroni</w:t>
      </w:r>
      <w:r w:rsidR="0029539A">
        <w:rPr>
          <w:rFonts w:ascii="Bookman Old Style" w:hAnsi="Bookman Old Style"/>
        </w:rPr>
        <w:t>cznej (edytowalnej)</w:t>
      </w:r>
      <w:r w:rsidRPr="0029539A">
        <w:rPr>
          <w:rFonts w:ascii="Bookman Old Style" w:hAnsi="Bookman Old Style"/>
        </w:rPr>
        <w:t xml:space="preserve"> dzieła w postaci wkładu merytorycznego do szkolenia e- </w:t>
      </w:r>
      <w:proofErr w:type="spellStart"/>
      <w:r w:rsidRPr="0029539A">
        <w:rPr>
          <w:rFonts w:ascii="Bookman Old Style" w:hAnsi="Bookman Old Style"/>
        </w:rPr>
        <w:t>learningowego</w:t>
      </w:r>
      <w:proofErr w:type="spellEnd"/>
      <w:r w:rsidRPr="0029539A">
        <w:rPr>
          <w:rFonts w:ascii="Bookman Old Style" w:hAnsi="Bookman Old Style"/>
        </w:rPr>
        <w:t xml:space="preserve"> z zakresu „Elementy metodyki prowadzenia postępowań dotyczących przestępstw gospodarczych ze szczególnym uwzględnieniem przestępstw podatkowych”, dostosowanego do potrzeb grupy docelowej (prokuratorów, asesorów prokuratury i asystentów prokuratora), z uwzględnieniem stanu prawnego na dzień przekazania dzieła Zamawiającemu, odnoszącego się do tematyki objętej projektem tj.: „Zapobieganie i zwalczanie przestępczości podatkowej”, w tym:</w:t>
      </w:r>
    </w:p>
    <w:p w:rsidR="0029539A" w:rsidRDefault="0029539A" w:rsidP="0029539A">
      <w:pPr>
        <w:pStyle w:val="Akapitzlist"/>
        <w:numPr>
          <w:ilvl w:val="0"/>
          <w:numId w:val="24"/>
        </w:numPr>
        <w:jc w:val="both"/>
        <w:rPr>
          <w:rFonts w:ascii="Bookman Old Style" w:hAnsi="Bookman Old Style"/>
        </w:rPr>
      </w:pPr>
      <w:r w:rsidRPr="0029539A">
        <w:rPr>
          <w:rFonts w:ascii="Bookman Old Style" w:hAnsi="Bookman Old Style"/>
        </w:rPr>
        <w:t xml:space="preserve"> </w:t>
      </w:r>
      <w:r w:rsidR="004112F4" w:rsidRPr="0029539A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>rzygotowania</w:t>
      </w:r>
      <w:r w:rsidR="004112F4" w:rsidRPr="0029539A">
        <w:rPr>
          <w:rFonts w:ascii="Bookman Old Style" w:hAnsi="Bookman Old Style"/>
        </w:rPr>
        <w:t xml:space="preserve"> struktury lekcji z podziałem na moduły zgodnie z Załącznikie</w:t>
      </w:r>
      <w:r>
        <w:rPr>
          <w:rFonts w:ascii="Bookman Old Style" w:hAnsi="Bookman Old Style"/>
        </w:rPr>
        <w:t>m nr 1 do Zapytania Ofertowego;</w:t>
      </w:r>
    </w:p>
    <w:p w:rsidR="0029539A" w:rsidRDefault="004112F4" w:rsidP="0029539A">
      <w:pPr>
        <w:pStyle w:val="Akapitzlist"/>
        <w:numPr>
          <w:ilvl w:val="0"/>
          <w:numId w:val="24"/>
        </w:numPr>
        <w:jc w:val="both"/>
        <w:rPr>
          <w:rFonts w:ascii="Bookman Old Style" w:hAnsi="Bookman Old Style"/>
        </w:rPr>
      </w:pPr>
      <w:r w:rsidRPr="0029539A">
        <w:rPr>
          <w:rFonts w:ascii="Bookman Old Style" w:hAnsi="Bookman Old Style"/>
        </w:rPr>
        <w:t>p</w:t>
      </w:r>
      <w:r w:rsidR="0029539A">
        <w:rPr>
          <w:rFonts w:ascii="Bookman Old Style" w:hAnsi="Bookman Old Style"/>
        </w:rPr>
        <w:t>rzygotowania</w:t>
      </w:r>
      <w:r w:rsidRPr="0029539A">
        <w:rPr>
          <w:rFonts w:ascii="Bookman Old Style" w:hAnsi="Bookman Old Style"/>
        </w:rPr>
        <w:t xml:space="preserve"> </w:t>
      </w:r>
      <w:proofErr w:type="spellStart"/>
      <w:r w:rsidRPr="0029539A">
        <w:rPr>
          <w:rFonts w:ascii="Bookman Old Style" w:hAnsi="Bookman Old Style"/>
        </w:rPr>
        <w:t>pre</w:t>
      </w:r>
      <w:proofErr w:type="spellEnd"/>
      <w:r w:rsidRPr="0029539A">
        <w:rPr>
          <w:rFonts w:ascii="Bookman Old Style" w:hAnsi="Bookman Old Style"/>
        </w:rPr>
        <w:t xml:space="preserve">-testu pozwalającego na zdiagnozowanie stanu wiedzy kursanta przed rozpoczęciem szkolenia e-learningowego, post-testu, badającego wiedzę kursanta po szkoleniu oraz kazusów do rozwiązania w trakcie szkolenia. </w:t>
      </w:r>
      <w:proofErr w:type="spellStart"/>
      <w:r w:rsidRPr="0029539A">
        <w:rPr>
          <w:rFonts w:ascii="Bookman Old Style" w:hAnsi="Bookman Old Style"/>
        </w:rPr>
        <w:t>Pre</w:t>
      </w:r>
      <w:proofErr w:type="spellEnd"/>
      <w:r w:rsidRPr="0029539A">
        <w:rPr>
          <w:rFonts w:ascii="Bookman Old Style" w:hAnsi="Bookman Old Style"/>
        </w:rPr>
        <w:t xml:space="preserve">-test i post-test powinien składać się z 10-20 pytań. Post-test i </w:t>
      </w:r>
      <w:proofErr w:type="spellStart"/>
      <w:r w:rsidRPr="0029539A">
        <w:rPr>
          <w:rFonts w:ascii="Bookman Old Style" w:hAnsi="Bookman Old Style"/>
        </w:rPr>
        <w:t>pre</w:t>
      </w:r>
      <w:proofErr w:type="spellEnd"/>
      <w:r w:rsidRPr="0029539A">
        <w:rPr>
          <w:rFonts w:ascii="Bookman Old Style" w:hAnsi="Bookman Old Style"/>
        </w:rPr>
        <w:t>-test powinny zawierać co najmnie</w:t>
      </w:r>
      <w:r w:rsidR="0029539A">
        <w:rPr>
          <w:rFonts w:ascii="Bookman Old Style" w:hAnsi="Bookman Old Style"/>
        </w:rPr>
        <w:t>j dwa pytania z każdego modułu;</w:t>
      </w:r>
    </w:p>
    <w:p w:rsidR="0029539A" w:rsidRDefault="00E02792" w:rsidP="0029539A">
      <w:pPr>
        <w:pStyle w:val="Akapitzlist"/>
        <w:numPr>
          <w:ilvl w:val="0"/>
          <w:numId w:val="24"/>
        </w:numPr>
        <w:jc w:val="both"/>
        <w:rPr>
          <w:rFonts w:ascii="Bookman Old Style" w:hAnsi="Bookman Old Style"/>
        </w:rPr>
      </w:pPr>
      <w:r w:rsidRPr="0029539A">
        <w:rPr>
          <w:rFonts w:ascii="Bookman Old Style" w:hAnsi="Bookman Old Style"/>
        </w:rPr>
        <w:t>o</w:t>
      </w:r>
      <w:r w:rsidR="001D115C" w:rsidRPr="0029539A">
        <w:rPr>
          <w:rFonts w:ascii="Bookman Old Style" w:hAnsi="Bookman Old Style"/>
        </w:rPr>
        <w:t>kreślenia celów ogólnych oraz celów dydaktycznych lekcji</w:t>
      </w:r>
      <w:r w:rsidRPr="0029539A">
        <w:rPr>
          <w:rFonts w:ascii="Bookman Old Style" w:hAnsi="Bookman Old Style"/>
        </w:rPr>
        <w:t>;</w:t>
      </w:r>
    </w:p>
    <w:p w:rsidR="0029539A" w:rsidRDefault="00E02792" w:rsidP="0029539A">
      <w:pPr>
        <w:pStyle w:val="Akapitzlist"/>
        <w:numPr>
          <w:ilvl w:val="0"/>
          <w:numId w:val="24"/>
        </w:numPr>
        <w:jc w:val="both"/>
        <w:rPr>
          <w:rFonts w:ascii="Bookman Old Style" w:hAnsi="Bookman Old Style"/>
        </w:rPr>
      </w:pPr>
      <w:r w:rsidRPr="0029539A">
        <w:rPr>
          <w:rFonts w:ascii="Bookman Old Style" w:hAnsi="Bookman Old Style"/>
        </w:rPr>
        <w:t>p</w:t>
      </w:r>
      <w:r w:rsidR="001D115C" w:rsidRPr="0029539A">
        <w:rPr>
          <w:rFonts w:ascii="Bookman Old Style" w:hAnsi="Bookman Old Style"/>
        </w:rPr>
        <w:t>rzygotowania spisu zagadnień, które zostaną zrealizowane w każdym temacie lekcji</w:t>
      </w:r>
      <w:r w:rsidRPr="0029539A">
        <w:rPr>
          <w:rFonts w:ascii="Bookman Old Style" w:hAnsi="Bookman Old Style"/>
        </w:rPr>
        <w:t>;</w:t>
      </w:r>
    </w:p>
    <w:p w:rsidR="0029539A" w:rsidRDefault="00E02792" w:rsidP="0029539A">
      <w:pPr>
        <w:pStyle w:val="Akapitzlist"/>
        <w:numPr>
          <w:ilvl w:val="0"/>
          <w:numId w:val="24"/>
        </w:numPr>
        <w:jc w:val="both"/>
        <w:rPr>
          <w:rFonts w:ascii="Bookman Old Style" w:hAnsi="Bookman Old Style"/>
        </w:rPr>
      </w:pPr>
      <w:r w:rsidRPr="0029539A">
        <w:rPr>
          <w:rFonts w:ascii="Bookman Old Style" w:hAnsi="Bookman Old Style"/>
        </w:rPr>
        <w:t>p</w:t>
      </w:r>
      <w:r w:rsidR="001D115C" w:rsidRPr="0029539A">
        <w:rPr>
          <w:rFonts w:ascii="Bookman Old Style" w:hAnsi="Bookman Old Style"/>
        </w:rPr>
        <w:t>rzygotowania</w:t>
      </w:r>
      <w:r w:rsidR="004112F4" w:rsidRPr="0029539A">
        <w:rPr>
          <w:rFonts w:ascii="Bookman Old Style" w:hAnsi="Bookman Old Style"/>
        </w:rPr>
        <w:t xml:space="preserve"> listy </w:t>
      </w:r>
      <w:r w:rsidR="001D115C" w:rsidRPr="0029539A">
        <w:rPr>
          <w:rFonts w:ascii="Bookman Old Style" w:hAnsi="Bookman Old Style"/>
        </w:rPr>
        <w:t xml:space="preserve"> materiałów źródłowych</w:t>
      </w:r>
      <w:r w:rsidRPr="0029539A">
        <w:rPr>
          <w:rFonts w:ascii="Bookman Old Style" w:hAnsi="Bookman Old Style"/>
        </w:rPr>
        <w:t>;</w:t>
      </w:r>
      <w:r w:rsidR="001D115C" w:rsidRPr="0029539A">
        <w:rPr>
          <w:rFonts w:ascii="Bookman Old Style" w:hAnsi="Bookman Old Style"/>
        </w:rPr>
        <w:t xml:space="preserve"> </w:t>
      </w:r>
    </w:p>
    <w:p w:rsidR="0029539A" w:rsidRDefault="00E02792" w:rsidP="0029539A">
      <w:pPr>
        <w:pStyle w:val="Akapitzlist"/>
        <w:numPr>
          <w:ilvl w:val="0"/>
          <w:numId w:val="24"/>
        </w:numPr>
        <w:jc w:val="both"/>
        <w:rPr>
          <w:rFonts w:ascii="Bookman Old Style" w:hAnsi="Bookman Old Style"/>
        </w:rPr>
      </w:pPr>
      <w:r w:rsidRPr="0029539A">
        <w:rPr>
          <w:rFonts w:ascii="Bookman Old Style" w:hAnsi="Bookman Old Style"/>
        </w:rPr>
        <w:t>p</w:t>
      </w:r>
      <w:r w:rsidR="001D115C" w:rsidRPr="0029539A">
        <w:rPr>
          <w:rFonts w:ascii="Bookman Old Style" w:hAnsi="Bookman Old Style"/>
        </w:rPr>
        <w:t>rzygotowania słownika omawianych pojęć, zawierających od 3 do10 pojęć do każdego modułu</w:t>
      </w:r>
      <w:r w:rsidRPr="0029539A">
        <w:rPr>
          <w:rFonts w:ascii="Bookman Old Style" w:hAnsi="Bookman Old Style"/>
        </w:rPr>
        <w:t>;</w:t>
      </w:r>
    </w:p>
    <w:p w:rsidR="001D115C" w:rsidRPr="0029539A" w:rsidRDefault="00E02792" w:rsidP="0029539A">
      <w:pPr>
        <w:pStyle w:val="Akapitzlist"/>
        <w:numPr>
          <w:ilvl w:val="0"/>
          <w:numId w:val="24"/>
        </w:numPr>
        <w:jc w:val="both"/>
        <w:rPr>
          <w:rFonts w:ascii="Bookman Old Style" w:hAnsi="Bookman Old Style"/>
        </w:rPr>
      </w:pPr>
      <w:r w:rsidRPr="0029539A">
        <w:rPr>
          <w:rFonts w:ascii="Bookman Old Style" w:hAnsi="Bookman Old Style"/>
        </w:rPr>
        <w:t>w</w:t>
      </w:r>
      <w:r w:rsidR="004112F4" w:rsidRPr="0029539A">
        <w:rPr>
          <w:rFonts w:ascii="Bookman Old Style" w:hAnsi="Bookman Old Style"/>
        </w:rPr>
        <w:t>ykonania od 100 do 150</w:t>
      </w:r>
      <w:r w:rsidR="001D115C" w:rsidRPr="0029539A">
        <w:rPr>
          <w:rFonts w:ascii="Bookman Old Style" w:hAnsi="Bookman Old Style"/>
        </w:rPr>
        <w:t xml:space="preserve"> stronicowego opracowania (format A4), każda strona  nie więcej niż 1500 znaków tekstu znormalizowanego (w  formacie A4</w:t>
      </w:r>
      <w:r w:rsidRPr="0029539A">
        <w:rPr>
          <w:rFonts w:ascii="Bookman Old Style" w:hAnsi="Bookman Old Style"/>
        </w:rPr>
        <w:t>,</w:t>
      </w:r>
      <w:r w:rsidR="001D115C" w:rsidRPr="0029539A">
        <w:rPr>
          <w:rFonts w:ascii="Bookman Old Style" w:hAnsi="Bookman Old Style"/>
        </w:rPr>
        <w:t xml:space="preserve"> przy wykorzystaniu marginesów 2,5 cm, interlinii 1,5 oraz czcionki do oznaczenia  tytułu opracowania  Verdana – 16 pt., wyróżnień – Verdana – 14 pt. i do tekstu głównego – Verdana – 12 pt.) zawierającego treść merytoryczną, w tym spis zagadnień, określenie celów ogólnych i celów szczegółowych lekcji, treść każdego modułu, </w:t>
      </w:r>
      <w:proofErr w:type="spellStart"/>
      <w:r w:rsidR="001D115C" w:rsidRPr="0029539A">
        <w:rPr>
          <w:rFonts w:ascii="Bookman Old Style" w:hAnsi="Bookman Old Style"/>
        </w:rPr>
        <w:t>pre</w:t>
      </w:r>
      <w:proofErr w:type="spellEnd"/>
      <w:r w:rsidR="00E357D7" w:rsidRPr="0029539A">
        <w:rPr>
          <w:rFonts w:ascii="Bookman Old Style" w:hAnsi="Bookman Old Style"/>
        </w:rPr>
        <w:t>-</w:t>
      </w:r>
      <w:r w:rsidR="004112F4" w:rsidRPr="0029539A">
        <w:rPr>
          <w:rFonts w:ascii="Bookman Old Style" w:hAnsi="Bookman Old Style"/>
        </w:rPr>
        <w:t>testu</w:t>
      </w:r>
      <w:r w:rsidR="001D115C" w:rsidRPr="0029539A">
        <w:rPr>
          <w:rFonts w:ascii="Bookman Old Style" w:hAnsi="Bookman Old Style"/>
        </w:rPr>
        <w:t xml:space="preserve"> i post</w:t>
      </w:r>
      <w:r w:rsidR="00E357D7" w:rsidRPr="0029539A">
        <w:rPr>
          <w:rFonts w:ascii="Bookman Old Style" w:hAnsi="Bookman Old Style"/>
        </w:rPr>
        <w:t>-</w:t>
      </w:r>
      <w:r w:rsidR="004112F4" w:rsidRPr="0029539A">
        <w:rPr>
          <w:rFonts w:ascii="Bookman Old Style" w:hAnsi="Bookman Old Style"/>
        </w:rPr>
        <w:t>testu</w:t>
      </w:r>
      <w:r w:rsidR="001D115C" w:rsidRPr="0029539A">
        <w:rPr>
          <w:rFonts w:ascii="Bookman Old Style" w:hAnsi="Bookman Old Style"/>
        </w:rPr>
        <w:t xml:space="preserve">, kazusy </w:t>
      </w:r>
      <w:r w:rsidR="004112F4" w:rsidRPr="0029539A">
        <w:rPr>
          <w:rFonts w:ascii="Bookman Old Style" w:hAnsi="Bookman Old Style"/>
        </w:rPr>
        <w:t>do rozwiązania w trakcie szkolenia</w:t>
      </w:r>
      <w:r w:rsidR="001D115C" w:rsidRPr="0029539A">
        <w:rPr>
          <w:rFonts w:ascii="Bookman Old Style" w:hAnsi="Bookman Old Style"/>
        </w:rPr>
        <w:t>, słownik omawianych pojęć,</w:t>
      </w:r>
      <w:r w:rsidR="004112F4" w:rsidRPr="0029539A">
        <w:rPr>
          <w:rFonts w:ascii="Bookman Old Style" w:hAnsi="Bookman Old Style"/>
        </w:rPr>
        <w:t xml:space="preserve"> listę</w:t>
      </w:r>
      <w:r w:rsidR="001D115C" w:rsidRPr="0029539A">
        <w:rPr>
          <w:rFonts w:ascii="Bookman Old Style" w:hAnsi="Bookman Old Style"/>
        </w:rPr>
        <w:t xml:space="preserve"> ma</w:t>
      </w:r>
      <w:r w:rsidR="004112F4" w:rsidRPr="0029539A">
        <w:rPr>
          <w:rFonts w:ascii="Bookman Old Style" w:hAnsi="Bookman Old Style"/>
        </w:rPr>
        <w:t>teriałów źródłowych</w:t>
      </w:r>
      <w:r w:rsidR="001D115C" w:rsidRPr="0029539A">
        <w:rPr>
          <w:rFonts w:ascii="Bookman Old Style" w:hAnsi="Bookman Old Style"/>
        </w:rPr>
        <w:t xml:space="preserve">. </w:t>
      </w:r>
    </w:p>
    <w:p w:rsidR="001D115C" w:rsidRPr="00314E3A" w:rsidRDefault="001D115C" w:rsidP="00401D75">
      <w:pPr>
        <w:spacing w:after="0" w:line="276" w:lineRule="auto"/>
        <w:ind w:left="635"/>
        <w:jc w:val="both"/>
        <w:rPr>
          <w:rFonts w:ascii="Bookman Old Style" w:hAnsi="Bookman Old Style"/>
        </w:rPr>
      </w:pPr>
      <w:r w:rsidRPr="00314E3A">
        <w:rPr>
          <w:rFonts w:ascii="Bookman Old Style" w:hAnsi="Bookman Old Style"/>
        </w:rPr>
        <w:t>Minimalny zakres zagadnień szczegółowych zawiera załącznik nr 1 do zapytania ofertowego. Wykonawca jest zobowiązany do zawarcia we wkładzie merytorycznym co najmniej treści wskazan</w:t>
      </w:r>
      <w:r w:rsidR="00E02792">
        <w:rPr>
          <w:rFonts w:ascii="Bookman Old Style" w:hAnsi="Bookman Old Style"/>
        </w:rPr>
        <w:t>e</w:t>
      </w:r>
      <w:r w:rsidRPr="00314E3A">
        <w:rPr>
          <w:rFonts w:ascii="Bookman Old Style" w:hAnsi="Bookman Old Style"/>
        </w:rPr>
        <w:t xml:space="preserve"> przez Zamawiającego. Wykonawca może po konsultacjach z Zamawiającym wskazać dodatkowe zagadnienia w zakresie ww. tematyki. Zamawiający zastrzega sobie prawo do zgłoszenia uwag do wkładu merytorycznego na każdym etapie realizacji zamówienia.</w:t>
      </w:r>
    </w:p>
    <w:p w:rsidR="004112F4" w:rsidRPr="00CC1D32" w:rsidRDefault="004112F4" w:rsidP="004112F4">
      <w:pPr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Bookman Old Style" w:hAnsi="Bookman Old Style"/>
          <w:color w:val="FF0000"/>
        </w:rPr>
      </w:pPr>
      <w:r w:rsidRPr="00CC1D32">
        <w:rPr>
          <w:rFonts w:ascii="Bookman Old Style" w:hAnsi="Bookman Old Style"/>
        </w:rPr>
        <w:t>Materiały zostaną przekazane na jeden z możliwych sposobów:</w:t>
      </w:r>
    </w:p>
    <w:p w:rsidR="004112F4" w:rsidRPr="00CC1D32" w:rsidRDefault="004112F4" w:rsidP="004112F4">
      <w:pPr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Bookman Old Style" w:hAnsi="Bookman Old Style"/>
        </w:rPr>
      </w:pPr>
      <w:r w:rsidRPr="00CC1D32">
        <w:rPr>
          <w:rFonts w:ascii="Bookman Old Style" w:hAnsi="Bookman Old Style"/>
        </w:rPr>
        <w:t>a) w wersji edytowalnej za pośrednictwem poczty elektronicznej na adres: m.cimek@kssip.gov.pl;</w:t>
      </w:r>
    </w:p>
    <w:p w:rsidR="004112F4" w:rsidRPr="00CC1D32" w:rsidRDefault="004112F4" w:rsidP="004112F4">
      <w:pPr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Bookman Old Style" w:hAnsi="Bookman Old Style"/>
        </w:rPr>
      </w:pPr>
      <w:r w:rsidRPr="00CC1D32">
        <w:rPr>
          <w:rFonts w:ascii="Bookman Old Style" w:hAnsi="Bookman Old Style"/>
        </w:rPr>
        <w:t xml:space="preserve">b) </w:t>
      </w:r>
      <w:r w:rsidR="00CC1D32" w:rsidRPr="00CC1D32">
        <w:rPr>
          <w:rFonts w:ascii="Bookman Old Style" w:hAnsi="Bookman Old Style"/>
        </w:rPr>
        <w:t xml:space="preserve">w wersji edytowalnej </w:t>
      </w:r>
      <w:r w:rsidRPr="00CC1D32">
        <w:rPr>
          <w:rFonts w:ascii="Bookman Old Style" w:hAnsi="Bookman Old Style"/>
        </w:rPr>
        <w:t>osobiście lub za pośrednictwem poczty na adres: Krajowa Szkoła Sądownictwa i Prokuratury, Ośrodek Szkolenia Ustawicznego i Współpracy Międzynarodowej, 20-067 Lublin, ul. Krakowskie Przedmieście 62, na nośniku danych (np.: płyta CD, pendrive, karta pamięci). W przypadku skorzystania z poczty tradycyjnej, termin przekazania dokumentów to termin dostarczenia ich na wskazany w zdaniu poprzednim adres.</w:t>
      </w:r>
    </w:p>
    <w:p w:rsidR="004112F4" w:rsidRDefault="004112F4" w:rsidP="004112F4">
      <w:pPr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Bookman Old Style" w:hAnsi="Bookman Old Style"/>
        </w:rPr>
      </w:pPr>
      <w:r w:rsidRPr="00CC1D32">
        <w:rPr>
          <w:rFonts w:ascii="Bookman Old Style" w:hAnsi="Bookman Old Style"/>
        </w:rPr>
        <w:t>Wydanie dzieła nastąpi na podstawie protokołu odbioru sporządzonego w obecności przedstawicieli Zamawiającego i Wykonawcy. W przypadku gdy dzieło będzie miało wady Zamawiający wyznaczy Wykonawcy dodatkowy termin, wówczas za dzień wydania dzieła uważa się dzień przyjęcia dzieła poprawionego.</w:t>
      </w:r>
      <w:r>
        <w:rPr>
          <w:rFonts w:ascii="Bookman Old Style" w:hAnsi="Bookman Old Style"/>
        </w:rPr>
        <w:t xml:space="preserve"> </w:t>
      </w:r>
    </w:p>
    <w:p w:rsidR="0029539A" w:rsidRPr="00314E3A" w:rsidRDefault="0029539A" w:rsidP="004112F4">
      <w:pPr>
        <w:autoSpaceDE w:val="0"/>
        <w:autoSpaceDN w:val="0"/>
        <w:adjustRightInd w:val="0"/>
        <w:spacing w:before="120" w:after="120" w:line="276" w:lineRule="auto"/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</w:t>
      </w:r>
      <w:r w:rsidR="00BA1DA7">
        <w:rPr>
          <w:rFonts w:ascii="Bookman Old Style" w:hAnsi="Bookman Old Style"/>
        </w:rPr>
        <w:t>rmin realizacji Etapu I. umowy.</w:t>
      </w:r>
      <w:r w:rsidR="00E572E2">
        <w:rPr>
          <w:rFonts w:ascii="Bookman Old Style" w:hAnsi="Bookman Old Style"/>
        </w:rPr>
        <w:t>: do dnia 2</w:t>
      </w:r>
      <w:bookmarkStart w:id="0" w:name="_GoBack"/>
      <w:bookmarkEnd w:id="0"/>
      <w:r w:rsidR="00BE2AE1">
        <w:rPr>
          <w:rFonts w:ascii="Bookman Old Style" w:hAnsi="Bookman Old Style"/>
        </w:rPr>
        <w:t>6.07</w:t>
      </w:r>
      <w:r>
        <w:rPr>
          <w:rFonts w:ascii="Bookman Old Style" w:hAnsi="Bookman Old Style"/>
        </w:rPr>
        <w:t>.2018r.</w:t>
      </w:r>
    </w:p>
    <w:p w:rsidR="0029539A" w:rsidRDefault="0029539A" w:rsidP="0029539A">
      <w:pPr>
        <w:pStyle w:val="Akapitzlist"/>
        <w:numPr>
          <w:ilvl w:val="3"/>
          <w:numId w:val="16"/>
        </w:num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</w:t>
      </w:r>
      <w:r w:rsidR="001D115C" w:rsidRPr="0029539A">
        <w:rPr>
          <w:rFonts w:ascii="Bookman Old Style" w:hAnsi="Bookman Old Style"/>
        </w:rPr>
        <w:t>apewnienia opieki merytorycznej w trakcie tworzenia wersji e-learningowej  szkolenia</w:t>
      </w:r>
      <w:r w:rsidR="00E02792" w:rsidRPr="0029539A">
        <w:rPr>
          <w:rFonts w:ascii="Bookman Old Style" w:hAnsi="Bookman Old Style"/>
        </w:rPr>
        <w:t>,</w:t>
      </w:r>
      <w:r w:rsidR="001D115C" w:rsidRPr="0029539A">
        <w:rPr>
          <w:rFonts w:ascii="Bookman Old Style" w:hAnsi="Bookman Old Style"/>
        </w:rPr>
        <w:t xml:space="preserve"> polegającej na zagwarantowaniu tożsamości treści merytorycznej wkładu szkolenia z wersją e- </w:t>
      </w:r>
      <w:proofErr w:type="spellStart"/>
      <w:r w:rsidR="001D115C" w:rsidRPr="0029539A">
        <w:rPr>
          <w:rFonts w:ascii="Bookman Old Style" w:hAnsi="Bookman Old Style"/>
        </w:rPr>
        <w:t>learningową</w:t>
      </w:r>
      <w:proofErr w:type="spellEnd"/>
      <w:r w:rsidR="001D115C" w:rsidRPr="0029539A">
        <w:rPr>
          <w:rFonts w:ascii="Bookman Old Style" w:hAnsi="Bookman Old Style"/>
        </w:rPr>
        <w:t xml:space="preserve"> oraz zagwarantowaniu celów ogólnych i dydaktycznych lekcji</w:t>
      </w:r>
      <w:r w:rsidR="00E02792" w:rsidRPr="0029539A">
        <w:rPr>
          <w:rFonts w:ascii="Bookman Old Style" w:hAnsi="Bookman Old Style"/>
        </w:rPr>
        <w:t>, a także</w:t>
      </w:r>
      <w:r w:rsidR="001D115C" w:rsidRPr="0029539A">
        <w:rPr>
          <w:rFonts w:ascii="Bookman Old Style" w:hAnsi="Bookman Old Style"/>
        </w:rPr>
        <w:t xml:space="preserve"> zapewnienie konsultacji z Zamawiającym lub osobami przez niego wyznaczonymi przy wprowadzaniu opracowanych treści w ekrany szkoleniowe.</w:t>
      </w:r>
    </w:p>
    <w:p w:rsidR="0029539A" w:rsidRDefault="00BA1DA7" w:rsidP="0029539A">
      <w:pPr>
        <w:pStyle w:val="Akapitzlist"/>
        <w:spacing w:line="276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Termin realizacji Etapu II. umowy</w:t>
      </w:r>
      <w:r w:rsidR="0029539A" w:rsidRPr="0029539A">
        <w:rPr>
          <w:rFonts w:ascii="Bookman Old Style" w:hAnsi="Bookman Old Style"/>
        </w:rPr>
        <w:t>: po wyłonieniu Wykonawcy szkolenia e-learningowego do dnia opraco</w:t>
      </w:r>
      <w:r>
        <w:rPr>
          <w:rFonts w:ascii="Bookman Old Style" w:hAnsi="Bookman Old Style"/>
        </w:rPr>
        <w:t>wania szkolenia e-learningowego jednak nie później niż do 31.12.2018 r.</w:t>
      </w:r>
    </w:p>
    <w:p w:rsidR="0029539A" w:rsidRDefault="0029539A" w:rsidP="0029539A">
      <w:pPr>
        <w:pStyle w:val="Akapitzlist"/>
        <w:spacing w:line="276" w:lineRule="auto"/>
        <w:ind w:left="360"/>
        <w:jc w:val="both"/>
        <w:rPr>
          <w:rFonts w:ascii="Bookman Old Style" w:hAnsi="Bookman Old Style"/>
        </w:rPr>
      </w:pPr>
    </w:p>
    <w:p w:rsidR="0029539A" w:rsidRDefault="005D008A" w:rsidP="0029539A">
      <w:pPr>
        <w:pStyle w:val="Akapitzlist"/>
        <w:numPr>
          <w:ilvl w:val="3"/>
          <w:numId w:val="16"/>
        </w:numPr>
        <w:spacing w:line="276" w:lineRule="auto"/>
        <w:jc w:val="both"/>
        <w:rPr>
          <w:rFonts w:ascii="Bookman Old Style" w:hAnsi="Bookman Old Style"/>
        </w:rPr>
      </w:pPr>
      <w:r w:rsidRPr="0029539A">
        <w:rPr>
          <w:rFonts w:ascii="Bookman Old Style" w:hAnsi="Bookman Old Style"/>
        </w:rPr>
        <w:t>Wykonawca zobowiązany jest do realizacji zamówienia</w:t>
      </w:r>
      <w:r w:rsidR="00296674" w:rsidRPr="0029539A">
        <w:rPr>
          <w:rFonts w:ascii="Bookman Old Style" w:hAnsi="Bookman Old Style"/>
        </w:rPr>
        <w:t xml:space="preserve"> w sposób nienaruszający praw</w:t>
      </w:r>
      <w:r w:rsidRPr="0029539A">
        <w:rPr>
          <w:rFonts w:ascii="Bookman Old Style" w:hAnsi="Bookman Old Style"/>
        </w:rPr>
        <w:t xml:space="preserve"> osób trzecich oraz zapewnia, że </w:t>
      </w:r>
      <w:r w:rsidR="006B1AF4" w:rsidRPr="0029539A">
        <w:rPr>
          <w:rFonts w:ascii="Bookman Old Style" w:hAnsi="Bookman Old Style"/>
        </w:rPr>
        <w:t>Przedmiot umowy</w:t>
      </w:r>
      <w:r w:rsidRPr="0029539A">
        <w:rPr>
          <w:rFonts w:ascii="Bookman Old Style" w:hAnsi="Bookman Old Style"/>
        </w:rPr>
        <w:t xml:space="preserve"> będzie woln</w:t>
      </w:r>
      <w:r w:rsidR="006B1AF4" w:rsidRPr="0029539A">
        <w:rPr>
          <w:rFonts w:ascii="Bookman Old Style" w:hAnsi="Bookman Old Style"/>
        </w:rPr>
        <w:t>y</w:t>
      </w:r>
      <w:r w:rsidRPr="0029539A">
        <w:rPr>
          <w:rFonts w:ascii="Bookman Old Style" w:hAnsi="Bookman Old Style"/>
        </w:rPr>
        <w:t xml:space="preserve"> od wad prawnych.</w:t>
      </w:r>
    </w:p>
    <w:p w:rsidR="0029539A" w:rsidRDefault="0029539A" w:rsidP="0029539A">
      <w:pPr>
        <w:pStyle w:val="Akapitzlist"/>
        <w:spacing w:line="276" w:lineRule="auto"/>
        <w:ind w:left="360"/>
        <w:jc w:val="both"/>
        <w:rPr>
          <w:rFonts w:ascii="Bookman Old Style" w:hAnsi="Bookman Old Style"/>
        </w:rPr>
      </w:pPr>
    </w:p>
    <w:p w:rsidR="0029539A" w:rsidRDefault="005D008A" w:rsidP="0029539A">
      <w:pPr>
        <w:pStyle w:val="Akapitzlist"/>
        <w:numPr>
          <w:ilvl w:val="3"/>
          <w:numId w:val="16"/>
        </w:numPr>
        <w:spacing w:line="276" w:lineRule="auto"/>
        <w:jc w:val="both"/>
        <w:rPr>
          <w:rFonts w:ascii="Bookman Old Style" w:hAnsi="Bookman Old Style"/>
        </w:rPr>
      </w:pPr>
      <w:r w:rsidRPr="0029539A">
        <w:rPr>
          <w:rFonts w:ascii="Bookman Old Style" w:hAnsi="Bookman Old Style"/>
        </w:rPr>
        <w:t>Wykonawca zobowiązany jest do terminowego wywiązywania się z obowiązków umownych.</w:t>
      </w:r>
    </w:p>
    <w:p w:rsidR="0029539A" w:rsidRDefault="005D008A" w:rsidP="0029539A">
      <w:pPr>
        <w:pStyle w:val="Akapitzlist"/>
        <w:numPr>
          <w:ilvl w:val="3"/>
          <w:numId w:val="16"/>
        </w:numPr>
        <w:spacing w:line="276" w:lineRule="auto"/>
        <w:jc w:val="both"/>
        <w:rPr>
          <w:rFonts w:ascii="Bookman Old Style" w:hAnsi="Bookman Old Style"/>
        </w:rPr>
      </w:pPr>
      <w:r w:rsidRPr="0029539A">
        <w:rPr>
          <w:rFonts w:ascii="Bookman Old Style" w:hAnsi="Bookman Old Style"/>
        </w:rPr>
        <w:t>Wykonawca ma obowiązek wykonać Przedmiot Umowy z najwyższą starannością, na odpowiednio wysokim poziomie merytorycznym i według aktualnego stanu prawnego.</w:t>
      </w:r>
    </w:p>
    <w:p w:rsidR="0029539A" w:rsidRDefault="0029539A" w:rsidP="0029539A">
      <w:pPr>
        <w:pStyle w:val="Akapitzlist"/>
        <w:spacing w:line="276" w:lineRule="auto"/>
        <w:ind w:left="360"/>
        <w:jc w:val="both"/>
        <w:rPr>
          <w:rFonts w:ascii="Bookman Old Style" w:hAnsi="Bookman Old Style"/>
        </w:rPr>
      </w:pPr>
    </w:p>
    <w:p w:rsidR="005D008A" w:rsidRPr="0029539A" w:rsidRDefault="005D008A" w:rsidP="0029539A">
      <w:pPr>
        <w:pStyle w:val="Akapitzlist"/>
        <w:numPr>
          <w:ilvl w:val="3"/>
          <w:numId w:val="16"/>
        </w:numPr>
        <w:spacing w:line="276" w:lineRule="auto"/>
        <w:jc w:val="both"/>
        <w:rPr>
          <w:rFonts w:ascii="Bookman Old Style" w:hAnsi="Bookman Old Style"/>
        </w:rPr>
      </w:pPr>
      <w:r w:rsidRPr="0029539A">
        <w:rPr>
          <w:rFonts w:ascii="Bookman Old Style" w:hAnsi="Bookman Old Style"/>
          <w:lang w:eastAsia="pl-PL"/>
        </w:rPr>
        <w:t xml:space="preserve">Wykonawca zobowiązuje się do oznakowania wszystkich materiałów, stanowiących Przedmiot Umowy, zgodnie z Wytycznymi, dotyczącymi informacji i promocji Projektu. </w:t>
      </w:r>
    </w:p>
    <w:p w:rsidR="0029539A" w:rsidRDefault="005D008A" w:rsidP="0029539A">
      <w:pPr>
        <w:spacing w:line="276" w:lineRule="auto"/>
        <w:ind w:left="360"/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t>Ww. Wytyczne</w:t>
      </w:r>
      <w:r w:rsidRPr="009E2257">
        <w:rPr>
          <w:rFonts w:ascii="Bookman Old Style" w:hAnsi="Bookman Old Style"/>
          <w:lang w:eastAsia="pl-PL"/>
        </w:rPr>
        <w:t xml:space="preserve"> </w:t>
      </w:r>
      <w:r>
        <w:rPr>
          <w:rFonts w:ascii="Bookman Old Style" w:hAnsi="Bookman Old Style"/>
          <w:lang w:eastAsia="pl-PL"/>
        </w:rPr>
        <w:t>są dostępne</w:t>
      </w:r>
      <w:r w:rsidRPr="009E2257">
        <w:rPr>
          <w:rFonts w:ascii="Bookman Old Style" w:hAnsi="Bookman Old Style"/>
          <w:lang w:eastAsia="pl-PL"/>
        </w:rPr>
        <w:t xml:space="preserve"> na stronie internetowej: </w:t>
      </w:r>
      <w:hyperlink r:id="rId8" w:history="1">
        <w:r w:rsidRPr="009E2257">
          <w:rPr>
            <w:rFonts w:ascii="Bookman Old Style" w:hAnsi="Bookman Old Style"/>
            <w:color w:val="0563C1" w:themeColor="hyperlink"/>
            <w:u w:val="single"/>
            <w:lang w:eastAsia="pl-PL"/>
          </w:rPr>
          <w:t>https://www.funduszeeuropejskie.gov.pl/strony/o-funduszach/promocja/zasady-promocji-i-oznakowania-projektow/</w:t>
        </w:r>
      </w:hyperlink>
      <w:r w:rsidRPr="009E2257">
        <w:rPr>
          <w:rFonts w:ascii="Bookman Old Style" w:hAnsi="Bookman Old Style"/>
          <w:lang w:eastAsia="pl-PL"/>
        </w:rPr>
        <w:t>.</w:t>
      </w:r>
    </w:p>
    <w:p w:rsidR="0029539A" w:rsidRDefault="005D008A" w:rsidP="0029539A">
      <w:pPr>
        <w:pStyle w:val="Akapitzlist"/>
        <w:numPr>
          <w:ilvl w:val="3"/>
          <w:numId w:val="16"/>
        </w:numPr>
        <w:spacing w:line="276" w:lineRule="auto"/>
        <w:rPr>
          <w:rFonts w:ascii="Bookman Old Style" w:hAnsi="Bookman Old Style"/>
          <w:lang w:eastAsia="pl-PL"/>
        </w:rPr>
      </w:pPr>
      <w:r w:rsidRPr="0029539A">
        <w:rPr>
          <w:rFonts w:ascii="Bookman Old Style" w:hAnsi="Bookman Old Style"/>
        </w:rPr>
        <w:t>Poza treściami, uzgodnionymi z Zamawiającym, Wykonawca nie ma prawa do umieszczania na materiałach innych treści, w tym oznakowania własnego, reklam własnych lub podmiotów trzecich.</w:t>
      </w:r>
    </w:p>
    <w:p w:rsidR="0029539A" w:rsidRDefault="0029539A" w:rsidP="0029539A">
      <w:pPr>
        <w:pStyle w:val="Akapitzlist"/>
        <w:spacing w:line="276" w:lineRule="auto"/>
        <w:ind w:left="360"/>
        <w:rPr>
          <w:rFonts w:ascii="Bookman Old Style" w:hAnsi="Bookman Old Style"/>
          <w:lang w:eastAsia="pl-PL"/>
        </w:rPr>
      </w:pPr>
    </w:p>
    <w:p w:rsidR="0029539A" w:rsidRDefault="001D115C" w:rsidP="0029539A">
      <w:pPr>
        <w:pStyle w:val="Akapitzlist"/>
        <w:numPr>
          <w:ilvl w:val="3"/>
          <w:numId w:val="16"/>
        </w:numPr>
        <w:spacing w:line="276" w:lineRule="auto"/>
        <w:rPr>
          <w:rFonts w:ascii="Bookman Old Style" w:hAnsi="Bookman Old Style"/>
          <w:lang w:eastAsia="pl-PL"/>
        </w:rPr>
      </w:pPr>
      <w:r w:rsidRPr="0029539A">
        <w:rPr>
          <w:rFonts w:ascii="Bookman Old Style" w:hAnsi="Bookman Old Style"/>
        </w:rPr>
        <w:t>Zamawiający nie dopuszcza możliwości wykonania Przedmiotu Umowy przez osobę inną, niż wskazana w Formularzu ofertowym, złożonym przez Wykonawcę, stanowiącym załącznik nr 3 do niniejszej Umowy.</w:t>
      </w:r>
    </w:p>
    <w:p w:rsidR="0029539A" w:rsidRPr="0029539A" w:rsidRDefault="0029539A" w:rsidP="0029539A">
      <w:pPr>
        <w:pStyle w:val="Akapitzlist"/>
        <w:rPr>
          <w:rFonts w:ascii="Bookman Old Style" w:hAnsi="Bookman Old Style"/>
          <w:lang w:eastAsia="pl-PL"/>
        </w:rPr>
      </w:pPr>
    </w:p>
    <w:p w:rsidR="0029539A" w:rsidRDefault="0029539A" w:rsidP="0029539A">
      <w:pPr>
        <w:pStyle w:val="Akapitzlist"/>
        <w:spacing w:line="276" w:lineRule="auto"/>
        <w:ind w:left="360"/>
        <w:rPr>
          <w:rFonts w:ascii="Bookman Old Style" w:hAnsi="Bookman Old Style"/>
          <w:lang w:eastAsia="pl-PL"/>
        </w:rPr>
      </w:pPr>
    </w:p>
    <w:p w:rsidR="0029539A" w:rsidRDefault="005D008A" w:rsidP="0029539A">
      <w:pPr>
        <w:pStyle w:val="Akapitzlist"/>
        <w:numPr>
          <w:ilvl w:val="3"/>
          <w:numId w:val="16"/>
        </w:numPr>
        <w:spacing w:line="276" w:lineRule="auto"/>
        <w:rPr>
          <w:rFonts w:ascii="Bookman Old Style" w:hAnsi="Bookman Old Style"/>
          <w:lang w:eastAsia="pl-PL"/>
        </w:rPr>
      </w:pPr>
      <w:r w:rsidRPr="0029539A">
        <w:rPr>
          <w:rFonts w:ascii="Bookman Old Style" w:hAnsi="Bookman Old Style"/>
        </w:rPr>
        <w:t>W terminie 7 dni od dnia przekazania Zamówienia do akceptacji, Zamawiający ma prawo zgłoszenia zastrzeżeń do wykonania Zamówienia, w tym w szczególności co do treści i formy, podając Wykonawcy termin dokonania poprawek</w:t>
      </w:r>
      <w:r w:rsidRPr="00942F79">
        <w:t xml:space="preserve"> </w:t>
      </w:r>
      <w:r w:rsidRPr="0029539A">
        <w:rPr>
          <w:rFonts w:ascii="Bookman Old Style" w:hAnsi="Bookman Old Style"/>
        </w:rPr>
        <w:t>n</w:t>
      </w:r>
      <w:r w:rsidR="00296674" w:rsidRPr="0029539A">
        <w:rPr>
          <w:rFonts w:ascii="Bookman Old Style" w:hAnsi="Bookman Old Style"/>
        </w:rPr>
        <w:t>ie dłuższy niż 7 dni</w:t>
      </w:r>
      <w:r w:rsidRPr="0029539A">
        <w:rPr>
          <w:rFonts w:ascii="Bookman Old Style" w:hAnsi="Bookman Old Style"/>
        </w:rPr>
        <w:t>. Wykonawca zobowiązany jest do dokonania odpowiednich zmian i poprawek, bez dodatkowego wynagrodzenia. Zgłoszenie zastrzeżeń nastąpi w formie elektronicznej na adres poczty elektronicznej Wykonawcy, wskazany w § 9 ust. 1 lit. a niniejszej Umowy.</w:t>
      </w:r>
    </w:p>
    <w:p w:rsidR="0029539A" w:rsidRDefault="0029539A" w:rsidP="0029539A">
      <w:pPr>
        <w:pStyle w:val="Akapitzlist"/>
        <w:spacing w:line="276" w:lineRule="auto"/>
        <w:ind w:left="360"/>
        <w:rPr>
          <w:rFonts w:ascii="Bookman Old Style" w:hAnsi="Bookman Old Style"/>
          <w:lang w:eastAsia="pl-PL"/>
        </w:rPr>
      </w:pPr>
    </w:p>
    <w:p w:rsidR="0029539A" w:rsidRDefault="0029539A" w:rsidP="0029539A">
      <w:pPr>
        <w:pStyle w:val="Akapitzlist"/>
        <w:numPr>
          <w:ilvl w:val="3"/>
          <w:numId w:val="16"/>
        </w:numPr>
        <w:spacing w:line="276" w:lineRule="auto"/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</w:rPr>
        <w:t xml:space="preserve"> </w:t>
      </w:r>
      <w:r w:rsidR="005D008A" w:rsidRPr="0029539A">
        <w:rPr>
          <w:rFonts w:ascii="Bookman Old Style" w:hAnsi="Bookman Old Style"/>
        </w:rPr>
        <w:t>Jeżeli Zamawiający w terminie, o którym mowa w u</w:t>
      </w:r>
      <w:r w:rsidR="006B1AF4" w:rsidRPr="0029539A">
        <w:rPr>
          <w:rFonts w:ascii="Bookman Old Style" w:hAnsi="Bookman Old Style"/>
        </w:rPr>
        <w:t>st. 8</w:t>
      </w:r>
      <w:r w:rsidR="005D008A" w:rsidRPr="0029539A">
        <w:rPr>
          <w:rFonts w:ascii="Bookman Old Style" w:hAnsi="Bookman Old Style"/>
        </w:rPr>
        <w:t>, nie zgłosi żadnych uwag, uznaje się, że przyjął Zamówienia bez zastrzeżeń.</w:t>
      </w:r>
    </w:p>
    <w:p w:rsidR="0029539A" w:rsidRDefault="0029539A" w:rsidP="0029539A">
      <w:pPr>
        <w:pStyle w:val="Akapitzlist"/>
        <w:spacing w:line="276" w:lineRule="auto"/>
        <w:ind w:left="360"/>
        <w:rPr>
          <w:rFonts w:ascii="Bookman Old Style" w:hAnsi="Bookman Old Style"/>
          <w:lang w:eastAsia="pl-PL"/>
        </w:rPr>
      </w:pPr>
    </w:p>
    <w:p w:rsidR="005D008A" w:rsidRPr="0029539A" w:rsidRDefault="005D008A" w:rsidP="0029539A">
      <w:pPr>
        <w:pStyle w:val="Akapitzlist"/>
        <w:numPr>
          <w:ilvl w:val="3"/>
          <w:numId w:val="16"/>
        </w:numPr>
        <w:spacing w:line="276" w:lineRule="auto"/>
        <w:rPr>
          <w:rFonts w:ascii="Bookman Old Style" w:hAnsi="Bookman Old Style"/>
          <w:lang w:eastAsia="pl-PL"/>
        </w:rPr>
      </w:pPr>
      <w:r w:rsidRPr="0029539A">
        <w:rPr>
          <w:rFonts w:ascii="Bookman Old Style" w:hAnsi="Bookman Old Style"/>
        </w:rPr>
        <w:t>Osoba wskazana przez Wykonawcę do wykonania Przedmiotu Umowy wyraża zgodę na rozpowszechnienie swego wizerunku w celach związanych z promowaniem Zamówienia, w szczególności w wydawnictwach promocyjnych Zamawiającego oraz na jego stronie internetowej, zobowiązując się, na wezwanie Zamawiającego, do dostarczenia swojej fotografii.</w:t>
      </w:r>
    </w:p>
    <w:p w:rsidR="005D008A" w:rsidRPr="009E2257" w:rsidRDefault="005D008A" w:rsidP="005D008A">
      <w:pPr>
        <w:spacing w:line="276" w:lineRule="auto"/>
        <w:jc w:val="center"/>
        <w:rPr>
          <w:rFonts w:ascii="Bookman Old Style" w:hAnsi="Bookman Old Style"/>
          <w:b/>
        </w:rPr>
      </w:pPr>
      <w:r w:rsidRPr="009E2257">
        <w:rPr>
          <w:rFonts w:ascii="Bookman Old Style" w:hAnsi="Bookman Old Style"/>
          <w:b/>
        </w:rPr>
        <w:t>§ 3.</w:t>
      </w:r>
    </w:p>
    <w:p w:rsidR="005D008A" w:rsidRPr="009E2257" w:rsidRDefault="005D008A" w:rsidP="005D008A">
      <w:pPr>
        <w:spacing w:line="276" w:lineRule="auto"/>
        <w:jc w:val="center"/>
        <w:rPr>
          <w:rFonts w:ascii="Bookman Old Style" w:hAnsi="Bookman Old Style"/>
          <w:b/>
        </w:rPr>
      </w:pPr>
      <w:r w:rsidRPr="009E2257">
        <w:rPr>
          <w:rFonts w:ascii="Bookman Old Style" w:hAnsi="Bookman Old Style"/>
          <w:b/>
        </w:rPr>
        <w:t>Prawa autorskie</w:t>
      </w:r>
    </w:p>
    <w:p w:rsidR="005D008A" w:rsidRPr="0005496B" w:rsidRDefault="005D008A" w:rsidP="004E1029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E05EE1">
        <w:rPr>
          <w:rFonts w:ascii="Bookman Old Style" w:hAnsi="Bookman Old Style"/>
        </w:rPr>
        <w:t>Wykonaw</w:t>
      </w:r>
      <w:r w:rsidRPr="009E2257">
        <w:rPr>
          <w:rFonts w:ascii="Bookman Old Style" w:hAnsi="Bookman Old Style"/>
        </w:rPr>
        <w:t>ca oświadcza, że przysługiwać mu będą wyłączne i nieograniczone w czasie aut</w:t>
      </w:r>
      <w:r>
        <w:rPr>
          <w:rFonts w:ascii="Bookman Old Style" w:hAnsi="Bookman Old Style"/>
        </w:rPr>
        <w:t xml:space="preserve">orskie prawa majątkowe do </w:t>
      </w:r>
      <w:r w:rsidR="0010073B">
        <w:rPr>
          <w:rFonts w:ascii="Bookman Old Style" w:hAnsi="Bookman Old Style"/>
        </w:rPr>
        <w:t>Przedmiotu U</w:t>
      </w:r>
      <w:r w:rsidR="006B1AF4">
        <w:rPr>
          <w:rFonts w:ascii="Bookman Old Style" w:hAnsi="Bookman Old Style"/>
        </w:rPr>
        <w:t>mowy</w:t>
      </w:r>
      <w:r w:rsidRPr="009E2257">
        <w:rPr>
          <w:rFonts w:ascii="Bookman Old Style" w:hAnsi="Bookman Old Style"/>
        </w:rPr>
        <w:t>, o którym mowa w §</w:t>
      </w:r>
      <w:r w:rsidRPr="009E2257">
        <w:rPr>
          <w:rFonts w:ascii="Bookman Old Style" w:hAnsi="Bookman Old Style"/>
          <w:b/>
        </w:rPr>
        <w:t xml:space="preserve"> </w:t>
      </w:r>
      <w:r w:rsidRPr="009E2257">
        <w:rPr>
          <w:rFonts w:ascii="Bookman Old Style" w:hAnsi="Bookman Old Style"/>
        </w:rPr>
        <w:t>1 ust. 1</w:t>
      </w:r>
      <w:r>
        <w:rPr>
          <w:rFonts w:ascii="Bookman Old Style" w:hAnsi="Bookman Old Style"/>
        </w:rPr>
        <w:t>, któr</w:t>
      </w:r>
      <w:r w:rsidR="006B1AF4">
        <w:rPr>
          <w:rFonts w:ascii="Bookman Old Style" w:hAnsi="Bookman Old Style"/>
        </w:rPr>
        <w:t>y</w:t>
      </w:r>
      <w:r>
        <w:rPr>
          <w:rFonts w:ascii="Bookman Old Style" w:hAnsi="Bookman Old Style"/>
        </w:rPr>
        <w:t xml:space="preserve"> </w:t>
      </w:r>
      <w:r w:rsidRPr="009E2257">
        <w:rPr>
          <w:rFonts w:ascii="Bookman Old Style" w:hAnsi="Bookman Old Style"/>
        </w:rPr>
        <w:t>w rozumieniu ustawy z dnia 4 lutego 1994 r. o prawie autorski</w:t>
      </w:r>
      <w:r>
        <w:rPr>
          <w:rFonts w:ascii="Bookman Old Style" w:hAnsi="Bookman Old Style"/>
        </w:rPr>
        <w:t>m i </w:t>
      </w:r>
      <w:r w:rsidRPr="009E2257">
        <w:rPr>
          <w:rFonts w:ascii="Bookman Old Style" w:hAnsi="Bookman Old Style"/>
        </w:rPr>
        <w:t>prawach pokrewnych</w:t>
      </w:r>
      <w:r>
        <w:rPr>
          <w:rFonts w:ascii="Bookman Old Style" w:hAnsi="Bookman Old Style"/>
        </w:rPr>
        <w:t xml:space="preserve"> </w:t>
      </w:r>
      <w:r w:rsidR="00CC1D32">
        <w:rPr>
          <w:rFonts w:ascii="Bookman Old Style" w:hAnsi="Bookman Old Style"/>
        </w:rPr>
        <w:t>(Dz. U. z 2017, poz. 88</w:t>
      </w:r>
      <w:r w:rsidR="00E37828">
        <w:rPr>
          <w:rFonts w:ascii="Bookman Old Style" w:hAnsi="Bookman Old Style"/>
        </w:rPr>
        <w:t>0</w:t>
      </w:r>
      <w:r w:rsidRPr="001F770D">
        <w:rPr>
          <w:rFonts w:ascii="Bookman Old Style" w:hAnsi="Bookman Old Style"/>
        </w:rPr>
        <w:t xml:space="preserve"> z </w:t>
      </w:r>
      <w:proofErr w:type="spellStart"/>
      <w:r w:rsidRPr="001F770D">
        <w:rPr>
          <w:rFonts w:ascii="Bookman Old Style" w:hAnsi="Bookman Old Style"/>
        </w:rPr>
        <w:t>późn</w:t>
      </w:r>
      <w:proofErr w:type="spellEnd"/>
      <w:r w:rsidRPr="001F770D">
        <w:rPr>
          <w:rFonts w:ascii="Bookman Old Style" w:hAnsi="Bookman Old Style"/>
        </w:rPr>
        <w:t>. zm.)</w:t>
      </w:r>
      <w:r w:rsidRPr="009E2257">
        <w:rPr>
          <w:rFonts w:ascii="Bookman Old Style" w:hAnsi="Bookman Old Style"/>
        </w:rPr>
        <w:t xml:space="preserve"> – stanowić będzie Utwór.</w:t>
      </w:r>
    </w:p>
    <w:p w:rsidR="005D008A" w:rsidRPr="0005496B" w:rsidRDefault="005D008A" w:rsidP="004E1029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05496B">
        <w:rPr>
          <w:rFonts w:ascii="Bookman Old Style" w:hAnsi="Bookman Old Style"/>
        </w:rPr>
        <w:t>Wykonawca oświadcza, że Utwór będący Przedmiotem niniejszej Umowy, nie będzie naruszał praw majątkowych ani osobistych osób trzecich oraz będzie samodzielnym i oryginalnym Utworem w rozumieniu przepisów ustawy z dnia 4 lutego 1994 r. o prawie autorskim i prawach pokrewnych.</w:t>
      </w:r>
    </w:p>
    <w:p w:rsidR="005D008A" w:rsidRPr="009E2257" w:rsidRDefault="005D008A" w:rsidP="004E1029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E05EE1">
        <w:rPr>
          <w:rFonts w:ascii="Bookman Old Style" w:hAnsi="Bookman Old Style"/>
        </w:rPr>
        <w:t>Wykonaw</w:t>
      </w:r>
      <w:r w:rsidRPr="009E2257">
        <w:rPr>
          <w:rFonts w:ascii="Bookman Old Style" w:hAnsi="Bookman Old Style"/>
        </w:rPr>
        <w:t>ca oświadcza, że autorskie prawa majątkowe</w:t>
      </w:r>
      <w:r>
        <w:rPr>
          <w:rFonts w:ascii="Bookman Old Style" w:hAnsi="Bookman Old Style"/>
        </w:rPr>
        <w:t xml:space="preserve"> nie są przedmiotem zastawu lub </w:t>
      </w:r>
      <w:r w:rsidRPr="009E2257">
        <w:rPr>
          <w:rFonts w:ascii="Bookman Old Style" w:hAnsi="Bookman Old Style"/>
        </w:rPr>
        <w:t>innych praw na rzecz osób trzecich i zosta</w:t>
      </w:r>
      <w:r w:rsidR="006B1AF4">
        <w:rPr>
          <w:rFonts w:ascii="Bookman Old Style" w:hAnsi="Bookman Old Style"/>
        </w:rPr>
        <w:t>ną</w:t>
      </w:r>
      <w:r w:rsidRPr="009E2257">
        <w:rPr>
          <w:rFonts w:ascii="Bookman Old Style" w:hAnsi="Bookman Old Style"/>
        </w:rPr>
        <w:t xml:space="preserve"> pr</w:t>
      </w:r>
      <w:r>
        <w:rPr>
          <w:rFonts w:ascii="Bookman Old Style" w:hAnsi="Bookman Old Style"/>
        </w:rPr>
        <w:t>zeniesione na Zamawiającego bez </w:t>
      </w:r>
      <w:r w:rsidRPr="009E2257">
        <w:rPr>
          <w:rFonts w:ascii="Bookman Old Style" w:hAnsi="Bookman Old Style"/>
        </w:rPr>
        <w:t>żadnych ograniczeń.</w:t>
      </w:r>
    </w:p>
    <w:p w:rsidR="005D008A" w:rsidRPr="009E2257" w:rsidRDefault="005D008A" w:rsidP="004E1029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E05EE1">
        <w:rPr>
          <w:rFonts w:ascii="Bookman Old Style" w:hAnsi="Bookman Old Style"/>
        </w:rPr>
        <w:t>Wykonaw</w:t>
      </w:r>
      <w:r w:rsidRPr="009E2257">
        <w:rPr>
          <w:rFonts w:ascii="Bookman Old Style" w:hAnsi="Bookman Old Style"/>
        </w:rPr>
        <w:t xml:space="preserve">ca, z chwilą podpisania </w:t>
      </w:r>
      <w:r w:rsidRPr="00011DEE">
        <w:rPr>
          <w:rFonts w:ascii="Bookman Old Style" w:hAnsi="Bookman Old Style"/>
          <w:i/>
        </w:rPr>
        <w:t>Protokołu zdawczo-odbiorczego</w:t>
      </w:r>
      <w:r w:rsidRPr="00011DEE">
        <w:rPr>
          <w:rFonts w:ascii="Bookman Old Style" w:hAnsi="Bookman Old Style"/>
        </w:rPr>
        <w:t>,</w:t>
      </w:r>
      <w:r w:rsidRPr="009E2257">
        <w:rPr>
          <w:rFonts w:ascii="Bookman Old Style" w:hAnsi="Bookman Old Style"/>
        </w:rPr>
        <w:t xml:space="preserve"> o którym mowa w </w:t>
      </w:r>
      <w:r>
        <w:rPr>
          <w:rFonts w:ascii="Bookman Old Style" w:hAnsi="Bookman Old Style"/>
        </w:rPr>
        <w:t>ust. 10</w:t>
      </w:r>
      <w:r w:rsidRPr="009E2257">
        <w:rPr>
          <w:rFonts w:ascii="Bookman Old Style" w:hAnsi="Bookman Old Style"/>
        </w:rPr>
        <w:t xml:space="preserve"> niniejszego paragrafu, przenosi na rzecz Zamawiającego całość autorskich praw majątkowych do Utw</w:t>
      </w:r>
      <w:r>
        <w:rPr>
          <w:rFonts w:ascii="Bookman Old Style" w:hAnsi="Bookman Old Style"/>
        </w:rPr>
        <w:t>oru, wymienionego w § 1 ust. 1 niniejszej Umowy.</w:t>
      </w:r>
      <w:r w:rsidR="006B1AF4">
        <w:rPr>
          <w:rFonts w:ascii="Bookman Old Style" w:hAnsi="Bookman Old Style"/>
        </w:rPr>
        <w:t xml:space="preserve"> W przypadku braku podpisania ww. protokołu, prawa autorskie przechodzą na Zamawiającego z chwilą przekazania mu przedmiotu umowy. </w:t>
      </w:r>
    </w:p>
    <w:p w:rsidR="005D008A" w:rsidRPr="009E2257" w:rsidRDefault="005D008A" w:rsidP="004E1029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E05EE1">
        <w:rPr>
          <w:rFonts w:ascii="Bookman Old Style" w:hAnsi="Bookman Old Style"/>
        </w:rPr>
        <w:t>Wykonaw</w:t>
      </w:r>
      <w:r w:rsidRPr="009E2257">
        <w:rPr>
          <w:rFonts w:ascii="Bookman Old Style" w:hAnsi="Bookman Old Style"/>
        </w:rPr>
        <w:t>ca przenosi na Zamawiającego, na zasadzie wyłączności, całość autorskich praw majątkowych do nieograniczonego w czasie korzystania i rozporządzania U</w:t>
      </w:r>
      <w:r>
        <w:rPr>
          <w:rFonts w:ascii="Bookman Old Style" w:hAnsi="Bookman Old Style"/>
        </w:rPr>
        <w:t>tworem na </w:t>
      </w:r>
      <w:r w:rsidRPr="009E2257">
        <w:rPr>
          <w:rFonts w:ascii="Bookman Old Style" w:hAnsi="Bookman Old Style"/>
        </w:rPr>
        <w:t xml:space="preserve">terytorium Polski oraz poza jej granicami z prawem do wykonywania zależnych praw </w:t>
      </w:r>
      <w:r w:rsidRPr="001A4F79">
        <w:rPr>
          <w:rFonts w:ascii="Bookman Old Style" w:hAnsi="Bookman Old Style"/>
        </w:rPr>
        <w:t xml:space="preserve">autorskich, na </w:t>
      </w:r>
      <w:r w:rsidRPr="009E2257">
        <w:rPr>
          <w:rFonts w:ascii="Bookman Old Style" w:hAnsi="Bookman Old Style"/>
        </w:rPr>
        <w:t>następujących polach eksploatacji:</w:t>
      </w:r>
    </w:p>
    <w:p w:rsidR="005D008A" w:rsidRPr="001A4F79" w:rsidRDefault="005D008A" w:rsidP="004E1029">
      <w:pPr>
        <w:numPr>
          <w:ilvl w:val="0"/>
          <w:numId w:val="10"/>
        </w:numPr>
        <w:spacing w:line="276" w:lineRule="auto"/>
        <w:jc w:val="both"/>
        <w:rPr>
          <w:rFonts w:ascii="Bookman Old Style" w:hAnsi="Bookman Old Style"/>
        </w:rPr>
      </w:pPr>
      <w:r w:rsidRPr="001A4F79">
        <w:rPr>
          <w:rFonts w:ascii="Bookman Old Style" w:hAnsi="Bookman Old Style"/>
        </w:rPr>
        <w:t>trwałe lub czasowe utrwalanie lub zwielokrotnianie w całości lub w części, jakimikolwiek środkami i w jakiejkolwiek formie, niezależnie od formatu, systemu lub standardu, w tym techniką drukarską, techniką zapisu magnetycznego, techniką cyfrową lub poprzez wprowadzanie do pamięci komputera oraz trwałe lub czasowe utrwalanie lub zwielokrotnianie takich zapisów, włączając w to sporządzanie ich kopii oraz dowolne korzystanie i rozporządzanie tymi kopiami,</w:t>
      </w:r>
    </w:p>
    <w:p w:rsidR="005D008A" w:rsidRPr="001A4F79" w:rsidRDefault="005D008A" w:rsidP="004E1029">
      <w:pPr>
        <w:numPr>
          <w:ilvl w:val="0"/>
          <w:numId w:val="10"/>
        </w:numPr>
        <w:spacing w:line="276" w:lineRule="auto"/>
        <w:jc w:val="both"/>
        <w:rPr>
          <w:rFonts w:ascii="Bookman Old Style" w:hAnsi="Bookman Old Style"/>
        </w:rPr>
      </w:pPr>
      <w:r w:rsidRPr="001A4F79">
        <w:rPr>
          <w:rFonts w:ascii="Bookman Old Style" w:hAnsi="Bookman Old Style"/>
        </w:rPr>
        <w:t>stosowanie, wprowadzanie, wyświetlanie, przekazywanie i przechowywanie niezależnie do formatu, systemu lub standardu,</w:t>
      </w:r>
    </w:p>
    <w:p w:rsidR="005D008A" w:rsidRPr="0005496B" w:rsidRDefault="005D008A" w:rsidP="004E1029">
      <w:pPr>
        <w:numPr>
          <w:ilvl w:val="0"/>
          <w:numId w:val="10"/>
        </w:numPr>
        <w:spacing w:line="276" w:lineRule="auto"/>
        <w:jc w:val="both"/>
        <w:rPr>
          <w:rFonts w:ascii="Bookman Old Style" w:hAnsi="Bookman Old Style"/>
        </w:rPr>
      </w:pPr>
      <w:r w:rsidRPr="001A4F79">
        <w:rPr>
          <w:rFonts w:ascii="Bookman Old Style" w:hAnsi="Bookman Old Style"/>
        </w:rPr>
        <w:t>uży</w:t>
      </w:r>
      <w:r w:rsidRPr="0005496B">
        <w:rPr>
          <w:rFonts w:ascii="Bookman Old Style" w:hAnsi="Bookman Old Style"/>
        </w:rPr>
        <w:t>czenie, najem lub dzierżawa, publiczne wykonanie,</w:t>
      </w:r>
    </w:p>
    <w:p w:rsidR="005D008A" w:rsidRPr="0005496B" w:rsidRDefault="005D008A" w:rsidP="004E1029">
      <w:pPr>
        <w:numPr>
          <w:ilvl w:val="0"/>
          <w:numId w:val="10"/>
        </w:numPr>
        <w:spacing w:line="276" w:lineRule="auto"/>
        <w:jc w:val="both"/>
        <w:rPr>
          <w:rFonts w:ascii="Bookman Old Style" w:hAnsi="Bookman Old Style"/>
        </w:rPr>
      </w:pPr>
      <w:r w:rsidRPr="0005496B">
        <w:rPr>
          <w:rFonts w:ascii="Bookman Old Style" w:hAnsi="Bookman Old Style"/>
        </w:rPr>
        <w:t>publiczne rozpowszechnianie, w szczególności wyświetlanie, publiczne odtwarzanie, nadawanie i reemitowanie w dowolnym systemie lub standardzie, a także publiczne udostępnianie Utworu w ten sposób, aby każdy mógł mieć do niego dostęp w miejscu i czasie przez siebie wybranym,</w:t>
      </w:r>
    </w:p>
    <w:p w:rsidR="005D008A" w:rsidRPr="0005496B" w:rsidRDefault="005D008A" w:rsidP="004E1029">
      <w:pPr>
        <w:numPr>
          <w:ilvl w:val="0"/>
          <w:numId w:val="10"/>
        </w:numPr>
        <w:spacing w:line="276" w:lineRule="auto"/>
        <w:jc w:val="both"/>
        <w:rPr>
          <w:rFonts w:ascii="Bookman Old Style" w:hAnsi="Bookman Old Style"/>
        </w:rPr>
      </w:pPr>
      <w:r w:rsidRPr="0005496B">
        <w:rPr>
          <w:rFonts w:ascii="Bookman Old Style" w:hAnsi="Bookman Old Style"/>
        </w:rPr>
        <w:t>wprowadzanie do pamięci komputera,</w:t>
      </w:r>
    </w:p>
    <w:p w:rsidR="005D008A" w:rsidRPr="0005496B" w:rsidRDefault="005D008A" w:rsidP="004E1029">
      <w:pPr>
        <w:numPr>
          <w:ilvl w:val="0"/>
          <w:numId w:val="10"/>
        </w:numPr>
        <w:spacing w:line="276" w:lineRule="auto"/>
        <w:jc w:val="both"/>
        <w:rPr>
          <w:rFonts w:ascii="Bookman Old Style" w:hAnsi="Bookman Old Style"/>
        </w:rPr>
      </w:pPr>
      <w:r w:rsidRPr="0005496B">
        <w:rPr>
          <w:rFonts w:ascii="Bookman Old Style" w:hAnsi="Bookman Old Style"/>
        </w:rPr>
        <w:t>rozpowszechnianie w sieci Internet oraz w sieciach zamkniętych,</w:t>
      </w:r>
    </w:p>
    <w:p w:rsidR="005D008A" w:rsidRPr="0005496B" w:rsidRDefault="005D008A" w:rsidP="004E1029">
      <w:pPr>
        <w:numPr>
          <w:ilvl w:val="0"/>
          <w:numId w:val="10"/>
        </w:numPr>
        <w:spacing w:line="276" w:lineRule="auto"/>
        <w:jc w:val="both"/>
        <w:rPr>
          <w:rFonts w:ascii="Bookman Old Style" w:hAnsi="Bookman Old Style"/>
        </w:rPr>
      </w:pPr>
      <w:r w:rsidRPr="0005496B">
        <w:rPr>
          <w:rFonts w:ascii="Bookman Old Style" w:hAnsi="Bookman Old Style"/>
        </w:rPr>
        <w:t>nadawanie za pomocą fonii lub wizji, w sposób bezprzewodowy (drogą naziemną i satelitarną) lub w sposób przewodowy, w dowolnym systemie i standardzie, w tym także poprzez sieci kablowe i platformy cyfrowe,</w:t>
      </w:r>
    </w:p>
    <w:p w:rsidR="005D008A" w:rsidRPr="0005496B" w:rsidRDefault="005D008A" w:rsidP="004E1029">
      <w:pPr>
        <w:numPr>
          <w:ilvl w:val="0"/>
          <w:numId w:val="10"/>
        </w:numPr>
        <w:spacing w:line="276" w:lineRule="auto"/>
        <w:jc w:val="both"/>
        <w:rPr>
          <w:rFonts w:ascii="Bookman Old Style" w:hAnsi="Bookman Old Style"/>
        </w:rPr>
      </w:pPr>
      <w:r w:rsidRPr="0005496B">
        <w:rPr>
          <w:rFonts w:ascii="Bookman Old Style" w:hAnsi="Bookman Old Style"/>
        </w:rPr>
        <w:t>opracowanie, przetwarzanie, wprowadzanie zmian, poprawek i modyfikacji Utworu,</w:t>
      </w:r>
    </w:p>
    <w:p w:rsidR="005D008A" w:rsidRPr="0005496B" w:rsidRDefault="005D008A" w:rsidP="004E1029">
      <w:pPr>
        <w:numPr>
          <w:ilvl w:val="0"/>
          <w:numId w:val="10"/>
        </w:numPr>
        <w:spacing w:line="276" w:lineRule="auto"/>
        <w:jc w:val="both"/>
        <w:rPr>
          <w:rFonts w:ascii="Bookman Old Style" w:hAnsi="Bookman Old Style"/>
        </w:rPr>
      </w:pPr>
      <w:r w:rsidRPr="0005496B">
        <w:rPr>
          <w:rFonts w:ascii="Bookman Old Style" w:hAnsi="Bookman Old Style"/>
        </w:rPr>
        <w:t>zezwolenie na tworzenie opracowań, przeróbek i modyfikacji Utworu, prawo do rozporządzania opracowaniami, przeróbkami i adaptacjami Utworu oraz prawo udostępniania ich do korzystania, w tym udzielania licencji na rzecz osób trzecich, na wszystkich wymienionych powyżej polach eksploatacji,</w:t>
      </w:r>
    </w:p>
    <w:p w:rsidR="005D008A" w:rsidRPr="0005496B" w:rsidRDefault="005D008A" w:rsidP="004E1029">
      <w:pPr>
        <w:numPr>
          <w:ilvl w:val="0"/>
          <w:numId w:val="10"/>
        </w:numPr>
        <w:spacing w:line="276" w:lineRule="auto"/>
        <w:jc w:val="both"/>
        <w:rPr>
          <w:rFonts w:ascii="Bookman Old Style" w:hAnsi="Bookman Old Style"/>
        </w:rPr>
      </w:pPr>
      <w:r w:rsidRPr="0005496B">
        <w:rPr>
          <w:rFonts w:ascii="Bookman Old Style" w:hAnsi="Bookman Old Style"/>
        </w:rPr>
        <w:t>przeniesienie własności egzemplarza Utworu, wykonanego przez Wykonawcę lub osobę oddelegowaną przez Wykonawcę do wykonania Przedmiotu Umowy (autora).</w:t>
      </w:r>
    </w:p>
    <w:p w:rsidR="005D008A" w:rsidRPr="0005496B" w:rsidRDefault="005D008A" w:rsidP="004E1029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05496B">
        <w:rPr>
          <w:rFonts w:ascii="Bookman Old Style" w:hAnsi="Bookman Old Style"/>
        </w:rPr>
        <w:t>Wykonawca udziela Zamawiającemu zgody na tworzenie opracowań (utworów zależnych), w szczególności do dokonywania wszelkich zmian i przeróbek Utworu, w tym do wykorzystywania go w całości, części, jak również do łączenia go z innymi utworami (</w:t>
      </w:r>
      <w:r>
        <w:rPr>
          <w:rFonts w:ascii="Bookman Old Style" w:hAnsi="Bookman Old Style"/>
        </w:rPr>
        <w:t>zamówieniami</w:t>
      </w:r>
      <w:r w:rsidRPr="0005496B">
        <w:rPr>
          <w:rFonts w:ascii="Bookman Old Style" w:hAnsi="Bookman Old Style"/>
        </w:rPr>
        <w:t xml:space="preserve">), jak również do rozpowszechniania i korzystania </w:t>
      </w:r>
      <w:r>
        <w:rPr>
          <w:rFonts w:ascii="Bookman Old Style" w:hAnsi="Bookman Old Style"/>
        </w:rPr>
        <w:t xml:space="preserve">                      </w:t>
      </w:r>
      <w:r w:rsidRPr="0005496B">
        <w:rPr>
          <w:rFonts w:ascii="Bookman Old Style" w:hAnsi="Bookman Old Style"/>
        </w:rPr>
        <w:t>z opracowań Utworu oraz wykonywania pozostałych praw zależnych.</w:t>
      </w:r>
    </w:p>
    <w:p w:rsidR="005D008A" w:rsidRPr="0005496B" w:rsidRDefault="005D008A" w:rsidP="004E1029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05496B">
        <w:rPr>
          <w:rFonts w:ascii="Bookman Old Style" w:hAnsi="Bookman Old Style"/>
        </w:rPr>
        <w:t xml:space="preserve">Wykonawca </w:t>
      </w:r>
      <w:r>
        <w:rPr>
          <w:rFonts w:ascii="Bookman Old Style" w:hAnsi="Bookman Old Style"/>
        </w:rPr>
        <w:t xml:space="preserve">oświadcza, że on jak i osoba wskazana przez Wykonawcę do wykonania Przedmiotu Umowy, </w:t>
      </w:r>
      <w:r w:rsidR="00296674">
        <w:rPr>
          <w:rFonts w:ascii="Bookman Old Style" w:hAnsi="Bookman Old Style"/>
        </w:rPr>
        <w:t>zobowiązują</w:t>
      </w:r>
      <w:r w:rsidRPr="0005496B">
        <w:rPr>
          <w:rFonts w:ascii="Bookman Old Style" w:hAnsi="Bookman Old Style"/>
        </w:rPr>
        <w:t xml:space="preserve"> się do niewykonywania przysługujących mu osobistych praw autorskich, ograniczających Zamawiającemu wykonywanie nabytych na podstawie tej Umowy praw.</w:t>
      </w:r>
    </w:p>
    <w:p w:rsidR="005D008A" w:rsidRPr="0005496B" w:rsidRDefault="005D008A" w:rsidP="004E1029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05496B">
        <w:rPr>
          <w:rFonts w:ascii="Bookman Old Style" w:hAnsi="Bookman Old Style"/>
        </w:rPr>
        <w:t xml:space="preserve">Wykonawca </w:t>
      </w:r>
      <w:r w:rsidRPr="00D94B3C">
        <w:rPr>
          <w:rFonts w:ascii="Bookman Old Style" w:hAnsi="Bookman Old Style"/>
        </w:rPr>
        <w:t xml:space="preserve">oświadcza, że on jak i osoba wskazana przez Wykonawcę do wykonania Przedmiotu Umowy, </w:t>
      </w:r>
      <w:r w:rsidRPr="0005496B">
        <w:rPr>
          <w:rFonts w:ascii="Bookman Old Style" w:hAnsi="Bookman Old Style"/>
        </w:rPr>
        <w:t>upoważnia Zamawiającego do wykonywania w jego imieniu osobistych praw autorskich, w szczególności w zakresie: autorstwa Utworu, nadzoru autorskiego, oznaczania Utworu nazwiskiem osoby oddelegowanej przez Wykonawcę do wykonania Przedmiotu Umowy albo udostępniania go anonimowo, nienaruszalności treści, formy oraz integralności Utworu.</w:t>
      </w:r>
    </w:p>
    <w:p w:rsidR="005D008A" w:rsidRPr="0005496B" w:rsidRDefault="005D008A" w:rsidP="004E1029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05496B">
        <w:rPr>
          <w:rFonts w:ascii="Bookman Old Style" w:hAnsi="Bookman Old Style"/>
        </w:rPr>
        <w:t>Przeniesienie autorskich praw majątkowych do Utworu następuje w ramach wynagrodzenia, określonego w § 5 ust. 1 niniejszej Umowy.</w:t>
      </w:r>
    </w:p>
    <w:p w:rsidR="005D008A" w:rsidRPr="0005496B" w:rsidRDefault="005D008A" w:rsidP="004E1029">
      <w:pPr>
        <w:numPr>
          <w:ilvl w:val="0"/>
          <w:numId w:val="9"/>
        </w:numPr>
        <w:spacing w:line="276" w:lineRule="auto"/>
        <w:jc w:val="both"/>
        <w:rPr>
          <w:rFonts w:ascii="Bookman Old Style" w:hAnsi="Bookman Old Style"/>
        </w:rPr>
      </w:pPr>
      <w:r w:rsidRPr="0005496B">
        <w:rPr>
          <w:rFonts w:ascii="Bookman Old Style" w:hAnsi="Bookman Old Style"/>
        </w:rPr>
        <w:t xml:space="preserve">Przekazanie Utworu potwierdzone zostanie </w:t>
      </w:r>
      <w:r w:rsidRPr="0005496B">
        <w:rPr>
          <w:rFonts w:ascii="Bookman Old Style" w:hAnsi="Bookman Old Style"/>
          <w:i/>
        </w:rPr>
        <w:t>Protokołem zdawczo-odbiorczym</w:t>
      </w:r>
      <w:r w:rsidRPr="0005496B">
        <w:rPr>
          <w:rFonts w:ascii="Bookman Old Style" w:hAnsi="Bookman Old Style"/>
        </w:rPr>
        <w:t>, którego wzór stanowi załącznik nr 3 do niniejszej Umowy</w:t>
      </w:r>
      <w:r w:rsidR="0010073B">
        <w:rPr>
          <w:rFonts w:ascii="Bookman Old Style" w:hAnsi="Bookman Old Style"/>
        </w:rPr>
        <w:t>.</w:t>
      </w:r>
    </w:p>
    <w:p w:rsidR="005D008A" w:rsidRPr="0005496B" w:rsidRDefault="005D008A" w:rsidP="004E1029">
      <w:pPr>
        <w:pStyle w:val="Akapitzlist"/>
        <w:numPr>
          <w:ilvl w:val="0"/>
          <w:numId w:val="9"/>
        </w:numPr>
        <w:jc w:val="both"/>
        <w:rPr>
          <w:rFonts w:ascii="Bookman Old Style" w:hAnsi="Bookman Old Style"/>
        </w:rPr>
      </w:pPr>
      <w:r w:rsidRPr="0005496B">
        <w:rPr>
          <w:rFonts w:ascii="Bookman Old Style" w:hAnsi="Bookman Old Style"/>
        </w:rPr>
        <w:t>Z chwilą przekazania Utworu Zamawiającemu, nabywa on na własność nośnik/i, na którym/</w:t>
      </w:r>
      <w:proofErr w:type="spellStart"/>
      <w:r w:rsidRPr="0005496B">
        <w:rPr>
          <w:rFonts w:ascii="Bookman Old Style" w:hAnsi="Bookman Old Style"/>
        </w:rPr>
        <w:t>ch</w:t>
      </w:r>
      <w:proofErr w:type="spellEnd"/>
      <w:r w:rsidRPr="0005496B">
        <w:rPr>
          <w:rFonts w:ascii="Bookman Old Style" w:hAnsi="Bookman Old Style"/>
        </w:rPr>
        <w:t xml:space="preserve"> utrwalono Utwór.</w:t>
      </w:r>
    </w:p>
    <w:p w:rsidR="005D008A" w:rsidRPr="009E2257" w:rsidRDefault="005D008A" w:rsidP="005D008A">
      <w:pPr>
        <w:spacing w:line="276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§ 4</w:t>
      </w:r>
      <w:r w:rsidRPr="009E2257">
        <w:rPr>
          <w:rFonts w:ascii="Bookman Old Style" w:hAnsi="Bookman Old Style"/>
          <w:b/>
          <w:bCs/>
        </w:rPr>
        <w:t>.</w:t>
      </w:r>
    </w:p>
    <w:p w:rsidR="005D008A" w:rsidRPr="009E2257" w:rsidRDefault="005D008A" w:rsidP="005D008A">
      <w:pPr>
        <w:spacing w:line="276" w:lineRule="auto"/>
        <w:jc w:val="center"/>
        <w:rPr>
          <w:rFonts w:ascii="Bookman Old Style" w:hAnsi="Bookman Old Style"/>
          <w:b/>
          <w:bCs/>
        </w:rPr>
      </w:pPr>
      <w:r w:rsidRPr="009E2257">
        <w:rPr>
          <w:rFonts w:ascii="Bookman Old Style" w:hAnsi="Bookman Old Style"/>
          <w:b/>
          <w:bCs/>
        </w:rPr>
        <w:t>Obowiązki Zamawiającego</w:t>
      </w:r>
    </w:p>
    <w:p w:rsidR="005D008A" w:rsidRPr="009E2257" w:rsidRDefault="005D008A" w:rsidP="004E1029">
      <w:pPr>
        <w:numPr>
          <w:ilvl w:val="0"/>
          <w:numId w:val="6"/>
        </w:numPr>
        <w:spacing w:line="276" w:lineRule="auto"/>
        <w:jc w:val="both"/>
        <w:rPr>
          <w:rFonts w:ascii="Bookman Old Style" w:hAnsi="Bookman Old Style"/>
        </w:rPr>
      </w:pPr>
      <w:r w:rsidRPr="009E2257">
        <w:rPr>
          <w:rFonts w:ascii="Bookman Old Style" w:hAnsi="Bookman Old Style"/>
        </w:rPr>
        <w:t>Zamawiający zobowiązuje się do terminowej zapłaty</w:t>
      </w:r>
      <w:r>
        <w:rPr>
          <w:rFonts w:ascii="Bookman Old Style" w:hAnsi="Bookman Old Style"/>
        </w:rPr>
        <w:t xml:space="preserve"> na rzecz </w:t>
      </w:r>
      <w:r w:rsidRPr="00E05EE1">
        <w:rPr>
          <w:rFonts w:ascii="Bookman Old Style" w:hAnsi="Bookman Old Style"/>
        </w:rPr>
        <w:t>Wykonaw</w:t>
      </w:r>
      <w:r>
        <w:rPr>
          <w:rFonts w:ascii="Bookman Old Style" w:hAnsi="Bookman Old Style"/>
        </w:rPr>
        <w:t>cy, określonego w § 5</w:t>
      </w:r>
      <w:r w:rsidRPr="0005496B">
        <w:rPr>
          <w:rFonts w:ascii="Bookman Old Style" w:hAnsi="Bookman Old Style"/>
        </w:rPr>
        <w:t xml:space="preserve"> ust. 1 Umowy wynagrod</w:t>
      </w:r>
      <w:r>
        <w:rPr>
          <w:rFonts w:ascii="Bookman Old Style" w:hAnsi="Bookman Old Style"/>
        </w:rPr>
        <w:t>zenia za wykonanie Zamówienia</w:t>
      </w:r>
      <w:r w:rsidR="00836E16">
        <w:rPr>
          <w:rFonts w:ascii="Bookman Old Style" w:hAnsi="Bookman Old Style"/>
        </w:rPr>
        <w:t xml:space="preserve">, w tym </w:t>
      </w:r>
      <w:r w:rsidRPr="0005496B">
        <w:rPr>
          <w:rFonts w:ascii="Bookman Old Style" w:hAnsi="Bookman Old Style"/>
        </w:rPr>
        <w:t xml:space="preserve">  za przekazanie Zamawiającemu autorskich praw majątkowych, o których mowa w § 3 niniejszej Umowy.</w:t>
      </w:r>
    </w:p>
    <w:p w:rsidR="005D008A" w:rsidRPr="0005496B" w:rsidRDefault="005D008A" w:rsidP="004E1029">
      <w:pPr>
        <w:numPr>
          <w:ilvl w:val="0"/>
          <w:numId w:val="6"/>
        </w:numPr>
        <w:spacing w:line="276" w:lineRule="auto"/>
        <w:jc w:val="both"/>
        <w:rPr>
          <w:rFonts w:ascii="Bookman Old Style" w:hAnsi="Bookman Old Style"/>
        </w:rPr>
      </w:pPr>
      <w:r w:rsidRPr="0005496B">
        <w:rPr>
          <w:rFonts w:ascii="Bookman Old Style" w:hAnsi="Bookman Old Style"/>
        </w:rPr>
        <w:t>Zamawiający zobowiązuje się do poszanowania autorskich praw osobistych Wykonaw</w:t>
      </w:r>
      <w:r>
        <w:rPr>
          <w:rFonts w:ascii="Bookman Old Style" w:hAnsi="Bookman Old Style"/>
        </w:rPr>
        <w:t>cy do Zamówienia</w:t>
      </w:r>
      <w:r w:rsidRPr="0005496B">
        <w:rPr>
          <w:rFonts w:ascii="Bookman Old Style" w:hAnsi="Bookman Old Style"/>
        </w:rPr>
        <w:t>.</w:t>
      </w:r>
    </w:p>
    <w:p w:rsidR="005D008A" w:rsidRPr="0005496B" w:rsidRDefault="005D008A" w:rsidP="004E1029">
      <w:pPr>
        <w:pStyle w:val="Akapitzlist"/>
        <w:numPr>
          <w:ilvl w:val="0"/>
          <w:numId w:val="6"/>
        </w:numPr>
        <w:jc w:val="both"/>
        <w:rPr>
          <w:rFonts w:ascii="Bookman Old Style" w:hAnsi="Bookman Old Style"/>
        </w:rPr>
      </w:pPr>
      <w:r w:rsidRPr="0005496B">
        <w:rPr>
          <w:rFonts w:ascii="Bookman Old Style" w:hAnsi="Bookman Old Style"/>
        </w:rPr>
        <w:t>Zamawiający zobowiązuje się do wykorzystania wizerunku</w:t>
      </w:r>
      <w:r>
        <w:rPr>
          <w:rFonts w:ascii="Bookman Old Style" w:hAnsi="Bookman Old Style"/>
        </w:rPr>
        <w:t xml:space="preserve"> osoby wskazanej przez Wykonawcę do wykonania Przedmiotu Umowy, o którym mowa w § 2 ust. 1</w:t>
      </w:r>
      <w:r w:rsidR="00836E16">
        <w:rPr>
          <w:rFonts w:ascii="Bookman Old Style" w:hAnsi="Bookman Old Style"/>
        </w:rPr>
        <w:t>0</w:t>
      </w:r>
      <w:r w:rsidRPr="0005496B">
        <w:rPr>
          <w:rFonts w:ascii="Bookman Old Style" w:hAnsi="Bookman Old Style"/>
        </w:rPr>
        <w:t xml:space="preserve"> niniejszej Umowy, w sposób zapewniający jego należytą prezentację.</w:t>
      </w:r>
    </w:p>
    <w:p w:rsidR="005D008A" w:rsidRPr="009E2257" w:rsidRDefault="005D008A" w:rsidP="005D008A">
      <w:pPr>
        <w:spacing w:line="276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§ 5</w:t>
      </w:r>
      <w:r w:rsidRPr="009E2257">
        <w:rPr>
          <w:rFonts w:ascii="Bookman Old Style" w:hAnsi="Bookman Old Style"/>
          <w:b/>
          <w:bCs/>
        </w:rPr>
        <w:t>.</w:t>
      </w:r>
    </w:p>
    <w:p w:rsidR="005D008A" w:rsidRPr="009E2257" w:rsidRDefault="005D008A" w:rsidP="005D008A">
      <w:pPr>
        <w:spacing w:line="276" w:lineRule="auto"/>
        <w:jc w:val="center"/>
        <w:rPr>
          <w:rFonts w:ascii="Bookman Old Style" w:hAnsi="Bookman Old Style"/>
          <w:b/>
          <w:bCs/>
        </w:rPr>
      </w:pPr>
      <w:r w:rsidRPr="009E2257">
        <w:rPr>
          <w:rFonts w:ascii="Bookman Old Style" w:hAnsi="Bookman Old Style"/>
          <w:b/>
          <w:bCs/>
        </w:rPr>
        <w:t>Wynagrodzenie</w:t>
      </w:r>
    </w:p>
    <w:p w:rsidR="001D115C" w:rsidRDefault="001D115C" w:rsidP="001D115C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567" w:hanging="425"/>
        <w:jc w:val="both"/>
        <w:rPr>
          <w:rFonts w:ascii="Bookman Old Style" w:hAnsi="Bookman Old Style"/>
        </w:rPr>
      </w:pPr>
      <w:r w:rsidRPr="009E2257">
        <w:rPr>
          <w:rFonts w:ascii="Bookman Old Style" w:hAnsi="Bookman Old Style"/>
        </w:rPr>
        <w:t xml:space="preserve">Za wykonanie Przedmiotu Umowy </w:t>
      </w:r>
      <w:r>
        <w:rPr>
          <w:rFonts w:ascii="Bookman Old Style" w:hAnsi="Bookman Old Style"/>
        </w:rPr>
        <w:t>Wykonawcy</w:t>
      </w:r>
      <w:r w:rsidRPr="009E2257">
        <w:rPr>
          <w:rFonts w:ascii="Bookman Old Style" w:hAnsi="Bookman Old Style"/>
        </w:rPr>
        <w:t xml:space="preserve"> przysługuje wynagrodzenie w kwocie </w:t>
      </w:r>
      <w:r>
        <w:rPr>
          <w:rFonts w:ascii="Bookman Old Style" w:hAnsi="Bookman Old Style"/>
        </w:rPr>
        <w:t xml:space="preserve">łącznej </w:t>
      </w:r>
      <w:r w:rsidRPr="009E2257">
        <w:rPr>
          <w:rFonts w:ascii="Bookman Old Style" w:hAnsi="Bookman Old Style"/>
        </w:rPr>
        <w:t xml:space="preserve">………….. złotych brutto (słownie: </w:t>
      </w:r>
      <w:r>
        <w:rPr>
          <w:rFonts w:ascii="Bookman Old Style" w:hAnsi="Bookman Old Style"/>
        </w:rPr>
        <w:t>………………………….00/100) za:</w:t>
      </w:r>
    </w:p>
    <w:p w:rsidR="001D115C" w:rsidRDefault="001D115C" w:rsidP="003037B8">
      <w:pPr>
        <w:pStyle w:val="Akapitzlist"/>
        <w:numPr>
          <w:ilvl w:val="1"/>
          <w:numId w:val="1"/>
        </w:numPr>
        <w:spacing w:after="0" w:line="276" w:lineRule="auto"/>
        <w:ind w:left="993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wykonanie dzieła w postaci opracowania wkładu merytorycznego do szkolenia     e-learningowego </w:t>
      </w:r>
      <w:r w:rsidRPr="007473B5">
        <w:rPr>
          <w:rFonts w:ascii="Bookman Old Style" w:hAnsi="Bookman Old Style"/>
        </w:rPr>
        <w:t>(co obejmuje wykona</w:t>
      </w:r>
      <w:r>
        <w:rPr>
          <w:rFonts w:ascii="Bookman Old Style" w:hAnsi="Bookman Old Style"/>
        </w:rPr>
        <w:t xml:space="preserve">nie obowiązków wskazanych w § 1 ust. 1 </w:t>
      </w:r>
      <w:r w:rsidR="0010073B">
        <w:rPr>
          <w:rFonts w:ascii="Bookman Old Style" w:hAnsi="Bookman Old Style"/>
        </w:rPr>
        <w:t xml:space="preserve">pkt. 1 </w:t>
      </w:r>
      <w:r w:rsidRPr="007473B5">
        <w:rPr>
          <w:rFonts w:ascii="Bookman Old Style" w:hAnsi="Bookman Old Style"/>
        </w:rPr>
        <w:t>Umowy)</w:t>
      </w:r>
      <w:r>
        <w:rPr>
          <w:rFonts w:ascii="Bookman Old Style" w:hAnsi="Bookman Old Style"/>
        </w:rPr>
        <w:t xml:space="preserve"> w wysokości …. (słownie…)</w:t>
      </w:r>
    </w:p>
    <w:p w:rsidR="001D115C" w:rsidRPr="007473B5" w:rsidRDefault="001D115C" w:rsidP="003037B8">
      <w:pPr>
        <w:pStyle w:val="Akapitzlist"/>
        <w:numPr>
          <w:ilvl w:val="1"/>
          <w:numId w:val="1"/>
        </w:numPr>
        <w:spacing w:after="0" w:line="276" w:lineRule="auto"/>
        <w:ind w:left="993" w:hanging="425"/>
        <w:jc w:val="both"/>
        <w:rPr>
          <w:rFonts w:ascii="Bookman Old Style" w:hAnsi="Bookman Old Style"/>
        </w:rPr>
      </w:pPr>
      <w:r w:rsidRPr="007473B5">
        <w:rPr>
          <w:rFonts w:ascii="Bookman Old Style" w:hAnsi="Bookman Old Style"/>
        </w:rPr>
        <w:t>opiekę merytoryczną w trakcie tworzenia wersji e-learningowej kursu (co obejmuje wykon</w:t>
      </w:r>
      <w:r>
        <w:rPr>
          <w:rFonts w:ascii="Bookman Old Style" w:hAnsi="Bookman Old Style"/>
        </w:rPr>
        <w:t xml:space="preserve">anie obowiązków wskazanych w § 1 ust. </w:t>
      </w:r>
      <w:r w:rsidR="0010073B">
        <w:rPr>
          <w:rFonts w:ascii="Bookman Old Style" w:hAnsi="Bookman Old Style"/>
        </w:rPr>
        <w:t xml:space="preserve">1 pkt. </w:t>
      </w:r>
      <w:r w:rsidR="00836E16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 xml:space="preserve"> </w:t>
      </w:r>
      <w:r w:rsidRPr="007473B5">
        <w:rPr>
          <w:rFonts w:ascii="Bookman Old Style" w:hAnsi="Bookman Old Style"/>
        </w:rPr>
        <w:t>Umowy)</w:t>
      </w:r>
      <w:r>
        <w:rPr>
          <w:rFonts w:ascii="Bookman Old Style" w:hAnsi="Bookman Old Style"/>
        </w:rPr>
        <w:t xml:space="preserve">                        w wysokości …. (słownie…)</w:t>
      </w:r>
    </w:p>
    <w:p w:rsidR="001D115C" w:rsidRDefault="001D115C" w:rsidP="003037B8">
      <w:pPr>
        <w:pStyle w:val="Akapitzlist"/>
        <w:numPr>
          <w:ilvl w:val="0"/>
          <w:numId w:val="1"/>
        </w:numPr>
        <w:tabs>
          <w:tab w:val="clear" w:pos="360"/>
        </w:tabs>
        <w:spacing w:line="276" w:lineRule="auto"/>
        <w:ind w:left="567" w:hanging="425"/>
        <w:jc w:val="both"/>
        <w:rPr>
          <w:rFonts w:ascii="Bookman Old Style" w:hAnsi="Bookman Old Style"/>
        </w:rPr>
      </w:pPr>
      <w:r w:rsidRPr="00D32034">
        <w:rPr>
          <w:rFonts w:ascii="Bookman Old Style" w:hAnsi="Bookman Old Style"/>
        </w:rPr>
        <w:t>Wypłata wynagrodzenia nastąpi na p</w:t>
      </w:r>
      <w:r>
        <w:rPr>
          <w:rFonts w:ascii="Bookman Old Style" w:hAnsi="Bookman Old Style"/>
        </w:rPr>
        <w:t>odstawie prawidłowo wystawionego</w:t>
      </w:r>
      <w:r w:rsidRPr="00D32034">
        <w:rPr>
          <w:rFonts w:ascii="Bookman Old Style" w:hAnsi="Bookman Old Style"/>
        </w:rPr>
        <w:t xml:space="preserve"> przez </w:t>
      </w:r>
      <w:r>
        <w:rPr>
          <w:rFonts w:ascii="Bookman Old Style" w:hAnsi="Bookman Old Style"/>
        </w:rPr>
        <w:t>Wykonawcę rachunku</w:t>
      </w:r>
      <w:r w:rsidR="00836E16">
        <w:rPr>
          <w:rFonts w:ascii="Bookman Old Style" w:hAnsi="Bookman Old Style"/>
        </w:rPr>
        <w:t>/faktury</w:t>
      </w:r>
      <w:r w:rsidRPr="00D32034">
        <w:rPr>
          <w:rFonts w:ascii="Bookman Old Style" w:hAnsi="Bookman Old Style"/>
        </w:rPr>
        <w:t xml:space="preserve">, po stwierdzeniu wykonania </w:t>
      </w:r>
      <w:r>
        <w:rPr>
          <w:rFonts w:ascii="Bookman Old Style" w:hAnsi="Bookman Old Style"/>
        </w:rPr>
        <w:t xml:space="preserve">części </w:t>
      </w:r>
      <w:r w:rsidRPr="00D32034">
        <w:rPr>
          <w:rFonts w:ascii="Bookman Old Style" w:hAnsi="Bookman Old Style"/>
        </w:rPr>
        <w:t>Przedmiotu Umowy</w:t>
      </w:r>
      <w:r w:rsidR="00836E16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potwierdzonego </w:t>
      </w:r>
      <w:r w:rsidR="00836E16">
        <w:rPr>
          <w:rFonts w:ascii="Bookman Old Style" w:hAnsi="Bookman Old Style"/>
        </w:rPr>
        <w:t xml:space="preserve">przez </w:t>
      </w:r>
      <w:r w:rsidR="00615C63">
        <w:rPr>
          <w:rFonts w:ascii="Bookman Old Style" w:hAnsi="Bookman Old Style"/>
        </w:rPr>
        <w:t>Zamawiającego</w:t>
      </w:r>
      <w:r w:rsidR="00836E1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Protokołem zdawczo-odbiorczym</w:t>
      </w:r>
      <w:r w:rsidRPr="00D32034">
        <w:rPr>
          <w:rFonts w:ascii="Bookman Old Style" w:hAnsi="Bookman Old Style"/>
        </w:rPr>
        <w:t xml:space="preserve">. </w:t>
      </w:r>
    </w:p>
    <w:p w:rsidR="001D115C" w:rsidRPr="00836E16" w:rsidRDefault="001D115C" w:rsidP="00401D75">
      <w:pPr>
        <w:pStyle w:val="Akapitzlist"/>
        <w:numPr>
          <w:ilvl w:val="0"/>
          <w:numId w:val="1"/>
        </w:numPr>
        <w:tabs>
          <w:tab w:val="clear" w:pos="360"/>
        </w:tabs>
        <w:spacing w:line="276" w:lineRule="auto"/>
        <w:ind w:left="567" w:hanging="425"/>
        <w:jc w:val="both"/>
        <w:rPr>
          <w:rFonts w:ascii="Bookman Old Style" w:hAnsi="Bookman Old Style"/>
        </w:rPr>
      </w:pPr>
      <w:r w:rsidRPr="00836E16">
        <w:rPr>
          <w:rFonts w:ascii="Bookman Old Style" w:hAnsi="Bookman Old Style"/>
        </w:rPr>
        <w:t>Wykonawca wystawi 2 rachunki</w:t>
      </w:r>
      <w:r w:rsidR="00836E16" w:rsidRPr="00836E16">
        <w:rPr>
          <w:rFonts w:ascii="Bookman Old Style" w:hAnsi="Bookman Old Style"/>
        </w:rPr>
        <w:t>/faktury</w:t>
      </w:r>
      <w:r w:rsidRPr="00836E16">
        <w:rPr>
          <w:rFonts w:ascii="Bookman Old Style" w:hAnsi="Bookman Old Style"/>
        </w:rPr>
        <w:t xml:space="preserve"> dla Zamawiającego:</w:t>
      </w:r>
    </w:p>
    <w:p w:rsidR="001D115C" w:rsidRPr="007D65A0" w:rsidRDefault="00836E16" w:rsidP="003037B8">
      <w:pPr>
        <w:pStyle w:val="Akapitzlist"/>
        <w:ind w:left="993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1) </w:t>
      </w:r>
      <w:r w:rsidR="001D115C" w:rsidRPr="007D65A0">
        <w:rPr>
          <w:rFonts w:ascii="Bookman Old Style" w:hAnsi="Bookman Old Style"/>
        </w:rPr>
        <w:t>pierwszy rachunek</w:t>
      </w:r>
      <w:r w:rsidR="0001493F">
        <w:rPr>
          <w:rFonts w:ascii="Bookman Old Style" w:hAnsi="Bookman Old Style"/>
        </w:rPr>
        <w:t>/faktura</w:t>
      </w:r>
      <w:r w:rsidR="00615C63">
        <w:rPr>
          <w:rFonts w:ascii="Bookman Old Style" w:hAnsi="Bookman Old Style"/>
        </w:rPr>
        <w:t>,</w:t>
      </w:r>
      <w:r w:rsidR="001D115C" w:rsidRPr="007D65A0">
        <w:rPr>
          <w:rFonts w:ascii="Bookman Old Style" w:hAnsi="Bookman Old Style"/>
        </w:rPr>
        <w:t xml:space="preserve"> obejmujący wynagrodzenie, o którym mowa w ust. 1 </w:t>
      </w:r>
      <w:r>
        <w:rPr>
          <w:rFonts w:ascii="Bookman Old Style" w:hAnsi="Bookman Old Style"/>
        </w:rPr>
        <w:t xml:space="preserve">pkt. 1 - </w:t>
      </w:r>
      <w:r w:rsidR="001D115C" w:rsidRPr="007D65A0">
        <w:rPr>
          <w:rFonts w:ascii="Bookman Old Style" w:hAnsi="Bookman Old Style"/>
        </w:rPr>
        <w:t>w ciągu 7 dni od daty zatwierdzenia w</w:t>
      </w:r>
      <w:r w:rsidR="001D115C">
        <w:rPr>
          <w:rFonts w:ascii="Bookman Old Style" w:hAnsi="Bookman Old Style"/>
        </w:rPr>
        <w:t>ykonania etapu</w:t>
      </w:r>
      <w:r w:rsidR="00615C63">
        <w:rPr>
          <w:rFonts w:ascii="Bookman Old Style" w:hAnsi="Bookman Old Style"/>
        </w:rPr>
        <w:t>,</w:t>
      </w:r>
      <w:r w:rsidR="001D115C">
        <w:rPr>
          <w:rFonts w:ascii="Bookman Old Style" w:hAnsi="Bookman Old Style"/>
        </w:rPr>
        <w:t xml:space="preserve"> wskazanego w § 1 ust. 1</w:t>
      </w:r>
      <w:r>
        <w:rPr>
          <w:rFonts w:ascii="Bookman Old Style" w:hAnsi="Bookman Old Style"/>
        </w:rPr>
        <w:t xml:space="preserve"> pkt. 1 Umowy</w:t>
      </w:r>
      <w:r w:rsidR="001D115C">
        <w:rPr>
          <w:rFonts w:ascii="Bookman Old Style" w:hAnsi="Bookman Old Style"/>
        </w:rPr>
        <w:t>,</w:t>
      </w:r>
    </w:p>
    <w:p w:rsidR="001D115C" w:rsidRPr="00D6416F" w:rsidRDefault="00836E16" w:rsidP="003037B8">
      <w:pPr>
        <w:pStyle w:val="Akapitzlist"/>
        <w:ind w:left="993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2) </w:t>
      </w:r>
      <w:r w:rsidR="001D115C" w:rsidRPr="007D65A0">
        <w:rPr>
          <w:rFonts w:ascii="Bookman Old Style" w:hAnsi="Bookman Old Style"/>
        </w:rPr>
        <w:t>drugi rachunek</w:t>
      </w:r>
      <w:r w:rsidR="0001493F">
        <w:rPr>
          <w:rFonts w:ascii="Bookman Old Style" w:hAnsi="Bookman Old Style"/>
        </w:rPr>
        <w:t>/faktura</w:t>
      </w:r>
      <w:r w:rsidR="00615C63">
        <w:rPr>
          <w:rFonts w:ascii="Bookman Old Style" w:hAnsi="Bookman Old Style"/>
        </w:rPr>
        <w:t>,</w:t>
      </w:r>
      <w:r w:rsidR="001D115C" w:rsidRPr="007D65A0">
        <w:rPr>
          <w:rFonts w:ascii="Bookman Old Style" w:hAnsi="Bookman Old Style"/>
        </w:rPr>
        <w:t xml:space="preserve"> obejmujący wynagrodzenie, o którym mowa w ust. 1 </w:t>
      </w:r>
      <w:r>
        <w:rPr>
          <w:rFonts w:ascii="Bookman Old Style" w:hAnsi="Bookman Old Style"/>
        </w:rPr>
        <w:t xml:space="preserve">pkt. 2 - </w:t>
      </w:r>
      <w:r w:rsidR="001D115C" w:rsidRPr="007D65A0">
        <w:rPr>
          <w:rFonts w:ascii="Bookman Old Style" w:hAnsi="Bookman Old Style"/>
        </w:rPr>
        <w:t>w ciągu 7 dni od daty zatwierdzenia wykonani</w:t>
      </w:r>
      <w:r w:rsidR="001D115C">
        <w:rPr>
          <w:rFonts w:ascii="Bookman Old Style" w:hAnsi="Bookman Old Style"/>
        </w:rPr>
        <w:t>a etapu</w:t>
      </w:r>
      <w:r>
        <w:rPr>
          <w:rFonts w:ascii="Bookman Old Style" w:hAnsi="Bookman Old Style"/>
        </w:rPr>
        <w:t>,</w:t>
      </w:r>
      <w:r w:rsidR="001D115C">
        <w:rPr>
          <w:rFonts w:ascii="Bookman Old Style" w:hAnsi="Bookman Old Style"/>
        </w:rPr>
        <w:t xml:space="preserve"> wskazanego § 1 ust. </w:t>
      </w:r>
      <w:r>
        <w:rPr>
          <w:rFonts w:ascii="Bookman Old Style" w:hAnsi="Bookman Old Style"/>
        </w:rPr>
        <w:t>1 pkt. 2 Umowy.</w:t>
      </w:r>
      <w:r w:rsidR="001D115C" w:rsidRPr="007D65A0">
        <w:rPr>
          <w:rFonts w:ascii="Bookman Old Style" w:hAnsi="Bookman Old Style"/>
        </w:rPr>
        <w:t xml:space="preserve"> </w:t>
      </w:r>
    </w:p>
    <w:p w:rsidR="001D115C" w:rsidRDefault="001D115C" w:rsidP="001D115C">
      <w:pPr>
        <w:pStyle w:val="Akapitzlist"/>
        <w:numPr>
          <w:ilvl w:val="0"/>
          <w:numId w:val="1"/>
        </w:numPr>
        <w:tabs>
          <w:tab w:val="clear" w:pos="360"/>
        </w:tabs>
        <w:ind w:left="567" w:hanging="425"/>
        <w:jc w:val="both"/>
        <w:rPr>
          <w:rFonts w:ascii="Bookman Old Style" w:hAnsi="Bookman Old Style"/>
        </w:rPr>
      </w:pPr>
      <w:r w:rsidRPr="00CD2E59">
        <w:rPr>
          <w:rFonts w:ascii="Bookman Old Style" w:hAnsi="Bookman Old Style"/>
        </w:rPr>
        <w:t>Płatność zostanie zrealizowana w terminie 30 dni od daty doręczenia Zamawiającemu prawidłowo wystawionego rachunku</w:t>
      </w:r>
      <w:r w:rsidR="00836E16">
        <w:rPr>
          <w:rFonts w:ascii="Bookman Old Style" w:hAnsi="Bookman Old Style"/>
        </w:rPr>
        <w:t>/faktury</w:t>
      </w:r>
      <w:r w:rsidRPr="00CD2E59">
        <w:rPr>
          <w:rFonts w:ascii="Bookman Old Style" w:hAnsi="Bookman Old Style"/>
        </w:rPr>
        <w:t xml:space="preserve"> przez</w:t>
      </w:r>
      <w:r>
        <w:rPr>
          <w:rFonts w:ascii="Bookman Old Style" w:hAnsi="Bookman Old Style"/>
        </w:rPr>
        <w:t xml:space="preserve"> Wykonawcę</w:t>
      </w:r>
      <w:r w:rsidRPr="00CD2E59">
        <w:rPr>
          <w:rFonts w:ascii="Bookman Old Style" w:hAnsi="Bookman Old Style"/>
        </w:rPr>
        <w:t xml:space="preserve">. Płatność będzie realizowana przelewem na </w:t>
      </w:r>
      <w:r w:rsidR="0029539A">
        <w:rPr>
          <w:rFonts w:ascii="Bookman Old Style" w:hAnsi="Bookman Old Style"/>
        </w:rPr>
        <w:t xml:space="preserve">wskazany </w:t>
      </w:r>
      <w:r w:rsidRPr="00CD2E59">
        <w:rPr>
          <w:rFonts w:ascii="Bookman Old Style" w:hAnsi="Bookman Old Style"/>
        </w:rPr>
        <w:t>rachune</w:t>
      </w:r>
      <w:r>
        <w:rPr>
          <w:rFonts w:ascii="Bookman Old Style" w:hAnsi="Bookman Old Style"/>
        </w:rPr>
        <w:t>k bankowy Wykonawcy</w:t>
      </w:r>
      <w:r w:rsidR="0029539A">
        <w:rPr>
          <w:rFonts w:ascii="Bookman Old Style" w:hAnsi="Bookman Old Style"/>
        </w:rPr>
        <w:t xml:space="preserve"> </w:t>
      </w:r>
      <w:r w:rsidRPr="007473B5">
        <w:rPr>
          <w:rFonts w:ascii="Bookman Old Style" w:hAnsi="Bookman Old Style"/>
        </w:rPr>
        <w:t>o nr ……………………………………………………………………. .</w:t>
      </w:r>
    </w:p>
    <w:p w:rsidR="001D115C" w:rsidRPr="00CD2E59" w:rsidRDefault="001D115C" w:rsidP="001D115C">
      <w:pPr>
        <w:pStyle w:val="Akapitzlist"/>
        <w:numPr>
          <w:ilvl w:val="0"/>
          <w:numId w:val="1"/>
        </w:numPr>
        <w:tabs>
          <w:tab w:val="clear" w:pos="360"/>
        </w:tabs>
        <w:ind w:left="567" w:hanging="42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Dniem zapłaty będzie dzień wykonania dyspozycji przelewu z rachunku bankowego Zamawiającego.</w:t>
      </w:r>
    </w:p>
    <w:p w:rsidR="003037B8" w:rsidRDefault="003037B8" w:rsidP="005D008A">
      <w:pPr>
        <w:spacing w:line="276" w:lineRule="auto"/>
        <w:jc w:val="center"/>
        <w:rPr>
          <w:rFonts w:ascii="Bookman Old Style" w:hAnsi="Bookman Old Style"/>
          <w:b/>
          <w:bCs/>
        </w:rPr>
      </w:pPr>
    </w:p>
    <w:p w:rsidR="005D008A" w:rsidRPr="00493E01" w:rsidRDefault="005D008A" w:rsidP="005D008A">
      <w:pPr>
        <w:spacing w:line="276" w:lineRule="auto"/>
        <w:jc w:val="center"/>
        <w:rPr>
          <w:rFonts w:ascii="Bookman Old Style" w:hAnsi="Bookman Old Style"/>
          <w:b/>
          <w:bCs/>
        </w:rPr>
      </w:pPr>
      <w:r w:rsidRPr="00493E01">
        <w:rPr>
          <w:rFonts w:ascii="Bookman Old Style" w:hAnsi="Bookman Old Style"/>
          <w:b/>
          <w:bCs/>
        </w:rPr>
        <w:t>§ 6.</w:t>
      </w:r>
    </w:p>
    <w:p w:rsidR="005D008A" w:rsidRPr="00493E01" w:rsidRDefault="005D008A" w:rsidP="005D008A">
      <w:pPr>
        <w:spacing w:line="276" w:lineRule="auto"/>
        <w:jc w:val="center"/>
        <w:rPr>
          <w:rFonts w:ascii="Bookman Old Style" w:hAnsi="Bookman Old Style"/>
          <w:b/>
          <w:bCs/>
        </w:rPr>
      </w:pPr>
      <w:r w:rsidRPr="00493E01">
        <w:rPr>
          <w:rFonts w:ascii="Bookman Old Style" w:hAnsi="Bookman Old Style"/>
          <w:b/>
          <w:bCs/>
        </w:rPr>
        <w:t xml:space="preserve">Rękojmia za wady fizyczne i prawne </w:t>
      </w:r>
      <w:r>
        <w:rPr>
          <w:rFonts w:ascii="Bookman Old Style" w:hAnsi="Bookman Old Style"/>
          <w:b/>
          <w:bCs/>
        </w:rPr>
        <w:t>Zamówienia</w:t>
      </w:r>
    </w:p>
    <w:p w:rsidR="005D008A" w:rsidRPr="00493E01" w:rsidRDefault="005D008A" w:rsidP="004E1029">
      <w:pPr>
        <w:numPr>
          <w:ilvl w:val="0"/>
          <w:numId w:val="12"/>
        </w:numPr>
        <w:spacing w:line="276" w:lineRule="auto"/>
        <w:contextualSpacing/>
        <w:jc w:val="both"/>
        <w:rPr>
          <w:rFonts w:ascii="Bookman Old Style" w:hAnsi="Bookman Old Style"/>
        </w:rPr>
      </w:pPr>
      <w:r w:rsidRPr="00493E01">
        <w:rPr>
          <w:rFonts w:ascii="Bookman Old Style" w:hAnsi="Bookman Old Style"/>
        </w:rPr>
        <w:t>Wykonawca oświadcza, że wykonan</w:t>
      </w:r>
      <w:r>
        <w:rPr>
          <w:rFonts w:ascii="Bookman Old Style" w:hAnsi="Bookman Old Style"/>
        </w:rPr>
        <w:t>y</w:t>
      </w:r>
      <w:r w:rsidRPr="00493E01">
        <w:rPr>
          <w:rFonts w:ascii="Bookman Old Style" w:hAnsi="Bookman Old Style"/>
        </w:rPr>
        <w:t xml:space="preserve"> i </w:t>
      </w:r>
      <w:r>
        <w:rPr>
          <w:rFonts w:ascii="Bookman Old Style" w:hAnsi="Bookman Old Style"/>
        </w:rPr>
        <w:t>dostarczony Utwór</w:t>
      </w:r>
      <w:r w:rsidRPr="00493E01">
        <w:rPr>
          <w:rFonts w:ascii="Bookman Old Style" w:hAnsi="Bookman Old Style"/>
        </w:rPr>
        <w:t xml:space="preserve"> </w:t>
      </w:r>
      <w:r w:rsidR="00836E16">
        <w:rPr>
          <w:rFonts w:ascii="Bookman Old Style" w:hAnsi="Bookman Old Style"/>
        </w:rPr>
        <w:t>będzie</w:t>
      </w:r>
      <w:r w:rsidR="00836E16" w:rsidRPr="00493E01">
        <w:rPr>
          <w:rFonts w:ascii="Bookman Old Style" w:hAnsi="Bookman Old Style"/>
        </w:rPr>
        <w:t xml:space="preserve"> </w:t>
      </w:r>
      <w:r w:rsidR="00401D75">
        <w:rPr>
          <w:rFonts w:ascii="Bookman Old Style" w:hAnsi="Bookman Old Style"/>
        </w:rPr>
        <w:t>wolny</w:t>
      </w:r>
      <w:r w:rsidRPr="00493E01">
        <w:rPr>
          <w:rFonts w:ascii="Bookman Old Style" w:hAnsi="Bookman Old Style"/>
        </w:rPr>
        <w:t xml:space="preserve"> od wad fizycznych i prawnych. Ponadto oświadcza, że rozporządzanie </w:t>
      </w:r>
      <w:r>
        <w:rPr>
          <w:rFonts w:ascii="Bookman Old Style" w:hAnsi="Bookman Old Style"/>
        </w:rPr>
        <w:t xml:space="preserve">Utworem </w:t>
      </w:r>
      <w:r w:rsidRPr="00493E01">
        <w:rPr>
          <w:rFonts w:ascii="Bookman Old Style" w:hAnsi="Bookman Old Style"/>
        </w:rPr>
        <w:t>nie narusza praw własności przemysłowej i intelektualnej, w szczególności: praw patentowych, praw autorskich i praw do znaków towarowych.</w:t>
      </w:r>
    </w:p>
    <w:p w:rsidR="005D008A" w:rsidRPr="00493E01" w:rsidRDefault="005D008A" w:rsidP="004E1029">
      <w:pPr>
        <w:numPr>
          <w:ilvl w:val="0"/>
          <w:numId w:val="12"/>
        </w:numPr>
        <w:spacing w:line="276" w:lineRule="auto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Jeżeli po odebraniu Utworu</w:t>
      </w:r>
      <w:r w:rsidRPr="00493E01">
        <w:rPr>
          <w:rFonts w:ascii="Bookman Old Style" w:hAnsi="Bookman Old Style"/>
        </w:rPr>
        <w:t xml:space="preserve"> okaże się, iż Utwór ma wady fizyczne, prawne lub nastąpiły inne okoliczności, uniemożliwiające korzystanie z Utworu i przysługujących Zamawiającemu praw, Wykonawca, w terminie wskazanym przez Zamawiającego, nie krótszym niż 7 dni, zobowiązany jest do dostarczeni</w:t>
      </w:r>
      <w:r>
        <w:rPr>
          <w:rFonts w:ascii="Bookman Old Style" w:hAnsi="Bookman Old Style"/>
        </w:rPr>
        <w:t>a innej wersji Utworu</w:t>
      </w:r>
      <w:r w:rsidRPr="00493E01">
        <w:rPr>
          <w:rFonts w:ascii="Bookman Old Style" w:hAnsi="Bookman Old Style"/>
        </w:rPr>
        <w:t xml:space="preserve">, wolnej od wad, spełniającej wymagania określone w niniejszej Umowie oraz naprawienia szkód, powstałych z tego tytułu po stronie Zamawiającego. </w:t>
      </w:r>
    </w:p>
    <w:p w:rsidR="005D008A" w:rsidRPr="00493E01" w:rsidRDefault="005D008A" w:rsidP="004E1029">
      <w:pPr>
        <w:numPr>
          <w:ilvl w:val="0"/>
          <w:numId w:val="12"/>
        </w:numPr>
        <w:spacing w:line="276" w:lineRule="auto"/>
        <w:contextualSpacing/>
        <w:jc w:val="both"/>
        <w:rPr>
          <w:rFonts w:ascii="Bookman Old Style" w:hAnsi="Bookman Old Style"/>
        </w:rPr>
      </w:pPr>
      <w:r w:rsidRPr="00493E01">
        <w:rPr>
          <w:rFonts w:ascii="Bookman Old Style" w:hAnsi="Bookman Old Style"/>
        </w:rPr>
        <w:t>W przypadku zgłoszenia przez osoby trzecie jakichkolwiek roszczeń wobec Zamawiającego w związku z korzystaniem przez niego z praw autorskich, dotyczących Utworu, w szczególności roszczeń, związanych z naruszeniem jakiegokolwiek prawa własności intelektualnej, Zamawiający poinformuje Wykonawcę o zgłoszeniu roszczeń, a Wykonaw</w:t>
      </w:r>
      <w:r>
        <w:rPr>
          <w:rFonts w:ascii="Bookman Old Style" w:hAnsi="Bookman Old Style"/>
        </w:rPr>
        <w:t>c</w:t>
      </w:r>
      <w:r w:rsidRPr="00493E01">
        <w:rPr>
          <w:rFonts w:ascii="Bookman Old Style" w:hAnsi="Bookman Old Style"/>
        </w:rPr>
        <w:t>a zobowiązuje się zwolnić Zamawiającego z odpowiedzialności wobec osób trzecich, w szczególności poprzez:</w:t>
      </w:r>
    </w:p>
    <w:p w:rsidR="005D008A" w:rsidRPr="00493E01" w:rsidRDefault="005D008A" w:rsidP="004E1029">
      <w:pPr>
        <w:numPr>
          <w:ilvl w:val="0"/>
          <w:numId w:val="13"/>
        </w:numPr>
        <w:spacing w:after="0" w:line="276" w:lineRule="auto"/>
        <w:jc w:val="both"/>
        <w:rPr>
          <w:rFonts w:ascii="Bookman Old Style" w:hAnsi="Bookman Old Style"/>
        </w:rPr>
      </w:pPr>
      <w:r w:rsidRPr="00493E01">
        <w:rPr>
          <w:rFonts w:ascii="Bookman Old Style" w:hAnsi="Bookman Old Style"/>
        </w:rPr>
        <w:t>podjęcie działań, mających na celu zażegnanie sporu wraz z poniesieniem związanych z tym wszelkich kosztów, wstąpienie do toczącego się postępowania, a w razie braku takiej możliwości – wystąpienie z interwencją uboczną po stronie Wykonawcy;</w:t>
      </w:r>
    </w:p>
    <w:p w:rsidR="005D008A" w:rsidRPr="00493E01" w:rsidRDefault="005D008A" w:rsidP="004E1029">
      <w:pPr>
        <w:numPr>
          <w:ilvl w:val="0"/>
          <w:numId w:val="13"/>
        </w:numPr>
        <w:spacing w:after="120" w:line="276" w:lineRule="auto"/>
        <w:jc w:val="both"/>
        <w:rPr>
          <w:rFonts w:ascii="Bookman Old Style" w:hAnsi="Bookman Old Style"/>
        </w:rPr>
      </w:pPr>
      <w:r w:rsidRPr="00493E01">
        <w:rPr>
          <w:rFonts w:ascii="Bookman Old Style" w:hAnsi="Bookman Old Style"/>
        </w:rPr>
        <w:t>zapłacenie na rzecz osoby trzeciej kwot zasądzonych od Zamawiającego prawomocnym wyrokiem sądu lub przyznanych na podstawie innego ostatecznego orzeczenia lub niewzruszalnej decyzji odpowiednich organów, w tym także zapłacenie zasądzonych od Zamawiającego na rzecz osoby trzeciej kosztów procesu lub innego postępowania, w tym kosztów sądowych i kosztów zastępstwa procesowego przed organami wymiaru sprawiedliwości, a w przypadku zapłacenia tych kwot przez Zamawiającego lub ich wyegzekwowania od Zamawiającego przez osobę trzecią – zwrócenie na rzecz Zamawiającego kwoty wraz z kosztami celowe</w:t>
      </w:r>
      <w:r>
        <w:rPr>
          <w:rFonts w:ascii="Bookman Old Style" w:hAnsi="Bookman Old Style"/>
        </w:rPr>
        <w:t>j egzekucji, a ponadto zwrócenia Zamawiającemu także zapłaconych przez niego</w:t>
      </w:r>
      <w:r w:rsidRPr="00493E01">
        <w:rPr>
          <w:rFonts w:ascii="Bookman Old Style" w:hAnsi="Bookman Old Style"/>
        </w:rPr>
        <w:t xml:space="preserve"> kosztów doradztwa prawne</w:t>
      </w:r>
      <w:r>
        <w:rPr>
          <w:rFonts w:ascii="Bookman Old Style" w:hAnsi="Bookman Old Style"/>
        </w:rPr>
        <w:t>go, z którego skorzystał</w:t>
      </w:r>
      <w:r w:rsidRPr="00493E01">
        <w:rPr>
          <w:rFonts w:ascii="Bookman Old Style" w:hAnsi="Bookman Old Style"/>
        </w:rPr>
        <w:t xml:space="preserve"> w związku z wystąpieniem osoby trzeciej, które nie zostały pokryte zasądzonym, na rzecz Zamawiającego od osoby trzeciej, zwrotem kosztów zastępstwa procesowego.</w:t>
      </w:r>
    </w:p>
    <w:p w:rsidR="005D008A" w:rsidRPr="007B6B11" w:rsidRDefault="005D008A" w:rsidP="005D008A">
      <w:pPr>
        <w:spacing w:after="120" w:line="276" w:lineRule="auto"/>
        <w:contextualSpacing/>
        <w:jc w:val="both"/>
        <w:rPr>
          <w:rFonts w:ascii="Bookman Old Style" w:hAnsi="Bookman Old Style"/>
        </w:rPr>
      </w:pPr>
    </w:p>
    <w:p w:rsidR="005D008A" w:rsidRPr="009E2257" w:rsidRDefault="005D008A" w:rsidP="005D008A">
      <w:pPr>
        <w:spacing w:line="276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§ 7</w:t>
      </w:r>
      <w:r w:rsidRPr="009E2257">
        <w:rPr>
          <w:rFonts w:ascii="Bookman Old Style" w:hAnsi="Bookman Old Style"/>
          <w:b/>
          <w:bCs/>
        </w:rPr>
        <w:t>.</w:t>
      </w:r>
    </w:p>
    <w:p w:rsidR="005D008A" w:rsidRPr="009E2257" w:rsidRDefault="005D008A" w:rsidP="005D008A">
      <w:pPr>
        <w:spacing w:line="276" w:lineRule="auto"/>
        <w:jc w:val="center"/>
        <w:rPr>
          <w:rFonts w:ascii="Bookman Old Style" w:hAnsi="Bookman Old Style"/>
          <w:b/>
          <w:bCs/>
        </w:rPr>
      </w:pPr>
      <w:r w:rsidRPr="009E2257">
        <w:rPr>
          <w:rFonts w:ascii="Bookman Old Style" w:hAnsi="Bookman Old Style"/>
          <w:b/>
          <w:bCs/>
        </w:rPr>
        <w:t>Odpowiedzialność za szkodę</w:t>
      </w:r>
    </w:p>
    <w:p w:rsidR="005D008A" w:rsidRPr="009E2257" w:rsidRDefault="005D008A" w:rsidP="004E1029">
      <w:pPr>
        <w:numPr>
          <w:ilvl w:val="0"/>
          <w:numId w:val="7"/>
        </w:numPr>
        <w:spacing w:line="276" w:lineRule="auto"/>
        <w:jc w:val="both"/>
        <w:rPr>
          <w:rFonts w:ascii="Bookman Old Style" w:hAnsi="Bookman Old Style"/>
        </w:rPr>
      </w:pPr>
      <w:r w:rsidRPr="009E2257">
        <w:rPr>
          <w:rFonts w:ascii="Bookman Old Style" w:hAnsi="Bookman Old Style"/>
        </w:rPr>
        <w:t xml:space="preserve">Za </w:t>
      </w:r>
      <w:r>
        <w:rPr>
          <w:rFonts w:ascii="Bookman Old Style" w:hAnsi="Bookman Old Style"/>
        </w:rPr>
        <w:t>szkody</w:t>
      </w:r>
      <w:r w:rsidRPr="009E2257">
        <w:rPr>
          <w:rFonts w:ascii="Bookman Old Style" w:hAnsi="Bookman Old Style"/>
        </w:rPr>
        <w:t xml:space="preserve"> wyrz</w:t>
      </w:r>
      <w:r>
        <w:rPr>
          <w:rFonts w:ascii="Bookman Old Style" w:hAnsi="Bookman Old Style"/>
        </w:rPr>
        <w:t xml:space="preserve">ądzone osobom trzecim przez </w:t>
      </w:r>
      <w:r w:rsidRPr="00E05EE1">
        <w:rPr>
          <w:rFonts w:ascii="Bookman Old Style" w:hAnsi="Bookman Old Style"/>
        </w:rPr>
        <w:t>Wykonaw</w:t>
      </w:r>
      <w:r w:rsidRPr="009E2257">
        <w:rPr>
          <w:rFonts w:ascii="Bookman Old Style" w:hAnsi="Bookman Old Style"/>
        </w:rPr>
        <w:t>cę, powstałe na skutek niewykonania lub nienależytego wykonania Umowy, w tym w szczególności powstałe lub mogące powstać na skutek naruszenia majątkowych lub osobistych praw autorskich osób trzecich, odpowiedzialność po</w:t>
      </w:r>
      <w:r>
        <w:rPr>
          <w:rFonts w:ascii="Bookman Old Style" w:hAnsi="Bookman Old Style"/>
        </w:rPr>
        <w:t xml:space="preserve">nosi </w:t>
      </w:r>
      <w:r w:rsidRPr="00B4429E">
        <w:rPr>
          <w:rFonts w:ascii="Bookman Old Style" w:hAnsi="Bookman Old Style"/>
        </w:rPr>
        <w:t>Wykonaw</w:t>
      </w:r>
      <w:r>
        <w:rPr>
          <w:rFonts w:ascii="Bookman Old Style" w:hAnsi="Bookman Old Style"/>
        </w:rPr>
        <w:t>ca</w:t>
      </w:r>
      <w:r w:rsidR="00836E16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z </w:t>
      </w:r>
      <w:r w:rsidRPr="009E2257">
        <w:rPr>
          <w:rFonts w:ascii="Bookman Old Style" w:hAnsi="Bookman Old Style"/>
        </w:rPr>
        <w:t>zastrzeżeniem postanowień poniższych.</w:t>
      </w:r>
    </w:p>
    <w:p w:rsidR="005D008A" w:rsidRPr="009E2257" w:rsidRDefault="005D008A" w:rsidP="004E1029">
      <w:pPr>
        <w:numPr>
          <w:ilvl w:val="0"/>
          <w:numId w:val="7"/>
        </w:numPr>
        <w:spacing w:line="276" w:lineRule="auto"/>
        <w:jc w:val="both"/>
        <w:rPr>
          <w:rFonts w:ascii="Bookman Old Style" w:hAnsi="Bookman Old Style"/>
        </w:rPr>
      </w:pPr>
      <w:r w:rsidRPr="00E05EE1">
        <w:rPr>
          <w:rFonts w:ascii="Bookman Old Style" w:hAnsi="Bookman Old Style"/>
        </w:rPr>
        <w:t>Wykonaw</w:t>
      </w:r>
      <w:r w:rsidRPr="009E2257">
        <w:rPr>
          <w:rFonts w:ascii="Bookman Old Style" w:hAnsi="Bookman Old Style"/>
        </w:rPr>
        <w:t>ca zobowiązany jest do pełnego zrekompen</w:t>
      </w:r>
      <w:r>
        <w:rPr>
          <w:rFonts w:ascii="Bookman Old Style" w:hAnsi="Bookman Old Style"/>
        </w:rPr>
        <w:t>sowania Zamawiającemu kosztów i </w:t>
      </w:r>
      <w:r w:rsidRPr="009E2257">
        <w:rPr>
          <w:rFonts w:ascii="Bookman Old Style" w:hAnsi="Bookman Old Style"/>
        </w:rPr>
        <w:t>szkód poniesionych w ramach realizacji obowiązku naprawienia szkód, wyrządzonych osobom trzecim, o których mowa powyżej, jak równi</w:t>
      </w:r>
      <w:r>
        <w:rPr>
          <w:rFonts w:ascii="Bookman Old Style" w:hAnsi="Bookman Old Style"/>
        </w:rPr>
        <w:t>eż do zwrotu poniesionych przez Zamawiającego kosztów</w:t>
      </w:r>
      <w:r w:rsidRPr="009E2257">
        <w:rPr>
          <w:rFonts w:ascii="Bookman Old Style" w:hAnsi="Bookman Old Style"/>
        </w:rPr>
        <w:t xml:space="preserve"> z uwagi na niewykonanie lub nienal</w:t>
      </w:r>
      <w:r>
        <w:rPr>
          <w:rFonts w:ascii="Bookman Old Style" w:hAnsi="Bookman Old Style"/>
        </w:rPr>
        <w:t xml:space="preserve">eżyte wykonanie Umowy przez </w:t>
      </w:r>
      <w:r w:rsidRPr="00B4429E">
        <w:rPr>
          <w:rFonts w:ascii="Bookman Old Style" w:hAnsi="Bookman Old Style"/>
        </w:rPr>
        <w:t>Wykonaw</w:t>
      </w:r>
      <w:r w:rsidRPr="009E2257">
        <w:rPr>
          <w:rFonts w:ascii="Bookman Old Style" w:hAnsi="Bookman Old Style"/>
        </w:rPr>
        <w:t>cę.</w:t>
      </w:r>
    </w:p>
    <w:p w:rsidR="005D008A" w:rsidRPr="00836E16" w:rsidRDefault="005D008A" w:rsidP="00401D75">
      <w:pPr>
        <w:numPr>
          <w:ilvl w:val="0"/>
          <w:numId w:val="7"/>
        </w:numPr>
        <w:spacing w:line="276" w:lineRule="auto"/>
        <w:jc w:val="both"/>
        <w:rPr>
          <w:rFonts w:ascii="Bookman Old Style" w:hAnsi="Bookman Old Style"/>
        </w:rPr>
      </w:pPr>
      <w:r w:rsidRPr="009E2257">
        <w:rPr>
          <w:rFonts w:ascii="Bookman Old Style" w:hAnsi="Bookman Old Style"/>
        </w:rPr>
        <w:t>W przypadku, gdyby osoba trzecia wystąpiła do Zamawiająceg</w:t>
      </w:r>
      <w:r>
        <w:rPr>
          <w:rFonts w:ascii="Bookman Old Style" w:hAnsi="Bookman Old Style"/>
        </w:rPr>
        <w:t>o z żądaniem naprawienia szkody</w:t>
      </w:r>
      <w:r w:rsidRPr="009E2257">
        <w:rPr>
          <w:rFonts w:ascii="Bookman Old Style" w:hAnsi="Bookman Old Style"/>
        </w:rPr>
        <w:t xml:space="preserve"> powstałej na skutek okoliczności, o których mowa w ust. 1 powyżej, Zamawiający</w:t>
      </w:r>
      <w:r>
        <w:rPr>
          <w:rFonts w:ascii="Bookman Old Style" w:hAnsi="Bookman Old Style"/>
        </w:rPr>
        <w:t xml:space="preserve"> zobowiązuje się powiadomić </w:t>
      </w:r>
      <w:r w:rsidRPr="00B4429E">
        <w:rPr>
          <w:rFonts w:ascii="Bookman Old Style" w:hAnsi="Bookman Old Style"/>
        </w:rPr>
        <w:t>Wykonaw</w:t>
      </w:r>
      <w:r>
        <w:rPr>
          <w:rFonts w:ascii="Bookman Old Style" w:hAnsi="Bookman Old Style"/>
        </w:rPr>
        <w:t>cę o tym fakcie niezwłocznie, a </w:t>
      </w:r>
      <w:r w:rsidRPr="00B4429E">
        <w:rPr>
          <w:rFonts w:ascii="Bookman Old Style" w:hAnsi="Bookman Old Style"/>
        </w:rPr>
        <w:t>Wykonaw</w:t>
      </w:r>
      <w:r w:rsidRPr="009E2257">
        <w:rPr>
          <w:rFonts w:ascii="Bookman Old Style" w:hAnsi="Bookman Old Style"/>
        </w:rPr>
        <w:t>ca zobowiązuje się zwolnić Zamawiającego z odpowiedzialności za te szkody.</w:t>
      </w:r>
    </w:p>
    <w:p w:rsidR="005D008A" w:rsidRPr="009E2257" w:rsidRDefault="005D008A" w:rsidP="005D008A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§ 8</w:t>
      </w:r>
      <w:r w:rsidRPr="009E2257">
        <w:rPr>
          <w:rFonts w:ascii="Bookman Old Style" w:hAnsi="Bookman Old Style"/>
          <w:b/>
        </w:rPr>
        <w:t>.</w:t>
      </w:r>
    </w:p>
    <w:p w:rsidR="005D008A" w:rsidRPr="009E2257" w:rsidRDefault="005D008A" w:rsidP="005D008A">
      <w:pPr>
        <w:spacing w:line="276" w:lineRule="auto"/>
        <w:jc w:val="center"/>
        <w:rPr>
          <w:rFonts w:ascii="Bookman Old Style" w:hAnsi="Bookman Old Style"/>
          <w:b/>
        </w:rPr>
      </w:pPr>
      <w:r w:rsidRPr="009E2257">
        <w:rPr>
          <w:rFonts w:ascii="Bookman Old Style" w:hAnsi="Bookman Old Style"/>
          <w:b/>
        </w:rPr>
        <w:t>Skutki niewykonania</w:t>
      </w:r>
      <w:r>
        <w:rPr>
          <w:rFonts w:ascii="Bookman Old Style" w:hAnsi="Bookman Old Style"/>
          <w:b/>
        </w:rPr>
        <w:t>, bądź nienależytego wykonania U</w:t>
      </w:r>
      <w:r w:rsidRPr="009E2257">
        <w:rPr>
          <w:rFonts w:ascii="Bookman Old Style" w:hAnsi="Bookman Old Style"/>
          <w:b/>
        </w:rPr>
        <w:t>mowy</w:t>
      </w:r>
    </w:p>
    <w:p w:rsidR="005D008A" w:rsidRPr="009E2257" w:rsidRDefault="005D008A" w:rsidP="004E1029">
      <w:pPr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</w:rPr>
      </w:pPr>
      <w:r w:rsidRPr="009E2257">
        <w:rPr>
          <w:rFonts w:ascii="Bookman Old Style" w:hAnsi="Bookman Old Style"/>
        </w:rPr>
        <w:t>Zamawiający ma prawo do odstąpienia od Umowy w przypa</w:t>
      </w:r>
      <w:r>
        <w:rPr>
          <w:rFonts w:ascii="Bookman Old Style" w:hAnsi="Bookman Old Style"/>
        </w:rPr>
        <w:t xml:space="preserve">dku wykonywania Umowy przez </w:t>
      </w:r>
      <w:r w:rsidRPr="00B4429E">
        <w:rPr>
          <w:rFonts w:ascii="Bookman Old Style" w:hAnsi="Bookman Old Style"/>
        </w:rPr>
        <w:t>Wykonaw</w:t>
      </w:r>
      <w:r w:rsidRPr="009E2257">
        <w:rPr>
          <w:rFonts w:ascii="Bookman Old Style" w:hAnsi="Bookman Old Style"/>
        </w:rPr>
        <w:t>cę niezgodnie z powszechnie obow</w:t>
      </w:r>
      <w:r>
        <w:rPr>
          <w:rFonts w:ascii="Bookman Old Style" w:hAnsi="Bookman Old Style"/>
        </w:rPr>
        <w:t>iązującymi przepisami, bądź też </w:t>
      </w:r>
      <w:r w:rsidRPr="009E2257">
        <w:rPr>
          <w:rFonts w:ascii="Bookman Old Style" w:hAnsi="Bookman Old Style"/>
        </w:rPr>
        <w:t>rażącego narusze</w:t>
      </w:r>
      <w:r>
        <w:rPr>
          <w:rFonts w:ascii="Bookman Old Style" w:hAnsi="Bookman Old Style"/>
        </w:rPr>
        <w:t xml:space="preserve">nia postanowień Umowy przez </w:t>
      </w:r>
      <w:r w:rsidRPr="00B4429E">
        <w:rPr>
          <w:rFonts w:ascii="Bookman Old Style" w:hAnsi="Bookman Old Style"/>
        </w:rPr>
        <w:t>Wykonaw</w:t>
      </w:r>
      <w:r w:rsidRPr="009E2257">
        <w:rPr>
          <w:rFonts w:ascii="Bookman Old Style" w:hAnsi="Bookman Old Style"/>
        </w:rPr>
        <w:t>cę</w:t>
      </w:r>
      <w:r w:rsidR="00836E16">
        <w:rPr>
          <w:rFonts w:ascii="Bookman Old Style" w:hAnsi="Bookman Old Style"/>
        </w:rPr>
        <w:t>, w tym naruszenia § 2 ust. 7 Umowy</w:t>
      </w:r>
      <w:r w:rsidRPr="009E2257">
        <w:rPr>
          <w:rFonts w:ascii="Bookman Old Style" w:hAnsi="Bookman Old Style"/>
        </w:rPr>
        <w:t>. Oświadczenie o odstąpieniu</w:t>
      </w:r>
      <w:r>
        <w:rPr>
          <w:rFonts w:ascii="Bookman Old Style" w:hAnsi="Bookman Old Style"/>
        </w:rPr>
        <w:t xml:space="preserve"> winno być złożone w terminie 30</w:t>
      </w:r>
      <w:r w:rsidRPr="009E2257">
        <w:rPr>
          <w:rFonts w:ascii="Bookman Old Style" w:hAnsi="Bookman Old Style"/>
        </w:rPr>
        <w:t xml:space="preserve"> dni od zaistnienia zdarzenia,</w:t>
      </w:r>
      <w:r>
        <w:rPr>
          <w:rFonts w:ascii="Bookman Old Style" w:hAnsi="Bookman Old Style"/>
        </w:rPr>
        <w:t xml:space="preserve"> stanowiącego podstawę do </w:t>
      </w:r>
      <w:r w:rsidRPr="009E2257">
        <w:rPr>
          <w:rFonts w:ascii="Bookman Old Style" w:hAnsi="Bookman Old Style"/>
        </w:rPr>
        <w:t>odstąpienia. Zamawiającemu przysługuje ponadto prawo odstąpienia od Umowy,</w:t>
      </w:r>
      <w:r>
        <w:rPr>
          <w:rFonts w:ascii="Bookman Old Style" w:hAnsi="Bookman Old Style"/>
        </w:rPr>
        <w:t xml:space="preserve"> na </w:t>
      </w:r>
      <w:r w:rsidRPr="009E2257">
        <w:rPr>
          <w:rFonts w:ascii="Bookman Old Style" w:hAnsi="Bookman Old Style"/>
        </w:rPr>
        <w:t>zasadach określonych w Kodeksie cywilnym.</w:t>
      </w:r>
    </w:p>
    <w:p w:rsidR="005D008A" w:rsidRPr="009E2257" w:rsidRDefault="005D008A" w:rsidP="004E1029">
      <w:pPr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</w:rPr>
      </w:pPr>
      <w:r w:rsidRPr="009E2257">
        <w:rPr>
          <w:rFonts w:ascii="Bookman Old Style" w:hAnsi="Bookman Old Style"/>
        </w:rPr>
        <w:t>W przypadku opóźnienia w wykonaniu Umowy, Za</w:t>
      </w:r>
      <w:r>
        <w:rPr>
          <w:rFonts w:ascii="Bookman Old Style" w:hAnsi="Bookman Old Style"/>
        </w:rPr>
        <w:t xml:space="preserve">mawiający ma prawo obciążyć </w:t>
      </w:r>
      <w:r w:rsidRPr="00B4429E">
        <w:rPr>
          <w:rFonts w:ascii="Bookman Old Style" w:hAnsi="Bookman Old Style"/>
        </w:rPr>
        <w:t>Wykonaw</w:t>
      </w:r>
      <w:r>
        <w:rPr>
          <w:rFonts w:ascii="Bookman Old Style" w:hAnsi="Bookman Old Style"/>
        </w:rPr>
        <w:t>c</w:t>
      </w:r>
      <w:r w:rsidRPr="009E2257">
        <w:rPr>
          <w:rFonts w:ascii="Bookman Old Style" w:hAnsi="Bookman Old Style"/>
        </w:rPr>
        <w:t xml:space="preserve">ę karą umowną w wysokości </w:t>
      </w:r>
      <w:r>
        <w:rPr>
          <w:rFonts w:ascii="Bookman Old Style" w:hAnsi="Bookman Old Style"/>
        </w:rPr>
        <w:t xml:space="preserve">1% </w:t>
      </w:r>
      <w:r w:rsidR="00836E16">
        <w:rPr>
          <w:rFonts w:ascii="Bookman Old Style" w:hAnsi="Bookman Old Style"/>
        </w:rPr>
        <w:t xml:space="preserve">łącznego </w:t>
      </w:r>
      <w:r>
        <w:rPr>
          <w:rFonts w:ascii="Bookman Old Style" w:hAnsi="Bookman Old Style"/>
        </w:rPr>
        <w:t>wynagrodzenia</w:t>
      </w:r>
      <w:r w:rsidR="00836E16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wskazanego w § 5</w:t>
      </w:r>
      <w:r w:rsidRPr="00BF23CF">
        <w:rPr>
          <w:rFonts w:ascii="Bookman Old Style" w:hAnsi="Bookman Old Style"/>
        </w:rPr>
        <w:t xml:space="preserve"> ust.</w:t>
      </w:r>
      <w:r>
        <w:rPr>
          <w:rFonts w:ascii="Bookman Old Style" w:hAnsi="Bookman Old Style"/>
        </w:rPr>
        <w:t> </w:t>
      </w:r>
      <w:r w:rsidRPr="00BF23CF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 xml:space="preserve"> niniejszej Umowy</w:t>
      </w:r>
      <w:r w:rsidR="00836E16">
        <w:rPr>
          <w:rFonts w:ascii="Bookman Old Style" w:hAnsi="Bookman Old Style"/>
        </w:rPr>
        <w:t>,</w:t>
      </w:r>
      <w:r w:rsidRPr="009E2257">
        <w:rPr>
          <w:rFonts w:ascii="Bookman Old Style" w:hAnsi="Bookman Old Style"/>
        </w:rPr>
        <w:t xml:space="preserve"> za każdy </w:t>
      </w:r>
      <w:r w:rsidR="00836E16">
        <w:rPr>
          <w:rFonts w:ascii="Bookman Old Style" w:hAnsi="Bookman Old Style"/>
        </w:rPr>
        <w:t xml:space="preserve">rozpoczęty </w:t>
      </w:r>
      <w:r w:rsidRPr="009E2257">
        <w:rPr>
          <w:rFonts w:ascii="Bookman Old Style" w:hAnsi="Bookman Old Style"/>
        </w:rPr>
        <w:t xml:space="preserve">dzień opóźnienia. Zamawiającemu przysługiwać będzie </w:t>
      </w:r>
      <w:r>
        <w:rPr>
          <w:rFonts w:ascii="Bookman Old Style" w:hAnsi="Bookman Old Style"/>
        </w:rPr>
        <w:t>prawo do naliczenia tej kary, w odniesieniu do </w:t>
      </w:r>
      <w:r w:rsidRPr="009E2257">
        <w:rPr>
          <w:rFonts w:ascii="Bookman Old Style" w:hAnsi="Bookman Old Style"/>
        </w:rPr>
        <w:t>uchybienia ka</w:t>
      </w:r>
      <w:r>
        <w:rPr>
          <w:rFonts w:ascii="Bookman Old Style" w:hAnsi="Bookman Old Style"/>
        </w:rPr>
        <w:t>żdemu terminowi, wynikającemu z </w:t>
      </w:r>
      <w:r w:rsidRPr="009E2257">
        <w:rPr>
          <w:rFonts w:ascii="Bookman Old Style" w:hAnsi="Bookman Old Style"/>
        </w:rPr>
        <w:t>niniejszej Umowy.</w:t>
      </w:r>
    </w:p>
    <w:p w:rsidR="005D008A" w:rsidRPr="009E2257" w:rsidRDefault="005D008A" w:rsidP="004E1029">
      <w:pPr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</w:rPr>
      </w:pPr>
      <w:r w:rsidRPr="009E2257">
        <w:rPr>
          <w:rFonts w:ascii="Bookman Old Style" w:hAnsi="Bookman Old Style"/>
        </w:rPr>
        <w:t>W przypadku nienależytego wykonywania Umowy prz</w:t>
      </w:r>
      <w:r>
        <w:rPr>
          <w:rFonts w:ascii="Bookman Old Style" w:hAnsi="Bookman Old Style"/>
        </w:rPr>
        <w:t xml:space="preserve">ez </w:t>
      </w:r>
      <w:r w:rsidRPr="00B4429E">
        <w:rPr>
          <w:rFonts w:ascii="Bookman Old Style" w:hAnsi="Bookman Old Style"/>
        </w:rPr>
        <w:t>Wykonaw</w:t>
      </w:r>
      <w:r>
        <w:rPr>
          <w:rFonts w:ascii="Bookman Old Style" w:hAnsi="Bookman Old Style"/>
        </w:rPr>
        <w:t xml:space="preserve">cę, </w:t>
      </w:r>
      <w:r w:rsidR="00836E16">
        <w:rPr>
          <w:rFonts w:ascii="Bookman Old Style" w:hAnsi="Bookman Old Style"/>
        </w:rPr>
        <w:t xml:space="preserve">a </w:t>
      </w:r>
      <w:r>
        <w:rPr>
          <w:rFonts w:ascii="Bookman Old Style" w:hAnsi="Bookman Old Style"/>
        </w:rPr>
        <w:t>innego, niż określony</w:t>
      </w:r>
      <w:r w:rsidRPr="009E2257">
        <w:rPr>
          <w:rFonts w:ascii="Bookman Old Style" w:hAnsi="Bookman Old Style"/>
        </w:rPr>
        <w:t xml:space="preserve"> w ust. 2 powyżej, </w:t>
      </w:r>
      <w:r w:rsidR="00836E16">
        <w:rPr>
          <w:rFonts w:ascii="Bookman Old Style" w:hAnsi="Bookman Old Style"/>
        </w:rPr>
        <w:t xml:space="preserve">w szczególności naruszenia § 2 ust. 7, </w:t>
      </w:r>
      <w:r w:rsidRPr="009E2257">
        <w:rPr>
          <w:rFonts w:ascii="Bookman Old Style" w:hAnsi="Bookman Old Style"/>
        </w:rPr>
        <w:t>Za</w:t>
      </w:r>
      <w:r>
        <w:rPr>
          <w:rFonts w:ascii="Bookman Old Style" w:hAnsi="Bookman Old Style"/>
        </w:rPr>
        <w:t xml:space="preserve">mawiający ma prawo obciążyć </w:t>
      </w:r>
      <w:r w:rsidRPr="00B4429E">
        <w:rPr>
          <w:rFonts w:ascii="Bookman Old Style" w:hAnsi="Bookman Old Style"/>
        </w:rPr>
        <w:t>Wykonaw</w:t>
      </w:r>
      <w:r>
        <w:rPr>
          <w:rFonts w:ascii="Bookman Old Style" w:hAnsi="Bookman Old Style"/>
        </w:rPr>
        <w:t>cę karą umowną w </w:t>
      </w:r>
      <w:r w:rsidRPr="009E2257">
        <w:rPr>
          <w:rFonts w:ascii="Bookman Old Style" w:hAnsi="Bookman Old Style"/>
        </w:rPr>
        <w:t xml:space="preserve">wysokości </w:t>
      </w:r>
      <w:r>
        <w:rPr>
          <w:rFonts w:ascii="Bookman Old Style" w:hAnsi="Bookman Old Style"/>
        </w:rPr>
        <w:t xml:space="preserve">5% wynagrodzenia </w:t>
      </w:r>
      <w:r w:rsidR="00836E16">
        <w:rPr>
          <w:rFonts w:ascii="Bookman Old Style" w:hAnsi="Bookman Old Style"/>
        </w:rPr>
        <w:t xml:space="preserve">łącznego, </w:t>
      </w:r>
      <w:r>
        <w:rPr>
          <w:rFonts w:ascii="Bookman Old Style" w:hAnsi="Bookman Old Style"/>
        </w:rPr>
        <w:t>wskazanego w § 5</w:t>
      </w:r>
      <w:r w:rsidRPr="00BF23CF">
        <w:rPr>
          <w:rFonts w:ascii="Bookman Old Style" w:hAnsi="Bookman Old Style"/>
        </w:rPr>
        <w:t xml:space="preserve"> ust.</w:t>
      </w:r>
      <w:r>
        <w:rPr>
          <w:rFonts w:ascii="Bookman Old Style" w:hAnsi="Bookman Old Style"/>
        </w:rPr>
        <w:t xml:space="preserve"> </w:t>
      </w:r>
      <w:r w:rsidRPr="00BF23CF">
        <w:rPr>
          <w:rFonts w:ascii="Bookman Old Style" w:hAnsi="Bookman Old Style"/>
        </w:rPr>
        <w:t xml:space="preserve">1 </w:t>
      </w:r>
      <w:r>
        <w:rPr>
          <w:rFonts w:ascii="Bookman Old Style" w:hAnsi="Bookman Old Style"/>
        </w:rPr>
        <w:t>niniejszej Umowy</w:t>
      </w:r>
      <w:r w:rsidR="00836E16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za </w:t>
      </w:r>
      <w:r w:rsidRPr="009E2257">
        <w:rPr>
          <w:rFonts w:ascii="Bookman Old Style" w:hAnsi="Bookman Old Style"/>
        </w:rPr>
        <w:t>każdy przypadek nienależytego wykonywania Umowy.</w:t>
      </w:r>
    </w:p>
    <w:p w:rsidR="005D008A" w:rsidRDefault="005D008A" w:rsidP="004E1029">
      <w:pPr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</w:rPr>
      </w:pPr>
      <w:r w:rsidRPr="009E2257">
        <w:rPr>
          <w:rFonts w:ascii="Bookman Old Style" w:hAnsi="Bookman Old Style"/>
        </w:rPr>
        <w:t>W przypadku odstąpienia przez Zamawiającego od Umowy, z p</w:t>
      </w:r>
      <w:r>
        <w:rPr>
          <w:rFonts w:ascii="Bookman Old Style" w:hAnsi="Bookman Old Style"/>
        </w:rPr>
        <w:t xml:space="preserve">rzyczyn leżących po stronie </w:t>
      </w:r>
      <w:r w:rsidRPr="00B4429E">
        <w:rPr>
          <w:rFonts w:ascii="Bookman Old Style" w:hAnsi="Bookman Old Style"/>
        </w:rPr>
        <w:t>Wykonaw</w:t>
      </w:r>
      <w:r w:rsidRPr="009E2257">
        <w:rPr>
          <w:rFonts w:ascii="Bookman Old Style" w:hAnsi="Bookman Old Style"/>
        </w:rPr>
        <w:t>cy, w szczególnośc</w:t>
      </w:r>
      <w:r>
        <w:rPr>
          <w:rFonts w:ascii="Bookman Old Style" w:hAnsi="Bookman Old Style"/>
        </w:rPr>
        <w:t>i z przyczyn określonych w ust. </w:t>
      </w:r>
      <w:r w:rsidRPr="009E2257">
        <w:rPr>
          <w:rFonts w:ascii="Bookman Old Style" w:hAnsi="Bookman Old Style"/>
        </w:rPr>
        <w:t>1 niniejszego paragrafu, Za</w:t>
      </w:r>
      <w:r>
        <w:rPr>
          <w:rFonts w:ascii="Bookman Old Style" w:hAnsi="Bookman Old Style"/>
        </w:rPr>
        <w:t xml:space="preserve">mawiający ma prawo obciążyć </w:t>
      </w:r>
      <w:r w:rsidRPr="00B4429E">
        <w:rPr>
          <w:rFonts w:ascii="Bookman Old Style" w:hAnsi="Bookman Old Style"/>
        </w:rPr>
        <w:t>Wykonaw</w:t>
      </w:r>
      <w:r w:rsidRPr="009E2257">
        <w:rPr>
          <w:rFonts w:ascii="Bookman Old Style" w:hAnsi="Bookman Old Style"/>
        </w:rPr>
        <w:t>cę karą umowną w wysokości</w:t>
      </w:r>
      <w:r>
        <w:rPr>
          <w:rFonts w:ascii="Bookman Old Style" w:hAnsi="Bookman Old Style"/>
        </w:rPr>
        <w:t xml:space="preserve"> 10 % </w:t>
      </w:r>
      <w:r w:rsidRPr="00BF23CF">
        <w:rPr>
          <w:rFonts w:ascii="Bookman Old Style" w:hAnsi="Bookman Old Style"/>
        </w:rPr>
        <w:t xml:space="preserve">wynagrodzenia </w:t>
      </w:r>
      <w:r w:rsidR="00836E16">
        <w:rPr>
          <w:rFonts w:ascii="Bookman Old Style" w:hAnsi="Bookman Old Style"/>
        </w:rPr>
        <w:t xml:space="preserve">łącznego, </w:t>
      </w:r>
      <w:r w:rsidRPr="00BF23CF">
        <w:rPr>
          <w:rFonts w:ascii="Bookman Old Style" w:hAnsi="Bookman Old Style"/>
        </w:rPr>
        <w:t>wskazanego w</w:t>
      </w:r>
      <w:r>
        <w:rPr>
          <w:rFonts w:ascii="Bookman Old Style" w:hAnsi="Bookman Old Style"/>
        </w:rPr>
        <w:t xml:space="preserve"> § 5</w:t>
      </w:r>
      <w:r w:rsidRPr="00BF23CF">
        <w:rPr>
          <w:rFonts w:ascii="Bookman Old Style" w:hAnsi="Bookman Old Style"/>
        </w:rPr>
        <w:t xml:space="preserve"> ust.</w:t>
      </w:r>
      <w:r>
        <w:rPr>
          <w:rFonts w:ascii="Bookman Old Style" w:hAnsi="Bookman Old Style"/>
        </w:rPr>
        <w:t xml:space="preserve"> </w:t>
      </w:r>
      <w:r w:rsidRPr="00BF23CF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 xml:space="preserve"> niniejszej Umowy.</w:t>
      </w:r>
    </w:p>
    <w:p w:rsidR="005D008A" w:rsidRPr="008624E8" w:rsidRDefault="005D008A" w:rsidP="004E1029">
      <w:pPr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</w:rPr>
      </w:pPr>
      <w:r w:rsidRPr="008624E8">
        <w:rPr>
          <w:rFonts w:ascii="Bookman Old Style" w:hAnsi="Bookman Old Style"/>
        </w:rPr>
        <w:t>Kary umowne wskazane w niniejszej umowie podlegają kumulacji.</w:t>
      </w:r>
    </w:p>
    <w:p w:rsidR="005D008A" w:rsidRDefault="005D008A" w:rsidP="004E1029">
      <w:pPr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</w:rPr>
      </w:pPr>
      <w:r w:rsidRPr="008624E8">
        <w:rPr>
          <w:rFonts w:ascii="Bookman Old Style" w:hAnsi="Bookman Old Style"/>
        </w:rPr>
        <w:t>Zamawiający ma prawo potrącić naliczone kary umowne z wynagrodzenia Wykonawcy.</w:t>
      </w:r>
    </w:p>
    <w:p w:rsidR="005D008A" w:rsidRPr="00D94B3C" w:rsidRDefault="005D008A" w:rsidP="004E1029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</w:rPr>
      </w:pPr>
      <w:r w:rsidRPr="00D94B3C">
        <w:rPr>
          <w:rFonts w:ascii="Bookman Old Style" w:hAnsi="Bookman Old Style"/>
        </w:rPr>
        <w:t>Zamawiający ma prawo dochodzić odszkodowania przewyższającego wysokość naliczonych kar umownych aż do pokrycia w pełni szkody.</w:t>
      </w:r>
    </w:p>
    <w:p w:rsidR="005D008A" w:rsidRPr="009E2257" w:rsidRDefault="005D008A" w:rsidP="005D008A">
      <w:pPr>
        <w:spacing w:line="276" w:lineRule="auto"/>
        <w:jc w:val="center"/>
        <w:rPr>
          <w:rFonts w:ascii="Bookman Old Style" w:hAnsi="Bookman Old Style"/>
          <w:b/>
          <w:bCs/>
        </w:rPr>
      </w:pPr>
      <w:r w:rsidRPr="009E2257">
        <w:rPr>
          <w:rFonts w:ascii="Bookman Old Style" w:hAnsi="Bookman Old Style"/>
          <w:b/>
          <w:bCs/>
        </w:rPr>
        <w:t xml:space="preserve">§ </w:t>
      </w:r>
      <w:r>
        <w:rPr>
          <w:rFonts w:ascii="Bookman Old Style" w:hAnsi="Bookman Old Style"/>
          <w:b/>
          <w:bCs/>
        </w:rPr>
        <w:t>9</w:t>
      </w:r>
      <w:r w:rsidRPr="009E2257">
        <w:rPr>
          <w:rFonts w:ascii="Bookman Old Style" w:hAnsi="Bookman Old Style"/>
          <w:b/>
          <w:bCs/>
        </w:rPr>
        <w:t>.</w:t>
      </w:r>
    </w:p>
    <w:p w:rsidR="005D008A" w:rsidRPr="009E2257" w:rsidRDefault="005D008A" w:rsidP="005D008A">
      <w:pPr>
        <w:spacing w:line="276" w:lineRule="auto"/>
        <w:jc w:val="center"/>
        <w:rPr>
          <w:rFonts w:ascii="Bookman Old Style" w:hAnsi="Bookman Old Style"/>
          <w:b/>
          <w:bCs/>
        </w:rPr>
      </w:pPr>
      <w:r w:rsidRPr="009E2257">
        <w:rPr>
          <w:rFonts w:ascii="Bookman Old Style" w:hAnsi="Bookman Old Style"/>
          <w:b/>
          <w:bCs/>
        </w:rPr>
        <w:t>Postanowienia końcowe</w:t>
      </w:r>
    </w:p>
    <w:p w:rsidR="005D008A" w:rsidRPr="009E2257" w:rsidRDefault="005D008A" w:rsidP="004E1029">
      <w:pPr>
        <w:numPr>
          <w:ilvl w:val="3"/>
          <w:numId w:val="7"/>
        </w:numPr>
        <w:spacing w:line="276" w:lineRule="auto"/>
        <w:jc w:val="both"/>
        <w:rPr>
          <w:rFonts w:ascii="Bookman Old Style" w:hAnsi="Bookman Old Style"/>
        </w:rPr>
      </w:pPr>
      <w:r w:rsidRPr="009E2257">
        <w:rPr>
          <w:rFonts w:ascii="Bookman Old Style" w:hAnsi="Bookman Old Style"/>
        </w:rPr>
        <w:t>Na potrzeby Umowy, Strony podają następujące dane kontaktowe, na które będą dokonywane stosowne zawiadomienia:</w:t>
      </w:r>
    </w:p>
    <w:p w:rsidR="005D008A" w:rsidRPr="009E2257" w:rsidRDefault="005D008A" w:rsidP="004E1029">
      <w:pPr>
        <w:numPr>
          <w:ilvl w:val="0"/>
          <w:numId w:val="8"/>
        </w:numPr>
        <w:spacing w:line="276" w:lineRule="auto"/>
        <w:ind w:left="709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dla </w:t>
      </w:r>
      <w:r w:rsidRPr="00B4429E">
        <w:rPr>
          <w:rFonts w:ascii="Bookman Old Style" w:hAnsi="Bookman Old Style"/>
          <w:b/>
          <w:bCs/>
        </w:rPr>
        <w:t>Wykonaw</w:t>
      </w:r>
      <w:r w:rsidRPr="009E2257">
        <w:rPr>
          <w:rFonts w:ascii="Bookman Old Style" w:hAnsi="Bookman Old Style"/>
          <w:b/>
          <w:bCs/>
        </w:rPr>
        <w:t>cy</w:t>
      </w:r>
      <w:r w:rsidRPr="009E2257">
        <w:rPr>
          <w:rFonts w:ascii="Bookman Old Style" w:hAnsi="Bookman Old Style"/>
        </w:rPr>
        <w:t xml:space="preserve">: </w:t>
      </w:r>
    </w:p>
    <w:p w:rsidR="005D008A" w:rsidRPr="009E2257" w:rsidRDefault="005D008A" w:rsidP="005D008A">
      <w:pPr>
        <w:spacing w:line="276" w:lineRule="auto"/>
        <w:jc w:val="both"/>
        <w:rPr>
          <w:rFonts w:ascii="Bookman Old Style" w:hAnsi="Bookman Old Style"/>
        </w:rPr>
      </w:pPr>
      <w:r w:rsidRPr="009E2257">
        <w:rPr>
          <w:rFonts w:ascii="Bookman Old Style" w:hAnsi="Bookman Old Style"/>
        </w:rPr>
        <w:t>adres zamieszkania: …………………………………………. ,</w:t>
      </w:r>
    </w:p>
    <w:p w:rsidR="005D008A" w:rsidRPr="009E2257" w:rsidRDefault="005D008A" w:rsidP="005D008A">
      <w:pPr>
        <w:spacing w:line="276" w:lineRule="auto"/>
        <w:jc w:val="both"/>
        <w:rPr>
          <w:rFonts w:ascii="Bookman Old Style" w:hAnsi="Bookman Old Style"/>
        </w:rPr>
      </w:pPr>
      <w:r w:rsidRPr="009E2257">
        <w:rPr>
          <w:rFonts w:ascii="Bookman Old Style" w:hAnsi="Bookman Old Style"/>
        </w:rPr>
        <w:t>telefon kontaktowy: ……………………………….. ,</w:t>
      </w:r>
    </w:p>
    <w:p w:rsidR="005D008A" w:rsidRPr="009E2257" w:rsidRDefault="005D008A" w:rsidP="005D008A">
      <w:pPr>
        <w:spacing w:line="276" w:lineRule="auto"/>
        <w:jc w:val="both"/>
        <w:rPr>
          <w:rFonts w:ascii="Bookman Old Style" w:hAnsi="Bookman Old Style"/>
        </w:rPr>
      </w:pPr>
      <w:r w:rsidRPr="009E2257">
        <w:rPr>
          <w:rFonts w:ascii="Bookman Old Style" w:hAnsi="Bookman Old Style"/>
        </w:rPr>
        <w:t>adres e-mail: ……………………………….. .</w:t>
      </w:r>
    </w:p>
    <w:p w:rsidR="005D008A" w:rsidRPr="009E2257" w:rsidRDefault="005D008A" w:rsidP="004E1029">
      <w:pPr>
        <w:numPr>
          <w:ilvl w:val="0"/>
          <w:numId w:val="8"/>
        </w:numPr>
        <w:spacing w:line="276" w:lineRule="auto"/>
        <w:ind w:left="709"/>
        <w:jc w:val="both"/>
        <w:rPr>
          <w:rFonts w:ascii="Bookman Old Style" w:hAnsi="Bookman Old Style"/>
        </w:rPr>
      </w:pPr>
      <w:r w:rsidRPr="009E2257">
        <w:rPr>
          <w:rFonts w:ascii="Bookman Old Style" w:hAnsi="Bookman Old Style"/>
          <w:b/>
          <w:bCs/>
        </w:rPr>
        <w:t>dla Zamawiającego</w:t>
      </w:r>
      <w:r w:rsidRPr="009E2257">
        <w:rPr>
          <w:rFonts w:ascii="Bookman Old Style" w:hAnsi="Bookman Old Style"/>
        </w:rPr>
        <w:t xml:space="preserve">: </w:t>
      </w:r>
    </w:p>
    <w:p w:rsidR="005D008A" w:rsidRPr="009E2257" w:rsidRDefault="005D008A" w:rsidP="005D008A">
      <w:pPr>
        <w:spacing w:line="276" w:lineRule="auto"/>
        <w:jc w:val="both"/>
        <w:rPr>
          <w:rFonts w:ascii="Bookman Old Style" w:hAnsi="Bookman Old Style"/>
          <w:b/>
          <w:bCs/>
        </w:rPr>
      </w:pPr>
      <w:r w:rsidRPr="009E2257">
        <w:rPr>
          <w:rFonts w:ascii="Bookman Old Style" w:hAnsi="Bookman Old Style"/>
        </w:rPr>
        <w:t>adres: 20-076 Lublin, ul. Krakowskie Przedmieście 62,</w:t>
      </w:r>
    </w:p>
    <w:p w:rsidR="005D008A" w:rsidRPr="00FE1C2F" w:rsidRDefault="005D008A" w:rsidP="005D008A">
      <w:pPr>
        <w:pStyle w:val="Akapitzlist"/>
        <w:spacing w:line="276" w:lineRule="auto"/>
        <w:ind w:left="360"/>
        <w:jc w:val="both"/>
        <w:rPr>
          <w:rFonts w:ascii="Bookman Old Style" w:hAnsi="Bookman Old Style"/>
        </w:rPr>
      </w:pPr>
      <w:r w:rsidRPr="00FE1C2F">
        <w:rPr>
          <w:rFonts w:ascii="Bookman Old Style" w:hAnsi="Bookman Old Style"/>
        </w:rPr>
        <w:t>telefon kontaktowy: 81 458 37 56,</w:t>
      </w:r>
    </w:p>
    <w:p w:rsidR="005D008A" w:rsidRPr="0029539A" w:rsidRDefault="005D008A" w:rsidP="005D008A">
      <w:pPr>
        <w:pStyle w:val="Akapitzlist"/>
        <w:spacing w:line="276" w:lineRule="auto"/>
        <w:ind w:left="360"/>
        <w:jc w:val="both"/>
        <w:rPr>
          <w:rFonts w:ascii="Bookman Old Style" w:hAnsi="Bookman Old Style"/>
          <w:b/>
        </w:rPr>
      </w:pPr>
      <w:proofErr w:type="spellStart"/>
      <w:r w:rsidRPr="00FE1C2F">
        <w:rPr>
          <w:rFonts w:ascii="Bookman Old Style" w:hAnsi="Bookman Old Style"/>
          <w:b/>
          <w:lang w:val="de-DE"/>
        </w:rPr>
        <w:t>adres</w:t>
      </w:r>
      <w:proofErr w:type="spellEnd"/>
      <w:r w:rsidRPr="00FE1C2F">
        <w:rPr>
          <w:rFonts w:ascii="Bookman Old Style" w:hAnsi="Bookman Old Style"/>
          <w:b/>
          <w:lang w:val="de-DE"/>
        </w:rPr>
        <w:t xml:space="preserve"> </w:t>
      </w:r>
      <w:proofErr w:type="spellStart"/>
      <w:r w:rsidRPr="00FE1C2F">
        <w:rPr>
          <w:rFonts w:ascii="Bookman Old Style" w:hAnsi="Bookman Old Style"/>
          <w:b/>
          <w:lang w:val="de-DE"/>
        </w:rPr>
        <w:t>e-mail</w:t>
      </w:r>
      <w:proofErr w:type="spellEnd"/>
      <w:r w:rsidRPr="00FE1C2F">
        <w:rPr>
          <w:rFonts w:ascii="Bookman Old Style" w:hAnsi="Bookman Old Style"/>
          <w:b/>
          <w:lang w:val="de-DE"/>
        </w:rPr>
        <w:t xml:space="preserve">: </w:t>
      </w:r>
      <w:hyperlink r:id="rId9" w:history="1">
        <w:r w:rsidR="004112F4" w:rsidRPr="00AA0128">
          <w:rPr>
            <w:rStyle w:val="Hipercze"/>
            <w:rFonts w:ascii="Bookman Old Style" w:hAnsi="Bookman Old Style"/>
            <w:b/>
            <w:lang w:val="de-DE"/>
          </w:rPr>
          <w:t>m.cimek</w:t>
        </w:r>
        <w:r w:rsidR="004112F4" w:rsidRPr="0029539A">
          <w:rPr>
            <w:rStyle w:val="Hipercze"/>
            <w:rFonts w:ascii="Bookman Old Style" w:hAnsi="Bookman Old Style"/>
            <w:b/>
          </w:rPr>
          <w:t>@kssip.gov.pl</w:t>
        </w:r>
      </w:hyperlink>
      <w:r w:rsidRPr="0029539A">
        <w:rPr>
          <w:rFonts w:ascii="Bookman Old Style" w:hAnsi="Bookman Old Style"/>
        </w:rPr>
        <w:t>.</w:t>
      </w:r>
    </w:p>
    <w:p w:rsidR="005D008A" w:rsidRPr="009E2257" w:rsidRDefault="005D008A" w:rsidP="004E1029">
      <w:pPr>
        <w:numPr>
          <w:ilvl w:val="3"/>
          <w:numId w:val="7"/>
        </w:numPr>
        <w:spacing w:line="276" w:lineRule="auto"/>
        <w:jc w:val="both"/>
        <w:rPr>
          <w:rFonts w:ascii="Bookman Old Style" w:hAnsi="Bookman Old Style"/>
        </w:rPr>
      </w:pPr>
      <w:r w:rsidRPr="009E2257">
        <w:rPr>
          <w:rFonts w:ascii="Bookman Old Style" w:hAnsi="Bookman Old Style"/>
        </w:rPr>
        <w:t>Umowa obowiązuje</w:t>
      </w:r>
      <w:r>
        <w:rPr>
          <w:rFonts w:ascii="Bookman Old Style" w:hAnsi="Bookman Old Style"/>
        </w:rPr>
        <w:t xml:space="preserve"> od dnia jej </w:t>
      </w:r>
      <w:r w:rsidR="00E10495">
        <w:rPr>
          <w:rFonts w:ascii="Bookman Old Style" w:hAnsi="Bookman Old Style"/>
        </w:rPr>
        <w:t>zawarcia do dnia 31 grudnia</w:t>
      </w:r>
      <w:r>
        <w:rPr>
          <w:rFonts w:ascii="Bookman Old Style" w:hAnsi="Bookman Old Style"/>
        </w:rPr>
        <w:t xml:space="preserve"> 201</w:t>
      </w:r>
      <w:r w:rsidR="00836E16">
        <w:rPr>
          <w:rFonts w:ascii="Bookman Old Style" w:hAnsi="Bookman Old Style"/>
        </w:rPr>
        <w:t>8</w:t>
      </w:r>
      <w:r w:rsidRPr="009E2257">
        <w:rPr>
          <w:rFonts w:ascii="Bookman Old Style" w:hAnsi="Bookman Old Style"/>
        </w:rPr>
        <w:t xml:space="preserve"> r.</w:t>
      </w:r>
    </w:p>
    <w:p w:rsidR="005D008A" w:rsidRPr="009E2257" w:rsidRDefault="005D008A" w:rsidP="004E1029">
      <w:pPr>
        <w:numPr>
          <w:ilvl w:val="3"/>
          <w:numId w:val="7"/>
        </w:numPr>
        <w:spacing w:line="276" w:lineRule="auto"/>
        <w:jc w:val="both"/>
        <w:rPr>
          <w:rFonts w:ascii="Bookman Old Style" w:hAnsi="Bookman Old Style"/>
        </w:rPr>
      </w:pPr>
      <w:r w:rsidRPr="009E2257">
        <w:rPr>
          <w:rFonts w:ascii="Bookman Old Style" w:hAnsi="Bookman Old Style"/>
        </w:rPr>
        <w:t xml:space="preserve">W sprawach nieuregulowanych Umową będą miały zastosowanie przepisy </w:t>
      </w:r>
      <w:r>
        <w:rPr>
          <w:rFonts w:ascii="Bookman Old Style" w:hAnsi="Bookman Old Style"/>
        </w:rPr>
        <w:t>ustawy z </w:t>
      </w:r>
      <w:r w:rsidRPr="009E2257">
        <w:rPr>
          <w:rFonts w:ascii="Bookman Old Style" w:hAnsi="Bookman Old Style"/>
        </w:rPr>
        <w:t>dnia 23 kwietnia 1964 r. - Kodeks cywil</w:t>
      </w:r>
      <w:r>
        <w:rPr>
          <w:rFonts w:ascii="Bookman Old Style" w:hAnsi="Bookman Old Style"/>
        </w:rPr>
        <w:t>ny oraz przepisy ustawy z dnia 4 lutego 1994 </w:t>
      </w:r>
      <w:r w:rsidRPr="009E2257">
        <w:rPr>
          <w:rFonts w:ascii="Bookman Old Style" w:hAnsi="Bookman Old Style"/>
        </w:rPr>
        <w:t>r. o prawie autorskim i prawach pokrewnych.</w:t>
      </w:r>
    </w:p>
    <w:p w:rsidR="005D008A" w:rsidRPr="009E2257" w:rsidRDefault="005D008A" w:rsidP="004E1029">
      <w:pPr>
        <w:numPr>
          <w:ilvl w:val="3"/>
          <w:numId w:val="7"/>
        </w:numPr>
        <w:spacing w:line="276" w:lineRule="auto"/>
        <w:jc w:val="both"/>
        <w:rPr>
          <w:rFonts w:ascii="Bookman Old Style" w:hAnsi="Bookman Old Style"/>
        </w:rPr>
      </w:pPr>
      <w:r w:rsidRPr="009E2257">
        <w:rPr>
          <w:rFonts w:ascii="Bookman Old Style" w:hAnsi="Bookman Old Style"/>
        </w:rPr>
        <w:t>Zmiany i uzupełnienia Umowy wymagają formy pisemnej pod rygorem nieważności.</w:t>
      </w:r>
    </w:p>
    <w:p w:rsidR="005D008A" w:rsidRPr="009E2257" w:rsidRDefault="005D008A" w:rsidP="004E1029">
      <w:pPr>
        <w:numPr>
          <w:ilvl w:val="3"/>
          <w:numId w:val="7"/>
        </w:numPr>
        <w:spacing w:line="276" w:lineRule="auto"/>
        <w:jc w:val="both"/>
        <w:rPr>
          <w:rFonts w:ascii="Bookman Old Style" w:hAnsi="Bookman Old Style"/>
        </w:rPr>
      </w:pPr>
      <w:r w:rsidRPr="009E2257">
        <w:rPr>
          <w:rFonts w:ascii="Bookman Old Style" w:hAnsi="Bookman Old Style"/>
        </w:rPr>
        <w:t>Wszelkie spory, wynikające z realizacji niniejszej Umowy, będzie rozpoznawał sąd powszechny, właściwy dla siedziby Zamawiającego.</w:t>
      </w:r>
    </w:p>
    <w:p w:rsidR="005D008A" w:rsidRPr="009E2257" w:rsidRDefault="005D008A" w:rsidP="004E1029">
      <w:pPr>
        <w:numPr>
          <w:ilvl w:val="3"/>
          <w:numId w:val="7"/>
        </w:numPr>
        <w:spacing w:line="276" w:lineRule="auto"/>
        <w:jc w:val="both"/>
        <w:rPr>
          <w:rFonts w:ascii="Bookman Old Style" w:hAnsi="Bookman Old Style"/>
        </w:rPr>
      </w:pPr>
      <w:r w:rsidRPr="009E2257">
        <w:rPr>
          <w:rFonts w:ascii="Bookman Old Style" w:hAnsi="Bookman Old Style"/>
        </w:rPr>
        <w:t>Um</w:t>
      </w:r>
      <w:r w:rsidR="0056267A">
        <w:rPr>
          <w:rFonts w:ascii="Bookman Old Style" w:hAnsi="Bookman Old Style"/>
        </w:rPr>
        <w:t>owa została sporządzona w czterech</w:t>
      </w:r>
      <w:r w:rsidRPr="009E2257">
        <w:rPr>
          <w:rFonts w:ascii="Bookman Old Style" w:hAnsi="Bookman Old Style"/>
        </w:rPr>
        <w:t xml:space="preserve"> jednobrzmiących egzemplarzach, </w:t>
      </w:r>
      <w:r>
        <w:rPr>
          <w:rFonts w:ascii="Bookman Old Style" w:eastAsia="Times New Roman" w:hAnsi="Bookman Old Style" w:cs="Times New Roman"/>
          <w:lang w:eastAsia="pl-PL"/>
        </w:rPr>
        <w:t>jeden dla </w:t>
      </w:r>
      <w:r w:rsidRPr="00B4429E">
        <w:rPr>
          <w:rFonts w:ascii="Bookman Old Style" w:hAnsi="Bookman Old Style"/>
        </w:rPr>
        <w:t>Wykonaw</w:t>
      </w:r>
      <w:r w:rsidRPr="009E2257">
        <w:rPr>
          <w:rFonts w:ascii="Bookman Old Style" w:hAnsi="Bookman Old Style"/>
        </w:rPr>
        <w:t>cy</w:t>
      </w:r>
      <w:r>
        <w:rPr>
          <w:rFonts w:ascii="Bookman Old Style" w:eastAsia="Times New Roman" w:hAnsi="Bookman Old Style" w:cs="Times New Roman"/>
          <w:lang w:eastAsia="pl-PL"/>
        </w:rPr>
        <w:t xml:space="preserve"> i </w:t>
      </w:r>
      <w:r w:rsidR="0045221F">
        <w:rPr>
          <w:rFonts w:ascii="Bookman Old Style" w:eastAsia="Times New Roman" w:hAnsi="Bookman Old Style" w:cs="Times New Roman"/>
          <w:lang w:eastAsia="pl-PL"/>
        </w:rPr>
        <w:t>trzy</w:t>
      </w:r>
      <w:r w:rsidRPr="009E2257">
        <w:rPr>
          <w:rFonts w:ascii="Bookman Old Style" w:eastAsia="Times New Roman" w:hAnsi="Bookman Old Style" w:cs="Times New Roman"/>
          <w:lang w:eastAsia="pl-PL"/>
        </w:rPr>
        <w:t xml:space="preserve"> dla Zamawiającego.</w:t>
      </w:r>
    </w:p>
    <w:p w:rsidR="005D008A" w:rsidRPr="009E2257" w:rsidRDefault="005D008A" w:rsidP="004E1029">
      <w:pPr>
        <w:numPr>
          <w:ilvl w:val="3"/>
          <w:numId w:val="7"/>
        </w:numPr>
        <w:spacing w:line="276" w:lineRule="auto"/>
        <w:jc w:val="both"/>
        <w:rPr>
          <w:rFonts w:ascii="Bookman Old Style" w:hAnsi="Bookman Old Style"/>
          <w:b/>
        </w:rPr>
      </w:pPr>
      <w:r w:rsidRPr="009E2257">
        <w:rPr>
          <w:rFonts w:ascii="Bookman Old Style" w:eastAsia="Times New Roman" w:hAnsi="Bookman Old Style" w:cs="Times New Roman"/>
          <w:lang w:eastAsia="pl-PL"/>
        </w:rPr>
        <w:t>Integralną część Umowy stanowi:</w:t>
      </w:r>
    </w:p>
    <w:p w:rsidR="005D008A" w:rsidRDefault="005D008A" w:rsidP="005D008A">
      <w:pPr>
        <w:spacing w:after="120" w:line="240" w:lineRule="auto"/>
        <w:ind w:left="360"/>
        <w:jc w:val="both"/>
        <w:rPr>
          <w:rFonts w:ascii="Bookman Old Style" w:eastAsia="Times New Roman" w:hAnsi="Bookman Old Style" w:cs="Times New Roman"/>
          <w:i/>
          <w:lang w:eastAsia="pl-PL"/>
        </w:rPr>
      </w:pPr>
      <w:r w:rsidRPr="00864B57">
        <w:rPr>
          <w:rFonts w:ascii="Bookman Old Style" w:eastAsia="Times New Roman" w:hAnsi="Bookman Old Style" w:cs="Times New Roman"/>
          <w:lang w:eastAsia="pl-PL"/>
        </w:rPr>
        <w:t>Załącznik nr 1</w:t>
      </w:r>
      <w:r>
        <w:rPr>
          <w:rFonts w:ascii="Bookman Old Style" w:eastAsia="Times New Roman" w:hAnsi="Bookman Old Style" w:cs="Times New Roman"/>
          <w:i/>
          <w:lang w:eastAsia="pl-PL"/>
        </w:rPr>
        <w:t xml:space="preserve"> – Pełnomocnictwo nr 6/2017–</w:t>
      </w:r>
      <w:r w:rsidRPr="009E2257">
        <w:rPr>
          <w:rFonts w:ascii="Bookman Old Style" w:eastAsia="Times New Roman" w:hAnsi="Bookman Old Style" w:cs="Times New Roman"/>
          <w:i/>
          <w:lang w:eastAsia="pl-PL"/>
        </w:rPr>
        <w:t xml:space="preserve"> kopia</w:t>
      </w:r>
    </w:p>
    <w:p w:rsidR="005D008A" w:rsidRPr="00E05EE1" w:rsidRDefault="005D008A" w:rsidP="005D008A">
      <w:pPr>
        <w:spacing w:after="120" w:line="240" w:lineRule="auto"/>
        <w:ind w:left="2268" w:hanging="1908"/>
        <w:rPr>
          <w:rFonts w:ascii="Bookman Old Style" w:hAnsi="Bookman Old Style" w:cs="Tahoma"/>
          <w:iCs/>
          <w:lang w:eastAsia="pl-PL"/>
        </w:rPr>
      </w:pPr>
      <w:r w:rsidRPr="000D1897">
        <w:rPr>
          <w:rFonts w:ascii="Bookman Old Style" w:eastAsia="Times New Roman" w:hAnsi="Bookman Old Style" w:cs="Times New Roman"/>
          <w:lang w:eastAsia="pl-PL"/>
        </w:rPr>
        <w:t>Załącznik nr 2</w:t>
      </w:r>
      <w:r>
        <w:rPr>
          <w:rFonts w:ascii="Bookman Old Style" w:eastAsia="Times New Roman" w:hAnsi="Bookman Old Style" w:cs="Times New Roman"/>
          <w:i/>
          <w:lang w:eastAsia="pl-PL"/>
        </w:rPr>
        <w:t xml:space="preserve"> –  Wydruk</w:t>
      </w:r>
      <w:r w:rsidRPr="00E05EE1">
        <w:rPr>
          <w:rFonts w:ascii="Bookman Old Style" w:eastAsia="Times New Roman" w:hAnsi="Bookman Old Style" w:cs="Times New Roman"/>
          <w:i/>
          <w:lang w:eastAsia="pl-PL"/>
        </w:rPr>
        <w:t xml:space="preserve"> z Centralnej Ewidencji i </w:t>
      </w:r>
      <w:r>
        <w:rPr>
          <w:rFonts w:ascii="Bookman Old Style" w:eastAsia="Times New Roman" w:hAnsi="Bookman Old Style" w:cs="Times New Roman"/>
          <w:i/>
          <w:lang w:eastAsia="pl-PL"/>
        </w:rPr>
        <w:t xml:space="preserve">Informacji o Działalności </w:t>
      </w:r>
      <w:r w:rsidRPr="00E05EE1">
        <w:rPr>
          <w:rFonts w:ascii="Bookman Old Style" w:eastAsia="Times New Roman" w:hAnsi="Bookman Old Style" w:cs="Times New Roman"/>
          <w:i/>
          <w:lang w:eastAsia="pl-PL"/>
        </w:rPr>
        <w:t>Gospodarczej</w:t>
      </w:r>
      <w:r>
        <w:rPr>
          <w:rFonts w:ascii="Bookman Old Style" w:eastAsia="Times New Roman" w:hAnsi="Bookman Old Style" w:cs="Times New Roman"/>
          <w:i/>
          <w:lang w:eastAsia="pl-PL"/>
        </w:rPr>
        <w:t>/</w:t>
      </w:r>
      <w:r>
        <w:rPr>
          <w:rFonts w:ascii="Bookman Old Style" w:eastAsia="Times New Roman" w:hAnsi="Bookman Old Style" w:cs="Times New Roman"/>
          <w:i/>
          <w:iCs/>
          <w:lang w:eastAsia="pl-PL"/>
        </w:rPr>
        <w:t>wydruk</w:t>
      </w:r>
      <w:r w:rsidRPr="00E05EE1">
        <w:rPr>
          <w:rFonts w:ascii="Bookman Old Style" w:eastAsia="Times New Roman" w:hAnsi="Bookman Old Style" w:cs="Times New Roman"/>
          <w:i/>
          <w:iCs/>
          <w:lang w:eastAsia="pl-PL"/>
        </w:rPr>
        <w:t xml:space="preserve"> z Centralnej Informacji Krajowego Rejestru Sądowego</w:t>
      </w:r>
    </w:p>
    <w:p w:rsidR="005D008A" w:rsidRDefault="005D008A" w:rsidP="005D008A">
      <w:pPr>
        <w:spacing w:after="120" w:line="240" w:lineRule="auto"/>
        <w:ind w:left="360"/>
        <w:jc w:val="both"/>
        <w:rPr>
          <w:rFonts w:ascii="Bookman Old Style" w:eastAsia="Times New Roman" w:hAnsi="Bookman Old Style" w:cs="Times New Roman"/>
          <w:i/>
          <w:lang w:eastAsia="pl-PL"/>
        </w:rPr>
      </w:pPr>
      <w:r>
        <w:rPr>
          <w:rFonts w:ascii="Bookman Old Style" w:eastAsia="Times New Roman" w:hAnsi="Bookman Old Style" w:cs="Times New Roman"/>
          <w:lang w:eastAsia="pl-PL"/>
        </w:rPr>
        <w:t>Załącznik nr 3</w:t>
      </w:r>
      <w:r w:rsidRPr="009E2257">
        <w:rPr>
          <w:rFonts w:ascii="Bookman Old Style" w:eastAsia="Times New Roman" w:hAnsi="Bookman Old Style" w:cs="Times New Roman"/>
          <w:i/>
          <w:lang w:eastAsia="pl-PL"/>
        </w:rPr>
        <w:t xml:space="preserve"> – Protokół zdawczo-odbiorczy</w:t>
      </w:r>
    </w:p>
    <w:p w:rsidR="005D008A" w:rsidRPr="0005496B" w:rsidRDefault="005D008A" w:rsidP="005D008A">
      <w:pPr>
        <w:spacing w:after="120" w:line="240" w:lineRule="auto"/>
        <w:ind w:left="360"/>
        <w:jc w:val="both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lang w:eastAsia="pl-PL"/>
        </w:rPr>
        <w:t xml:space="preserve">Załącznik nr 4 – </w:t>
      </w:r>
      <w:r>
        <w:rPr>
          <w:rFonts w:ascii="Bookman Old Style" w:eastAsia="Times New Roman" w:hAnsi="Bookman Old Style" w:cs="Times New Roman"/>
          <w:i/>
          <w:lang w:eastAsia="pl-PL"/>
        </w:rPr>
        <w:t>Formularz ofertowy</w:t>
      </w:r>
    </w:p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440"/>
        <w:gridCol w:w="3742"/>
      </w:tblGrid>
      <w:tr w:rsidR="005D008A" w:rsidRPr="009E2257" w:rsidTr="00267D2D">
        <w:tc>
          <w:tcPr>
            <w:tcW w:w="4030" w:type="dxa"/>
            <w:tcBorders>
              <w:bottom w:val="nil"/>
            </w:tcBorders>
          </w:tcPr>
          <w:p w:rsidR="005D008A" w:rsidRPr="009E2257" w:rsidRDefault="005D008A" w:rsidP="00267D2D">
            <w:pPr>
              <w:spacing w:line="276" w:lineRule="auto"/>
              <w:rPr>
                <w:rFonts w:ascii="Bookman Old Style" w:hAnsi="Bookman Old Style"/>
                <w:b/>
                <w:bCs/>
              </w:rPr>
            </w:pPr>
          </w:p>
          <w:p w:rsidR="005D008A" w:rsidRPr="009E2257" w:rsidRDefault="005D008A" w:rsidP="00401D75">
            <w:pPr>
              <w:spacing w:line="276" w:lineRule="auto"/>
              <w:rPr>
                <w:rFonts w:ascii="Bookman Old Style" w:hAnsi="Bookman Old Style"/>
              </w:rPr>
            </w:pPr>
          </w:p>
          <w:p w:rsidR="005D008A" w:rsidRPr="009E2257" w:rsidRDefault="005D008A" w:rsidP="00267D2D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WYKONAW</w:t>
            </w:r>
            <w:r w:rsidRPr="009E2257">
              <w:rPr>
                <w:rFonts w:ascii="Bookman Old Style" w:hAnsi="Bookman Old Style"/>
                <w:b/>
                <w:bCs/>
              </w:rPr>
              <w:t>CA</w:t>
            </w:r>
          </w:p>
          <w:p w:rsidR="005D008A" w:rsidRPr="009E2257" w:rsidRDefault="005D008A" w:rsidP="00267D2D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5D008A" w:rsidRPr="009E2257" w:rsidRDefault="005D008A" w:rsidP="00267D2D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5D008A" w:rsidRPr="009E2257" w:rsidRDefault="005D008A" w:rsidP="00267D2D">
            <w:pPr>
              <w:spacing w:line="276" w:lineRule="auto"/>
              <w:jc w:val="center"/>
              <w:rPr>
                <w:rFonts w:ascii="Bookman Old Style" w:hAnsi="Bookman Old Style"/>
                <w:bCs/>
              </w:rPr>
            </w:pPr>
            <w:r w:rsidRPr="009E2257">
              <w:rPr>
                <w:rFonts w:ascii="Bookman Old Style" w:hAnsi="Bookman Old Style"/>
                <w:bCs/>
              </w:rPr>
              <w:t>………………………………….</w:t>
            </w:r>
          </w:p>
        </w:tc>
        <w:tc>
          <w:tcPr>
            <w:tcW w:w="1440" w:type="dxa"/>
          </w:tcPr>
          <w:p w:rsidR="005D008A" w:rsidRPr="009E2257" w:rsidRDefault="005D008A" w:rsidP="00267D2D">
            <w:pPr>
              <w:spacing w:line="276" w:lineRule="auto"/>
              <w:jc w:val="center"/>
              <w:rPr>
                <w:rFonts w:ascii="Bookman Old Style" w:hAnsi="Bookman Old Style"/>
              </w:rPr>
            </w:pPr>
          </w:p>
          <w:p w:rsidR="005D008A" w:rsidRPr="009E2257" w:rsidRDefault="005D008A" w:rsidP="00267D2D">
            <w:pPr>
              <w:spacing w:line="276" w:lineRule="auto"/>
              <w:jc w:val="center"/>
              <w:rPr>
                <w:rFonts w:ascii="Bookman Old Style" w:hAnsi="Bookman Old Style"/>
              </w:rPr>
            </w:pPr>
          </w:p>
          <w:p w:rsidR="005D008A" w:rsidRPr="009E2257" w:rsidRDefault="005D008A" w:rsidP="00267D2D">
            <w:pPr>
              <w:spacing w:line="276" w:lineRule="auto"/>
              <w:jc w:val="center"/>
              <w:rPr>
                <w:rFonts w:ascii="Bookman Old Style" w:hAnsi="Bookman Old Style"/>
              </w:rPr>
            </w:pPr>
          </w:p>
          <w:p w:rsidR="005D008A" w:rsidRPr="009E2257" w:rsidRDefault="005D008A" w:rsidP="00267D2D">
            <w:pPr>
              <w:spacing w:line="276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742" w:type="dxa"/>
            <w:tcBorders>
              <w:bottom w:val="nil"/>
            </w:tcBorders>
          </w:tcPr>
          <w:p w:rsidR="005D008A" w:rsidRPr="009E2257" w:rsidRDefault="005D008A" w:rsidP="00267D2D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5D008A" w:rsidRPr="009E2257" w:rsidRDefault="005D008A" w:rsidP="00267D2D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5D008A" w:rsidRPr="009E2257" w:rsidRDefault="005D008A" w:rsidP="00267D2D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9E2257">
              <w:rPr>
                <w:rFonts w:ascii="Bookman Old Style" w:hAnsi="Bookman Old Style"/>
                <w:b/>
                <w:bCs/>
              </w:rPr>
              <w:t>ZAMAWIAJĄCY</w:t>
            </w:r>
          </w:p>
          <w:p w:rsidR="005D008A" w:rsidRPr="009E2257" w:rsidRDefault="005D008A" w:rsidP="00267D2D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5D008A" w:rsidRPr="009E2257" w:rsidRDefault="005D008A" w:rsidP="00267D2D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  <w:p w:rsidR="005D008A" w:rsidRPr="009E2257" w:rsidRDefault="005D008A" w:rsidP="00267D2D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9E2257">
              <w:rPr>
                <w:rFonts w:ascii="Bookman Old Style" w:hAnsi="Bookman Old Style"/>
                <w:bCs/>
              </w:rPr>
              <w:t>……………………………………..</w:t>
            </w:r>
          </w:p>
        </w:tc>
      </w:tr>
    </w:tbl>
    <w:p w:rsidR="005D008A" w:rsidRPr="009E2257" w:rsidRDefault="005D008A" w:rsidP="005D008A">
      <w:pPr>
        <w:spacing w:line="276" w:lineRule="auto"/>
      </w:pPr>
    </w:p>
    <w:p w:rsidR="005D008A" w:rsidRDefault="005D008A" w:rsidP="005D008A"/>
    <w:p w:rsidR="005D008A" w:rsidRPr="00DD0B4C" w:rsidRDefault="005D008A" w:rsidP="005D008A"/>
    <w:p w:rsidR="00687CF4" w:rsidRPr="005D008A" w:rsidRDefault="00687CF4" w:rsidP="005D008A"/>
    <w:sectPr w:rsidR="00687CF4" w:rsidRPr="005D008A" w:rsidSect="00A803DF">
      <w:headerReference w:type="default" r:id="rId10"/>
      <w:footerReference w:type="default" r:id="rId11"/>
      <w:pgSz w:w="11906" w:h="16838"/>
      <w:pgMar w:top="709" w:right="1134" w:bottom="1843" w:left="1134" w:header="142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A5A" w:rsidRDefault="00820A5A" w:rsidP="00BB5754">
      <w:pPr>
        <w:spacing w:after="0" w:line="240" w:lineRule="auto"/>
      </w:pPr>
      <w:r>
        <w:separator/>
      </w:r>
    </w:p>
  </w:endnote>
  <w:endnote w:type="continuationSeparator" w:id="0">
    <w:p w:rsidR="00820A5A" w:rsidRDefault="00820A5A" w:rsidP="00BB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BC7" w:rsidRDefault="00FC6BC7" w:rsidP="00A803DF">
    <w:pPr>
      <w:pStyle w:val="Stopka"/>
      <w:tabs>
        <w:tab w:val="clear" w:pos="4536"/>
        <w:tab w:val="clear" w:pos="9072"/>
        <w:tab w:val="right" w:pos="8789"/>
      </w:tabs>
      <w:spacing w:line="276" w:lineRule="auto"/>
      <w:rPr>
        <w:rFonts w:ascii="Bookman Old Style" w:hAnsi="Bookman Old Style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5112385</wp:posOffset>
          </wp:positionH>
          <wp:positionV relativeFrom="page">
            <wp:posOffset>9599930</wp:posOffset>
          </wp:positionV>
          <wp:extent cx="1236345" cy="820420"/>
          <wp:effectExtent l="0" t="0" r="1905" b="0"/>
          <wp:wrapThrough wrapText="bothSides">
            <wp:wrapPolygon edited="0">
              <wp:start x="0" y="0"/>
              <wp:lineTo x="0" y="21065"/>
              <wp:lineTo x="21300" y="21065"/>
              <wp:lineTo x="21300" y="0"/>
              <wp:lineTo x="0" y="0"/>
            </wp:wrapPolygon>
          </wp:wrapThrough>
          <wp:docPr id="17" name="Obraz 17" descr="UE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E_EFS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-559435</wp:posOffset>
          </wp:positionH>
          <wp:positionV relativeFrom="margin">
            <wp:posOffset>8329930</wp:posOffset>
          </wp:positionV>
          <wp:extent cx="1497965" cy="883920"/>
          <wp:effectExtent l="0" t="0" r="6985" b="0"/>
          <wp:wrapTight wrapText="bothSides">
            <wp:wrapPolygon edited="0">
              <wp:start x="0" y="0"/>
              <wp:lineTo x="0" y="20948"/>
              <wp:lineTo x="21426" y="20948"/>
              <wp:lineTo x="21426" y="0"/>
              <wp:lineTo x="0" y="0"/>
            </wp:wrapPolygon>
          </wp:wrapTight>
          <wp:docPr id="18" name="Obraz 18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  <w:p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  <w:r w:rsidRPr="00F13407">
      <w:rPr>
        <w:rFonts w:ascii="Bookman Old Style" w:hAnsi="Bookman Old Style"/>
        <w:sz w:val="16"/>
        <w:szCs w:val="16"/>
      </w:rPr>
      <w:t xml:space="preserve">Projekt </w:t>
    </w:r>
    <w:r>
      <w:rPr>
        <w:rFonts w:ascii="Bookman Old Style" w:hAnsi="Bookman Old Style"/>
        <w:sz w:val="16"/>
        <w:szCs w:val="16"/>
      </w:rPr>
      <w:t xml:space="preserve">pn. </w:t>
    </w:r>
    <w:r w:rsidRPr="00866481">
      <w:rPr>
        <w:rFonts w:ascii="Bookman Old Style" w:hAnsi="Bookman Old Style"/>
        <w:i/>
        <w:sz w:val="16"/>
        <w:szCs w:val="16"/>
      </w:rPr>
      <w:t>„Zapobieganie i zwal</w:t>
    </w:r>
    <w:r w:rsidR="002915FC">
      <w:rPr>
        <w:rFonts w:ascii="Bookman Old Style" w:hAnsi="Bookman Old Style"/>
        <w:i/>
        <w:sz w:val="16"/>
        <w:szCs w:val="16"/>
      </w:rPr>
      <w:t>czanie przestępczości podatkowej</w:t>
    </w:r>
    <w:r w:rsidRPr="00866481">
      <w:rPr>
        <w:rFonts w:ascii="Bookman Old Style" w:hAnsi="Bookman Old Style"/>
        <w:i/>
        <w:sz w:val="16"/>
        <w:szCs w:val="16"/>
      </w:rPr>
      <w:t>”</w:t>
    </w:r>
    <w:r>
      <w:rPr>
        <w:rFonts w:ascii="Bookman Old Style" w:hAnsi="Bookman Old Style"/>
        <w:sz w:val="16"/>
        <w:szCs w:val="16"/>
      </w:rPr>
      <w:t xml:space="preserve"> </w:t>
    </w:r>
    <w:r w:rsidR="002915FC">
      <w:rPr>
        <w:rFonts w:ascii="Bookman Old Style" w:hAnsi="Bookman Old Style"/>
        <w:sz w:val="16"/>
        <w:szCs w:val="16"/>
      </w:rPr>
      <w:t xml:space="preserve">jest </w:t>
    </w:r>
    <w:r w:rsidRPr="00F13407">
      <w:rPr>
        <w:rFonts w:ascii="Bookman Old Style" w:hAnsi="Bookman Old Style"/>
        <w:sz w:val="16"/>
        <w:szCs w:val="16"/>
      </w:rPr>
      <w:t>realizowany ze środków Europejskiego Funduszu Społecznego</w:t>
    </w:r>
    <w:r>
      <w:rPr>
        <w:rFonts w:ascii="Bookman Old Style" w:hAnsi="Bookman Old Style"/>
        <w:sz w:val="16"/>
        <w:szCs w:val="16"/>
      </w:rPr>
      <w:t xml:space="preserve"> </w:t>
    </w:r>
  </w:p>
  <w:p w:rsidR="00EE3DEE" w:rsidRPr="00FC6BC7" w:rsidRDefault="00FC6BC7" w:rsidP="00FC6BC7">
    <w:pPr>
      <w:pStyle w:val="Stopka"/>
      <w:tabs>
        <w:tab w:val="clear" w:pos="4536"/>
      </w:tabs>
      <w:spacing w:line="276" w:lineRule="auto"/>
      <w:jc w:val="center"/>
      <w:rPr>
        <w:rFonts w:ascii="Bookman Old Style" w:hAnsi="Bookman Old Style"/>
        <w:sz w:val="16"/>
        <w:szCs w:val="16"/>
      </w:rPr>
    </w:pPr>
    <w:r w:rsidRPr="00F13407">
      <w:rPr>
        <w:rFonts w:ascii="Bookman Old Style" w:hAnsi="Bookman Old Style"/>
        <w:sz w:val="16"/>
        <w:szCs w:val="16"/>
      </w:rPr>
      <w:t>w ramach Programu Operacyjnego Wiedza Edukacja Rozwój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A5A" w:rsidRDefault="00820A5A" w:rsidP="00BB5754">
      <w:pPr>
        <w:spacing w:after="0" w:line="240" w:lineRule="auto"/>
      </w:pPr>
      <w:r>
        <w:separator/>
      </w:r>
    </w:p>
  </w:footnote>
  <w:footnote w:type="continuationSeparator" w:id="0">
    <w:p w:rsidR="00820A5A" w:rsidRDefault="00820A5A" w:rsidP="00BB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BC7" w:rsidRPr="00866481" w:rsidRDefault="00FC6BC7" w:rsidP="00FC6BC7">
    <w:pPr>
      <w:pStyle w:val="Nagwek"/>
      <w:tabs>
        <w:tab w:val="left" w:pos="180"/>
        <w:tab w:val="right" w:pos="10620"/>
      </w:tabs>
      <w:jc w:val="center"/>
      <w:rPr>
        <w:rFonts w:ascii="Bookman Old Style" w:hAnsi="Bookman Old Style"/>
      </w:rPr>
    </w:pPr>
    <w:r w:rsidRPr="00866481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5816600</wp:posOffset>
          </wp:positionH>
          <wp:positionV relativeFrom="margin">
            <wp:posOffset>-1808480</wp:posOffset>
          </wp:positionV>
          <wp:extent cx="536575" cy="510540"/>
          <wp:effectExtent l="0" t="0" r="0" b="3810"/>
          <wp:wrapNone/>
          <wp:docPr id="15" name="Obraz 15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779092688"/>
        <w:docPartObj>
          <w:docPartGallery w:val="Page Numbers (Margins)"/>
          <w:docPartUnique/>
        </w:docPartObj>
      </w:sdtPr>
      <w:sdtEndPr/>
      <w:sdtContent>
        <w:r w:rsidR="008A21B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53695" cy="2183130"/>
                  <wp:effectExtent l="0" t="0" r="0" b="762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369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4DFC" w:rsidRDefault="00094DF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Strona </w:t>
                              </w:r>
                              <w:r w:rsidR="003968E5" w:rsidRPr="00094DFC"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 w:rsidRPr="00094DFC">
                                <w:instrText>PAGE    \* MERGEFORMAT</w:instrText>
                              </w:r>
                              <w:r w:rsidR="003968E5" w:rsidRPr="00094DFC"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E572E2" w:rsidRPr="00E572E2">
                                <w:rPr>
                                  <w:rFonts w:asciiTheme="majorHAnsi" w:eastAsiaTheme="majorEastAsia" w:hAnsiTheme="majorHAnsi" w:cstheme="majorBidi"/>
                                  <w:noProof/>
                                </w:rPr>
                                <w:t>11</w:t>
                              </w:r>
                              <w:r w:rsidR="003968E5" w:rsidRPr="00094DFC">
                                <w:rPr>
                                  <w:rFonts w:asciiTheme="majorHAnsi" w:eastAsiaTheme="majorEastAsia" w:hAnsiTheme="majorHAnsi" w:cstheme="majorBid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left:0;text-align:left;margin-left:0;margin-top:0;width:27.85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" o:allowincell="f" filled="f" stroked="f">
                  <v:textbox style="layout-flow:vertical;mso-layout-flow-alt:bottom-to-top;mso-fit-shape-to-text:t">
                    <w:txbxContent>
                      <w:p w:rsidR="00094DFC" w:rsidRDefault="00094DF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Strona </w:t>
                        </w:r>
                        <w:r w:rsidR="003968E5" w:rsidRPr="00094DFC"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 w:rsidRPr="00094DFC">
                          <w:instrText>PAGE    \* MERGEFORMAT</w:instrText>
                        </w:r>
                        <w:r w:rsidR="003968E5" w:rsidRPr="00094DFC"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E572E2" w:rsidRPr="00E572E2">
                          <w:rPr>
                            <w:rFonts w:asciiTheme="majorHAnsi" w:eastAsiaTheme="majorEastAsia" w:hAnsiTheme="majorHAnsi" w:cstheme="majorBidi"/>
                            <w:noProof/>
                          </w:rPr>
                          <w:t>11</w:t>
                        </w:r>
                        <w:r w:rsidR="003968E5" w:rsidRPr="00094DFC">
                          <w:rPr>
                            <w:rFonts w:asciiTheme="majorHAnsi" w:eastAsiaTheme="majorEastAsia" w:hAnsiTheme="majorHAnsi" w:cstheme="majorBid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FC6BC7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5767070</wp:posOffset>
          </wp:positionH>
          <wp:positionV relativeFrom="margin">
            <wp:posOffset>-930910</wp:posOffset>
          </wp:positionV>
          <wp:extent cx="536575" cy="510540"/>
          <wp:effectExtent l="0" t="0" r="0" b="3810"/>
          <wp:wrapNone/>
          <wp:docPr id="16" name="Obraz 16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6BC7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</w:p>
  <w:p w:rsidR="00FC6BC7" w:rsidRPr="00ED0DEB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 w:rsidRPr="00ED0DEB">
      <w:rPr>
        <w:rFonts w:ascii="Bookman Old Style" w:hAnsi="Bookman Old Style"/>
      </w:rPr>
      <w:t>KRAJOWA SZKOŁA SĄDOWNICTWA I PROKURATURY</w:t>
    </w:r>
  </w:p>
  <w:p w:rsidR="00FC6BC7" w:rsidRPr="00936278" w:rsidRDefault="00FC6BC7" w:rsidP="00FC6BC7">
    <w:pPr>
      <w:pStyle w:val="Nagwek"/>
      <w:tabs>
        <w:tab w:val="right" w:pos="10620"/>
      </w:tabs>
      <w:spacing w:after="240"/>
      <w:jc w:val="center"/>
      <w:rPr>
        <w:rFonts w:ascii="Bookman Old Style" w:hAnsi="Bookman Old Style"/>
      </w:rPr>
    </w:pPr>
    <w:r w:rsidRPr="00936278">
      <w:rPr>
        <w:rFonts w:ascii="Bookman Old Style" w:hAnsi="Bookman Old Style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74EDE61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n3JAIAADQEAAAOAAAAZHJzL2Uyb0RvYy54bWysU8uO2yAU3VfqPyDvEz/qZBI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3fpJEnAQDLEYlwMB7Wx7h1THfC1YLDg&#10;0ouGC3x4sM4TwcWQ4relWnMhgvFCor6M5pNsEg5YJTj1QZ9mzW5bCYMO2LdO+EJVELlNM2ovaQBr&#10;Gaary9xhLs5zuFxIjwelAJ3L7NwbX+bJfDVbzfJRnk1Xozyp69HbdZWPpuv0blK/qauqTr96amle&#10;tJxSJj27oU/T/O/64PJizh127dSrDPFL9KAXkB3+gXTw0tt3boStoqeNGTy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E52Z9y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936278">
      <w:rPr>
        <w:rFonts w:ascii="Bookman Old Style" w:hAnsi="Bookman Old Style"/>
      </w:rPr>
      <w:t>Ośrodek Szkolenia Ustawicznego i Współpracy Międzynarodowej w Lublinie</w:t>
    </w:r>
  </w:p>
  <w:p w:rsidR="00BB5754" w:rsidRDefault="00FC6BC7" w:rsidP="00FC6BC7">
    <w:pPr>
      <w:pStyle w:val="Nagwek"/>
      <w:jc w:val="center"/>
      <w:rPr>
        <w:rFonts w:ascii="Bookman Old Style" w:hAnsi="Bookman Old Style"/>
        <w:i/>
        <w:sz w:val="14"/>
        <w:szCs w:val="14"/>
      </w:rPr>
    </w:pPr>
    <w:r w:rsidRPr="003D3D1A">
      <w:rPr>
        <w:rFonts w:ascii="Bookman Old Style" w:hAnsi="Bookman Old Style"/>
        <w:i/>
        <w:sz w:val="14"/>
        <w:szCs w:val="14"/>
      </w:rPr>
      <w:t xml:space="preserve">20 – 076 Lublin, ul. Krakowskie Przedmieście 62, tel. 81 440 87 10, fax 81 440 87 11; e-mail: </w:t>
    </w:r>
    <w:hyperlink r:id="rId2" w:history="1">
      <w:r w:rsidRPr="005460CE">
        <w:rPr>
          <w:rStyle w:val="Hipercze"/>
          <w:rFonts w:ascii="Bookman Old Style" w:hAnsi="Bookman Old Style"/>
          <w:i/>
          <w:sz w:val="14"/>
          <w:szCs w:val="14"/>
        </w:rPr>
        <w:t>sekretariat.lublin@kssip.gov.pl</w:t>
      </w:r>
    </w:hyperlink>
  </w:p>
  <w:p w:rsidR="00FC6BC7" w:rsidRPr="00FC6BC7" w:rsidRDefault="00FC6BC7" w:rsidP="00FC6BC7">
    <w:pPr>
      <w:pStyle w:val="Nagwek"/>
      <w:jc w:val="center"/>
      <w:rPr>
        <w:rFonts w:ascii="Bookman Old Style" w:hAnsi="Bookman Old Style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1DF4"/>
    <w:multiLevelType w:val="hybridMultilevel"/>
    <w:tmpl w:val="DD185A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3883297"/>
    <w:multiLevelType w:val="hybridMultilevel"/>
    <w:tmpl w:val="BEB84EB8"/>
    <w:lvl w:ilvl="0" w:tplc="E8CA1ED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0BAB5505"/>
    <w:multiLevelType w:val="multilevel"/>
    <w:tmpl w:val="60C82EA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rFonts w:ascii="Bookman Old Style" w:eastAsia="Times New Roman" w:hAnsi="Bookman Old Style" w:cs="Times New Roman" w:hint="default"/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" w15:restartNumberingAfterBreak="0">
    <w:nsid w:val="0C486A23"/>
    <w:multiLevelType w:val="hybridMultilevel"/>
    <w:tmpl w:val="8D6CCD2C"/>
    <w:lvl w:ilvl="0" w:tplc="C48E20C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556EC2"/>
    <w:multiLevelType w:val="hybridMultilevel"/>
    <w:tmpl w:val="206E95E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33035A"/>
    <w:multiLevelType w:val="hybridMultilevel"/>
    <w:tmpl w:val="9FBEEA8C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224616FF"/>
    <w:multiLevelType w:val="multilevel"/>
    <w:tmpl w:val="CE927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2E01C7E"/>
    <w:multiLevelType w:val="hybridMultilevel"/>
    <w:tmpl w:val="E88035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DA8578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3177406"/>
    <w:multiLevelType w:val="multilevel"/>
    <w:tmpl w:val="201407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C0826"/>
    <w:multiLevelType w:val="hybridMultilevel"/>
    <w:tmpl w:val="87F65FD0"/>
    <w:lvl w:ilvl="0" w:tplc="FC1A1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C2A4F"/>
    <w:multiLevelType w:val="hybridMultilevel"/>
    <w:tmpl w:val="C4D0EE9A"/>
    <w:lvl w:ilvl="0" w:tplc="9B06BACC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7A16F3"/>
    <w:multiLevelType w:val="hybridMultilevel"/>
    <w:tmpl w:val="92647EC6"/>
    <w:lvl w:ilvl="0" w:tplc="E05A94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1356F0"/>
    <w:multiLevelType w:val="hybridMultilevel"/>
    <w:tmpl w:val="5AFC03C6"/>
    <w:lvl w:ilvl="0" w:tplc="26D04C3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 w:hint="default"/>
        <w:color w:val="auto"/>
      </w:rPr>
    </w:lvl>
    <w:lvl w:ilvl="1" w:tplc="2FC058FE">
      <w:start w:val="1"/>
      <w:numFmt w:val="decimal"/>
      <w:lvlText w:val="%2)"/>
      <w:lvlJc w:val="left"/>
      <w:pPr>
        <w:tabs>
          <w:tab w:val="num" w:pos="1221"/>
        </w:tabs>
        <w:ind w:left="794" w:hanging="227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  <w:rPr>
        <w:rFonts w:cs="Times New Roman"/>
      </w:rPr>
    </w:lvl>
  </w:abstractNum>
  <w:abstractNum w:abstractNumId="13" w15:restartNumberingAfterBreak="0">
    <w:nsid w:val="3F474C64"/>
    <w:multiLevelType w:val="hybridMultilevel"/>
    <w:tmpl w:val="1DD4BC48"/>
    <w:lvl w:ilvl="0" w:tplc="54526048">
      <w:start w:val="2"/>
      <w:numFmt w:val="decimal"/>
      <w:lvlText w:val="%1)"/>
      <w:lvlJc w:val="left"/>
      <w:pPr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40D03"/>
    <w:multiLevelType w:val="hybridMultilevel"/>
    <w:tmpl w:val="487AE264"/>
    <w:lvl w:ilvl="0" w:tplc="0415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  <w:rPr>
        <w:rFonts w:cs="Times New Roman"/>
      </w:rPr>
    </w:lvl>
  </w:abstractNum>
  <w:abstractNum w:abstractNumId="15" w15:restartNumberingAfterBreak="0">
    <w:nsid w:val="495C1C87"/>
    <w:multiLevelType w:val="hybridMultilevel"/>
    <w:tmpl w:val="93664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B4B70"/>
    <w:multiLevelType w:val="hybridMultilevel"/>
    <w:tmpl w:val="4912C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E24BD"/>
    <w:multiLevelType w:val="multilevel"/>
    <w:tmpl w:val="55C6F7B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61B7B"/>
    <w:multiLevelType w:val="hybridMultilevel"/>
    <w:tmpl w:val="8258EF54"/>
    <w:lvl w:ilvl="0" w:tplc="EC74E090">
      <w:start w:val="1"/>
      <w:numFmt w:val="upperRoman"/>
      <w:lvlText w:val="%1."/>
      <w:lvlJc w:val="left"/>
      <w:pPr>
        <w:ind w:left="51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9" w15:restartNumberingAfterBreak="0">
    <w:nsid w:val="5C044FB8"/>
    <w:multiLevelType w:val="multilevel"/>
    <w:tmpl w:val="02B08BA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221"/>
        </w:tabs>
        <w:ind w:left="1221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21"/>
        </w:tabs>
        <w:ind w:left="2121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  <w:rPr>
        <w:rFonts w:cs="Times New Roman"/>
      </w:rPr>
    </w:lvl>
  </w:abstractNum>
  <w:abstractNum w:abstractNumId="20" w15:restartNumberingAfterBreak="0">
    <w:nsid w:val="5FD545FA"/>
    <w:multiLevelType w:val="hybridMultilevel"/>
    <w:tmpl w:val="44F841D0"/>
    <w:lvl w:ilvl="0" w:tplc="04150017">
      <w:start w:val="1"/>
      <w:numFmt w:val="lowerLetter"/>
      <w:lvlText w:val="%1)"/>
      <w:lvlJc w:val="left"/>
      <w:pPr>
        <w:ind w:left="1355" w:hanging="360"/>
      </w:pPr>
    </w:lvl>
    <w:lvl w:ilvl="1" w:tplc="04150019">
      <w:start w:val="1"/>
      <w:numFmt w:val="lowerLetter"/>
      <w:lvlText w:val="%2."/>
      <w:lvlJc w:val="left"/>
      <w:pPr>
        <w:ind w:left="2075" w:hanging="360"/>
      </w:pPr>
    </w:lvl>
    <w:lvl w:ilvl="2" w:tplc="0415001B">
      <w:start w:val="1"/>
      <w:numFmt w:val="lowerRoman"/>
      <w:lvlText w:val="%3."/>
      <w:lvlJc w:val="right"/>
      <w:pPr>
        <w:ind w:left="2795" w:hanging="180"/>
      </w:pPr>
    </w:lvl>
    <w:lvl w:ilvl="3" w:tplc="7CD0BE76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4235" w:hanging="360"/>
      </w:pPr>
    </w:lvl>
    <w:lvl w:ilvl="5" w:tplc="0415001B" w:tentative="1">
      <w:start w:val="1"/>
      <w:numFmt w:val="lowerRoman"/>
      <w:lvlText w:val="%6."/>
      <w:lvlJc w:val="right"/>
      <w:pPr>
        <w:ind w:left="4955" w:hanging="180"/>
      </w:pPr>
    </w:lvl>
    <w:lvl w:ilvl="6" w:tplc="0415000F" w:tentative="1">
      <w:start w:val="1"/>
      <w:numFmt w:val="decimal"/>
      <w:lvlText w:val="%7."/>
      <w:lvlJc w:val="left"/>
      <w:pPr>
        <w:ind w:left="5675" w:hanging="360"/>
      </w:pPr>
    </w:lvl>
    <w:lvl w:ilvl="7" w:tplc="04150019" w:tentative="1">
      <w:start w:val="1"/>
      <w:numFmt w:val="lowerLetter"/>
      <w:lvlText w:val="%8."/>
      <w:lvlJc w:val="left"/>
      <w:pPr>
        <w:ind w:left="6395" w:hanging="360"/>
      </w:pPr>
    </w:lvl>
    <w:lvl w:ilvl="8" w:tplc="0415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21" w15:restartNumberingAfterBreak="0">
    <w:nsid w:val="6D813184"/>
    <w:multiLevelType w:val="multilevel"/>
    <w:tmpl w:val="8B76C22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46D38"/>
    <w:multiLevelType w:val="hybridMultilevel"/>
    <w:tmpl w:val="B3E61D72"/>
    <w:lvl w:ilvl="0" w:tplc="74905A54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 w15:restartNumberingAfterBreak="0">
    <w:nsid w:val="76AC0148"/>
    <w:multiLevelType w:val="hybridMultilevel"/>
    <w:tmpl w:val="BA724D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703AD"/>
    <w:multiLevelType w:val="hybridMultilevel"/>
    <w:tmpl w:val="F44836EE"/>
    <w:lvl w:ilvl="0" w:tplc="BE622EA6">
      <w:start w:val="1"/>
      <w:numFmt w:val="lowerLetter"/>
      <w:lvlText w:val="%1."/>
      <w:lvlJc w:val="left"/>
      <w:pPr>
        <w:ind w:left="9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5" w:hanging="360"/>
      </w:pPr>
    </w:lvl>
    <w:lvl w:ilvl="2" w:tplc="0415001B" w:tentative="1">
      <w:start w:val="1"/>
      <w:numFmt w:val="lowerRoman"/>
      <w:lvlText w:val="%3."/>
      <w:lvlJc w:val="right"/>
      <w:pPr>
        <w:ind w:left="2435" w:hanging="180"/>
      </w:pPr>
    </w:lvl>
    <w:lvl w:ilvl="3" w:tplc="0415000F" w:tentative="1">
      <w:start w:val="1"/>
      <w:numFmt w:val="decimal"/>
      <w:lvlText w:val="%4."/>
      <w:lvlJc w:val="left"/>
      <w:pPr>
        <w:ind w:left="3155" w:hanging="360"/>
      </w:pPr>
    </w:lvl>
    <w:lvl w:ilvl="4" w:tplc="04150019" w:tentative="1">
      <w:start w:val="1"/>
      <w:numFmt w:val="lowerLetter"/>
      <w:lvlText w:val="%5."/>
      <w:lvlJc w:val="left"/>
      <w:pPr>
        <w:ind w:left="3875" w:hanging="360"/>
      </w:pPr>
    </w:lvl>
    <w:lvl w:ilvl="5" w:tplc="0415001B" w:tentative="1">
      <w:start w:val="1"/>
      <w:numFmt w:val="lowerRoman"/>
      <w:lvlText w:val="%6."/>
      <w:lvlJc w:val="right"/>
      <w:pPr>
        <w:ind w:left="4595" w:hanging="180"/>
      </w:pPr>
    </w:lvl>
    <w:lvl w:ilvl="6" w:tplc="0415000F" w:tentative="1">
      <w:start w:val="1"/>
      <w:numFmt w:val="decimal"/>
      <w:lvlText w:val="%7."/>
      <w:lvlJc w:val="left"/>
      <w:pPr>
        <w:ind w:left="5315" w:hanging="360"/>
      </w:pPr>
    </w:lvl>
    <w:lvl w:ilvl="7" w:tplc="04150019" w:tentative="1">
      <w:start w:val="1"/>
      <w:numFmt w:val="lowerLetter"/>
      <w:lvlText w:val="%8."/>
      <w:lvlJc w:val="left"/>
      <w:pPr>
        <w:ind w:left="6035" w:hanging="360"/>
      </w:pPr>
    </w:lvl>
    <w:lvl w:ilvl="8" w:tplc="0415001B" w:tentative="1">
      <w:start w:val="1"/>
      <w:numFmt w:val="lowerRoman"/>
      <w:lvlText w:val="%9."/>
      <w:lvlJc w:val="right"/>
      <w:pPr>
        <w:ind w:left="6755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7"/>
  </w:num>
  <w:num w:numId="5">
    <w:abstractNumId w:val="12"/>
  </w:num>
  <w:num w:numId="6">
    <w:abstractNumId w:val="14"/>
  </w:num>
  <w:num w:numId="7">
    <w:abstractNumId w:val="2"/>
  </w:num>
  <w:num w:numId="8">
    <w:abstractNumId w:val="1"/>
  </w:num>
  <w:num w:numId="9">
    <w:abstractNumId w:val="4"/>
  </w:num>
  <w:num w:numId="10">
    <w:abstractNumId w:val="1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3"/>
  </w:num>
  <w:num w:numId="14">
    <w:abstractNumId w:val="8"/>
  </w:num>
  <w:num w:numId="15">
    <w:abstractNumId w:val="19"/>
  </w:num>
  <w:num w:numId="16">
    <w:abstractNumId w:val="20"/>
  </w:num>
  <w:num w:numId="17">
    <w:abstractNumId w:val="17"/>
  </w:num>
  <w:num w:numId="18">
    <w:abstractNumId w:val="6"/>
  </w:num>
  <w:num w:numId="19">
    <w:abstractNumId w:val="21"/>
  </w:num>
  <w:num w:numId="20">
    <w:abstractNumId w:val="10"/>
  </w:num>
  <w:num w:numId="21">
    <w:abstractNumId w:val="18"/>
  </w:num>
  <w:num w:numId="22">
    <w:abstractNumId w:val="22"/>
  </w:num>
  <w:num w:numId="23">
    <w:abstractNumId w:val="24"/>
  </w:num>
  <w:num w:numId="24">
    <w:abstractNumId w:val="15"/>
  </w:num>
  <w:num w:numId="25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0011C"/>
    <w:rsid w:val="0001493F"/>
    <w:rsid w:val="00017973"/>
    <w:rsid w:val="00027873"/>
    <w:rsid w:val="00042DA5"/>
    <w:rsid w:val="000509A8"/>
    <w:rsid w:val="00053EBF"/>
    <w:rsid w:val="00066C67"/>
    <w:rsid w:val="000676D4"/>
    <w:rsid w:val="000676EE"/>
    <w:rsid w:val="0007122B"/>
    <w:rsid w:val="00081AC5"/>
    <w:rsid w:val="00083F48"/>
    <w:rsid w:val="00087B99"/>
    <w:rsid w:val="00094DFC"/>
    <w:rsid w:val="00095D8C"/>
    <w:rsid w:val="000970A2"/>
    <w:rsid w:val="000D74FB"/>
    <w:rsid w:val="000E0D0A"/>
    <w:rsid w:val="000E76FB"/>
    <w:rsid w:val="000F1688"/>
    <w:rsid w:val="0010073B"/>
    <w:rsid w:val="001124E4"/>
    <w:rsid w:val="00153AFE"/>
    <w:rsid w:val="001542F6"/>
    <w:rsid w:val="0017247C"/>
    <w:rsid w:val="00173B0D"/>
    <w:rsid w:val="00176809"/>
    <w:rsid w:val="001849C5"/>
    <w:rsid w:val="001915D3"/>
    <w:rsid w:val="001933C3"/>
    <w:rsid w:val="001B1BFE"/>
    <w:rsid w:val="001C3EE7"/>
    <w:rsid w:val="001C7A36"/>
    <w:rsid w:val="001D115C"/>
    <w:rsid w:val="001D5206"/>
    <w:rsid w:val="001F2406"/>
    <w:rsid w:val="002054D4"/>
    <w:rsid w:val="00211649"/>
    <w:rsid w:val="00215B5C"/>
    <w:rsid w:val="00222E38"/>
    <w:rsid w:val="0022661F"/>
    <w:rsid w:val="002323A9"/>
    <w:rsid w:val="00232B8F"/>
    <w:rsid w:val="002369C6"/>
    <w:rsid w:val="00243E31"/>
    <w:rsid w:val="00253B9D"/>
    <w:rsid w:val="00272F94"/>
    <w:rsid w:val="00274162"/>
    <w:rsid w:val="002915FC"/>
    <w:rsid w:val="002927B3"/>
    <w:rsid w:val="0029539A"/>
    <w:rsid w:val="00296674"/>
    <w:rsid w:val="002C4BB1"/>
    <w:rsid w:val="002C65F7"/>
    <w:rsid w:val="002D029E"/>
    <w:rsid w:val="002E67F8"/>
    <w:rsid w:val="002E73FD"/>
    <w:rsid w:val="002F3D26"/>
    <w:rsid w:val="00300C21"/>
    <w:rsid w:val="00300E5F"/>
    <w:rsid w:val="003037B8"/>
    <w:rsid w:val="00323E87"/>
    <w:rsid w:val="00332935"/>
    <w:rsid w:val="003401D6"/>
    <w:rsid w:val="00342DBD"/>
    <w:rsid w:val="00354FFC"/>
    <w:rsid w:val="003968E5"/>
    <w:rsid w:val="003A37AE"/>
    <w:rsid w:val="003D0DFC"/>
    <w:rsid w:val="003D5BA4"/>
    <w:rsid w:val="003F0B22"/>
    <w:rsid w:val="003F5269"/>
    <w:rsid w:val="003F6B9E"/>
    <w:rsid w:val="00401D75"/>
    <w:rsid w:val="004112F4"/>
    <w:rsid w:val="00412CC0"/>
    <w:rsid w:val="00422D6C"/>
    <w:rsid w:val="00424ECE"/>
    <w:rsid w:val="00425C9E"/>
    <w:rsid w:val="004279DA"/>
    <w:rsid w:val="004449F1"/>
    <w:rsid w:val="00445290"/>
    <w:rsid w:val="0045221F"/>
    <w:rsid w:val="00457AFF"/>
    <w:rsid w:val="00470FB9"/>
    <w:rsid w:val="00475653"/>
    <w:rsid w:val="00476796"/>
    <w:rsid w:val="00480E68"/>
    <w:rsid w:val="00482780"/>
    <w:rsid w:val="00485E89"/>
    <w:rsid w:val="004962A2"/>
    <w:rsid w:val="004B12E8"/>
    <w:rsid w:val="004C334E"/>
    <w:rsid w:val="004C79B8"/>
    <w:rsid w:val="004D1FA2"/>
    <w:rsid w:val="004D5032"/>
    <w:rsid w:val="004E1029"/>
    <w:rsid w:val="004F3A0D"/>
    <w:rsid w:val="005202D5"/>
    <w:rsid w:val="005300D5"/>
    <w:rsid w:val="005314CD"/>
    <w:rsid w:val="005429F4"/>
    <w:rsid w:val="0056267A"/>
    <w:rsid w:val="00566721"/>
    <w:rsid w:val="005671A7"/>
    <w:rsid w:val="00574AB5"/>
    <w:rsid w:val="005919E8"/>
    <w:rsid w:val="00592F0C"/>
    <w:rsid w:val="00593F6D"/>
    <w:rsid w:val="00595845"/>
    <w:rsid w:val="00597D31"/>
    <w:rsid w:val="005A2271"/>
    <w:rsid w:val="005A2439"/>
    <w:rsid w:val="005A469B"/>
    <w:rsid w:val="005A7631"/>
    <w:rsid w:val="005B5EA2"/>
    <w:rsid w:val="005D008A"/>
    <w:rsid w:val="005D1961"/>
    <w:rsid w:val="005E0B6A"/>
    <w:rsid w:val="005E3839"/>
    <w:rsid w:val="005F0AF9"/>
    <w:rsid w:val="006109EB"/>
    <w:rsid w:val="00614FC8"/>
    <w:rsid w:val="00615049"/>
    <w:rsid w:val="00615C63"/>
    <w:rsid w:val="00617E2B"/>
    <w:rsid w:val="00656696"/>
    <w:rsid w:val="00657C48"/>
    <w:rsid w:val="00671627"/>
    <w:rsid w:val="00683CA7"/>
    <w:rsid w:val="00687CF4"/>
    <w:rsid w:val="006946F1"/>
    <w:rsid w:val="006A0D47"/>
    <w:rsid w:val="006A516E"/>
    <w:rsid w:val="006B1AF4"/>
    <w:rsid w:val="006C1CB7"/>
    <w:rsid w:val="006C5DF6"/>
    <w:rsid w:val="006C62F9"/>
    <w:rsid w:val="006D0A3C"/>
    <w:rsid w:val="006D16A5"/>
    <w:rsid w:val="006D1900"/>
    <w:rsid w:val="006E2744"/>
    <w:rsid w:val="006E5510"/>
    <w:rsid w:val="00707621"/>
    <w:rsid w:val="00711927"/>
    <w:rsid w:val="00721127"/>
    <w:rsid w:val="007336CD"/>
    <w:rsid w:val="00740AF1"/>
    <w:rsid w:val="00747F50"/>
    <w:rsid w:val="0075308D"/>
    <w:rsid w:val="00766294"/>
    <w:rsid w:val="0079209D"/>
    <w:rsid w:val="007B581F"/>
    <w:rsid w:val="007D72AE"/>
    <w:rsid w:val="007E27CF"/>
    <w:rsid w:val="007F4A14"/>
    <w:rsid w:val="00800AF6"/>
    <w:rsid w:val="00820A5A"/>
    <w:rsid w:val="0082508B"/>
    <w:rsid w:val="00836E16"/>
    <w:rsid w:val="00840267"/>
    <w:rsid w:val="00847EB3"/>
    <w:rsid w:val="008A21B6"/>
    <w:rsid w:val="008B2589"/>
    <w:rsid w:val="008B2C3F"/>
    <w:rsid w:val="008C1B70"/>
    <w:rsid w:val="008D60A9"/>
    <w:rsid w:val="008D64CE"/>
    <w:rsid w:val="008F49B8"/>
    <w:rsid w:val="0092010F"/>
    <w:rsid w:val="00932874"/>
    <w:rsid w:val="0093770F"/>
    <w:rsid w:val="00941893"/>
    <w:rsid w:val="009613B1"/>
    <w:rsid w:val="00964EED"/>
    <w:rsid w:val="009673FB"/>
    <w:rsid w:val="00972087"/>
    <w:rsid w:val="009769A0"/>
    <w:rsid w:val="009808D7"/>
    <w:rsid w:val="00994B41"/>
    <w:rsid w:val="009A6A14"/>
    <w:rsid w:val="009B3815"/>
    <w:rsid w:val="009B4A0D"/>
    <w:rsid w:val="009B6008"/>
    <w:rsid w:val="009C17C9"/>
    <w:rsid w:val="009C3999"/>
    <w:rsid w:val="009C4CEE"/>
    <w:rsid w:val="009C757A"/>
    <w:rsid w:val="009D79E3"/>
    <w:rsid w:val="009E24CC"/>
    <w:rsid w:val="009F275C"/>
    <w:rsid w:val="00A02F7D"/>
    <w:rsid w:val="00A1080F"/>
    <w:rsid w:val="00A1210B"/>
    <w:rsid w:val="00A15D1D"/>
    <w:rsid w:val="00A17B22"/>
    <w:rsid w:val="00A21592"/>
    <w:rsid w:val="00A246BC"/>
    <w:rsid w:val="00A44500"/>
    <w:rsid w:val="00A530F4"/>
    <w:rsid w:val="00A53E1F"/>
    <w:rsid w:val="00A637D4"/>
    <w:rsid w:val="00A75D43"/>
    <w:rsid w:val="00A803DF"/>
    <w:rsid w:val="00A81A6C"/>
    <w:rsid w:val="00A821E1"/>
    <w:rsid w:val="00A9642D"/>
    <w:rsid w:val="00AA2C3E"/>
    <w:rsid w:val="00AC2955"/>
    <w:rsid w:val="00AC4F7A"/>
    <w:rsid w:val="00AC7F19"/>
    <w:rsid w:val="00AD0C58"/>
    <w:rsid w:val="00AD27C0"/>
    <w:rsid w:val="00AE55E5"/>
    <w:rsid w:val="00AF3A2A"/>
    <w:rsid w:val="00B01BEE"/>
    <w:rsid w:val="00B01E3C"/>
    <w:rsid w:val="00B03001"/>
    <w:rsid w:val="00B06208"/>
    <w:rsid w:val="00B0647B"/>
    <w:rsid w:val="00B168A7"/>
    <w:rsid w:val="00B24F2F"/>
    <w:rsid w:val="00B31085"/>
    <w:rsid w:val="00B3398F"/>
    <w:rsid w:val="00B42810"/>
    <w:rsid w:val="00B51303"/>
    <w:rsid w:val="00B57AA2"/>
    <w:rsid w:val="00B71D7A"/>
    <w:rsid w:val="00B84424"/>
    <w:rsid w:val="00B868AC"/>
    <w:rsid w:val="00B9459E"/>
    <w:rsid w:val="00BA0071"/>
    <w:rsid w:val="00BA1DA7"/>
    <w:rsid w:val="00BA5EAB"/>
    <w:rsid w:val="00BB015C"/>
    <w:rsid w:val="00BB2CFF"/>
    <w:rsid w:val="00BB5754"/>
    <w:rsid w:val="00BB5BFD"/>
    <w:rsid w:val="00BC1576"/>
    <w:rsid w:val="00BC4B79"/>
    <w:rsid w:val="00BD30AC"/>
    <w:rsid w:val="00BD71C6"/>
    <w:rsid w:val="00BE2AE1"/>
    <w:rsid w:val="00BE4956"/>
    <w:rsid w:val="00BE4B4B"/>
    <w:rsid w:val="00BE6CD7"/>
    <w:rsid w:val="00BE7169"/>
    <w:rsid w:val="00BF08EF"/>
    <w:rsid w:val="00C146C9"/>
    <w:rsid w:val="00C373ED"/>
    <w:rsid w:val="00C63973"/>
    <w:rsid w:val="00C774C6"/>
    <w:rsid w:val="00C85FE7"/>
    <w:rsid w:val="00C93D89"/>
    <w:rsid w:val="00CA3CD8"/>
    <w:rsid w:val="00CB283D"/>
    <w:rsid w:val="00CB76B6"/>
    <w:rsid w:val="00CB76EC"/>
    <w:rsid w:val="00CC1D32"/>
    <w:rsid w:val="00CC3429"/>
    <w:rsid w:val="00CD41BC"/>
    <w:rsid w:val="00CD4A58"/>
    <w:rsid w:val="00CE623A"/>
    <w:rsid w:val="00CF104C"/>
    <w:rsid w:val="00CF79DA"/>
    <w:rsid w:val="00D13E40"/>
    <w:rsid w:val="00D24F88"/>
    <w:rsid w:val="00D50957"/>
    <w:rsid w:val="00D51FED"/>
    <w:rsid w:val="00D54F5D"/>
    <w:rsid w:val="00D552CD"/>
    <w:rsid w:val="00D56128"/>
    <w:rsid w:val="00D64C98"/>
    <w:rsid w:val="00D86F81"/>
    <w:rsid w:val="00D9044A"/>
    <w:rsid w:val="00D927B4"/>
    <w:rsid w:val="00D942AC"/>
    <w:rsid w:val="00DA1D96"/>
    <w:rsid w:val="00DA29E2"/>
    <w:rsid w:val="00DB056A"/>
    <w:rsid w:val="00DB541F"/>
    <w:rsid w:val="00DD0DFA"/>
    <w:rsid w:val="00DE13C4"/>
    <w:rsid w:val="00DF5374"/>
    <w:rsid w:val="00E00C51"/>
    <w:rsid w:val="00E019DA"/>
    <w:rsid w:val="00E02792"/>
    <w:rsid w:val="00E10495"/>
    <w:rsid w:val="00E13F04"/>
    <w:rsid w:val="00E16CB4"/>
    <w:rsid w:val="00E357D7"/>
    <w:rsid w:val="00E37828"/>
    <w:rsid w:val="00E56532"/>
    <w:rsid w:val="00E572E2"/>
    <w:rsid w:val="00E865A2"/>
    <w:rsid w:val="00E91E34"/>
    <w:rsid w:val="00EC2613"/>
    <w:rsid w:val="00ED00DE"/>
    <w:rsid w:val="00ED0E52"/>
    <w:rsid w:val="00ED29F6"/>
    <w:rsid w:val="00ED57DA"/>
    <w:rsid w:val="00EE3DEE"/>
    <w:rsid w:val="00EE4FD4"/>
    <w:rsid w:val="00F01B38"/>
    <w:rsid w:val="00F020E3"/>
    <w:rsid w:val="00F03F81"/>
    <w:rsid w:val="00F06C20"/>
    <w:rsid w:val="00F33005"/>
    <w:rsid w:val="00F62C05"/>
    <w:rsid w:val="00F70D87"/>
    <w:rsid w:val="00F834B0"/>
    <w:rsid w:val="00F87A7B"/>
    <w:rsid w:val="00F97F9D"/>
    <w:rsid w:val="00FB3840"/>
    <w:rsid w:val="00FC6BC7"/>
    <w:rsid w:val="00FD3A2E"/>
    <w:rsid w:val="00FE0008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6C23697E-5640-4628-933D-DD7CD692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08A"/>
  </w:style>
  <w:style w:type="paragraph" w:styleId="Nagwek3">
    <w:name w:val="heading 3"/>
    <w:basedOn w:val="Normalny"/>
    <w:link w:val="Nagwek3Znak"/>
    <w:uiPriority w:val="9"/>
    <w:qFormat/>
    <w:rsid w:val="0068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after="0"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87C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87CF4"/>
    <w:pPr>
      <w:ind w:left="720"/>
      <w:contextualSpacing/>
    </w:pPr>
  </w:style>
  <w:style w:type="table" w:styleId="Tabela-Siatka">
    <w:name w:val="Table Grid"/>
    <w:basedOn w:val="Standardowy"/>
    <w:rsid w:val="0068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87CF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7CF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C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7C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7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CF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87CF4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rsid w:val="00687CF4"/>
  </w:style>
  <w:style w:type="character" w:styleId="Wyrnienieintensywne">
    <w:name w:val="Intense Emphasis"/>
    <w:basedOn w:val="Domylnaczcionkaakapitu"/>
    <w:uiPriority w:val="21"/>
    <w:qFormat/>
    <w:rsid w:val="00687CF4"/>
    <w:rPr>
      <w:i/>
      <w:iCs/>
      <w:color w:val="5B9BD5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2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2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2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promocja/zasady-promocji-i-oznakowania-projekto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cimek@kssip.gov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8B612-28FD-414E-98A7-B54CA72A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3630</Words>
  <Characters>21782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Pietrzak</dc:creator>
  <cp:lastModifiedBy>Marta Cimek</cp:lastModifiedBy>
  <cp:revision>11</cp:revision>
  <cp:lastPrinted>2018-03-15T11:45:00Z</cp:lastPrinted>
  <dcterms:created xsi:type="dcterms:W3CDTF">2018-03-29T11:26:00Z</dcterms:created>
  <dcterms:modified xsi:type="dcterms:W3CDTF">2018-05-22T07:43:00Z</dcterms:modified>
</cp:coreProperties>
</file>