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A" w:rsidRPr="00ED0E52" w:rsidRDefault="00354FFC" w:rsidP="005D008A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nr 6</w:t>
      </w:r>
      <w:r w:rsidR="005D008A" w:rsidRPr="00ED0E5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300E5F" w:rsidRDefault="00300E5F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5D008A" w:rsidRDefault="005D008A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296674" w:rsidRPr="009E2257" w:rsidRDefault="00296674" w:rsidP="005D008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5D008A" w:rsidRPr="009E2257" w:rsidRDefault="005D008A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5D008A" w:rsidRPr="009E2257" w:rsidRDefault="005D008A" w:rsidP="005D008A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5D008A" w:rsidRPr="009E2257" w:rsidRDefault="005D008A" w:rsidP="005D008A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83F48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 w:rsidR="003F0B22">
        <w:rPr>
          <w:rFonts w:ascii="Bookman Old Style" w:hAnsi="Bookman Old Style"/>
          <w:lang w:val="x-none"/>
        </w:rPr>
        <w:t xml:space="preserve">ictwa </w:t>
      </w:r>
      <w:r w:rsidR="003F0B22">
        <w:rPr>
          <w:rFonts w:ascii="Bookman Old Style" w:hAnsi="Bookman Old Style"/>
        </w:rPr>
        <w:t>nr 6</w:t>
      </w:r>
      <w:r w:rsidR="003F0B22">
        <w:rPr>
          <w:rFonts w:ascii="Bookman Old Style" w:hAnsi="Bookman Old Style"/>
          <w:lang w:val="x-none"/>
        </w:rPr>
        <w:t>/2017</w:t>
      </w:r>
      <w:r w:rsidR="003F0B22" w:rsidRPr="009E2257">
        <w:rPr>
          <w:rFonts w:ascii="Bookman Old Style" w:hAnsi="Bookman Old Style"/>
          <w:lang w:val="x-none"/>
        </w:rPr>
        <w:t xml:space="preserve"> z dnia </w:t>
      </w:r>
      <w:r w:rsidR="003F0B22">
        <w:rPr>
          <w:rFonts w:ascii="Bookman Old Style" w:hAnsi="Bookman Old Style"/>
        </w:rPr>
        <w:t>2 marca</w:t>
      </w:r>
      <w:r w:rsidR="003F0B22" w:rsidRPr="009E2257">
        <w:rPr>
          <w:rFonts w:ascii="Bookman Old Style" w:hAnsi="Bookman Old Style"/>
          <w:lang w:val="x-none"/>
        </w:rPr>
        <w:t xml:space="preserve"> </w:t>
      </w:r>
      <w:r w:rsidR="003F0B22">
        <w:rPr>
          <w:rFonts w:ascii="Bookman Old Style" w:hAnsi="Bookman Old Style"/>
          <w:lang w:val="x-none"/>
        </w:rPr>
        <w:t>2017 r.</w:t>
      </w:r>
      <w:r>
        <w:rPr>
          <w:rFonts w:ascii="Bookman Old Style" w:hAnsi="Bookman Old Style"/>
          <w:lang w:val="x-none"/>
        </w:rPr>
        <w:t>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5D008A" w:rsidRDefault="005D008A" w:rsidP="005D008A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5D008A" w:rsidRPr="000D1897" w:rsidRDefault="005D008A" w:rsidP="005D008A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:rsidR="005D008A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0D1897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0D1897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:rsidR="005D008A" w:rsidRPr="000D189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0D1897" w:rsidRDefault="005D008A" w:rsidP="005D008A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:rsidR="005D008A" w:rsidRPr="00E05EE1" w:rsidRDefault="005D008A" w:rsidP="005D008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:rsidR="005D008A" w:rsidRPr="000D1897" w:rsidRDefault="005D008A" w:rsidP="005D008A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="00BE4B4B">
        <w:rPr>
          <w:rFonts w:ascii="Bookman Old Style" w:hAnsi="Bookman Old Style"/>
          <w:i/>
          <w:szCs w:val="21"/>
        </w:rPr>
        <w:t xml:space="preserve">2017 r. poz. 1579 z </w:t>
      </w:r>
      <w:proofErr w:type="spellStart"/>
      <w:r w:rsidR="00BE4B4B">
        <w:rPr>
          <w:rFonts w:ascii="Bookman Old Style" w:hAnsi="Bookman Old Style"/>
          <w:i/>
          <w:szCs w:val="21"/>
        </w:rPr>
        <w:t>późn</w:t>
      </w:r>
      <w:proofErr w:type="spellEnd"/>
      <w:r w:rsidR="00BE4B4B">
        <w:rPr>
          <w:rFonts w:ascii="Bookman Old Style" w:hAnsi="Bookman Old Style"/>
          <w:i/>
          <w:szCs w:val="21"/>
        </w:rPr>
        <w:t>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</w:t>
      </w:r>
      <w:r w:rsidRPr="00557039">
        <w:rPr>
          <w:rFonts w:ascii="Bookman Old Style" w:hAnsi="Bookman Old Style"/>
          <w:i/>
          <w:szCs w:val="21"/>
        </w:rPr>
        <w:lastRenderedPageBreak/>
        <w:t xml:space="preserve">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5D008A" w:rsidRPr="009E2257" w:rsidRDefault="005D008A" w:rsidP="005D008A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5D008A" w:rsidRPr="009E2257" w:rsidRDefault="005D008A" w:rsidP="005D008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5D008A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1D115C" w:rsidRPr="009E2257" w:rsidRDefault="001D115C" w:rsidP="001D115C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1D115C" w:rsidRPr="00314E3A" w:rsidRDefault="001D115C" w:rsidP="001D11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Opracowani</w:t>
      </w:r>
      <w:r w:rsidR="00BE4B4B">
        <w:rPr>
          <w:rFonts w:ascii="Bookman Old Style" w:hAnsi="Bookman Old Style" w:cs="Times New Roman"/>
        </w:rPr>
        <w:t>e</w:t>
      </w:r>
      <w:r w:rsidRPr="00314E3A">
        <w:rPr>
          <w:rFonts w:ascii="Bookman Old Style" w:hAnsi="Bookman Old Style" w:cs="Times New Roman"/>
        </w:rPr>
        <w:t xml:space="preserve"> w języku polskim wkładu merytorycznego do szkolenia </w:t>
      </w:r>
      <w:r>
        <w:rPr>
          <w:rFonts w:ascii="Bookman Old Style" w:hAnsi="Bookman Old Style" w:cs="Times New Roman"/>
        </w:rPr>
        <w:t xml:space="preserve">                                       e-</w:t>
      </w:r>
      <w:r w:rsidRPr="00314E3A">
        <w:rPr>
          <w:rFonts w:ascii="Bookman Old Style" w:hAnsi="Bookman Old Style" w:cs="Times New Roman"/>
        </w:rPr>
        <w:t xml:space="preserve">learningowego z zakresu „Metodyk prowadzenia postępowań dotyczących przestępstw popełnianych przy użyciu </w:t>
      </w:r>
      <w:proofErr w:type="spellStart"/>
      <w:r w:rsidRPr="00314E3A">
        <w:rPr>
          <w:rFonts w:ascii="Bookman Old Style" w:hAnsi="Bookman Old Style" w:cs="Times New Roman"/>
        </w:rPr>
        <w:t>internetu</w:t>
      </w:r>
      <w:proofErr w:type="spellEnd"/>
      <w:r w:rsidRPr="00314E3A">
        <w:rPr>
          <w:rFonts w:ascii="Bookman Old Style" w:hAnsi="Bookman Old Style" w:cs="Times New Roman"/>
        </w:rPr>
        <w:t xml:space="preserve"> i systemów informatycznych” obejmującego m.in. zakres tematyczny: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Podstawy prawne penalizacji i ścigania cyberprzestępczości;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Podstawy prawne zwalczania cyberprzestępczości;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Współpraca z operatorami i dostawcami usług w zakresie pozyskiwania danych retencyjnych.</w:t>
      </w:r>
    </w:p>
    <w:p w:rsidR="001D115C" w:rsidRPr="00314E3A" w:rsidRDefault="001D115C" w:rsidP="001D115C">
      <w:pPr>
        <w:spacing w:after="0" w:line="276" w:lineRule="auto"/>
        <w:ind w:firstLine="708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Współpraca międzynarodowa w zakresie zwalczania cyberprzestępczości.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Wybrane rodzaje przestępstw/ataków z uwzględnieniem metodyki prowadzenia postępowań oraz dowodów elektronicznych i ich zabezpieczanie;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 xml:space="preserve">- Ataki </w:t>
      </w:r>
      <w:proofErr w:type="spellStart"/>
      <w:r w:rsidRPr="00314E3A">
        <w:rPr>
          <w:rFonts w:ascii="Bookman Old Style" w:hAnsi="Bookman Old Style" w:cs="Times New Roman"/>
        </w:rPr>
        <w:t>DDoS</w:t>
      </w:r>
      <w:proofErr w:type="spellEnd"/>
      <w:r w:rsidRPr="00314E3A">
        <w:rPr>
          <w:rFonts w:ascii="Bookman Old Style" w:hAnsi="Bookman Old Style" w:cs="Times New Roman"/>
        </w:rPr>
        <w:t xml:space="preserve"> (w tym naruszenie integralności danych, zakłócenie dostępu do danych, sabotaż komputerowy, zakłócenie pracy systemu lub sieci teleinformatycznej)</w:t>
      </w:r>
      <w:r>
        <w:rPr>
          <w:rFonts w:ascii="Bookman Old Style" w:hAnsi="Bookman Old Style" w:cs="Times New Roman"/>
        </w:rPr>
        <w:t>;</w:t>
      </w:r>
    </w:p>
    <w:p w:rsidR="001D115C" w:rsidRPr="009C1D06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  <w:lang w:val="en-US"/>
        </w:rPr>
      </w:pPr>
      <w:r w:rsidRPr="009C1D06">
        <w:rPr>
          <w:rFonts w:ascii="Bookman Old Style" w:hAnsi="Bookman Old Style" w:cs="Times New Roman"/>
          <w:lang w:val="en-US"/>
        </w:rPr>
        <w:t>- Ransomware;</w:t>
      </w:r>
    </w:p>
    <w:p w:rsidR="001D115C" w:rsidRPr="009C1D06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/>
          <w:lang w:val="en-US"/>
        </w:rPr>
      </w:pPr>
      <w:r w:rsidRPr="009C1D06">
        <w:rPr>
          <w:rFonts w:ascii="Bookman Old Style" w:hAnsi="Bookman Old Style" w:cs="Times New Roman"/>
          <w:lang w:val="en-US"/>
        </w:rPr>
        <w:t xml:space="preserve">- </w:t>
      </w:r>
      <w:r w:rsidRPr="009C1D06">
        <w:rPr>
          <w:rFonts w:ascii="Bookman Old Style" w:hAnsi="Bookman Old Style"/>
          <w:lang w:val="en-US"/>
        </w:rPr>
        <w:t>Hacking;</w:t>
      </w:r>
    </w:p>
    <w:p w:rsidR="001D115C" w:rsidRPr="009C1D06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  <w:lang w:val="en-US"/>
        </w:rPr>
      </w:pPr>
      <w:r w:rsidRPr="009C1D06">
        <w:rPr>
          <w:rFonts w:ascii="Bookman Old Style" w:hAnsi="Bookman Old Style"/>
          <w:lang w:val="en-US"/>
        </w:rPr>
        <w:t xml:space="preserve">- </w:t>
      </w:r>
      <w:proofErr w:type="spellStart"/>
      <w:r w:rsidRPr="009C1D06">
        <w:rPr>
          <w:rFonts w:ascii="Bookman Old Style" w:hAnsi="Bookman Old Style"/>
          <w:lang w:val="en-US"/>
        </w:rPr>
        <w:t>Ataki</w:t>
      </w:r>
      <w:proofErr w:type="spellEnd"/>
      <w:r w:rsidRPr="009C1D06">
        <w:rPr>
          <w:rFonts w:ascii="Bookman Old Style" w:hAnsi="Bookman Old Style"/>
          <w:lang w:val="en-US"/>
        </w:rPr>
        <w:t xml:space="preserve"> </w:t>
      </w:r>
      <w:proofErr w:type="spellStart"/>
      <w:r w:rsidRPr="009C1D06">
        <w:rPr>
          <w:rFonts w:ascii="Bookman Old Style" w:hAnsi="Bookman Old Style"/>
          <w:lang w:val="en-US"/>
        </w:rPr>
        <w:t>typu</w:t>
      </w:r>
      <w:proofErr w:type="spellEnd"/>
      <w:r w:rsidRPr="009C1D06">
        <w:rPr>
          <w:rFonts w:ascii="Bookman Old Style" w:hAnsi="Bookman Old Style"/>
          <w:lang w:val="en-US"/>
        </w:rPr>
        <w:t xml:space="preserve"> phishing (w </w:t>
      </w:r>
      <w:proofErr w:type="spellStart"/>
      <w:r w:rsidRPr="009C1D06">
        <w:rPr>
          <w:rFonts w:ascii="Bookman Old Style" w:hAnsi="Bookman Old Style"/>
          <w:lang w:val="en-US"/>
        </w:rPr>
        <w:t>tym</w:t>
      </w:r>
      <w:proofErr w:type="spellEnd"/>
      <w:r w:rsidRPr="009C1D06">
        <w:rPr>
          <w:rFonts w:ascii="Bookman Old Style" w:hAnsi="Bookman Old Style"/>
          <w:lang w:val="en-US"/>
        </w:rPr>
        <w:t xml:space="preserve"> spear phishing i whaling);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Mowa nienawiści w Internecie;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Oszustwo komputerowe;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- Oszustwo popełniane za pomocą sieci Internet;</w:t>
      </w:r>
    </w:p>
    <w:p w:rsidR="001D115C" w:rsidRPr="00314E3A" w:rsidRDefault="001D115C" w:rsidP="001D115C">
      <w:pPr>
        <w:spacing w:after="0"/>
        <w:ind w:firstLine="708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 xml:space="preserve">- Przestępstwa przeciwko wolności </w:t>
      </w:r>
      <w:r>
        <w:rPr>
          <w:rFonts w:ascii="Bookman Old Style" w:hAnsi="Bookman Old Style"/>
        </w:rPr>
        <w:t>seksualnej i obyczajności;</w:t>
      </w:r>
    </w:p>
    <w:p w:rsidR="001D115C" w:rsidRPr="009C1D06" w:rsidRDefault="001D115C" w:rsidP="00401D75">
      <w:pPr>
        <w:pStyle w:val="Akapitzlist"/>
        <w:spacing w:after="0" w:line="276" w:lineRule="auto"/>
        <w:jc w:val="both"/>
      </w:pPr>
      <w:r w:rsidRPr="00314E3A">
        <w:rPr>
          <w:rFonts w:ascii="Bookman Old Style" w:hAnsi="Bookman Old Style" w:cs="Times New Roman"/>
        </w:rPr>
        <w:t xml:space="preserve">- </w:t>
      </w:r>
      <w:proofErr w:type="spellStart"/>
      <w:r w:rsidRPr="00314E3A">
        <w:rPr>
          <w:rFonts w:ascii="Bookman Old Style" w:hAnsi="Bookman Old Style" w:cs="Times New Roman"/>
        </w:rPr>
        <w:t>Kryptowaluty</w:t>
      </w:r>
      <w:proofErr w:type="spellEnd"/>
      <w:r w:rsidRPr="00314E3A">
        <w:rPr>
          <w:rFonts w:ascii="Bookman Old Style" w:hAnsi="Bookman Old Style" w:cs="Times New Roman"/>
        </w:rPr>
        <w:t>.</w:t>
      </w:r>
    </w:p>
    <w:p w:rsidR="001D115C" w:rsidRDefault="001D115C" w:rsidP="001D11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314E3A">
        <w:rPr>
          <w:rFonts w:ascii="Bookman Old Style" w:hAnsi="Bookman Old Style" w:cs="Times New Roman"/>
        </w:rPr>
        <w:t>Zapewnienie opieki merytorycznej w trakcie tworzenia wersji e-learningowej  szkolenia</w:t>
      </w:r>
      <w:r w:rsidR="00BE4B4B">
        <w:rPr>
          <w:rFonts w:ascii="Bookman Old Style" w:hAnsi="Bookman Old Style" w:cs="Times New Roman"/>
        </w:rPr>
        <w:t>,</w:t>
      </w:r>
      <w:r w:rsidRPr="00314E3A">
        <w:rPr>
          <w:rFonts w:ascii="Bookman Old Style" w:hAnsi="Bookman Old Style" w:cs="Times New Roman"/>
        </w:rPr>
        <w:t xml:space="preserve"> polegającej na zagwarantowaniu tożsamości treści merytorycznej wkła</w:t>
      </w:r>
      <w:r w:rsidR="00296674">
        <w:rPr>
          <w:rFonts w:ascii="Bookman Old Style" w:hAnsi="Bookman Old Style" w:cs="Times New Roman"/>
        </w:rPr>
        <w:t>du szkolenia z wersją e-</w:t>
      </w:r>
      <w:r w:rsidRPr="00314E3A">
        <w:rPr>
          <w:rFonts w:ascii="Bookman Old Style" w:hAnsi="Bookman Old Style" w:cs="Times New Roman"/>
        </w:rPr>
        <w:t xml:space="preserve">learningową oraz zagwarantowaniu celów ogólnych </w:t>
      </w:r>
      <w:r>
        <w:rPr>
          <w:rFonts w:ascii="Bookman Old Style" w:hAnsi="Bookman Old Style" w:cs="Times New Roman"/>
        </w:rPr>
        <w:t xml:space="preserve">                                  </w:t>
      </w:r>
      <w:r w:rsidRPr="00314E3A">
        <w:rPr>
          <w:rFonts w:ascii="Bookman Old Style" w:hAnsi="Bookman Old Style" w:cs="Times New Roman"/>
        </w:rPr>
        <w:t>i dydaktycznych lekcji i zapewnienie konsultacji z Zamawiającym lub osobami przez niego wyznaczonymi przy wprowadzaniu opracowan</w:t>
      </w:r>
      <w:r>
        <w:rPr>
          <w:rFonts w:ascii="Bookman Old Style" w:hAnsi="Bookman Old Style" w:cs="Times New Roman"/>
        </w:rPr>
        <w:t>ych treści w ekrany szkoleniowe</w:t>
      </w:r>
    </w:p>
    <w:p w:rsidR="001D115C" w:rsidRPr="00314E3A" w:rsidRDefault="001D115C" w:rsidP="001D115C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1D115C" w:rsidRPr="009E2257" w:rsidRDefault="001D115C" w:rsidP="00401D75">
      <w:p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na potrzeby szkolenia e-learningowego, realizowanego</w:t>
      </w:r>
      <w:r w:rsidRPr="009E2257">
        <w:rPr>
          <w:rFonts w:ascii="Bookman Old Style" w:hAnsi="Bookman Old Style"/>
        </w:rPr>
        <w:t xml:space="preserve"> prz</w:t>
      </w:r>
      <w:r>
        <w:rPr>
          <w:rFonts w:ascii="Bookman Old Style" w:hAnsi="Bookman Old Style"/>
        </w:rPr>
        <w:t xml:space="preserve">ez Krajową Szkołę Sądownictwa i </w:t>
      </w:r>
      <w:r w:rsidRPr="009E2257">
        <w:rPr>
          <w:rFonts w:ascii="Bookman Old Style" w:hAnsi="Bookman Old Style"/>
        </w:rPr>
        <w:t xml:space="preserve">Prokuratury w </w:t>
      </w:r>
      <w:r w:rsidRPr="00D32034">
        <w:rPr>
          <w:rFonts w:ascii="Bookman Old Style" w:hAnsi="Bookman Old Style"/>
        </w:rPr>
        <w:t xml:space="preserve">ramach projektu </w:t>
      </w:r>
      <w:r w:rsidRPr="00D32034">
        <w:rPr>
          <w:rFonts w:ascii="Bookman Old Style" w:hAnsi="Bookman Old Style"/>
          <w:i/>
        </w:rPr>
        <w:t>„</w:t>
      </w:r>
      <w:r>
        <w:rPr>
          <w:rFonts w:ascii="Bookman Old Style" w:hAnsi="Bookman Old Style"/>
          <w:i/>
        </w:rPr>
        <w:t>Zapobieganie i zwalczanie cyberprzestępczości</w:t>
      </w:r>
      <w:r w:rsidRPr="00D32034">
        <w:rPr>
          <w:rFonts w:ascii="Bookman Old Style" w:hAnsi="Bookman Old Style"/>
          <w:i/>
        </w:rPr>
        <w:t>”</w:t>
      </w:r>
      <w:r w:rsidRPr="00D32034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</w:t>
      </w:r>
      <w:r w:rsidRPr="00D32034">
        <w:rPr>
          <w:rFonts w:ascii="Bookman Old Style" w:hAnsi="Bookman Old Style"/>
        </w:rPr>
        <w:lastRenderedPageBreak/>
        <w:t>Efektywne polityki publiczne dla rynku pracy, gospodarki i edukacji, Działanie 2.17 Skuteczny wymiar sprawiedliwości.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Pr="009E2257">
        <w:rPr>
          <w:rFonts w:ascii="Bookman Old Style" w:hAnsi="Bookman Old Style"/>
          <w:b/>
          <w:bCs/>
        </w:rPr>
        <w:t>cy ora</w:t>
      </w:r>
      <w:r>
        <w:rPr>
          <w:rFonts w:ascii="Bookman Old Style" w:hAnsi="Bookman Old Style"/>
          <w:b/>
          <w:bCs/>
        </w:rPr>
        <w:t>z sposób wykonania i przyjęcia Zamówienia</w:t>
      </w:r>
    </w:p>
    <w:p w:rsidR="005D008A" w:rsidRDefault="005D008A" w:rsidP="004E1029">
      <w:pPr>
        <w:numPr>
          <w:ilvl w:val="0"/>
          <w:numId w:val="5"/>
        </w:num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</w:t>
      </w:r>
      <w:r w:rsidRPr="003B3F65">
        <w:rPr>
          <w:rFonts w:ascii="Bookman Old Style" w:hAnsi="Bookman Old Style"/>
        </w:rPr>
        <w:t xml:space="preserve"> będzie wykonywał zamówienie przy udziale osób wskazanych </w:t>
      </w:r>
      <w:r>
        <w:rPr>
          <w:rFonts w:ascii="Bookman Old Style" w:hAnsi="Bookman Old Style"/>
        </w:rPr>
        <w:t xml:space="preserve">                                   </w:t>
      </w:r>
      <w:r w:rsidRPr="003B3F65">
        <w:rPr>
          <w:rFonts w:ascii="Bookman Old Style" w:hAnsi="Bookman Old Style"/>
        </w:rPr>
        <w:t>w załącz</w:t>
      </w:r>
      <w:r w:rsidR="001D115C">
        <w:rPr>
          <w:rFonts w:ascii="Bookman Old Style" w:hAnsi="Bookman Old Style"/>
        </w:rPr>
        <w:t>niku nr 3</w:t>
      </w:r>
      <w:r>
        <w:rPr>
          <w:rFonts w:ascii="Bookman Old Style" w:hAnsi="Bookman Old Style"/>
        </w:rPr>
        <w:t xml:space="preserve"> Formularza ofertowego i będzie zobowiązany do</w:t>
      </w:r>
      <w:r w:rsidRPr="003B3F65">
        <w:rPr>
          <w:rFonts w:ascii="Bookman Old Style" w:hAnsi="Bookman Old Style"/>
        </w:rPr>
        <w:t>:</w:t>
      </w:r>
    </w:p>
    <w:p w:rsidR="001D115C" w:rsidRPr="009C1D06" w:rsidRDefault="00E02792" w:rsidP="001D115C">
      <w:pPr>
        <w:pStyle w:val="Akapitzlist"/>
        <w:numPr>
          <w:ilvl w:val="2"/>
          <w:numId w:val="5"/>
        </w:numPr>
        <w:spacing w:after="0" w:line="276" w:lineRule="auto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1D115C">
        <w:rPr>
          <w:rFonts w:ascii="Bookman Old Style" w:hAnsi="Bookman Old Style"/>
        </w:rPr>
        <w:t>pracowania</w:t>
      </w:r>
      <w:r w:rsidR="001D115C" w:rsidRPr="009C1D06">
        <w:rPr>
          <w:rFonts w:ascii="Bookman Old Style" w:hAnsi="Bookman Old Style"/>
        </w:rPr>
        <w:t xml:space="preserve"> i udostępni</w:t>
      </w:r>
      <w:r w:rsidR="001D115C">
        <w:rPr>
          <w:rFonts w:ascii="Bookman Old Style" w:hAnsi="Bookman Old Style"/>
        </w:rPr>
        <w:t>enia</w:t>
      </w:r>
      <w:r w:rsidR="001D115C" w:rsidRPr="009C1D06">
        <w:rPr>
          <w:rFonts w:ascii="Bookman Old Style" w:hAnsi="Bookman Old Style"/>
        </w:rPr>
        <w:t xml:space="preserve"> Zamawiającemu w wersji elektronicznej (wersja edytowalna) w terminie </w:t>
      </w:r>
      <w:r w:rsidR="00E10495">
        <w:rPr>
          <w:rFonts w:ascii="Bookman Old Style" w:hAnsi="Bookman Old Style"/>
          <w:b/>
        </w:rPr>
        <w:t>do 30.06.2018</w:t>
      </w:r>
      <w:r w:rsidR="001D115C" w:rsidRPr="009C1D06">
        <w:rPr>
          <w:rFonts w:ascii="Bookman Old Style" w:hAnsi="Bookman Old Style"/>
          <w:b/>
        </w:rPr>
        <w:t xml:space="preserve"> r.</w:t>
      </w:r>
      <w:r w:rsidR="001D115C" w:rsidRPr="009C1D06">
        <w:rPr>
          <w:rFonts w:ascii="Bookman Old Style" w:hAnsi="Bookman Old Style"/>
        </w:rPr>
        <w:t xml:space="preserve"> dzieła w postaci wkł</w:t>
      </w:r>
      <w:r w:rsidR="00296674">
        <w:rPr>
          <w:rFonts w:ascii="Bookman Old Style" w:hAnsi="Bookman Old Style"/>
        </w:rPr>
        <w:t>adu merytorycznego do szkolenia e-</w:t>
      </w:r>
      <w:r w:rsidR="001D115C" w:rsidRPr="009C1D06">
        <w:rPr>
          <w:rFonts w:ascii="Bookman Old Style" w:hAnsi="Bookman Old Style"/>
        </w:rPr>
        <w:t xml:space="preserve">learningowego z zakresu „Metodyk prowadzenia postępowań dotyczących przestępstw popełnianych przy użyciu </w:t>
      </w:r>
      <w:proofErr w:type="spellStart"/>
      <w:r w:rsidR="001D115C" w:rsidRPr="009C1D06">
        <w:rPr>
          <w:rFonts w:ascii="Bookman Old Style" w:hAnsi="Bookman Old Style"/>
        </w:rPr>
        <w:t>internetu</w:t>
      </w:r>
      <w:proofErr w:type="spellEnd"/>
      <w:r w:rsidR="001D115C" w:rsidRPr="009C1D06">
        <w:rPr>
          <w:rFonts w:ascii="Bookman Old Style" w:hAnsi="Bookman Old Style"/>
        </w:rPr>
        <w:t xml:space="preserve"> i systemów informatycznych”, dostosowanego do potrzeb grupy docelowej (prokuratorów, asesorów</w:t>
      </w:r>
      <w:r w:rsidR="001D115C">
        <w:rPr>
          <w:rFonts w:ascii="Bookman Old Style" w:hAnsi="Bookman Old Style"/>
        </w:rPr>
        <w:t xml:space="preserve"> prokuratury</w:t>
      </w:r>
      <w:r w:rsidR="001D115C" w:rsidRPr="009C1D06">
        <w:rPr>
          <w:rFonts w:ascii="Bookman Old Style" w:hAnsi="Bookman Old Style"/>
        </w:rPr>
        <w:t xml:space="preserve"> i asystentów prokuratora)</w:t>
      </w:r>
      <w:r>
        <w:rPr>
          <w:rFonts w:ascii="Bookman Old Style" w:hAnsi="Bookman Old Style"/>
        </w:rPr>
        <w:t>,</w:t>
      </w:r>
      <w:r w:rsidR="001D115C" w:rsidRPr="009C1D06">
        <w:rPr>
          <w:rFonts w:ascii="Bookman Old Style" w:hAnsi="Bookman Old Style"/>
        </w:rPr>
        <w:t xml:space="preserve"> odnoszącego się do tematyki objętej projektem tj.: „Zapobieganie i zwalczanie cyberprzestępczości”, w tym:</w:t>
      </w:r>
    </w:p>
    <w:p w:rsidR="001D115C" w:rsidRPr="00401D75" w:rsidRDefault="00E02792" w:rsidP="0040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D115C" w:rsidRPr="00401D75">
        <w:rPr>
          <w:rFonts w:ascii="Bookman Old Style" w:hAnsi="Bookman Old Style"/>
        </w:rPr>
        <w:t>rzygotowania struktury kursu z podziałem na co najmniej 2 moduły. Każdy                    z modułów powinien zawierać</w:t>
      </w:r>
      <w:r w:rsidRPr="00401D75">
        <w:rPr>
          <w:rFonts w:ascii="Bookman Old Style" w:hAnsi="Bookman Old Style"/>
        </w:rPr>
        <w:t>,</w:t>
      </w:r>
      <w:r w:rsidR="001D115C" w:rsidRPr="00401D75">
        <w:rPr>
          <w:rFonts w:ascii="Bookman Old Style" w:hAnsi="Bookman Old Style"/>
        </w:rPr>
        <w:t xml:space="preserve"> oprócz treści merytorycznej</w:t>
      </w:r>
      <w:r w:rsidRPr="00401D75">
        <w:rPr>
          <w:rFonts w:ascii="Bookman Old Style" w:hAnsi="Bookman Old Style"/>
        </w:rPr>
        <w:t>,</w:t>
      </w:r>
      <w:r w:rsidR="001D115C" w:rsidRPr="00401D75">
        <w:rPr>
          <w:rFonts w:ascii="Bookman Old Style" w:hAnsi="Bookman Old Style"/>
        </w:rPr>
        <w:t xml:space="preserve"> także </w:t>
      </w:r>
      <w:proofErr w:type="spellStart"/>
      <w:r w:rsidR="001D115C" w:rsidRPr="00401D75">
        <w:rPr>
          <w:rFonts w:ascii="Bookman Old Style" w:hAnsi="Bookman Old Style"/>
        </w:rPr>
        <w:t>pre</w:t>
      </w:r>
      <w:proofErr w:type="spellEnd"/>
      <w:r w:rsidR="00296674" w:rsidRPr="00401D75">
        <w:rPr>
          <w:rFonts w:ascii="Bookman Old Style" w:hAnsi="Bookman Old Style"/>
        </w:rPr>
        <w:t>-</w:t>
      </w:r>
      <w:r w:rsidR="001D115C" w:rsidRPr="00401D75">
        <w:rPr>
          <w:rFonts w:ascii="Bookman Old Style" w:hAnsi="Bookman Old Style"/>
        </w:rPr>
        <w:t>test oraz post</w:t>
      </w:r>
      <w:r w:rsidR="00296674" w:rsidRPr="00401D75">
        <w:rPr>
          <w:rFonts w:ascii="Bookman Old Style" w:hAnsi="Bookman Old Style"/>
        </w:rPr>
        <w:t>-t</w:t>
      </w:r>
      <w:r w:rsidR="001D115C" w:rsidRPr="00401D75">
        <w:rPr>
          <w:rFonts w:ascii="Bookman Old Style" w:hAnsi="Bookman Old Style"/>
        </w:rPr>
        <w:t xml:space="preserve">est, badający stopień wiedzy merytorycznej. </w:t>
      </w:r>
      <w:proofErr w:type="spellStart"/>
      <w:r w:rsidR="001D115C" w:rsidRPr="00401D75">
        <w:rPr>
          <w:rFonts w:ascii="Bookman Old Style" w:hAnsi="Bookman Old Style"/>
        </w:rPr>
        <w:t>Pre</w:t>
      </w:r>
      <w:proofErr w:type="spellEnd"/>
      <w:r w:rsidR="00296674" w:rsidRPr="00401D75">
        <w:rPr>
          <w:rFonts w:ascii="Bookman Old Style" w:hAnsi="Bookman Old Style"/>
        </w:rPr>
        <w:t>-</w:t>
      </w:r>
      <w:r w:rsidR="001D115C" w:rsidRPr="00401D75">
        <w:rPr>
          <w:rFonts w:ascii="Bookman Old Style" w:hAnsi="Bookman Old Style"/>
        </w:rPr>
        <w:t>test i post</w:t>
      </w:r>
      <w:r w:rsidR="00296674" w:rsidRPr="00401D75">
        <w:rPr>
          <w:rFonts w:ascii="Bookman Old Style" w:hAnsi="Bookman Old Style"/>
        </w:rPr>
        <w:t>-t</w:t>
      </w:r>
      <w:r w:rsidR="001D115C" w:rsidRPr="00401D75">
        <w:rPr>
          <w:rFonts w:ascii="Bookman Old Style" w:hAnsi="Bookman Old Style"/>
        </w:rPr>
        <w:t>est powinien składać się z 5-10 pytań z zakresu tematyki danego modułu. Dodatkowo post</w:t>
      </w:r>
      <w:r w:rsidR="00296674" w:rsidRPr="00401D75">
        <w:rPr>
          <w:rFonts w:ascii="Bookman Old Style" w:hAnsi="Bookman Old Style"/>
        </w:rPr>
        <w:t>-</w:t>
      </w:r>
      <w:r w:rsidR="001D115C" w:rsidRPr="00401D75">
        <w:rPr>
          <w:rFonts w:ascii="Bookman Old Style" w:hAnsi="Bookman Old Style"/>
        </w:rPr>
        <w:t>test powinien zawierać kazusy do rozwiązania w celu sprawdzenia zdobytej wiedzy w praktyce</w:t>
      </w:r>
      <w:r>
        <w:rPr>
          <w:rFonts w:ascii="Bookman Old Style" w:hAnsi="Bookman Old Style"/>
        </w:rPr>
        <w:t>;</w:t>
      </w:r>
    </w:p>
    <w:p w:rsidR="001D115C" w:rsidRPr="00401D75" w:rsidRDefault="00E02792" w:rsidP="0040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1D115C" w:rsidRPr="00401D75">
        <w:rPr>
          <w:rFonts w:ascii="Bookman Old Style" w:hAnsi="Bookman Old Style"/>
        </w:rPr>
        <w:t>kreślenia celów ogólnych oraz celów dydaktycznych lekcji</w:t>
      </w:r>
      <w:r>
        <w:rPr>
          <w:rFonts w:ascii="Bookman Old Style" w:hAnsi="Bookman Old Style"/>
        </w:rPr>
        <w:t>;</w:t>
      </w:r>
    </w:p>
    <w:p w:rsidR="001D115C" w:rsidRPr="00401D75" w:rsidRDefault="00E02792" w:rsidP="0040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D115C" w:rsidRPr="00401D75">
        <w:rPr>
          <w:rFonts w:ascii="Bookman Old Style" w:hAnsi="Bookman Old Style"/>
        </w:rPr>
        <w:t>rzygotowania spisu zagadnień, które zostaną zrealizowane w każdym temacie lekcji</w:t>
      </w:r>
      <w:r>
        <w:rPr>
          <w:rFonts w:ascii="Bookman Old Style" w:hAnsi="Bookman Old Style"/>
        </w:rPr>
        <w:t>;</w:t>
      </w:r>
    </w:p>
    <w:p w:rsidR="001D115C" w:rsidRPr="00401D75" w:rsidRDefault="00E02792" w:rsidP="0040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D115C" w:rsidRPr="00401D75">
        <w:rPr>
          <w:rFonts w:ascii="Bookman Old Style" w:hAnsi="Bookman Old Style"/>
        </w:rPr>
        <w:t>rzygotowania materiałów źródłowych</w:t>
      </w:r>
      <w:r>
        <w:rPr>
          <w:rFonts w:ascii="Bookman Old Style" w:hAnsi="Bookman Old Style"/>
        </w:rPr>
        <w:t>;</w:t>
      </w:r>
      <w:r w:rsidR="001D115C" w:rsidRPr="00401D75">
        <w:rPr>
          <w:rFonts w:ascii="Bookman Old Style" w:hAnsi="Bookman Old Style"/>
        </w:rPr>
        <w:t xml:space="preserve"> </w:t>
      </w:r>
    </w:p>
    <w:p w:rsidR="001D115C" w:rsidRPr="00401D75" w:rsidRDefault="00E02792" w:rsidP="0040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D115C" w:rsidRPr="00401D75">
        <w:rPr>
          <w:rFonts w:ascii="Bookman Old Style" w:hAnsi="Bookman Old Style"/>
        </w:rPr>
        <w:t>rzygotowania słownika omawianych pojęć, zawierających od 3 do10 pojęć do każdego modułu</w:t>
      </w:r>
      <w:r>
        <w:rPr>
          <w:rFonts w:ascii="Bookman Old Style" w:hAnsi="Bookman Old Style"/>
        </w:rPr>
        <w:t>;</w:t>
      </w:r>
    </w:p>
    <w:p w:rsidR="001D115C" w:rsidRPr="00401D75" w:rsidRDefault="00E02792" w:rsidP="0040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1D115C" w:rsidRPr="00401D75">
        <w:rPr>
          <w:rFonts w:ascii="Bookman Old Style" w:hAnsi="Bookman Old Style"/>
        </w:rPr>
        <w:t>ykonania od 100 do 200 stronicowego opracowania (format A4), każda strona  nie więcej niż 1500 znaków tekstu znormalizowanego (w  formacie A4</w:t>
      </w:r>
      <w:r>
        <w:rPr>
          <w:rFonts w:ascii="Bookman Old Style" w:hAnsi="Bookman Old Style"/>
        </w:rPr>
        <w:t>,</w:t>
      </w:r>
      <w:r w:rsidR="001D115C" w:rsidRPr="00401D75">
        <w:rPr>
          <w:rFonts w:ascii="Bookman Old Style" w:hAnsi="Bookman Old Style"/>
        </w:rPr>
        <w:t xml:space="preserve"> przy wykorzystaniu marginesów 2,5 cm, interlinii 1,5 oraz czcionki do oznaczenia  tytułu opracowania  Verdana – 16 pt., wyróżnień – Verdana – 14 pt. i do tekstu głównego – Verdana – 12 pt.) zawierającego treść merytoryczną, w tym spis zagadnień, określenie celów ogólnych i celów szczegółowych lekcji, treść każdego modułu, </w:t>
      </w:r>
      <w:proofErr w:type="spellStart"/>
      <w:r w:rsidR="001D115C" w:rsidRPr="00401D75">
        <w:rPr>
          <w:rFonts w:ascii="Bookman Old Style" w:hAnsi="Bookman Old Style"/>
        </w:rPr>
        <w:t>pre</w:t>
      </w:r>
      <w:proofErr w:type="spellEnd"/>
      <w:r w:rsidR="00E357D7" w:rsidRPr="00401D75">
        <w:rPr>
          <w:rFonts w:ascii="Bookman Old Style" w:hAnsi="Bookman Old Style"/>
        </w:rPr>
        <w:t>-</w:t>
      </w:r>
      <w:r w:rsidR="001D115C" w:rsidRPr="00401D75">
        <w:rPr>
          <w:rFonts w:ascii="Bookman Old Style" w:hAnsi="Bookman Old Style"/>
        </w:rPr>
        <w:t>testy i post</w:t>
      </w:r>
      <w:r w:rsidR="00E357D7" w:rsidRPr="00401D75">
        <w:rPr>
          <w:rFonts w:ascii="Bookman Old Style" w:hAnsi="Bookman Old Style"/>
        </w:rPr>
        <w:t>-</w:t>
      </w:r>
      <w:r w:rsidR="001D115C" w:rsidRPr="00401D75">
        <w:rPr>
          <w:rFonts w:ascii="Bookman Old Style" w:hAnsi="Bookman Old Style"/>
        </w:rPr>
        <w:t xml:space="preserve">testy do każdego modułu, kazusy do rozwiązania do każdego modułu, słownik omawianych pojęć, materiały źródłowe. </w:t>
      </w:r>
    </w:p>
    <w:p w:rsidR="001D115C" w:rsidRPr="00314E3A" w:rsidRDefault="001D115C" w:rsidP="00401D75">
      <w:pPr>
        <w:spacing w:after="0" w:line="276" w:lineRule="auto"/>
        <w:ind w:left="635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E02792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1D115C" w:rsidRPr="00314E3A" w:rsidRDefault="001D115C" w:rsidP="001D115C">
      <w:pPr>
        <w:autoSpaceDE w:val="0"/>
        <w:autoSpaceDN w:val="0"/>
        <w:adjustRightInd w:val="0"/>
        <w:spacing w:before="120" w:after="120" w:line="276" w:lineRule="auto"/>
        <w:ind w:left="635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Przekazanie dokumentów odbywać się będzie za pomocą drogi elektronicznej na wskazany adres</w:t>
      </w:r>
      <w:r>
        <w:rPr>
          <w:rFonts w:ascii="Bookman Old Style" w:hAnsi="Bookman Old Style"/>
        </w:rPr>
        <w:t>:</w:t>
      </w:r>
      <w:r w:rsidRPr="00314E3A">
        <w:rPr>
          <w:rFonts w:ascii="Bookman Old Style" w:hAnsi="Bookman Old Style"/>
        </w:rPr>
        <w:t xml:space="preserve"> </w:t>
      </w:r>
      <w:hyperlink r:id="rId8" w:history="1">
        <w:r w:rsidRPr="005A0785">
          <w:rPr>
            <w:rStyle w:val="Hipercze"/>
            <w:rFonts w:ascii="Bookman Old Style" w:hAnsi="Bookman Old Style"/>
          </w:rPr>
          <w:t>r.piorowska@kssip.gov.pl</w:t>
        </w:r>
      </w:hyperlink>
      <w:r>
        <w:rPr>
          <w:rFonts w:ascii="Bookman Old Style" w:hAnsi="Bookman Old Style"/>
        </w:rPr>
        <w:t xml:space="preserve"> lub</w:t>
      </w:r>
      <w:r w:rsidRPr="00314E3A">
        <w:rPr>
          <w:rFonts w:ascii="Bookman Old Style" w:hAnsi="Bookman Old Style"/>
        </w:rPr>
        <w:t xml:space="preserve"> za pośrednictwem poczty na adres: </w:t>
      </w:r>
      <w:r w:rsidRPr="00314E3A">
        <w:rPr>
          <w:rFonts w:ascii="Bookman Old Style" w:hAnsi="Bookman Old Style"/>
        </w:rPr>
        <w:lastRenderedPageBreak/>
        <w:t xml:space="preserve">Krajowa Szkoła Sądownictwa i Prokuratury, Ośrodek Szkolenia Ustawicznego </w:t>
      </w:r>
      <w:r>
        <w:rPr>
          <w:rFonts w:ascii="Bookman Old Style" w:hAnsi="Bookman Old Style"/>
        </w:rPr>
        <w:t xml:space="preserve">                           </w:t>
      </w:r>
      <w:r w:rsidRPr="00314E3A">
        <w:rPr>
          <w:rFonts w:ascii="Bookman Old Style" w:hAnsi="Bookman Old Style"/>
        </w:rPr>
        <w:t>i Współpracy Międzynarodowej, 20-067 Lublin, ul. Krakowskie Przedmieście 62,</w:t>
      </w:r>
    </w:p>
    <w:p w:rsidR="001D115C" w:rsidRPr="00314E3A" w:rsidRDefault="00E02792" w:rsidP="001D115C">
      <w:pPr>
        <w:autoSpaceDE w:val="0"/>
        <w:autoSpaceDN w:val="0"/>
        <w:adjustRightInd w:val="0"/>
        <w:spacing w:before="120" w:after="120" w:line="276" w:lineRule="auto"/>
        <w:ind w:left="6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skorzystania z poczty tradycyjnej, termin przekazania dokumentów to termin dostarczenia ich na wskazany w zdaniu poprzednim adres. </w:t>
      </w:r>
    </w:p>
    <w:p w:rsidR="001D115C" w:rsidRPr="001D115C" w:rsidRDefault="00E02792" w:rsidP="001D115C">
      <w:pPr>
        <w:pStyle w:val="Akapitzlist"/>
        <w:numPr>
          <w:ilvl w:val="2"/>
          <w:numId w:val="5"/>
        </w:numPr>
        <w:spacing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1D115C" w:rsidRPr="007473B5">
        <w:rPr>
          <w:rFonts w:ascii="Bookman Old Style" w:hAnsi="Bookman Old Style"/>
        </w:rPr>
        <w:t>apewni</w:t>
      </w:r>
      <w:r w:rsidR="001D115C">
        <w:rPr>
          <w:rFonts w:ascii="Bookman Old Style" w:hAnsi="Bookman Old Style"/>
        </w:rPr>
        <w:t>enia opieki merytorycznej</w:t>
      </w:r>
      <w:r w:rsidR="001D115C" w:rsidRPr="007473B5">
        <w:rPr>
          <w:rFonts w:ascii="Bookman Old Style" w:hAnsi="Bookman Old Style"/>
        </w:rPr>
        <w:t xml:space="preserve"> w trakcie tworzenia wersji e-lea</w:t>
      </w:r>
      <w:r w:rsidR="001D115C">
        <w:rPr>
          <w:rFonts w:ascii="Bookman Old Style" w:hAnsi="Bookman Old Style"/>
        </w:rPr>
        <w:t>rningowej  szkolenia</w:t>
      </w:r>
      <w:r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polegającej</w:t>
      </w:r>
      <w:r w:rsidR="001D115C" w:rsidRPr="007473B5">
        <w:rPr>
          <w:rFonts w:ascii="Bookman Old Style" w:hAnsi="Bookman Old Style"/>
        </w:rPr>
        <w:t xml:space="preserve"> na zagwarantowaniu tożsamości treści merytorycznej wkładu szkolenia z wersją e- </w:t>
      </w:r>
      <w:proofErr w:type="spellStart"/>
      <w:r w:rsidR="001D115C" w:rsidRPr="007473B5">
        <w:rPr>
          <w:rFonts w:ascii="Bookman Old Style" w:hAnsi="Bookman Old Style"/>
        </w:rPr>
        <w:t>learningową</w:t>
      </w:r>
      <w:proofErr w:type="spellEnd"/>
      <w:r w:rsidR="001D115C" w:rsidRPr="007473B5">
        <w:rPr>
          <w:rFonts w:ascii="Bookman Old Style" w:hAnsi="Bookman Old Style"/>
        </w:rPr>
        <w:t xml:space="preserve"> oraz zagwarantowaniu celów ogólnych i dydaktycznych lekcji</w:t>
      </w:r>
      <w:r>
        <w:rPr>
          <w:rFonts w:ascii="Bookman Old Style" w:hAnsi="Bookman Old Style"/>
        </w:rPr>
        <w:t>, a także</w:t>
      </w:r>
      <w:r w:rsidR="001D115C" w:rsidRPr="007473B5">
        <w:rPr>
          <w:rFonts w:ascii="Bookman Old Style" w:hAnsi="Bookman Old Style"/>
        </w:rPr>
        <w:t xml:space="preserve"> zapewnienie konsultacji z Zamawiającym lub osobami przez niego wyznaczonymi przy wprowadzaniu opracowanych treści w ekrany szkoleniowe.</w:t>
      </w:r>
    </w:p>
    <w:p w:rsidR="005D008A" w:rsidRPr="0012454F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color w:val="FF0000"/>
        </w:rPr>
      </w:pPr>
      <w:r w:rsidRPr="00E05EE1">
        <w:rPr>
          <w:rFonts w:ascii="Bookman Old Style" w:hAnsi="Bookman Old Style"/>
        </w:rPr>
        <w:t>Wykonaw</w:t>
      </w:r>
      <w:r w:rsidRPr="0012454F">
        <w:rPr>
          <w:rFonts w:ascii="Bookman Old Style" w:hAnsi="Bookman Old Style"/>
        </w:rPr>
        <w:t>ca zobow</w:t>
      </w:r>
      <w:r>
        <w:rPr>
          <w:rFonts w:ascii="Bookman Old Style" w:hAnsi="Bookman Old Style"/>
        </w:rPr>
        <w:t>iązany jest do realizacji zamówienia</w:t>
      </w:r>
      <w:r w:rsidR="00296674">
        <w:rPr>
          <w:rFonts w:ascii="Bookman Old Style" w:hAnsi="Bookman Old Style"/>
        </w:rPr>
        <w:t xml:space="preserve"> w sposób nienaruszający praw</w:t>
      </w:r>
      <w:r w:rsidRPr="0012454F">
        <w:rPr>
          <w:rFonts w:ascii="Bookman Old Style" w:hAnsi="Bookman Old Style"/>
        </w:rPr>
        <w:t xml:space="preserve"> osób trzecich oraz zapewnia, że </w:t>
      </w:r>
      <w:r w:rsidR="006B1AF4">
        <w:rPr>
          <w:rFonts w:ascii="Bookman Old Style" w:hAnsi="Bookman Old Style"/>
        </w:rPr>
        <w:t>Przedmiot umowy</w:t>
      </w:r>
      <w:r w:rsidRPr="0012454F">
        <w:rPr>
          <w:rFonts w:ascii="Bookman Old Style" w:hAnsi="Bookman Old Style"/>
        </w:rPr>
        <w:t xml:space="preserve"> będzie woln</w:t>
      </w:r>
      <w:r w:rsidR="006B1AF4">
        <w:rPr>
          <w:rFonts w:ascii="Bookman Old Style" w:hAnsi="Bookman Old Style"/>
        </w:rPr>
        <w:t>y</w:t>
      </w:r>
      <w:r w:rsidRPr="0012454F">
        <w:rPr>
          <w:rFonts w:ascii="Bookman Old Style" w:hAnsi="Bookman Old Style"/>
        </w:rPr>
        <w:t xml:space="preserve"> od wad prawnych.</w:t>
      </w:r>
    </w:p>
    <w:p w:rsidR="005D008A" w:rsidRPr="009E2257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terminowego wywiązywania się z obowiązków umownych.</w:t>
      </w:r>
    </w:p>
    <w:p w:rsidR="005D008A" w:rsidRPr="009E2257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ma obowiązek wykonać Przedmiot Umowy z najwyższą starannością, na odpowiednio wysokim poziomie merytorycznym i według aktualnego stanu prawnego.</w:t>
      </w:r>
    </w:p>
    <w:p w:rsidR="005D008A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  <w:lang w:eastAsia="pl-PL"/>
        </w:rPr>
        <w:t>Wykonaw</w:t>
      </w:r>
      <w:r w:rsidRPr="009E2257">
        <w:rPr>
          <w:rFonts w:ascii="Bookman Old Style" w:hAnsi="Bookman Old Style"/>
          <w:lang w:eastAsia="pl-PL"/>
        </w:rPr>
        <w:t>ca zobowiązuje się do oznakowania wszystkich materiałów, stanowiących Przedmiot Umowy, zgodnie z Wytyc</w:t>
      </w:r>
      <w:r>
        <w:rPr>
          <w:rFonts w:ascii="Bookman Old Style" w:hAnsi="Bookman Old Style"/>
          <w:lang w:eastAsia="pl-PL"/>
        </w:rPr>
        <w:t xml:space="preserve">znymi, dotyczącymi informacji i promocji </w:t>
      </w:r>
      <w:r w:rsidRPr="009E2257">
        <w:rPr>
          <w:rFonts w:ascii="Bookman Old Style" w:hAnsi="Bookman Old Style"/>
          <w:lang w:eastAsia="pl-PL"/>
        </w:rPr>
        <w:t xml:space="preserve">Projektu. </w:t>
      </w:r>
    </w:p>
    <w:p w:rsidR="005D008A" w:rsidRPr="009E2257" w:rsidRDefault="005D008A" w:rsidP="005D008A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9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5D008A" w:rsidRPr="009E2257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Poza treściami, uzgodni</w:t>
      </w:r>
      <w:r>
        <w:rPr>
          <w:rFonts w:ascii="Bookman Old Style" w:hAnsi="Bookman Old Style"/>
        </w:rPr>
        <w:t xml:space="preserve">onymi z Zamawiającym,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nie ma prawa do umieszczania na materiałach innych treści, w tym oznakowania własnego, reklam własnych lub podmiotów trzecich.</w:t>
      </w:r>
    </w:p>
    <w:p w:rsidR="001D115C" w:rsidRPr="009E2257" w:rsidRDefault="001D115C" w:rsidP="001D115C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>
        <w:rPr>
          <w:rFonts w:ascii="Bookman Old Style" w:hAnsi="Bookman Old Style"/>
        </w:rPr>
        <w:t xml:space="preserve">fertowym, złożonym przez Wykonawcę, </w:t>
      </w:r>
      <w:r w:rsidRPr="001F770D">
        <w:rPr>
          <w:rFonts w:ascii="Bookman Old Style" w:hAnsi="Bookman Old Style"/>
        </w:rPr>
        <w:t>stanowiącym załącznik nr 3 do niniejszej Umowy</w:t>
      </w:r>
      <w:r>
        <w:rPr>
          <w:rFonts w:ascii="Bookman Old Style" w:hAnsi="Bookman Old Style"/>
        </w:rPr>
        <w:t>.</w:t>
      </w:r>
    </w:p>
    <w:p w:rsidR="005D008A" w:rsidRPr="009E2257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</w:t>
      </w:r>
      <w:r>
        <w:rPr>
          <w:rFonts w:ascii="Bookman Old Style" w:hAnsi="Bookman Old Style"/>
        </w:rPr>
        <w:t>7 dni od dnia przekazania Zamówienia</w:t>
      </w:r>
      <w:r w:rsidRPr="009E2257">
        <w:rPr>
          <w:rFonts w:ascii="Bookman Old Style" w:hAnsi="Bookman Old Style"/>
        </w:rPr>
        <w:t xml:space="preserve"> do akceptacji, Zamawiający ma prawo zgłoszeni</w:t>
      </w:r>
      <w:r>
        <w:rPr>
          <w:rFonts w:ascii="Bookman Old Style" w:hAnsi="Bookman Old Style"/>
        </w:rPr>
        <w:t>a zastrzeżeń do wykonania Zamówienia</w:t>
      </w:r>
      <w:r w:rsidRPr="009E2257">
        <w:rPr>
          <w:rFonts w:ascii="Bookman Old Style" w:hAnsi="Bookman Old Style"/>
        </w:rPr>
        <w:t>, w tym w szczególności co do treś</w:t>
      </w:r>
      <w:r>
        <w:rPr>
          <w:rFonts w:ascii="Bookman Old Style" w:hAnsi="Bookman Old Style"/>
        </w:rPr>
        <w:t xml:space="preserve">ci i formy, podając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hAnsi="Bookman Old Style"/>
        </w:rPr>
        <w:t xml:space="preserve"> termin dokonania poprawek</w:t>
      </w:r>
      <w:r w:rsidRPr="00942F79">
        <w:t xml:space="preserve"> </w:t>
      </w:r>
      <w:r w:rsidRPr="00942F79">
        <w:rPr>
          <w:rFonts w:ascii="Bookman Old Style" w:hAnsi="Bookman Old Style"/>
        </w:rPr>
        <w:t>n</w:t>
      </w:r>
      <w:r w:rsidR="00296674">
        <w:rPr>
          <w:rFonts w:ascii="Bookman Old Style" w:hAnsi="Bookman Old Style"/>
        </w:rPr>
        <w:t>ie dłuższy niż 7 dni</w:t>
      </w:r>
      <w:r>
        <w:rPr>
          <w:rFonts w:ascii="Bookman Old Style" w:hAnsi="Bookman Old Style"/>
        </w:rPr>
        <w:t>. Wykonawca zobowiązany jest do </w:t>
      </w:r>
      <w:r w:rsidRPr="009E2257">
        <w:rPr>
          <w:rFonts w:ascii="Bookman Old Style" w:hAnsi="Bookman Old Style"/>
        </w:rPr>
        <w:t>dokonania odpowiednich zmian i poprawek, bez dodatkowego wynagrodzenia. Zgłoszenie zastrzeżeń nastąpi w formie elektronicznej na adres poczty elekt</w:t>
      </w:r>
      <w:r>
        <w:rPr>
          <w:rFonts w:ascii="Bookman Old Style" w:hAnsi="Bookman Old Style"/>
        </w:rPr>
        <w:t xml:space="preserve">ronicznej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wskazany w § 9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5D008A" w:rsidRDefault="005D008A" w:rsidP="004E1029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>
        <w:rPr>
          <w:rFonts w:ascii="Bookman Old Style" w:hAnsi="Bookman Old Style"/>
        </w:rPr>
        <w:t>erminie, o którym mowa w u</w:t>
      </w:r>
      <w:r w:rsidR="006B1AF4">
        <w:rPr>
          <w:rFonts w:ascii="Bookman Old Style" w:hAnsi="Bookman Old Style"/>
        </w:rPr>
        <w:t>st. 8</w:t>
      </w:r>
      <w:r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</w:t>
      </w:r>
      <w:r>
        <w:rPr>
          <w:rFonts w:ascii="Bookman Old Style" w:hAnsi="Bookman Old Style"/>
        </w:rPr>
        <w:t>g, uznaje się, że przyjął Zamówienia</w:t>
      </w:r>
      <w:r w:rsidRPr="009E2257">
        <w:rPr>
          <w:rFonts w:ascii="Bookman Old Style" w:hAnsi="Bookman Old Style"/>
        </w:rPr>
        <w:t xml:space="preserve"> bez zastrzeżeń.</w:t>
      </w:r>
    </w:p>
    <w:p w:rsidR="005D008A" w:rsidRPr="001D115C" w:rsidRDefault="005D008A" w:rsidP="001D115C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Osoba wskazana przez Wykonawcę do wykonania Przedmiotu Umowy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przysługiwać mu będą wyłączne i nieograniczone w czasie aut</w:t>
      </w:r>
      <w:r>
        <w:rPr>
          <w:rFonts w:ascii="Bookman Old Style" w:hAnsi="Bookman Old Style"/>
        </w:rPr>
        <w:t xml:space="preserve">orskie prawa majątkowe do </w:t>
      </w:r>
      <w:r w:rsidR="0010073B">
        <w:rPr>
          <w:rFonts w:ascii="Bookman Old Style" w:hAnsi="Bookman Old Style"/>
        </w:rPr>
        <w:t>Przedmiotu U</w:t>
      </w:r>
      <w:r w:rsidR="006B1AF4">
        <w:rPr>
          <w:rFonts w:ascii="Bookman Old Style" w:hAnsi="Bookman Old Style"/>
        </w:rPr>
        <w:t>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</w:t>
      </w:r>
      <w:r>
        <w:rPr>
          <w:rFonts w:ascii="Bookman Old Style" w:hAnsi="Bookman Old Style"/>
        </w:rPr>
        <w:t>, któr</w:t>
      </w:r>
      <w:r w:rsidR="006B1AF4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Pr="001F770D">
        <w:rPr>
          <w:rFonts w:ascii="Bookman Old Style" w:hAnsi="Bookman Old Style"/>
        </w:rPr>
        <w:t xml:space="preserve">(Dz. U. z 2016, poz. 666 z </w:t>
      </w:r>
      <w:proofErr w:type="spellStart"/>
      <w:r w:rsidRPr="001F770D">
        <w:rPr>
          <w:rFonts w:ascii="Bookman Old Style" w:hAnsi="Bookman Old Style"/>
        </w:rPr>
        <w:t>późn</w:t>
      </w:r>
      <w:proofErr w:type="spellEnd"/>
      <w:r w:rsidRPr="001F770D">
        <w:rPr>
          <w:rFonts w:ascii="Bookman Old Style" w:hAnsi="Bookman Old Style"/>
        </w:rPr>
        <w:t>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autorskie prawa majątkowe</w:t>
      </w:r>
      <w:r>
        <w:rPr>
          <w:rFonts w:ascii="Bookman Old Style" w:hAnsi="Bookman Old Style"/>
        </w:rPr>
        <w:t xml:space="preserve"> nie są przedmiotem zastawu lub </w:t>
      </w:r>
      <w:r w:rsidRPr="009E2257">
        <w:rPr>
          <w:rFonts w:ascii="Bookman Old Style" w:hAnsi="Bookman Old Style"/>
        </w:rPr>
        <w:t>innych praw na rzecz osób trzecich i zosta</w:t>
      </w:r>
      <w:r w:rsidR="006B1AF4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 xml:space="preserve">ca,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6B1AF4">
        <w:rPr>
          <w:rFonts w:ascii="Bookman Old Style" w:hAnsi="Bookman Old Style"/>
        </w:rPr>
        <w:t xml:space="preserve"> W przypadku braku podpisania ww. protokołu, prawa autorskie przechodzą na Zamawiającego z chwilą przekazania mu przedmiotu umowy. </w:t>
      </w:r>
    </w:p>
    <w:p w:rsidR="005D008A" w:rsidRPr="009E2257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1A4F79">
        <w:rPr>
          <w:rFonts w:ascii="Bookman Old Style" w:hAnsi="Bookman Old Style"/>
        </w:rPr>
        <w:t xml:space="preserve">autorskich, na </w:t>
      </w:r>
      <w:r w:rsidRPr="009E2257">
        <w:rPr>
          <w:rFonts w:ascii="Bookman Old Style" w:hAnsi="Bookman Old Style"/>
        </w:rPr>
        <w:t>następujących polach eksploatacji: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 to sporządzanie ich kopii oraz dowolne korzystanie i rozporządzanie tymi kopiami,</w:t>
      </w:r>
    </w:p>
    <w:p w:rsidR="005D008A" w:rsidRPr="001A4F79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 publiczne wykonanie,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lastRenderedPageBreak/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 zmian, poprawek i modyfikacji Utworu,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5D008A" w:rsidRPr="0005496B" w:rsidRDefault="005D008A" w:rsidP="004E1029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egzemplarza Utworu, wykonanego przez Wykonawcę lub osobę oddelegowaną przez Wykonawcę do wykonania Przedmiotu Umowy (autora).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udziela Zamawiającemu zgody na tworzenie opracowań (utworów zależnych), w szczególności do dokonywania wszelkich zmian i przeróbek Utworu, w tym do wykorzystywania go w całości, części, jak również do łączenia go z innymi utworami (</w:t>
      </w:r>
      <w:r>
        <w:rPr>
          <w:rFonts w:ascii="Bookman Old Style" w:hAnsi="Bookman Old Style"/>
        </w:rPr>
        <w:t>zamówieniami</w:t>
      </w:r>
      <w:r w:rsidRPr="0005496B">
        <w:rPr>
          <w:rFonts w:ascii="Bookman Old Style" w:hAnsi="Bookman Old Style"/>
        </w:rPr>
        <w:t xml:space="preserve">), jak również do rozpowszechniania i korzystania </w:t>
      </w:r>
      <w:r>
        <w:rPr>
          <w:rFonts w:ascii="Bookman Old Style" w:hAnsi="Bookman Old Style"/>
        </w:rPr>
        <w:t xml:space="preserve">                      </w:t>
      </w:r>
      <w:r w:rsidRPr="0005496B">
        <w:rPr>
          <w:rFonts w:ascii="Bookman Old Style" w:hAnsi="Bookman Old Style"/>
        </w:rPr>
        <w:t>z opracowań Utworu oraz wykonywania pozostałych praw zależnych.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>
        <w:rPr>
          <w:rFonts w:ascii="Bookman Old Style" w:hAnsi="Bookman Old Style"/>
        </w:rPr>
        <w:t xml:space="preserve">oświadcza, że on jak i osoba wskazana przez Wykonawcę do wykonania Przedmiotu Umowy, </w:t>
      </w:r>
      <w:r w:rsidR="00296674">
        <w:rPr>
          <w:rFonts w:ascii="Bookman Old Style" w:hAnsi="Bookman Old Style"/>
        </w:rPr>
        <w:t>zobowiązują</w:t>
      </w:r>
      <w:r w:rsidRPr="0005496B">
        <w:rPr>
          <w:rFonts w:ascii="Bookman Old Style" w:hAnsi="Bookman Old Style"/>
        </w:rPr>
        <w:t xml:space="preserve"> się do niewykonywania przysługujących mu osobistych praw autorskich, ograniczających Zamawiającemu wykonywanie nabytych na podstawie tej Umowy praw.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 w:rsidRP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Pr="0005496B">
        <w:rPr>
          <w:rFonts w:ascii="Bookman Old Style" w:hAnsi="Bookman Old Style"/>
        </w:rPr>
        <w:t>upoważnia Zamawiającego do wykonywania w jego imieniu osobistych praw autorskich, w szczególności w zakresie: autorstwa Utworu, nadzoru autorskiego, oznaczania Utworu nazwiskiem osoby oddelegowanej przez Wykonawcę do wykonania Przedmiotu Umowy albo udostępniania go anonimowo, nienaruszalności treści, formy oraz integralności Utworu.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wynagrodzenia, określonego w § 5 ust. 1 niniejszej Umowy.</w:t>
      </w:r>
    </w:p>
    <w:p w:rsidR="005D008A" w:rsidRPr="0005496B" w:rsidRDefault="005D008A" w:rsidP="004E1029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Przekazanie Utworu potwierdzone zostanie </w:t>
      </w:r>
      <w:r w:rsidRPr="0005496B">
        <w:rPr>
          <w:rFonts w:ascii="Bookman Old Style" w:hAnsi="Bookman Old Style"/>
          <w:i/>
        </w:rPr>
        <w:t>Protokołem zdawczo-odbiorczym</w:t>
      </w:r>
      <w:r w:rsidRPr="0005496B">
        <w:rPr>
          <w:rFonts w:ascii="Bookman Old Style" w:hAnsi="Bookman Old Style"/>
        </w:rPr>
        <w:t>, którego wzór stanowi załącznik nr 3 do niniejszej Umowy</w:t>
      </w:r>
      <w:r w:rsidR="0010073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lastRenderedPageBreak/>
        <w:t>Z chwilą przekazania Utworu Zamawiającemu, nabywa on na własność nośnik/i, na 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5D008A" w:rsidRPr="009E2257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>
        <w:rPr>
          <w:rFonts w:ascii="Bookman Old Style" w:hAnsi="Bookman Old Style"/>
        </w:rPr>
        <w:t xml:space="preserve"> na rzecz </w:t>
      </w:r>
      <w:r w:rsidRPr="00E05EE1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określonego w § 5</w:t>
      </w:r>
      <w:r w:rsidRPr="0005496B">
        <w:rPr>
          <w:rFonts w:ascii="Bookman Old Style" w:hAnsi="Bookman Old Style"/>
        </w:rPr>
        <w:t xml:space="preserve"> ust. 1 Umowy wynagrod</w:t>
      </w:r>
      <w:r>
        <w:rPr>
          <w:rFonts w:ascii="Bookman Old Style" w:hAnsi="Bookman Old Style"/>
        </w:rPr>
        <w:t>zenia za wykonanie Zamówienia</w:t>
      </w:r>
      <w:r w:rsidR="00836E16">
        <w:rPr>
          <w:rFonts w:ascii="Bookman Old Style" w:hAnsi="Bookman Old Style"/>
        </w:rPr>
        <w:t xml:space="preserve">, w tym </w:t>
      </w:r>
      <w:r w:rsidRPr="0005496B">
        <w:rPr>
          <w:rFonts w:ascii="Bookman Old Style" w:hAnsi="Bookman Old Style"/>
        </w:rPr>
        <w:t xml:space="preserve">  za przekazanie Zamawiającemu autorskich praw majątkowych, o których mowa w § 3 niniejszej Umowy.</w:t>
      </w:r>
    </w:p>
    <w:p w:rsidR="005D008A" w:rsidRPr="0005496B" w:rsidRDefault="005D008A" w:rsidP="004E1029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autorskich praw osobistych Wykonaw</w:t>
      </w:r>
      <w:r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5D008A" w:rsidRPr="0005496B" w:rsidRDefault="005D008A" w:rsidP="004E102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</w:t>
      </w:r>
      <w:r w:rsidR="00836E16">
        <w:rPr>
          <w:rFonts w:ascii="Bookman Old Style" w:hAnsi="Bookman Old Style"/>
        </w:rPr>
        <w:t>0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1D115C" w:rsidRDefault="001D115C" w:rsidP="001D115C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>
        <w:rPr>
          <w:rFonts w:ascii="Bookman Old Style" w:hAnsi="Bookman Old Style"/>
        </w:rPr>
        <w:t>………………………….00/100) za:</w:t>
      </w:r>
    </w:p>
    <w:p w:rsidR="001D115C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    e-learningowego </w:t>
      </w:r>
      <w:r w:rsidRPr="007473B5">
        <w:rPr>
          <w:rFonts w:ascii="Bookman Old Style" w:hAnsi="Bookman Old Style"/>
        </w:rPr>
        <w:t>(co obejmuje wykona</w:t>
      </w:r>
      <w:r>
        <w:rPr>
          <w:rFonts w:ascii="Bookman Old Style" w:hAnsi="Bookman Old Style"/>
        </w:rPr>
        <w:t xml:space="preserve">nie obowiązków wskazanych w § 1 ust. 1 </w:t>
      </w:r>
      <w:r w:rsidR="0010073B">
        <w:rPr>
          <w:rFonts w:ascii="Bookman Old Style" w:hAnsi="Bookman Old Style"/>
        </w:rPr>
        <w:t xml:space="preserve">pkt. 1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w wysokości …. (słownie…)</w:t>
      </w:r>
    </w:p>
    <w:p w:rsidR="001D115C" w:rsidRPr="007473B5" w:rsidRDefault="001D115C" w:rsidP="003037B8">
      <w:pPr>
        <w:pStyle w:val="Akapitzlist"/>
        <w:numPr>
          <w:ilvl w:val="1"/>
          <w:numId w:val="1"/>
        </w:numPr>
        <w:spacing w:after="0" w:line="276" w:lineRule="auto"/>
        <w:ind w:left="993" w:hanging="425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 xml:space="preserve">anie obowiązków wskazanych w § 1 ust. </w:t>
      </w:r>
      <w:r w:rsidR="0010073B">
        <w:rPr>
          <w:rFonts w:ascii="Bookman Old Style" w:hAnsi="Bookman Old Style"/>
        </w:rPr>
        <w:t xml:space="preserve">1 pkt. </w:t>
      </w:r>
      <w:r w:rsidR="00836E1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7473B5">
        <w:rPr>
          <w:rFonts w:ascii="Bookman Old Style" w:hAnsi="Bookman Old Style"/>
        </w:rPr>
        <w:t>Umowy)</w:t>
      </w:r>
      <w:r>
        <w:rPr>
          <w:rFonts w:ascii="Bookman Old Style" w:hAnsi="Bookman Old Style"/>
        </w:rPr>
        <w:t xml:space="preserve">                        w wysokości …. (słownie…)</w:t>
      </w:r>
    </w:p>
    <w:p w:rsidR="001D115C" w:rsidRDefault="001D115C" w:rsidP="003037B8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>
        <w:rPr>
          <w:rFonts w:ascii="Bookman Old Style" w:hAnsi="Bookman Old Style"/>
        </w:rPr>
        <w:t>Wykonawcę rachunku</w:t>
      </w:r>
      <w:r w:rsidR="00836E16">
        <w:rPr>
          <w:rFonts w:ascii="Bookman Old Style" w:hAnsi="Bookman Old Style"/>
        </w:rPr>
        <w:t>/faktury</w:t>
      </w:r>
      <w:r w:rsidRPr="00D32034">
        <w:rPr>
          <w:rFonts w:ascii="Bookman Old Style" w:hAnsi="Bookman Old Style"/>
        </w:rPr>
        <w:t xml:space="preserve">, po stwierdzeniu wykonania </w:t>
      </w:r>
      <w:r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potwierdzonego </w:t>
      </w:r>
      <w:r w:rsidR="00836E16">
        <w:rPr>
          <w:rFonts w:ascii="Bookman Old Style" w:hAnsi="Bookman Old Style"/>
        </w:rPr>
        <w:t xml:space="preserve">przez </w:t>
      </w:r>
      <w:r w:rsidR="00615C63">
        <w:rPr>
          <w:rFonts w:ascii="Bookman Old Style" w:hAnsi="Bookman Old Style"/>
        </w:rPr>
        <w:t>Zamawiającego</w:t>
      </w:r>
      <w:r w:rsidR="00836E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1D115C" w:rsidRPr="00836E16" w:rsidRDefault="001D115C" w:rsidP="00401D75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567" w:hanging="425"/>
        <w:jc w:val="both"/>
        <w:rPr>
          <w:rFonts w:ascii="Bookman Old Style" w:hAnsi="Bookman Old Style"/>
        </w:rPr>
      </w:pPr>
      <w:r w:rsidRPr="00836E16">
        <w:rPr>
          <w:rFonts w:ascii="Bookman Old Style" w:hAnsi="Bookman Old Style"/>
        </w:rPr>
        <w:t>Wykonawca wystawi 2 rachunki</w:t>
      </w:r>
      <w:r w:rsidR="00836E16" w:rsidRPr="00836E16">
        <w:rPr>
          <w:rFonts w:ascii="Bookman Old Style" w:hAnsi="Bookman Old Style"/>
        </w:rPr>
        <w:t>/faktury</w:t>
      </w:r>
      <w:r w:rsidRPr="00836E16">
        <w:rPr>
          <w:rFonts w:ascii="Bookman Old Style" w:hAnsi="Bookman Old Style"/>
        </w:rPr>
        <w:t xml:space="preserve"> dla Zamawiającego:</w:t>
      </w:r>
    </w:p>
    <w:p w:rsidR="001D115C" w:rsidRPr="007D65A0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1D115C" w:rsidRPr="007D65A0">
        <w:rPr>
          <w:rFonts w:ascii="Bookman Old Style" w:hAnsi="Bookman Old Style"/>
        </w:rPr>
        <w:t>pierwszy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1 - </w:t>
      </w:r>
      <w:r w:rsidR="001D115C" w:rsidRPr="007D65A0">
        <w:rPr>
          <w:rFonts w:ascii="Bookman Old Style" w:hAnsi="Bookman Old Style"/>
        </w:rPr>
        <w:t>w ciągu 7 dni od daty zatwierdzenia w</w:t>
      </w:r>
      <w:r w:rsidR="001D115C">
        <w:rPr>
          <w:rFonts w:ascii="Bookman Old Style" w:hAnsi="Bookman Old Style"/>
        </w:rPr>
        <w:t>ykonania etapu</w:t>
      </w:r>
      <w:r w:rsidR="00615C63"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w § 1 ust. 1</w:t>
      </w:r>
      <w:r>
        <w:rPr>
          <w:rFonts w:ascii="Bookman Old Style" w:hAnsi="Bookman Old Style"/>
        </w:rPr>
        <w:t xml:space="preserve"> pkt. 1 Umowy</w:t>
      </w:r>
      <w:r w:rsidR="001D115C">
        <w:rPr>
          <w:rFonts w:ascii="Bookman Old Style" w:hAnsi="Bookman Old Style"/>
        </w:rPr>
        <w:t>,</w:t>
      </w:r>
    </w:p>
    <w:p w:rsidR="001D115C" w:rsidRPr="00D6416F" w:rsidRDefault="00836E16" w:rsidP="003037B8">
      <w:pPr>
        <w:pStyle w:val="Akapitzlist"/>
        <w:ind w:left="993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1D115C" w:rsidRPr="007D65A0">
        <w:rPr>
          <w:rFonts w:ascii="Bookman Old Style" w:hAnsi="Bookman Old Style"/>
        </w:rPr>
        <w:t>drugi rachunek</w:t>
      </w:r>
      <w:r w:rsidR="0001493F">
        <w:rPr>
          <w:rFonts w:ascii="Bookman Old Style" w:hAnsi="Bookman Old Style"/>
        </w:rPr>
        <w:t>/faktura</w:t>
      </w:r>
      <w:r w:rsidR="00615C63">
        <w:rPr>
          <w:rFonts w:ascii="Bookman Old Style" w:hAnsi="Bookman Old Style"/>
        </w:rPr>
        <w:t>,</w:t>
      </w:r>
      <w:r w:rsidR="001D115C" w:rsidRPr="007D65A0">
        <w:rPr>
          <w:rFonts w:ascii="Bookman Old Style" w:hAnsi="Bookman Old Style"/>
        </w:rPr>
        <w:t xml:space="preserve"> obejmujący wynagrodzenie, o którym mowa w ust. 1 </w:t>
      </w:r>
      <w:r>
        <w:rPr>
          <w:rFonts w:ascii="Bookman Old Style" w:hAnsi="Bookman Old Style"/>
        </w:rPr>
        <w:t xml:space="preserve">pkt. 2 - </w:t>
      </w:r>
      <w:r w:rsidR="001D115C" w:rsidRPr="007D65A0">
        <w:rPr>
          <w:rFonts w:ascii="Bookman Old Style" w:hAnsi="Bookman Old Style"/>
        </w:rPr>
        <w:t>w ciągu 7 dni od daty zatwierdzenia wykonani</w:t>
      </w:r>
      <w:r w:rsidR="001D115C">
        <w:rPr>
          <w:rFonts w:ascii="Bookman Old Style" w:hAnsi="Bookman Old Style"/>
        </w:rPr>
        <w:t>a etapu</w:t>
      </w:r>
      <w:r>
        <w:rPr>
          <w:rFonts w:ascii="Bookman Old Style" w:hAnsi="Bookman Old Style"/>
        </w:rPr>
        <w:t>,</w:t>
      </w:r>
      <w:r w:rsidR="001D115C">
        <w:rPr>
          <w:rFonts w:ascii="Bookman Old Style" w:hAnsi="Bookman Old Style"/>
        </w:rPr>
        <w:t xml:space="preserve"> wskazanego § 1 ust. </w:t>
      </w:r>
      <w:r>
        <w:rPr>
          <w:rFonts w:ascii="Bookman Old Style" w:hAnsi="Bookman Old Style"/>
        </w:rPr>
        <w:t>1 pkt. 2 Umowy.</w:t>
      </w:r>
      <w:r w:rsidR="001D115C" w:rsidRPr="007D65A0">
        <w:rPr>
          <w:rFonts w:ascii="Bookman Old Style" w:hAnsi="Bookman Old Style"/>
        </w:rPr>
        <w:t xml:space="preserve"> </w:t>
      </w:r>
    </w:p>
    <w:p w:rsidR="001D115C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</w:t>
      </w:r>
      <w:r w:rsidR="00836E16">
        <w:rPr>
          <w:rFonts w:ascii="Bookman Old Style" w:hAnsi="Bookman Old Style"/>
        </w:rPr>
        <w:t>/faktury</w:t>
      </w:r>
      <w:r w:rsidRPr="00CD2E59">
        <w:rPr>
          <w:rFonts w:ascii="Bookman Old Style" w:hAnsi="Bookman Old Style"/>
        </w:rPr>
        <w:t xml:space="preserve">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>k bankowy Wykonawcy</w:t>
      </w:r>
      <w:r w:rsidRPr="00CD2E59">
        <w:rPr>
          <w:rFonts w:ascii="Bookman Old Style" w:hAnsi="Bookman Old Style"/>
        </w:rPr>
        <w:t xml:space="preserve"> wskazany </w:t>
      </w:r>
      <w:r w:rsidRPr="007473B5">
        <w:rPr>
          <w:rFonts w:ascii="Bookman Old Style" w:hAnsi="Bookman Old Style"/>
        </w:rPr>
        <w:t>o nr ……………………………………………………………………. .</w:t>
      </w:r>
    </w:p>
    <w:p w:rsidR="001D115C" w:rsidRPr="00CD2E59" w:rsidRDefault="001D115C" w:rsidP="001D115C">
      <w:pPr>
        <w:pStyle w:val="Akapitzlist"/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3037B8" w:rsidRDefault="003037B8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lastRenderedPageBreak/>
        <w:t>§ 6.</w:t>
      </w:r>
    </w:p>
    <w:p w:rsidR="005D008A" w:rsidRPr="00493E01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 xml:space="preserve">Rękojmia za wady fizyczne i prawne </w:t>
      </w:r>
      <w:r>
        <w:rPr>
          <w:rFonts w:ascii="Bookman Old Style" w:hAnsi="Bookman Old Style"/>
          <w:b/>
          <w:bCs/>
        </w:rPr>
        <w:t>Zamówienia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Wykonawca oświadcza, że wykonan</w:t>
      </w:r>
      <w:r>
        <w:rPr>
          <w:rFonts w:ascii="Bookman Old Style" w:hAnsi="Bookman Old Style"/>
        </w:rPr>
        <w:t>y</w:t>
      </w:r>
      <w:r w:rsidRPr="00493E01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dostarczony Utwór</w:t>
      </w:r>
      <w:r w:rsidRPr="00493E01">
        <w:rPr>
          <w:rFonts w:ascii="Bookman Old Style" w:hAnsi="Bookman Old Style"/>
        </w:rPr>
        <w:t xml:space="preserve"> </w:t>
      </w:r>
      <w:r w:rsidR="00836E16">
        <w:rPr>
          <w:rFonts w:ascii="Bookman Old Style" w:hAnsi="Bookman Old Style"/>
        </w:rPr>
        <w:t>będzie</w:t>
      </w:r>
      <w:r w:rsidR="00836E16" w:rsidRPr="00493E01">
        <w:rPr>
          <w:rFonts w:ascii="Bookman Old Style" w:hAnsi="Bookman Old Style"/>
        </w:rPr>
        <w:t xml:space="preserve"> </w:t>
      </w:r>
      <w:r w:rsidR="00401D75">
        <w:rPr>
          <w:rFonts w:ascii="Bookman Old Style" w:hAnsi="Bookman Old Style"/>
        </w:rPr>
        <w:t>wolny</w:t>
      </w:r>
      <w:r w:rsidRPr="00493E01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 xml:space="preserve">Utworem </w:t>
      </w:r>
      <w:r w:rsidRPr="00493E01">
        <w:rPr>
          <w:rFonts w:ascii="Bookman Old Style" w:hAnsi="Bookman Old Style"/>
        </w:rPr>
        <w:t>nie narusza praw własności przemysłowej i intelektualnej, w szczególności: praw patentowych, praw autorskich i praw do znaków towarowych.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po odebraniu Utworu</w:t>
      </w:r>
      <w:r w:rsidRPr="00493E01">
        <w:rPr>
          <w:rFonts w:ascii="Bookman Old Style" w:hAnsi="Bookman Old Style"/>
        </w:rPr>
        <w:t xml:space="preserve"> okaże się, iż Utwór ma wady fizyczne, prawne lub nastąpiły inne okoliczności, uniemożliwiające korzystanie z Utworu i przysługujących Zamawiającemu praw, Wykonawca, w terminie wskazanym przez Zamawiającego, nie krótszym niż 7 dni, zobowiązany jest do dostarczeni</w:t>
      </w:r>
      <w:r>
        <w:rPr>
          <w:rFonts w:ascii="Bookman Old Style" w:hAnsi="Bookman Old Style"/>
        </w:rPr>
        <w:t>a innej wersji Utworu</w:t>
      </w:r>
      <w:r w:rsidRPr="00493E01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5D008A" w:rsidRPr="00493E01" w:rsidRDefault="005D008A" w:rsidP="004E1029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</w:t>
      </w:r>
      <w:r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:rsidR="005D008A" w:rsidRPr="00493E01" w:rsidRDefault="005D008A" w:rsidP="004E1029">
      <w:pPr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:rsidR="005D008A" w:rsidRPr="00493E01" w:rsidRDefault="005D008A" w:rsidP="004E1029">
      <w:pPr>
        <w:numPr>
          <w:ilvl w:val="0"/>
          <w:numId w:val="13"/>
        </w:numPr>
        <w:spacing w:after="12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493E01">
        <w:rPr>
          <w:rFonts w:ascii="Bookman Old Style" w:hAnsi="Bookman Old Style"/>
        </w:rPr>
        <w:t xml:space="preserve"> kosztów doradztwa prawne</w:t>
      </w:r>
      <w:r>
        <w:rPr>
          <w:rFonts w:ascii="Bookman Old Style" w:hAnsi="Bookman Old Style"/>
        </w:rPr>
        <w:t>go, z którego skorzystał</w:t>
      </w:r>
      <w:r w:rsidRPr="00493E01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5D008A" w:rsidRPr="007B6B11" w:rsidRDefault="005D008A" w:rsidP="005D008A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>
        <w:rPr>
          <w:rFonts w:ascii="Bookman Old Style" w:hAnsi="Bookman Old Style"/>
        </w:rPr>
        <w:t xml:space="preserve">ądzone osobom trzecim przez </w:t>
      </w: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 xml:space="preserve">cę, powstałe na skutek niewykonania lub nienależytego wykonania Umowy, w tym w szczególności powstałe lub mogące powstać na skutek naruszenia majątkowych lub osobistych praw </w:t>
      </w:r>
      <w:r w:rsidRPr="009E2257">
        <w:rPr>
          <w:rFonts w:ascii="Bookman Old Style" w:hAnsi="Bookman Old Style"/>
        </w:rPr>
        <w:lastRenderedPageBreak/>
        <w:t>autorskich osób trzecich, odpowiedzialność po</w:t>
      </w:r>
      <w:r>
        <w:rPr>
          <w:rFonts w:ascii="Bookman Old Style" w:hAnsi="Bookman Old Style"/>
        </w:rPr>
        <w:t xml:space="preserve">nosi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 </w:t>
      </w:r>
      <w:r w:rsidRPr="009E2257">
        <w:rPr>
          <w:rFonts w:ascii="Bookman Old Style" w:hAnsi="Bookman Old Style"/>
        </w:rPr>
        <w:t>zastrzeżeniem postanowień poniższych.</w:t>
      </w:r>
    </w:p>
    <w:p w:rsidR="005D008A" w:rsidRPr="009E2257" w:rsidRDefault="005D008A" w:rsidP="004E1029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</w:t>
      </w:r>
      <w:r>
        <w:rPr>
          <w:rFonts w:ascii="Bookman Old Style" w:hAnsi="Bookman Old Style"/>
        </w:rPr>
        <w:t xml:space="preserve">eżyte wykonanie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</w:t>
      </w:r>
    </w:p>
    <w:p w:rsidR="005D008A" w:rsidRPr="00836E16" w:rsidRDefault="005D008A" w:rsidP="00401D75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>
        <w:rPr>
          <w:rFonts w:ascii="Bookman Old Style" w:hAnsi="Bookman Old Style"/>
        </w:rPr>
        <w:t xml:space="preserve"> zobowiązuje się powiadomić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Pr="009E2257">
        <w:rPr>
          <w:rFonts w:ascii="Bookman Old Style" w:hAnsi="Bookman Old Style"/>
          <w:b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>
        <w:rPr>
          <w:rFonts w:ascii="Bookman Old Style" w:hAnsi="Bookman Old Style"/>
        </w:rPr>
        <w:t xml:space="preserve">dku wykonywania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>
        <w:rPr>
          <w:rFonts w:ascii="Bookman Old Style" w:hAnsi="Bookman Old Style"/>
        </w:rPr>
        <w:t xml:space="preserve">nia postanowień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</w:t>
      </w:r>
      <w:r w:rsidR="00836E16">
        <w:rPr>
          <w:rFonts w:ascii="Bookman Old Style" w:hAnsi="Bookman Old Style"/>
        </w:rPr>
        <w:t>, w tym naruszenia § 2 ust. 7 Umowy</w:t>
      </w:r>
      <w:r w:rsidRPr="009E2257">
        <w:rPr>
          <w:rFonts w:ascii="Bookman Old Style" w:hAnsi="Bookman Old Style"/>
        </w:rPr>
        <w:t>. Oświadczenie o odstąpieniu</w:t>
      </w:r>
      <w:r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</w:t>
      </w:r>
      <w:r w:rsidR="00836E16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="00836E16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za każdy </w:t>
      </w:r>
      <w:r w:rsidR="00836E16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 naliczenia tej kary, w odniesieniu do </w:t>
      </w:r>
      <w:r w:rsidRPr="009E2257">
        <w:rPr>
          <w:rFonts w:ascii="Bookman Old Style" w:hAnsi="Bookman Old Style"/>
        </w:rPr>
        <w:t>uchybienia ka</w:t>
      </w:r>
      <w:r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5D008A" w:rsidRPr="009E2257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cę, </w:t>
      </w:r>
      <w:r w:rsidR="00836E1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836E16">
        <w:rPr>
          <w:rFonts w:ascii="Bookman Old Style" w:hAnsi="Bookman Old Style"/>
        </w:rPr>
        <w:t xml:space="preserve">w szczególności naruszenia § 2 ust. 7, </w:t>
      </w:r>
      <w:r w:rsidRPr="009E2257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5% wynagrodzenia </w:t>
      </w:r>
      <w:r w:rsidR="00836E16">
        <w:rPr>
          <w:rFonts w:ascii="Bookman Old Style" w:hAnsi="Bookman Old Style"/>
        </w:rPr>
        <w:t xml:space="preserve">łącznego, </w:t>
      </w:r>
      <w:r>
        <w:rPr>
          <w:rFonts w:ascii="Bookman Old Style" w:hAnsi="Bookman Old Style"/>
        </w:rPr>
        <w:t>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niniejszej Umowy</w:t>
      </w:r>
      <w:r w:rsidR="00836E1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>
        <w:rPr>
          <w:rFonts w:ascii="Bookman Old Style" w:hAnsi="Bookman Old Style"/>
        </w:rPr>
        <w:t xml:space="preserve">rzyczyn leżących po stronie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>
        <w:rPr>
          <w:rFonts w:ascii="Bookman Old Style" w:hAnsi="Bookman Old Style"/>
        </w:rPr>
        <w:t xml:space="preserve"> 10 % </w:t>
      </w:r>
      <w:r w:rsidRPr="00BF23CF">
        <w:rPr>
          <w:rFonts w:ascii="Bookman Old Style" w:hAnsi="Bookman Old Style"/>
        </w:rPr>
        <w:t xml:space="preserve">wynagrodzenia </w:t>
      </w:r>
      <w:r w:rsidR="00836E16">
        <w:rPr>
          <w:rFonts w:ascii="Bookman Old Style" w:hAnsi="Bookman Old Style"/>
        </w:rPr>
        <w:t xml:space="preserve">łącznego, </w:t>
      </w:r>
      <w:r w:rsidRPr="00BF23CF">
        <w:rPr>
          <w:rFonts w:ascii="Bookman Old Style" w:hAnsi="Bookman Old Style"/>
        </w:rPr>
        <w:t>wskazanego w</w:t>
      </w:r>
      <w:r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5D008A" w:rsidRPr="008624E8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Kary umowne wskazane w niniejszej umowie podlegają kumulacji.</w:t>
      </w:r>
    </w:p>
    <w:p w:rsidR="005D008A" w:rsidRDefault="005D008A" w:rsidP="004E1029">
      <w:pPr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Zamawiający ma prawo potrącić naliczone kary umowne z wynagrodzenia Wykonawcy.</w:t>
      </w:r>
    </w:p>
    <w:p w:rsidR="005D008A" w:rsidRPr="00D94B3C" w:rsidRDefault="005D008A" w:rsidP="004E102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lastRenderedPageBreak/>
        <w:t>Zamawiający ma prawo dochodzić odszkodowania przewyższającego wysokość naliczonych kar umownych aż do pokrycia w pełni szkody.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5D008A" w:rsidRPr="009E2257" w:rsidRDefault="005D008A" w:rsidP="005D008A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Pr="009E2257">
        <w:rPr>
          <w:rFonts w:ascii="Bookman Old Style" w:hAnsi="Bookman Old Style"/>
          <w:b/>
          <w:bCs/>
        </w:rPr>
        <w:t>cy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5D008A" w:rsidRPr="009E2257" w:rsidRDefault="005D008A" w:rsidP="004E1029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5D008A" w:rsidRPr="009E2257" w:rsidRDefault="005D008A" w:rsidP="005D008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5D008A" w:rsidRPr="00FE1C2F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 w:rsidRPr="00FE1C2F">
        <w:rPr>
          <w:rFonts w:ascii="Bookman Old Style" w:hAnsi="Bookman Old Style"/>
        </w:rPr>
        <w:t>telefon kontaktowy: 81 458 37 56,</w:t>
      </w:r>
    </w:p>
    <w:p w:rsidR="005D008A" w:rsidRPr="00FE1C2F" w:rsidRDefault="005D008A" w:rsidP="005D008A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</w:rPr>
      </w:pPr>
      <w:proofErr w:type="spellStart"/>
      <w:r w:rsidRPr="00FE1C2F">
        <w:rPr>
          <w:rFonts w:ascii="Bookman Old Style" w:hAnsi="Bookman Old Style"/>
          <w:b/>
          <w:lang w:val="de-DE"/>
        </w:rPr>
        <w:t>adres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FE1C2F">
        <w:rPr>
          <w:rFonts w:ascii="Bookman Old Style" w:hAnsi="Bookman Old Style"/>
          <w:b/>
          <w:lang w:val="de-DE"/>
        </w:rPr>
        <w:t>e-mail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: </w:t>
      </w:r>
      <w:hyperlink r:id="rId10" w:history="1">
        <w:r w:rsidRPr="00FE1C2F">
          <w:rPr>
            <w:rStyle w:val="Hipercze"/>
            <w:rFonts w:ascii="Bookman Old Style" w:hAnsi="Bookman Old Style"/>
            <w:b/>
            <w:lang w:val="de-DE"/>
          </w:rPr>
          <w:t>r.piorowska</w:t>
        </w:r>
        <w:r w:rsidRPr="00FE1C2F">
          <w:rPr>
            <w:rStyle w:val="Hipercze"/>
            <w:rFonts w:ascii="Bookman Old Style" w:hAnsi="Bookman Old Style"/>
            <w:b/>
          </w:rPr>
          <w:t>@kssip.gov.pl</w:t>
        </w:r>
      </w:hyperlink>
      <w:r w:rsidRPr="00FE1C2F">
        <w:rPr>
          <w:rFonts w:ascii="Bookman Old Style" w:hAnsi="Bookman Old Style"/>
        </w:rPr>
        <w:t>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</w:t>
      </w:r>
      <w:r w:rsidR="00E10495">
        <w:rPr>
          <w:rFonts w:ascii="Bookman Old Style" w:hAnsi="Bookman Old Style"/>
        </w:rPr>
        <w:t>zawarcia do dnia 31 grudnia</w:t>
      </w:r>
      <w:r>
        <w:rPr>
          <w:rFonts w:ascii="Bookman Old Style" w:hAnsi="Bookman Old Style"/>
        </w:rPr>
        <w:t xml:space="preserve"> 201</w:t>
      </w:r>
      <w:r w:rsidR="00836E16">
        <w:rPr>
          <w:rFonts w:ascii="Bookman Old Style" w:hAnsi="Bookman Old Style"/>
        </w:rPr>
        <w:t>8</w:t>
      </w:r>
      <w:r w:rsidRPr="009E2257">
        <w:rPr>
          <w:rFonts w:ascii="Bookman Old Style" w:hAnsi="Bookman Old Style"/>
        </w:rPr>
        <w:t xml:space="preserve"> r.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56267A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>
        <w:rPr>
          <w:rFonts w:ascii="Bookman Old Style" w:eastAsia="Times New Roman" w:hAnsi="Bookman Old Style" w:cs="Times New Roman"/>
          <w:lang w:eastAsia="pl-PL"/>
        </w:rPr>
        <w:t>jeden dla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="0045221F">
        <w:rPr>
          <w:rFonts w:ascii="Bookman Old Style" w:eastAsia="Times New Roman" w:hAnsi="Bookman Old Style" w:cs="Times New Roman"/>
          <w:lang w:eastAsia="pl-PL"/>
        </w:rPr>
        <w:t>trzy</w:t>
      </w:r>
      <w:bookmarkStart w:id="0" w:name="_GoBack"/>
      <w:bookmarkEnd w:id="0"/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5D008A" w:rsidRPr="009E2257" w:rsidRDefault="005D008A" w:rsidP="004E1029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:rsidR="005D008A" w:rsidRPr="00E05EE1" w:rsidRDefault="005D008A" w:rsidP="005D008A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 Wydruk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>
        <w:rPr>
          <w:rFonts w:ascii="Bookman Old Style" w:eastAsia="Times New Roman" w:hAnsi="Bookman Old Style" w:cs="Times New Roman"/>
          <w:i/>
          <w:lang w:eastAsia="pl-PL"/>
        </w:rPr>
        <w:t>/</w:t>
      </w:r>
      <w:r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:rsidR="005D008A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5D008A" w:rsidRPr="0005496B" w:rsidRDefault="005D008A" w:rsidP="005D008A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4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5D008A" w:rsidRPr="009E2257" w:rsidTr="00267D2D">
        <w:tc>
          <w:tcPr>
            <w:tcW w:w="4030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401D75">
            <w:pPr>
              <w:spacing w:line="276" w:lineRule="auto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WYKONAW</w:t>
            </w:r>
            <w:r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lastRenderedPageBreak/>
              <w:t>ZAMAWIAJĄCY</w:t>
            </w: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008A" w:rsidRPr="009E2257" w:rsidRDefault="005D008A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5D008A" w:rsidRPr="009E2257" w:rsidRDefault="005D008A" w:rsidP="005D008A">
      <w:pPr>
        <w:spacing w:line="276" w:lineRule="auto"/>
      </w:pPr>
    </w:p>
    <w:p w:rsidR="005D008A" w:rsidRDefault="005D008A" w:rsidP="005D008A"/>
    <w:p w:rsidR="005D008A" w:rsidRPr="00DD0B4C" w:rsidRDefault="005D008A" w:rsidP="005D008A"/>
    <w:p w:rsidR="00687CF4" w:rsidRPr="005D008A" w:rsidRDefault="00687CF4" w:rsidP="005D008A"/>
    <w:sectPr w:rsidR="00687CF4" w:rsidRPr="005D008A" w:rsidSect="00A803DF">
      <w:headerReference w:type="default" r:id="rId11"/>
      <w:footerReference w:type="default" r:id="rId12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5A" w:rsidRDefault="00820A5A" w:rsidP="00BB5754">
      <w:pPr>
        <w:spacing w:after="0" w:line="240" w:lineRule="auto"/>
      </w:pPr>
      <w:r>
        <w:separator/>
      </w:r>
    </w:p>
  </w:endnote>
  <w:end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5A" w:rsidRDefault="00820A5A" w:rsidP="00BB5754">
      <w:pPr>
        <w:spacing w:after="0" w:line="240" w:lineRule="auto"/>
      </w:pPr>
      <w:r>
        <w:separator/>
      </w:r>
    </w:p>
  </w:footnote>
  <w:footnote w:type="continuationSeparator" w:id="0">
    <w:p w:rsidR="00820A5A" w:rsidRDefault="00820A5A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5221F" w:rsidRPr="0045221F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5221F" w:rsidRPr="0045221F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DD185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C82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24616FF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3177406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356F0"/>
    <w:multiLevelType w:val="hybridMultilevel"/>
    <w:tmpl w:val="F9EEA1DA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1" w15:restartNumberingAfterBreak="0">
    <w:nsid w:val="3F474C64"/>
    <w:multiLevelType w:val="hybridMultilevel"/>
    <w:tmpl w:val="D0887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4A0B4B70"/>
    <w:multiLevelType w:val="hybridMultilevel"/>
    <w:tmpl w:val="4912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24BD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44FB8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6" w15:restartNumberingAfterBreak="0">
    <w:nsid w:val="5FD545FA"/>
    <w:multiLevelType w:val="hybridMultilevel"/>
    <w:tmpl w:val="83D03ECA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7" w15:restartNumberingAfterBreak="0">
    <w:nsid w:val="6D813184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C0148"/>
    <w:multiLevelType w:val="hybridMultilevel"/>
    <w:tmpl w:val="BA724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5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493F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3F48"/>
    <w:rsid w:val="00087B99"/>
    <w:rsid w:val="00094DFC"/>
    <w:rsid w:val="00095D8C"/>
    <w:rsid w:val="000970A2"/>
    <w:rsid w:val="000D74FB"/>
    <w:rsid w:val="000E0D0A"/>
    <w:rsid w:val="000E76FB"/>
    <w:rsid w:val="000F1688"/>
    <w:rsid w:val="0010073B"/>
    <w:rsid w:val="001124E4"/>
    <w:rsid w:val="00153AFE"/>
    <w:rsid w:val="001542F6"/>
    <w:rsid w:val="0017247C"/>
    <w:rsid w:val="00173B0D"/>
    <w:rsid w:val="00176809"/>
    <w:rsid w:val="001849C5"/>
    <w:rsid w:val="001915D3"/>
    <w:rsid w:val="001933C3"/>
    <w:rsid w:val="001B1BFE"/>
    <w:rsid w:val="001C3EE7"/>
    <w:rsid w:val="001C7A36"/>
    <w:rsid w:val="001D115C"/>
    <w:rsid w:val="001D5206"/>
    <w:rsid w:val="001F2406"/>
    <w:rsid w:val="002054D4"/>
    <w:rsid w:val="00211649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96674"/>
    <w:rsid w:val="002C4BB1"/>
    <w:rsid w:val="002C65F7"/>
    <w:rsid w:val="002D029E"/>
    <w:rsid w:val="002E67F8"/>
    <w:rsid w:val="002E73FD"/>
    <w:rsid w:val="002F3D26"/>
    <w:rsid w:val="00300C21"/>
    <w:rsid w:val="00300E5F"/>
    <w:rsid w:val="003037B8"/>
    <w:rsid w:val="00323E87"/>
    <w:rsid w:val="00332935"/>
    <w:rsid w:val="003401D6"/>
    <w:rsid w:val="00342DBD"/>
    <w:rsid w:val="00354FFC"/>
    <w:rsid w:val="003968E5"/>
    <w:rsid w:val="003A37AE"/>
    <w:rsid w:val="003D0DFC"/>
    <w:rsid w:val="003D5BA4"/>
    <w:rsid w:val="003F0B22"/>
    <w:rsid w:val="003F5269"/>
    <w:rsid w:val="003F6B9E"/>
    <w:rsid w:val="00401D75"/>
    <w:rsid w:val="00412CC0"/>
    <w:rsid w:val="00422D6C"/>
    <w:rsid w:val="00424ECE"/>
    <w:rsid w:val="00425C9E"/>
    <w:rsid w:val="004279DA"/>
    <w:rsid w:val="004449F1"/>
    <w:rsid w:val="00445290"/>
    <w:rsid w:val="0045221F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E1029"/>
    <w:rsid w:val="004F3A0D"/>
    <w:rsid w:val="005202D5"/>
    <w:rsid w:val="005300D5"/>
    <w:rsid w:val="005314CD"/>
    <w:rsid w:val="005429F4"/>
    <w:rsid w:val="0056267A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5C63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B1AF4"/>
    <w:rsid w:val="006C1CB7"/>
    <w:rsid w:val="006C5DF6"/>
    <w:rsid w:val="006C62F9"/>
    <w:rsid w:val="006D0A3C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D72AE"/>
    <w:rsid w:val="007E27CF"/>
    <w:rsid w:val="007F4A14"/>
    <w:rsid w:val="00800AF6"/>
    <w:rsid w:val="00820A5A"/>
    <w:rsid w:val="0082508B"/>
    <w:rsid w:val="00836E16"/>
    <w:rsid w:val="00840267"/>
    <w:rsid w:val="00847EB3"/>
    <w:rsid w:val="008A21B6"/>
    <w:rsid w:val="008B2589"/>
    <w:rsid w:val="008B2C3F"/>
    <w:rsid w:val="008C1B70"/>
    <w:rsid w:val="008D60A9"/>
    <w:rsid w:val="008D64CE"/>
    <w:rsid w:val="0092010F"/>
    <w:rsid w:val="00932874"/>
    <w:rsid w:val="0093770F"/>
    <w:rsid w:val="00941893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4F7A"/>
    <w:rsid w:val="00AC7F19"/>
    <w:rsid w:val="00AD0C58"/>
    <w:rsid w:val="00AD27C0"/>
    <w:rsid w:val="00AE55E5"/>
    <w:rsid w:val="00AF3A2A"/>
    <w:rsid w:val="00B01BEE"/>
    <w:rsid w:val="00B01E3C"/>
    <w:rsid w:val="00B03001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9459E"/>
    <w:rsid w:val="00BA0071"/>
    <w:rsid w:val="00BA5EAB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4B4B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1BC"/>
    <w:rsid w:val="00CD4A58"/>
    <w:rsid w:val="00CE623A"/>
    <w:rsid w:val="00CF104C"/>
    <w:rsid w:val="00CF79DA"/>
    <w:rsid w:val="00D13E40"/>
    <w:rsid w:val="00D24F88"/>
    <w:rsid w:val="00D50957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02792"/>
    <w:rsid w:val="00E10495"/>
    <w:rsid w:val="00E13F04"/>
    <w:rsid w:val="00E16CB4"/>
    <w:rsid w:val="00E357D7"/>
    <w:rsid w:val="00E56532"/>
    <w:rsid w:val="00E865A2"/>
    <w:rsid w:val="00E91E34"/>
    <w:rsid w:val="00EC2613"/>
    <w:rsid w:val="00ED00DE"/>
    <w:rsid w:val="00ED0E52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8A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iorowska@kssi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piorowsk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zasady-promocji-i-oznakowania-projektow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0DAD-FF7A-469F-83D7-6AB0563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6</cp:revision>
  <cp:lastPrinted>2018-03-15T11:45:00Z</cp:lastPrinted>
  <dcterms:created xsi:type="dcterms:W3CDTF">2018-03-26T07:02:00Z</dcterms:created>
  <dcterms:modified xsi:type="dcterms:W3CDTF">2018-03-28T11:09:00Z</dcterms:modified>
</cp:coreProperties>
</file>