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9A" w:rsidRDefault="00F16F09" w:rsidP="0085169A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OAP-II.420.40.2020</w:t>
      </w:r>
    </w:p>
    <w:p w:rsidR="0085169A" w:rsidRDefault="0085169A" w:rsidP="0085169A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85169A" w:rsidRDefault="0085169A" w:rsidP="0085169A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 w:rsidR="00776EB2">
        <w:rPr>
          <w:rFonts w:ascii="Times New Roman" w:hAnsi="Times New Roman" w:cs="Times New Roman"/>
          <w:sz w:val="23"/>
          <w:szCs w:val="23"/>
        </w:rPr>
        <w:t>X</w:t>
      </w:r>
      <w:r w:rsidR="00F16F0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85169A" w:rsidRPr="00130B91" w:rsidRDefault="0085169A" w:rsidP="0085169A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85169A" w:rsidRPr="004E25DB" w:rsidRDefault="0085169A" w:rsidP="0085169A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 xml:space="preserve">po XXII </w:t>
      </w:r>
      <w:r w:rsidR="00F16F09">
        <w:rPr>
          <w:rFonts w:ascii="Times New Roman" w:hAnsi="Times New Roman" w:cs="Times New Roman"/>
          <w:sz w:val="23"/>
          <w:szCs w:val="23"/>
        </w:rPr>
        <w:t>zjeździe od 22 lutego 2021 r. do 5 marca 2021</w:t>
      </w:r>
      <w:r>
        <w:rPr>
          <w:rFonts w:ascii="Times New Roman" w:hAnsi="Times New Roman" w:cs="Times New Roman"/>
          <w:sz w:val="23"/>
          <w:szCs w:val="23"/>
        </w:rPr>
        <w:t xml:space="preserve"> r.</w:t>
      </w:r>
    </w:p>
    <w:p w:rsidR="0085169A" w:rsidRPr="00923546" w:rsidRDefault="0085169A" w:rsidP="0085169A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 xml:space="preserve">Prokuraturze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85169A" w:rsidRDefault="0085169A" w:rsidP="0085169A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85169A" w:rsidRDefault="0085169A" w:rsidP="0085169A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85169A" w:rsidRDefault="0085169A" w:rsidP="0085169A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85169A" w:rsidRPr="00E46EA6" w:rsidTr="003C3F52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69A" w:rsidRDefault="0085169A" w:rsidP="003C3F52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85169A" w:rsidRPr="00923546" w:rsidRDefault="0085169A" w:rsidP="003C3F52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5169A" w:rsidRPr="00E46EA6" w:rsidTr="003C3F52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85169A" w:rsidRPr="00E46EA6" w:rsidTr="003C3F52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A29D1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Zapoznanie z zasadami 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rejestracji spraw cywilnych w prokuraturze poprzez zapoznanie się z urządzeniami rejestrowymi, sposobem dekretowania spraw, techniką wyłączania materiałów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z postępowania karnego, zakładani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akt nowej sprawy „</w:t>
            </w:r>
            <w:proofErr w:type="spellStart"/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Pc</w:t>
            </w:r>
            <w:proofErr w:type="spellEnd"/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” i zasad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jej wykreślania z urządzeń ewidencyjnych jako sprawy zakończonej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5169A" w:rsidRPr="00E46EA6" w:rsidTr="003C3F52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516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 spraw rozpoznawanych w toku postępowania nieprocesowego </w:t>
            </w:r>
            <w:r w:rsidRPr="008516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uwzględnieniem roli prokuratora, a rozpatrywanych w ramach ustaw szczególnych, takich jak:  </w:t>
            </w:r>
            <w:r w:rsidRPr="008516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o wychowaniu w trzeźwości i przeciwdziałaniu alkoholizmowi, o ochronie zdrowia psychicznego, przeciwdziałaniu przemocy w rodzinie, Prawo o aktach stanu cywilnego, o postępowaniu wobec osób </w:t>
            </w:r>
            <w:r w:rsidRPr="008516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br/>
              <w:t>z zaburzeniami psychicznymi stwarzających zagrożenie życia, zdrowia lub wolności seksualnej innych osób, o państwowej kompensacie przysługującej ofiarom niektórych czynów zabronionych. Sporządzanie projektów wniosków o wszczęcia postępowania nieprocesowego w tych sprawach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5169A" w:rsidRPr="00E46EA6" w:rsidTr="003C3F52">
        <w:trPr>
          <w:trHeight w:val="223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029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10"/>
              <w:gridCol w:w="1220"/>
              <w:gridCol w:w="4199"/>
            </w:tblGrid>
            <w:tr w:rsidR="0085169A" w:rsidRPr="00923546" w:rsidTr="003C3F52">
              <w:trPr>
                <w:trHeight w:val="2238"/>
              </w:trPr>
              <w:tc>
                <w:tcPr>
                  <w:tcW w:w="36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169A" w:rsidRPr="007D0632" w:rsidRDefault="0085169A" w:rsidP="0085169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851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851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zapoznanie aplikantów z rolą prokuratora oraz  z zasadami gromadzenia materiału dowodowego właściwego dla spraw rozpoznawanych w postępowaniu nieprocesowym dotyczących głównie ograniczenia, pozbawienia, zawieszenia wykonywania władzy rodzicielskiej. </w:t>
                  </w:r>
                  <w:r w:rsidRPr="0085169A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pl-PL"/>
                    </w:rPr>
                    <w:t>Sporządzanie projektów wniosków o wszczęcia postępowania nieprocesowego w tych sprawach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169A" w:rsidRPr="00923546" w:rsidRDefault="0085169A" w:rsidP="003C3F5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169A" w:rsidRPr="00923546" w:rsidRDefault="0085169A" w:rsidP="003C3F5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85169A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5169A" w:rsidRPr="00E46EA6" w:rsidTr="003C3F52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534711" w:rsidRDefault="0085169A" w:rsidP="008516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Pr="006778D6">
              <w:rPr>
                <w:rFonts w:ascii="Times New Roman" w:hAnsi="Times New Roman" w:cs="Times New Roman"/>
                <w:sz w:val="20"/>
                <w:szCs w:val="20"/>
              </w:rPr>
              <w:t xml:space="preserve">zapoznanie z metodyką prowadzenia postepowań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nieprocesowych i odmiennościami w tym zakresie w stosunku do postępowań procesowych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5169A" w:rsidRPr="00E46EA6" w:rsidTr="003C3F52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85169A" w:rsidRPr="00E46EA6" w:rsidTr="003C3F52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</w:t>
            </w:r>
            <w:r w:rsidR="00F16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ych przez prokuratora (patrona) w tym uczestnictwo w oględzinach miejsc zdarzenia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5169A" w:rsidRPr="00E46EA6" w:rsidTr="003C3F52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5169A" w:rsidRDefault="0085169A" w:rsidP="0085169A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Default="0085169A" w:rsidP="0085169A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85169A" w:rsidRPr="00923546" w:rsidRDefault="0085169A" w:rsidP="0085169A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Pr="00923546" w:rsidRDefault="0085169A" w:rsidP="0085169A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1" w:name="bookmark7"/>
      <w:r w:rsidRPr="00923546">
        <w:rPr>
          <w:rFonts w:ascii="Times New Roman" w:hAnsi="Times New Roman" w:cs="Times New Roman"/>
        </w:rPr>
        <w:t>Ocena przebiegu pr</w:t>
      </w:r>
      <w:bookmarkEnd w:id="1"/>
      <w:r>
        <w:rPr>
          <w:rFonts w:ascii="Times New Roman" w:hAnsi="Times New Roman" w:cs="Times New Roman"/>
        </w:rPr>
        <w:t>aktyki…………………..………pkt.</w:t>
      </w:r>
    </w:p>
    <w:p w:rsidR="0085169A" w:rsidRPr="00923546" w:rsidRDefault="0085169A" w:rsidP="0085169A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85169A" w:rsidRPr="00923546" w:rsidRDefault="0085169A" w:rsidP="0085169A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2" w:name="bookmark8"/>
      <w:r w:rsidRPr="00923546">
        <w:rPr>
          <w:rFonts w:ascii="Times New Roman" w:hAnsi="Times New Roman" w:cs="Times New Roman"/>
        </w:rPr>
        <w:t>Uzasadnienie oceny</w:t>
      </w:r>
      <w:bookmarkEnd w:id="2"/>
    </w:p>
    <w:p w:rsidR="0085169A" w:rsidRDefault="0085169A" w:rsidP="0085169A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85169A" w:rsidRDefault="0085169A" w:rsidP="0085169A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Pr="00923546" w:rsidRDefault="0085169A" w:rsidP="0085169A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85169A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85169A" w:rsidRDefault="0085169A" w:rsidP="0085169A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776EB2" w:rsidRDefault="00776EB2" w:rsidP="0085169A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76EB2" w:rsidRDefault="00776EB2" w:rsidP="0085169A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Pr="00923546" w:rsidRDefault="0085169A" w:rsidP="0085169A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85169A" w:rsidRDefault="0085169A" w:rsidP="0085169A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85169A" w:rsidRDefault="0085169A" w:rsidP="0085169A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Default="0085169A" w:rsidP="0085169A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Default="0085169A" w:rsidP="00776EB2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85169A" w:rsidRPr="00585E40" w:rsidRDefault="0085169A" w:rsidP="0085169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85169A" w:rsidRDefault="0085169A" w:rsidP="0085169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85169A" w:rsidRPr="00923546" w:rsidRDefault="0085169A" w:rsidP="0085169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Default="0085169A" w:rsidP="0085169A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85169A" w:rsidRDefault="0085169A" w:rsidP="0085169A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85169A" w:rsidRDefault="0085169A" w:rsidP="0085169A">
      <w:bookmarkStart w:id="3" w:name="_GoBack"/>
      <w:bookmarkEnd w:id="3"/>
    </w:p>
    <w:sectPr w:rsidR="0085169A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9A"/>
    <w:rsid w:val="00776EB2"/>
    <w:rsid w:val="0085169A"/>
    <w:rsid w:val="00B2313C"/>
    <w:rsid w:val="00CD3933"/>
    <w:rsid w:val="00E0751E"/>
    <w:rsid w:val="00E11AF8"/>
    <w:rsid w:val="00F1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69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69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3</cp:revision>
  <dcterms:created xsi:type="dcterms:W3CDTF">2021-01-26T12:44:00Z</dcterms:created>
  <dcterms:modified xsi:type="dcterms:W3CDTF">2021-01-26T12:53:00Z</dcterms:modified>
</cp:coreProperties>
</file>