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103.2.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3C5ECE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CE" w:rsidRPr="003C5ECE" w:rsidRDefault="003C5ECE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ECE">
              <w:rPr>
                <w:rFonts w:ascii="Bookman Old Style" w:hAnsi="Bookman Old Style"/>
                <w:sz w:val="22"/>
                <w:szCs w:val="22"/>
              </w:rPr>
              <w:t>Sąd Rejonowy w Białymstoku</w:t>
            </w:r>
          </w:p>
          <w:p w:rsidR="003C5ECE" w:rsidRPr="003C5ECE" w:rsidRDefault="003C5ECE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ECE">
              <w:rPr>
                <w:rFonts w:ascii="Bookman Old Style" w:hAnsi="Bookman Old Style"/>
                <w:sz w:val="22"/>
                <w:szCs w:val="22"/>
              </w:rPr>
              <w:t>ul. Mickiewicza 103</w:t>
            </w:r>
          </w:p>
          <w:p w:rsidR="007E28D3" w:rsidRPr="00077CCB" w:rsidRDefault="003C5ECE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ECE">
              <w:rPr>
                <w:rFonts w:ascii="Bookman Old Style" w:hAnsi="Bookman Old Style"/>
                <w:sz w:val="22"/>
                <w:szCs w:val="22"/>
              </w:rPr>
              <w:t xml:space="preserve">15-950 Białystok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sala C011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3C5ECE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C5EC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C5ECE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 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3C5ECE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E36524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D974-BC13-4897-B860-1D5CB14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3</cp:revision>
  <cp:lastPrinted>2018-11-21T13:09:00Z</cp:lastPrinted>
  <dcterms:created xsi:type="dcterms:W3CDTF">2019-01-03T10:05:00Z</dcterms:created>
  <dcterms:modified xsi:type="dcterms:W3CDTF">2019-02-05T13:30:00Z</dcterms:modified>
</cp:coreProperties>
</file>