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BE8C" w14:textId="7B7CC04D" w:rsidR="00F265E3" w:rsidRPr="00F265E3" w:rsidRDefault="007816A2">
      <w:pPr>
        <w:rPr>
          <w:lang w:val="en-GB"/>
        </w:rPr>
      </w:pPr>
      <w:r>
        <w:rPr>
          <w:lang w:val="en-GB"/>
        </w:rPr>
        <w:t>Please fill in all parts in Italic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11EDA254" w:rsidR="00F265E3" w:rsidRP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 xml:space="preserve">ilateral exchange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>/prosecution office</w:t>
      </w:r>
      <w:r w:rsidR="00F265E3" w:rsidRPr="007816A2">
        <w:rPr>
          <w:b/>
          <w:i/>
          <w:sz w:val="28"/>
          <w:szCs w:val="28"/>
          <w:lang w:val="en-GB"/>
        </w:rPr>
        <w:t xml:space="preserve"> </w:t>
      </w:r>
      <w:r w:rsidR="007816A2" w:rsidRPr="007816A2">
        <w:rPr>
          <w:b/>
          <w:i/>
          <w:sz w:val="28"/>
          <w:szCs w:val="28"/>
          <w:lang w:val="en-GB"/>
        </w:rPr>
        <w:t>X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 xml:space="preserve">/prosecution office </w:t>
      </w:r>
      <w:r w:rsidR="007816A2" w:rsidRPr="007816A2">
        <w:rPr>
          <w:b/>
          <w:i/>
          <w:sz w:val="28"/>
          <w:szCs w:val="28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321211C4" w:rsidR="00F265E3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697768">
        <w:rPr>
          <w:i/>
          <w:sz w:val="24"/>
          <w:szCs w:val="24"/>
          <w:lang w:val="en-GB"/>
        </w:rPr>
        <w:t>visiting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in the period</w:t>
      </w:r>
      <w:r w:rsidRPr="00697768">
        <w:rPr>
          <w:sz w:val="24"/>
          <w:szCs w:val="24"/>
          <w:lang w:val="en-GB"/>
        </w:rPr>
        <w:t xml:space="preserve"> </w:t>
      </w:r>
      <w:r w:rsidRPr="00697768">
        <w:rPr>
          <w:i/>
          <w:sz w:val="24"/>
          <w:szCs w:val="24"/>
          <w:lang w:val="en-GB"/>
        </w:rPr>
        <w:t>dates of the exchange</w:t>
      </w:r>
      <w:r w:rsidR="00697768">
        <w:rPr>
          <w:rStyle w:val="FootnoteReference"/>
          <w:i/>
          <w:sz w:val="24"/>
          <w:szCs w:val="24"/>
          <w:lang w:val="en-GB"/>
        </w:rPr>
        <w:footnoteReference w:id="1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i/>
          <w:sz w:val="24"/>
          <w:szCs w:val="24"/>
          <w:lang w:val="en-GB"/>
        </w:rPr>
        <w:t xml:space="preserve">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697768">
        <w:rPr>
          <w:i/>
          <w:sz w:val="24"/>
          <w:szCs w:val="24"/>
          <w:lang w:val="en-GB"/>
        </w:rPr>
        <w:t>the visiting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3E557685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697768">
        <w:rPr>
          <w:i/>
          <w:sz w:val="24"/>
          <w:szCs w:val="24"/>
          <w:lang w:val="en-GB"/>
        </w:rPr>
        <w:t xml:space="preserve">hosting </w:t>
      </w:r>
      <w:r w:rsidR="007816A2">
        <w:rPr>
          <w:i/>
          <w:sz w:val="24"/>
          <w:szCs w:val="24"/>
          <w:lang w:val="en-GB"/>
        </w:rPr>
        <w:t>Court/P</w:t>
      </w:r>
      <w:bookmarkStart w:id="0" w:name="_GoBack"/>
      <w:bookmarkEnd w:id="0"/>
      <w:r w:rsidR="007816A2">
        <w:rPr>
          <w:i/>
          <w:sz w:val="24"/>
          <w:szCs w:val="24"/>
          <w:lang w:val="en-GB"/>
        </w:rPr>
        <w:t>rosecution office</w:t>
      </w:r>
      <w:r w:rsidRPr="00697768">
        <w:rPr>
          <w:sz w:val="24"/>
          <w:szCs w:val="24"/>
          <w:lang w:val="en-GB"/>
        </w:rPr>
        <w:t xml:space="preserve"> at </w:t>
      </w:r>
      <w:r w:rsidRPr="00697768">
        <w:rPr>
          <w:i/>
          <w:sz w:val="24"/>
          <w:szCs w:val="24"/>
          <w:lang w:val="en-GB"/>
        </w:rPr>
        <w:t xml:space="preserve">visiting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i/>
          <w:sz w:val="24"/>
          <w:szCs w:val="24"/>
          <w:lang w:val="en-GB"/>
        </w:rPr>
        <w:t xml:space="preserve">The national institution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66B98AEF" w:rsidR="00F265E3" w:rsidRPr="00F265E3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S</w:t>
      </w:r>
      <w:r w:rsidR="00F265E3" w:rsidRPr="00697768">
        <w:rPr>
          <w:b/>
          <w:i/>
          <w:lang w:val="en-GB"/>
        </w:rPr>
        <w:t>ignature</w:t>
      </w:r>
      <w:r w:rsidR="00F265E3">
        <w:rPr>
          <w:b/>
          <w:i/>
          <w:lang w:val="en-GB"/>
        </w:rPr>
        <w:t xml:space="preserve"> of the responsible at the hosting Court</w:t>
      </w:r>
      <w:r>
        <w:rPr>
          <w:b/>
          <w:i/>
          <w:lang w:val="en-GB"/>
        </w:rPr>
        <w:t>/Prosecution office</w:t>
      </w:r>
    </w:p>
    <w:sectPr w:rsidR="00F265E3" w:rsidRPr="00F265E3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5FDF" w14:textId="77777777" w:rsidR="00F265E3" w:rsidRDefault="00F265E3" w:rsidP="00F265E3">
      <w:pPr>
        <w:spacing w:after="0" w:line="240" w:lineRule="auto"/>
      </w:pPr>
      <w:r>
        <w:separator/>
      </w:r>
    </w:p>
  </w:endnote>
  <w:endnote w:type="continuationSeparator" w:id="0">
    <w:p w14:paraId="1A4C9618" w14:textId="77777777" w:rsidR="00F265E3" w:rsidRDefault="00F265E3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10E0" w14:textId="77777777" w:rsidR="00F265E3" w:rsidRDefault="00F265E3" w:rsidP="00F265E3">
      <w:pPr>
        <w:spacing w:after="0" w:line="240" w:lineRule="auto"/>
      </w:pPr>
      <w:r>
        <w:separator/>
      </w:r>
    </w:p>
  </w:footnote>
  <w:footnote w:type="continuationSeparator" w:id="0">
    <w:p w14:paraId="6D692DEA" w14:textId="77777777" w:rsidR="00F265E3" w:rsidRDefault="00F265E3" w:rsidP="00F265E3">
      <w:pPr>
        <w:spacing w:after="0" w:line="240" w:lineRule="auto"/>
      </w:pPr>
      <w:r>
        <w:continuationSeparator/>
      </w:r>
    </w:p>
  </w:footnote>
  <w:footnote w:id="1">
    <w:p w14:paraId="7A404D63" w14:textId="2DF23E5F" w:rsidR="00697768" w:rsidRPr="00697768" w:rsidRDefault="0069776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April 2019)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FC8D" w14:textId="45F6699C" w:rsidR="00F265E3" w:rsidRPr="00F265E3" w:rsidRDefault="00F265E3">
    <w:pPr>
      <w:pStyle w:val="Header"/>
      <w:rPr>
        <w:b/>
        <w:lang w:val="en-GB"/>
      </w:rPr>
    </w:pPr>
    <w:r w:rsidRPr="00F265E3">
      <w:rPr>
        <w:b/>
        <w:lang w:val="en-GB"/>
      </w:rPr>
      <w:t>Official Header of the hosting Court</w:t>
    </w:r>
    <w:r w:rsidR="00697768">
      <w:rPr>
        <w:b/>
        <w:lang w:val="en-GB"/>
      </w:rPr>
      <w:t>/prosecution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697768"/>
    <w:rsid w:val="007816A2"/>
    <w:rsid w:val="008E2018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Aude Magen</cp:lastModifiedBy>
  <cp:revision>2</cp:revision>
  <dcterms:created xsi:type="dcterms:W3CDTF">2018-10-31T09:45:00Z</dcterms:created>
  <dcterms:modified xsi:type="dcterms:W3CDTF">2018-10-31T09:45:00Z</dcterms:modified>
</cp:coreProperties>
</file>