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C44" w:rsidRPr="001827AF" w:rsidRDefault="00071C44" w:rsidP="0007460B">
      <w:pPr>
        <w:pStyle w:val="Teksttreci60"/>
        <w:shd w:val="clear" w:color="auto" w:fill="auto"/>
        <w:tabs>
          <w:tab w:val="left" w:leader="dot" w:pos="9006"/>
        </w:tabs>
        <w:spacing w:after="228" w:line="470" w:lineRule="exact"/>
        <w:ind w:left="20" w:right="600"/>
        <w:jc w:val="both"/>
        <w:rPr>
          <w:sz w:val="22"/>
          <w:szCs w:val="22"/>
        </w:rPr>
      </w:pPr>
      <w:bookmarkStart w:id="0" w:name="_GoBack"/>
      <w:bookmarkEnd w:id="0"/>
      <w:r w:rsidRPr="001827AF">
        <w:rPr>
          <w:sz w:val="22"/>
          <w:szCs w:val="22"/>
        </w:rPr>
        <w:t xml:space="preserve">OPINIA PATRONA PRAKTYKI </w:t>
      </w:r>
      <w:r w:rsidR="0007460B" w:rsidRPr="001827AF">
        <w:rPr>
          <w:sz w:val="22"/>
          <w:szCs w:val="22"/>
        </w:rPr>
        <w:t xml:space="preserve">WRAZ Z OCENĄ PRZEBIEGU PRAKTYKI </w:t>
      </w:r>
      <w:r w:rsidRPr="001827AF">
        <w:rPr>
          <w:sz w:val="22"/>
          <w:szCs w:val="22"/>
        </w:rPr>
        <w:t>dotycząca aplikanta aplika</w:t>
      </w:r>
      <w:r w:rsidR="00B57EDC">
        <w:rPr>
          <w:sz w:val="22"/>
          <w:szCs w:val="22"/>
        </w:rPr>
        <w:t>cji sędziowskiej</w:t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4767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za okres praktyki od</w:t>
      </w:r>
      <w:r w:rsidRPr="001827AF">
        <w:rPr>
          <w:sz w:val="22"/>
          <w:szCs w:val="22"/>
        </w:rPr>
        <w:tab/>
        <w:t>do</w:t>
      </w:r>
    </w:p>
    <w:p w:rsidR="00071C44" w:rsidRPr="001827AF" w:rsidRDefault="00B57EDC" w:rsidP="00071C44">
      <w:pPr>
        <w:pStyle w:val="Teksttreci60"/>
        <w:shd w:val="clear" w:color="auto" w:fill="auto"/>
        <w:tabs>
          <w:tab w:val="left" w:leader="dot" w:pos="5118"/>
        </w:tabs>
        <w:spacing w:line="336" w:lineRule="exact"/>
        <w:ind w:left="20"/>
        <w:jc w:val="both"/>
        <w:rPr>
          <w:sz w:val="22"/>
          <w:szCs w:val="22"/>
        </w:rPr>
      </w:pPr>
      <w:r>
        <w:rPr>
          <w:sz w:val="22"/>
          <w:szCs w:val="22"/>
        </w:rPr>
        <w:t>w Sądzie</w:t>
      </w:r>
      <w:r w:rsidR="00071C44"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03"/>
        </w:tabs>
        <w:spacing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 xml:space="preserve">sporządzona przez patrona praktyki </w:t>
      </w:r>
      <w:r w:rsidRPr="001827AF">
        <w:rPr>
          <w:sz w:val="22"/>
          <w:szCs w:val="22"/>
        </w:rPr>
        <w:tab/>
      </w:r>
    </w:p>
    <w:p w:rsidR="00071C44" w:rsidRPr="001827AF" w:rsidRDefault="00071C44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w dniu</w:t>
      </w:r>
      <w:r w:rsidRPr="001827AF">
        <w:rPr>
          <w:sz w:val="22"/>
          <w:szCs w:val="22"/>
        </w:rPr>
        <w:tab/>
      </w:r>
    </w:p>
    <w:p w:rsidR="0007460B" w:rsidRPr="001827AF" w:rsidRDefault="0007460B" w:rsidP="00071C44">
      <w:pPr>
        <w:pStyle w:val="Teksttreci60"/>
        <w:shd w:val="clear" w:color="auto" w:fill="auto"/>
        <w:tabs>
          <w:tab w:val="left" w:leader="dot" w:pos="5118"/>
        </w:tabs>
        <w:spacing w:after="213" w:line="336" w:lineRule="exact"/>
        <w:ind w:left="20"/>
        <w:jc w:val="both"/>
        <w:rPr>
          <w:sz w:val="22"/>
          <w:szCs w:val="22"/>
        </w:rPr>
      </w:pPr>
    </w:p>
    <w:p w:rsidR="00F61127" w:rsidRPr="001827AF" w:rsidRDefault="00071C44" w:rsidP="00071C44">
      <w:pPr>
        <w:pStyle w:val="Nagwek40"/>
        <w:keepNext/>
        <w:keepLines/>
        <w:shd w:val="clear" w:color="auto" w:fill="auto"/>
        <w:spacing w:before="0" w:after="76" w:line="220" w:lineRule="exact"/>
        <w:ind w:left="20"/>
      </w:pPr>
      <w:bookmarkStart w:id="1" w:name="bookmark6"/>
      <w:r w:rsidRPr="001827AF">
        <w:t>Przebieg praktyki:</w:t>
      </w:r>
      <w:bookmarkEnd w:id="1"/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3"/>
        <w:gridCol w:w="900"/>
        <w:gridCol w:w="3919"/>
      </w:tblGrid>
      <w:tr w:rsidR="00B04DBC" w:rsidRPr="001827AF" w:rsidTr="00E84698">
        <w:trPr>
          <w:trHeight w:val="288"/>
        </w:trPr>
        <w:tc>
          <w:tcPr>
            <w:tcW w:w="9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19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aplikanta wykonywane w trakcie praktyki</w:t>
            </w:r>
          </w:p>
        </w:tc>
      </w:tr>
      <w:tr w:rsidR="00B04DBC" w:rsidRPr="001827AF" w:rsidTr="00E84698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AC1E5E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obligatoryjne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wykonanej czynności</w:t>
            </w:r>
          </w:p>
        </w:tc>
      </w:tr>
      <w:tr w:rsidR="00B04DBC" w:rsidRPr="001827AF" w:rsidTr="00E84698">
        <w:trPr>
          <w:trHeight w:val="354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1E5E" w:rsidRDefault="00AC1E5E" w:rsidP="0098195C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 w:rsidRPr="001827AF">
              <w:rPr>
                <w:b/>
                <w:sz w:val="22"/>
                <w:szCs w:val="22"/>
              </w:rPr>
              <w:t>Zapoznawanie się ak</w:t>
            </w:r>
            <w:r w:rsidR="001827AF">
              <w:rPr>
                <w:b/>
                <w:sz w:val="22"/>
                <w:szCs w:val="22"/>
              </w:rPr>
              <w:t>tami spraw</w:t>
            </w:r>
            <w:r w:rsidR="00805812">
              <w:rPr>
                <w:b/>
                <w:sz w:val="22"/>
                <w:szCs w:val="22"/>
              </w:rPr>
              <w:t xml:space="preserve"> (innych niż wymienione w pkt</w:t>
            </w:r>
            <w:r w:rsidR="00A42E6B">
              <w:rPr>
                <w:b/>
                <w:sz w:val="22"/>
                <w:szCs w:val="22"/>
              </w:rPr>
              <w:t xml:space="preserve"> </w:t>
            </w:r>
            <w:r w:rsidR="00FE33B9">
              <w:rPr>
                <w:b/>
                <w:sz w:val="22"/>
                <w:szCs w:val="22"/>
              </w:rPr>
              <w:t>6</w:t>
            </w:r>
            <w:r w:rsidR="00805812">
              <w:rPr>
                <w:b/>
                <w:sz w:val="22"/>
                <w:szCs w:val="22"/>
              </w:rPr>
              <w:t>) oraz z wydanymi w nich orzeczeniami wraz z uzasadnieniem</w:t>
            </w:r>
            <w:r w:rsidR="001827AF">
              <w:rPr>
                <w:b/>
                <w:sz w:val="22"/>
                <w:szCs w:val="22"/>
              </w:rPr>
              <w:t>, w których</w:t>
            </w:r>
            <w:r w:rsidRPr="001827AF">
              <w:rPr>
                <w:b/>
                <w:sz w:val="22"/>
                <w:szCs w:val="22"/>
              </w:rPr>
              <w:t>:</w:t>
            </w:r>
          </w:p>
          <w:p w:rsidR="0098195C" w:rsidRDefault="0098195C" w:rsidP="0098195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9"/>
              <w:jc w:val="both"/>
              <w:rPr>
                <w:b/>
                <w:sz w:val="22"/>
                <w:szCs w:val="22"/>
              </w:rPr>
            </w:pPr>
          </w:p>
          <w:p w:rsidR="00A42E6B" w:rsidRPr="00E84698" w:rsidRDefault="00367FAF" w:rsidP="00E846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</w:t>
            </w:r>
            <w:r w:rsidR="0098195C" w:rsidRPr="00E84698">
              <w:rPr>
                <w:rFonts w:ascii="Times New Roman" w:hAnsi="Times New Roman"/>
              </w:rPr>
              <w:t>apelację</w:t>
            </w:r>
          </w:p>
          <w:p w:rsidR="00A42E6B" w:rsidRPr="00E84698" w:rsidRDefault="00A42E6B" w:rsidP="00E846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</w:t>
            </w:r>
            <w:r w:rsidR="00D65D83" w:rsidRPr="00E84698">
              <w:rPr>
                <w:rFonts w:ascii="Times New Roman" w:hAnsi="Times New Roman"/>
              </w:rPr>
              <w:t>zażalenie</w:t>
            </w:r>
            <w:r w:rsidRPr="00E84698">
              <w:rPr>
                <w:rFonts w:ascii="Times New Roman" w:hAnsi="Times New Roman"/>
              </w:rPr>
              <w:t xml:space="preserve"> na </w:t>
            </w:r>
            <w:r w:rsidR="00E84698">
              <w:rPr>
                <w:rFonts w:ascii="Times New Roman" w:hAnsi="Times New Roman"/>
              </w:rPr>
              <w:t>postanowienie</w:t>
            </w:r>
            <w:r w:rsidRPr="00E84698">
              <w:rPr>
                <w:rFonts w:ascii="Times New Roman" w:hAnsi="Times New Roman"/>
              </w:rPr>
              <w:t xml:space="preserve"> sądu I instancji</w:t>
            </w:r>
            <w:r w:rsidR="00D65D83" w:rsidRPr="00E84698">
              <w:rPr>
                <w:rFonts w:ascii="Times New Roman" w:hAnsi="Times New Roman"/>
              </w:rPr>
              <w:t xml:space="preserve"> </w:t>
            </w:r>
          </w:p>
          <w:p w:rsidR="00367FAF" w:rsidRPr="00E84698" w:rsidRDefault="00A42E6B" w:rsidP="00E84698">
            <w:pPr>
              <w:pStyle w:val="Akapitzlist"/>
              <w:numPr>
                <w:ilvl w:val="0"/>
                <w:numId w:val="35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</w:t>
            </w:r>
            <w:r w:rsidR="00D65D83" w:rsidRPr="00E84698">
              <w:rPr>
                <w:rFonts w:ascii="Times New Roman" w:hAnsi="Times New Roman"/>
              </w:rPr>
              <w:t xml:space="preserve">zażalenie </w:t>
            </w:r>
            <w:r w:rsidR="0098195C" w:rsidRPr="00E84698">
              <w:rPr>
                <w:rFonts w:ascii="Times New Roman" w:hAnsi="Times New Roman"/>
              </w:rPr>
              <w:t xml:space="preserve">na </w:t>
            </w:r>
            <w:r w:rsidR="00E84698">
              <w:rPr>
                <w:rFonts w:ascii="Times New Roman" w:hAnsi="Times New Roman"/>
              </w:rPr>
              <w:t>postanowienie</w:t>
            </w:r>
            <w:r w:rsidR="0098195C" w:rsidRPr="00E84698">
              <w:rPr>
                <w:rFonts w:ascii="Times New Roman" w:hAnsi="Times New Roman"/>
              </w:rPr>
              <w:t xml:space="preserve"> sądu II instancji do innego składu tego sądu (art. 394</w:t>
            </w:r>
            <w:r w:rsidR="0098195C" w:rsidRPr="00E84698">
              <w:rPr>
                <w:rFonts w:ascii="Times New Roman" w:hAnsi="Times New Roman"/>
                <w:vertAlign w:val="superscript"/>
              </w:rPr>
              <w:t>2</w:t>
            </w:r>
            <w:r w:rsidR="0098195C" w:rsidRPr="00E84698">
              <w:rPr>
                <w:rFonts w:ascii="Times New Roman" w:hAnsi="Times New Roman"/>
              </w:rPr>
              <w:t xml:space="preserve"> k.p.c.)</w:t>
            </w:r>
          </w:p>
          <w:p w:rsidR="00E42180" w:rsidRPr="001D13CC" w:rsidRDefault="00E42180" w:rsidP="0098195C">
            <w:pPr>
              <w:pStyle w:val="Akapitzlist"/>
              <w:ind w:left="439"/>
              <w:jc w:val="both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E84698">
        <w:trPr>
          <w:trHeight w:val="148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6130" w:rsidRPr="0098195C" w:rsidRDefault="001D13CC" w:rsidP="0098195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98195C">
              <w:rPr>
                <w:rFonts w:ascii="Times New Roman" w:hAnsi="Times New Roman"/>
                <w:b/>
              </w:rPr>
              <w:t>Zapoznawanie się aktami spraw (innych niż wymienione w pkt</w:t>
            </w:r>
            <w:r w:rsidR="0098195C">
              <w:rPr>
                <w:rFonts w:ascii="Times New Roman" w:hAnsi="Times New Roman"/>
                <w:b/>
              </w:rPr>
              <w:t xml:space="preserve"> </w:t>
            </w:r>
            <w:r w:rsidR="00FE33B9">
              <w:rPr>
                <w:rFonts w:ascii="Times New Roman" w:hAnsi="Times New Roman"/>
                <w:b/>
              </w:rPr>
              <w:t>6</w:t>
            </w:r>
            <w:r w:rsidRPr="0098195C">
              <w:rPr>
                <w:rFonts w:ascii="Times New Roman" w:hAnsi="Times New Roman"/>
                <w:b/>
              </w:rPr>
              <w:t>) oraz z wydanymi w nich orzeczeniami</w:t>
            </w:r>
            <w:r w:rsidR="0098195C">
              <w:rPr>
                <w:rFonts w:ascii="Times New Roman" w:hAnsi="Times New Roman"/>
                <w:b/>
              </w:rPr>
              <w:t xml:space="preserve"> wraz z uzasadnieniem</w:t>
            </w:r>
            <w:r w:rsidR="007F24F4" w:rsidRPr="0098195C">
              <w:rPr>
                <w:rFonts w:ascii="Times New Roman" w:hAnsi="Times New Roman"/>
                <w:b/>
              </w:rPr>
              <w:t xml:space="preserve">, </w:t>
            </w:r>
            <w:r w:rsidRPr="0098195C">
              <w:rPr>
                <w:rFonts w:ascii="Times New Roman" w:hAnsi="Times New Roman"/>
                <w:b/>
              </w:rPr>
              <w:t>w któ</w:t>
            </w:r>
            <w:r w:rsidR="00B16130" w:rsidRPr="0098195C">
              <w:rPr>
                <w:rFonts w:ascii="Times New Roman" w:hAnsi="Times New Roman"/>
                <w:b/>
              </w:rPr>
              <w:t>rych:</w:t>
            </w:r>
          </w:p>
          <w:p w:rsidR="0098195C" w:rsidRPr="0098195C" w:rsidRDefault="0098195C" w:rsidP="0098195C">
            <w:pPr>
              <w:pStyle w:val="Akapitzlist"/>
              <w:ind w:left="439"/>
              <w:jc w:val="both"/>
              <w:rPr>
                <w:rFonts w:ascii="Times New Roman" w:hAnsi="Times New Roman"/>
              </w:rPr>
            </w:pPr>
          </w:p>
          <w:p w:rsidR="0098195C" w:rsidRPr="00E84698" w:rsidRDefault="0098195C" w:rsidP="00E8469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>wniesiono skargę o wznowienie postępowania na podstawie art. 401 k.p.c.,</w:t>
            </w:r>
          </w:p>
          <w:p w:rsidR="0098195C" w:rsidRDefault="0098195C" w:rsidP="00E8469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skargę o wznowienie postępowania </w:t>
            </w:r>
            <w:r>
              <w:rPr>
                <w:rFonts w:ascii="Times New Roman" w:hAnsi="Times New Roman"/>
              </w:rPr>
              <w:t>na podstawie art. 403 k.p.c.,</w:t>
            </w:r>
          </w:p>
          <w:p w:rsidR="0098195C" w:rsidRPr="00E84698" w:rsidRDefault="0098195C" w:rsidP="00E84698">
            <w:pPr>
              <w:pStyle w:val="Akapitzlist"/>
              <w:numPr>
                <w:ilvl w:val="0"/>
                <w:numId w:val="34"/>
              </w:numPr>
              <w:jc w:val="both"/>
              <w:rPr>
                <w:rFonts w:ascii="Times New Roman" w:hAnsi="Times New Roman"/>
              </w:rPr>
            </w:pPr>
            <w:r w:rsidRPr="00E84698">
              <w:rPr>
                <w:rFonts w:ascii="Times New Roman" w:hAnsi="Times New Roman"/>
              </w:rPr>
              <w:t xml:space="preserve">wniesiono skargę o wznowienie postępowania w postępowaniu nieprocesowym na podstawie art. 524 k.p.c. </w:t>
            </w:r>
          </w:p>
          <w:p w:rsidR="00805812" w:rsidRPr="001827AF" w:rsidRDefault="00805812" w:rsidP="0098195C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436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E84698" w:rsidRPr="001827AF" w:rsidTr="00E84698">
        <w:trPr>
          <w:trHeight w:val="42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98" w:rsidRPr="0098195C" w:rsidRDefault="00E84698" w:rsidP="00E84698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</w:rPr>
            </w:pPr>
            <w:r w:rsidRPr="0098195C">
              <w:rPr>
                <w:rFonts w:ascii="Times New Roman" w:hAnsi="Times New Roman"/>
                <w:b/>
              </w:rPr>
              <w:t>Zapoznawanie się aktami spraw (innych niż wymienione w pkt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FE33B9">
              <w:rPr>
                <w:rFonts w:ascii="Times New Roman" w:hAnsi="Times New Roman"/>
                <w:b/>
              </w:rPr>
              <w:t>6</w:t>
            </w:r>
            <w:r w:rsidRPr="0098195C">
              <w:rPr>
                <w:rFonts w:ascii="Times New Roman" w:hAnsi="Times New Roman"/>
                <w:b/>
              </w:rPr>
              <w:t>) oraz z wydanymi w nich orzeczeniami</w:t>
            </w:r>
            <w:r>
              <w:rPr>
                <w:rFonts w:ascii="Times New Roman" w:hAnsi="Times New Roman"/>
                <w:b/>
              </w:rPr>
              <w:t xml:space="preserve"> wraz z uzasadnieniem</w:t>
            </w:r>
            <w:r w:rsidRPr="0098195C">
              <w:rPr>
                <w:rFonts w:ascii="Times New Roman" w:hAnsi="Times New Roman"/>
                <w:b/>
              </w:rPr>
              <w:t>, w któ</w:t>
            </w:r>
            <w:r>
              <w:rPr>
                <w:rFonts w:ascii="Times New Roman" w:hAnsi="Times New Roman"/>
                <w:b/>
              </w:rPr>
              <w:t>rych wniesiono skargę na orzeczenie referendarza sądowego</w:t>
            </w:r>
          </w:p>
          <w:p w:rsidR="00E84698" w:rsidRPr="00E84698" w:rsidRDefault="00E84698" w:rsidP="00E84698">
            <w:pPr>
              <w:ind w:left="7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98" w:rsidRPr="001827AF" w:rsidRDefault="00E84698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4698" w:rsidRPr="001827AF" w:rsidRDefault="00E84698" w:rsidP="00B04DBC">
            <w:pPr>
              <w:rPr>
                <w:sz w:val="22"/>
                <w:szCs w:val="22"/>
              </w:rPr>
            </w:pPr>
          </w:p>
        </w:tc>
      </w:tr>
      <w:tr w:rsidR="00805812" w:rsidRPr="001827AF" w:rsidTr="00E84698">
        <w:trPr>
          <w:trHeight w:val="84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3B9" w:rsidRPr="00E84698" w:rsidRDefault="00A07391" w:rsidP="00A07391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10"/>
              </w:tabs>
              <w:spacing w:line="276" w:lineRule="auto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Udział w rozprawie wyznaczonej w celu rozpoznania apelacji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5812" w:rsidRPr="001827AF" w:rsidRDefault="00805812" w:rsidP="00B04DBC">
            <w:pPr>
              <w:rPr>
                <w:sz w:val="22"/>
                <w:szCs w:val="22"/>
              </w:rPr>
            </w:pPr>
          </w:p>
        </w:tc>
      </w:tr>
      <w:tr w:rsidR="00DE1D27" w:rsidRPr="001827AF" w:rsidTr="00FD540C">
        <w:trPr>
          <w:trHeight w:val="825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Default="00A07391" w:rsidP="00FD540C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Udział w posiedzeniu niejawnym wyznaczonym celem rozpoznania zażalenia na postanowienie sądu              I instancji</w:t>
            </w:r>
          </w:p>
          <w:p w:rsidR="00FE33B9" w:rsidRPr="00E84698" w:rsidRDefault="00FE33B9" w:rsidP="00FE33B9">
            <w:pPr>
              <w:pStyle w:val="Akapitzlist"/>
              <w:ind w:left="439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1D27" w:rsidRPr="001827AF" w:rsidRDefault="00DE1D27" w:rsidP="00B04DBC">
            <w:pPr>
              <w:rPr>
                <w:sz w:val="22"/>
                <w:szCs w:val="22"/>
              </w:rPr>
            </w:pPr>
          </w:p>
        </w:tc>
      </w:tr>
      <w:tr w:rsidR="00625979" w:rsidRPr="001827AF" w:rsidTr="00E84698">
        <w:trPr>
          <w:trHeight w:val="132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0604" w:rsidRPr="00FD540C" w:rsidRDefault="00673B54" w:rsidP="00FE33B9">
            <w:pPr>
              <w:pStyle w:val="Teksttreci60"/>
              <w:numPr>
                <w:ilvl w:val="0"/>
                <w:numId w:val="27"/>
              </w:numPr>
              <w:shd w:val="clear" w:color="auto" w:fill="auto"/>
              <w:tabs>
                <w:tab w:val="left" w:leader="dot" w:pos="3814"/>
              </w:tabs>
              <w:spacing w:line="276" w:lineRule="auto"/>
              <w:jc w:val="both"/>
              <w:rPr>
                <w:sz w:val="22"/>
                <w:szCs w:val="22"/>
              </w:rPr>
            </w:pPr>
            <w:r w:rsidRPr="00673B54">
              <w:rPr>
                <w:b/>
                <w:sz w:val="22"/>
                <w:szCs w:val="22"/>
              </w:rPr>
              <w:t xml:space="preserve">Sporządzanie projektów </w:t>
            </w:r>
            <w:r w:rsidR="00FD540C">
              <w:rPr>
                <w:b/>
                <w:sz w:val="22"/>
                <w:szCs w:val="22"/>
              </w:rPr>
              <w:t>orzeczeń wraz z uzasadnieniami</w:t>
            </w:r>
            <w:r w:rsidR="007D0C5D">
              <w:rPr>
                <w:b/>
                <w:sz w:val="22"/>
                <w:szCs w:val="22"/>
              </w:rPr>
              <w:t xml:space="preserve"> – zarówno merytorycznych, jak i formalnych -</w:t>
            </w:r>
            <w:r w:rsidR="00FD540C">
              <w:rPr>
                <w:b/>
                <w:sz w:val="22"/>
                <w:szCs w:val="22"/>
              </w:rPr>
              <w:t xml:space="preserve"> w sprawach:</w:t>
            </w:r>
          </w:p>
          <w:p w:rsidR="00FD540C" w:rsidRPr="00673B54" w:rsidRDefault="00FD540C" w:rsidP="00FD540C">
            <w:pPr>
              <w:pStyle w:val="Teksttreci60"/>
              <w:shd w:val="clear" w:color="auto" w:fill="auto"/>
              <w:tabs>
                <w:tab w:val="left" w:leader="dot" w:pos="3814"/>
              </w:tabs>
              <w:spacing w:line="276" w:lineRule="auto"/>
              <w:ind w:left="440"/>
              <w:rPr>
                <w:sz w:val="22"/>
                <w:szCs w:val="22"/>
              </w:rPr>
            </w:pPr>
          </w:p>
          <w:p w:rsidR="00FD540C" w:rsidRDefault="00FE33B9" w:rsidP="00FE33B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FD540C">
              <w:rPr>
                <w:rFonts w:ascii="Times New Roman" w:hAnsi="Times New Roman"/>
              </w:rPr>
              <w:t xml:space="preserve"> których wniesiono apelację od orzeczenia sądu I instancji</w:t>
            </w:r>
          </w:p>
          <w:p w:rsidR="007D274B" w:rsidRPr="007D274B" w:rsidRDefault="00FD540C" w:rsidP="00FE33B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których wniesiono zażalenie na postanowienie sądu I instancji rozstrzygające skargę na czynność komornika</w:t>
            </w:r>
            <w:r w:rsidR="007D274B" w:rsidRPr="007D274B">
              <w:rPr>
                <w:rFonts w:ascii="Times New Roman" w:hAnsi="Times New Roman"/>
              </w:rPr>
              <w:t>,</w:t>
            </w:r>
          </w:p>
          <w:p w:rsidR="008D767C" w:rsidRDefault="00FD540C" w:rsidP="00FE33B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których wniesiono zażalenie na postanowienie sądu I instancji wydane w toku egzekucji z nieruchomości</w:t>
            </w:r>
            <w:r w:rsidR="008D767C">
              <w:rPr>
                <w:rFonts w:ascii="Times New Roman" w:hAnsi="Times New Roman"/>
              </w:rPr>
              <w:t>,</w:t>
            </w:r>
          </w:p>
          <w:p w:rsidR="00FD540C" w:rsidRDefault="00FD540C" w:rsidP="00FE33B9">
            <w:pPr>
              <w:pStyle w:val="Akapitzlist"/>
              <w:numPr>
                <w:ilvl w:val="0"/>
                <w:numId w:val="36"/>
              </w:num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których wniesiono zażalenie na postanowienie sądu I instancji o odrzuceniu skargi o wznowienie postępowania,</w:t>
            </w:r>
          </w:p>
          <w:p w:rsidR="00050604" w:rsidRPr="001827AF" w:rsidRDefault="00050604" w:rsidP="00FD540C">
            <w:pPr>
              <w:pStyle w:val="Akapitzlist"/>
              <w:ind w:left="44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5979" w:rsidRPr="001827AF" w:rsidRDefault="00625979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E84698">
        <w:trPr>
          <w:trHeight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Czynności inne*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8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Sygn. akt</w:t>
            </w: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pStyle w:val="Teksttreci60"/>
              <w:shd w:val="clear" w:color="auto" w:fill="auto"/>
              <w:spacing w:line="240" w:lineRule="auto"/>
              <w:ind w:left="60"/>
              <w:rPr>
                <w:sz w:val="22"/>
                <w:szCs w:val="22"/>
              </w:rPr>
            </w:pPr>
            <w:r w:rsidRPr="001827AF">
              <w:rPr>
                <w:sz w:val="22"/>
                <w:szCs w:val="22"/>
              </w:rPr>
              <w:t>Rodzaj wykonywanej czynności</w:t>
            </w:r>
          </w:p>
        </w:tc>
      </w:tr>
      <w:tr w:rsidR="00B04DBC" w:rsidRPr="001827AF" w:rsidTr="00E84698">
        <w:trPr>
          <w:trHeight w:val="42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2E6B" w:rsidRPr="0062640B" w:rsidRDefault="00A42E6B" w:rsidP="00FE33B9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62640B">
              <w:rPr>
                <w:rFonts w:ascii="Times New Roman" w:hAnsi="Times New Roman"/>
              </w:rPr>
              <w:t>Zapoznawanie się aktami spraw oraz z wydanymi w nich orzeczeniami wraz z uzasadnieniem, w których wniesiono skargę o wznowienie postępowania na podstawie art.401</w:t>
            </w:r>
            <w:r w:rsidRPr="0062640B">
              <w:rPr>
                <w:rFonts w:ascii="Times New Roman" w:hAnsi="Times New Roman"/>
                <w:vertAlign w:val="superscript"/>
              </w:rPr>
              <w:t>1</w:t>
            </w:r>
            <w:r w:rsidRPr="0062640B">
              <w:rPr>
                <w:rFonts w:ascii="Times New Roman" w:hAnsi="Times New Roman"/>
              </w:rPr>
              <w:t xml:space="preserve"> k.p.c.</w:t>
            </w:r>
          </w:p>
          <w:p w:rsidR="006D3121" w:rsidRPr="001827AF" w:rsidRDefault="006D3121" w:rsidP="00FE33B9">
            <w:pPr>
              <w:pStyle w:val="Akapitzlist"/>
              <w:ind w:left="3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  <w:tr w:rsidR="00B04DBC" w:rsidRPr="001827AF" w:rsidTr="00E84698">
        <w:trPr>
          <w:trHeight w:val="288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22E" w:rsidRPr="0062640B" w:rsidRDefault="00A42E6B" w:rsidP="00FE33B9">
            <w:pPr>
              <w:pStyle w:val="Akapitzlist"/>
              <w:numPr>
                <w:ilvl w:val="0"/>
                <w:numId w:val="31"/>
              </w:numPr>
              <w:jc w:val="both"/>
              <w:rPr>
                <w:rFonts w:ascii="Times New Roman" w:hAnsi="Times New Roman"/>
              </w:rPr>
            </w:pPr>
            <w:r w:rsidRPr="0062640B">
              <w:rPr>
                <w:rFonts w:ascii="Times New Roman" w:hAnsi="Times New Roman"/>
              </w:rPr>
              <w:t>Zapoznawani</w:t>
            </w:r>
            <w:r w:rsidR="002748BB">
              <w:rPr>
                <w:rFonts w:ascii="Times New Roman" w:hAnsi="Times New Roman"/>
              </w:rPr>
              <w:t>e się z aktami spraw oraz</w:t>
            </w:r>
            <w:r w:rsidR="0034022E" w:rsidRPr="0062640B">
              <w:rPr>
                <w:rFonts w:ascii="Times New Roman" w:hAnsi="Times New Roman"/>
              </w:rPr>
              <w:t xml:space="preserve"> z wydanymi w nich orzeczeniami wraz z uzasadnieniem, w których wniesiono zażalenie do Sądu Najwyższego na uchylenie orzeczenia sądu I instancji i przekazanie mu sprawy do ponownego rozpoznania (art. 394</w:t>
            </w:r>
            <w:r w:rsidR="0034022E" w:rsidRPr="0062640B">
              <w:rPr>
                <w:rFonts w:ascii="Times New Roman" w:hAnsi="Times New Roman"/>
                <w:vertAlign w:val="superscript"/>
              </w:rPr>
              <w:t>1</w:t>
            </w:r>
            <w:r w:rsidR="0034022E" w:rsidRPr="0062640B">
              <w:rPr>
                <w:rFonts w:ascii="Times New Roman" w:hAnsi="Times New Roman"/>
              </w:rPr>
              <w:t xml:space="preserve"> § 1</w:t>
            </w:r>
            <w:r w:rsidR="0034022E" w:rsidRPr="0062640B">
              <w:rPr>
                <w:rFonts w:ascii="Times New Roman" w:hAnsi="Times New Roman"/>
                <w:vertAlign w:val="superscript"/>
              </w:rPr>
              <w:t>1</w:t>
            </w:r>
            <w:r w:rsidR="0034022E" w:rsidRPr="0062640B">
              <w:rPr>
                <w:rFonts w:ascii="Times New Roman" w:hAnsi="Times New Roman"/>
              </w:rPr>
              <w:t xml:space="preserve"> k.p.c.)</w:t>
            </w:r>
          </w:p>
          <w:p w:rsidR="00B04DBC" w:rsidRPr="001827AF" w:rsidRDefault="00B04DBC" w:rsidP="00FE33B9">
            <w:pPr>
              <w:pStyle w:val="Teksttreci60"/>
              <w:shd w:val="clear" w:color="auto" w:fill="auto"/>
              <w:tabs>
                <w:tab w:val="left" w:leader="dot" w:pos="3810"/>
              </w:tabs>
              <w:spacing w:line="276" w:lineRule="auto"/>
              <w:ind w:left="360"/>
              <w:jc w:val="bot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  <w:tc>
          <w:tcPr>
            <w:tcW w:w="3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4DBC" w:rsidRPr="001827AF" w:rsidRDefault="00B04DBC" w:rsidP="00B04DBC">
            <w:pPr>
              <w:rPr>
                <w:sz w:val="22"/>
                <w:szCs w:val="22"/>
              </w:rPr>
            </w:pPr>
          </w:p>
        </w:tc>
      </w:tr>
    </w:tbl>
    <w:p w:rsidR="00071C44" w:rsidRPr="001827AF" w:rsidRDefault="00071C44" w:rsidP="00071C44">
      <w:pPr>
        <w:rPr>
          <w:sz w:val="22"/>
          <w:szCs w:val="22"/>
        </w:rPr>
      </w:pPr>
    </w:p>
    <w:p w:rsidR="00071C44" w:rsidRPr="001827AF" w:rsidRDefault="00071C44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* wypełnia Krajowa Szkoła Sądownictwa i Prokuratury</w:t>
      </w:r>
    </w:p>
    <w:p w:rsidR="00F61127" w:rsidRPr="001827AF" w:rsidRDefault="00F61127" w:rsidP="00071C44">
      <w:pPr>
        <w:pStyle w:val="Teksttreci80"/>
        <w:shd w:val="clear" w:color="auto" w:fill="auto"/>
        <w:spacing w:before="104" w:after="246" w:line="230" w:lineRule="exact"/>
        <w:ind w:left="20"/>
        <w:rPr>
          <w:sz w:val="22"/>
          <w:szCs w:val="22"/>
          <w:lang w:val="pl"/>
        </w:rPr>
      </w:pPr>
    </w:p>
    <w:p w:rsidR="00071C44" w:rsidRPr="001827AF" w:rsidRDefault="00071C44" w:rsidP="00071C44">
      <w:pPr>
        <w:pStyle w:val="Nagwek40"/>
        <w:keepNext/>
        <w:keepLines/>
        <w:shd w:val="clear" w:color="auto" w:fill="auto"/>
        <w:tabs>
          <w:tab w:val="left" w:leader="dot" w:pos="9006"/>
        </w:tabs>
        <w:spacing w:before="0" w:after="25" w:line="220" w:lineRule="exact"/>
        <w:ind w:left="20"/>
      </w:pPr>
      <w:bookmarkStart w:id="2" w:name="bookmark7"/>
      <w:r w:rsidRPr="001827AF">
        <w:t xml:space="preserve">Ocena przebiegu praktyki </w:t>
      </w:r>
      <w:r w:rsidRPr="001827AF">
        <w:tab/>
      </w:r>
      <w:bookmarkEnd w:id="2"/>
    </w:p>
    <w:p w:rsidR="00071C44" w:rsidRPr="001827AF" w:rsidRDefault="00071C44" w:rsidP="00071C44">
      <w:pPr>
        <w:pStyle w:val="Teksttreci80"/>
        <w:shd w:val="clear" w:color="auto" w:fill="auto"/>
        <w:spacing w:before="0" w:after="403" w:line="274" w:lineRule="exact"/>
        <w:ind w:left="20" w:right="600"/>
        <w:rPr>
          <w:sz w:val="22"/>
          <w:szCs w:val="22"/>
        </w:rPr>
      </w:pPr>
      <w:r w:rsidRPr="001827AF">
        <w:rPr>
          <w:sz w:val="22"/>
          <w:szCs w:val="22"/>
        </w:rPr>
        <w:t>(w systemie punktowym, w skali od 0 do 5 punktów, przy czym ocena stanowi wielokrotność 0,5 punktu. Za uzyskanie pozytywnej oceny uważa się otrzymanie co najmniej 2 punktów)</w:t>
      </w:r>
    </w:p>
    <w:p w:rsidR="00071C44" w:rsidRPr="001827AF" w:rsidRDefault="00071C44" w:rsidP="00071C44">
      <w:pPr>
        <w:pStyle w:val="Nagwek40"/>
        <w:keepNext/>
        <w:keepLines/>
        <w:shd w:val="clear" w:color="auto" w:fill="auto"/>
        <w:spacing w:before="0" w:after="205" w:line="220" w:lineRule="exact"/>
        <w:ind w:left="3540"/>
        <w:jc w:val="left"/>
      </w:pPr>
      <w:bookmarkStart w:id="3" w:name="bookmark8"/>
      <w:r w:rsidRPr="001827AF">
        <w:t>Uzasadnienie oceny</w:t>
      </w:r>
      <w:bookmarkEnd w:id="3"/>
    </w:p>
    <w:p w:rsidR="00071C44" w:rsidRPr="001827AF" w:rsidRDefault="00071C44" w:rsidP="00071C44">
      <w:pPr>
        <w:pStyle w:val="Teksttreci60"/>
        <w:shd w:val="clear" w:color="auto" w:fill="auto"/>
        <w:spacing w:line="274" w:lineRule="exact"/>
        <w:ind w:left="20" w:right="600"/>
        <w:jc w:val="both"/>
        <w:rPr>
          <w:sz w:val="22"/>
          <w:szCs w:val="22"/>
        </w:rPr>
        <w:sectPr w:rsidR="00071C44" w:rsidRPr="001827AF" w:rsidSect="00E510FE">
          <w:pgSz w:w="11905" w:h="16837"/>
          <w:pgMar w:top="1418" w:right="925" w:bottom="989" w:left="1338" w:header="0" w:footer="3" w:gutter="0"/>
          <w:cols w:space="720"/>
          <w:noEndnote/>
          <w:docGrid w:linePitch="360"/>
        </w:sectPr>
      </w:pPr>
      <w:r w:rsidRPr="001827AF">
        <w:rPr>
          <w:sz w:val="22"/>
          <w:szCs w:val="22"/>
        </w:rPr>
        <w:t>Posiadany przez aplikanta zasób wiedzy z dziedziny prawa objętej praktyką, w tym znajomość przepisów prawa, orzecznictwa, poglądów doktryny oraz umiejętność interpretacji przepisów prawa</w:t>
      </w:r>
      <w:r w:rsidR="00F7436A" w:rsidRPr="001827AF">
        <w:rPr>
          <w:sz w:val="22"/>
          <w:szCs w:val="22"/>
        </w:rPr>
        <w:t>.</w:t>
      </w:r>
    </w:p>
    <w:p w:rsidR="006C7061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rStyle w:val="Teksttreci8Bezkursywy"/>
          <w:i w:val="0"/>
          <w:sz w:val="22"/>
          <w:szCs w:val="22"/>
        </w:rPr>
        <w:lastRenderedPageBreak/>
        <w:t>Umiejętność wykorzystania zdobytej wiedzy prawniczej w praktyce</w:t>
      </w:r>
      <w:r w:rsidRPr="001827AF">
        <w:rPr>
          <w:sz w:val="22"/>
          <w:szCs w:val="22"/>
        </w:rPr>
        <w:t xml:space="preserve"> (umiejętność analizy akt i materiału dowodowego, umiejętność interpretacji przepisów prawa, posługiwania się językiem prawniczym, samodzielnego podejmowania trafnych decyzji i ich prawidłowego uzasadniania, a także sposób i logika argumentacji)</w:t>
      </w:r>
      <w:r w:rsidR="00F7436A" w:rsidRPr="001827AF">
        <w:rPr>
          <w:sz w:val="22"/>
          <w:szCs w:val="22"/>
        </w:rPr>
        <w:t>.</w:t>
      </w:r>
    </w:p>
    <w:p w:rsidR="00071C44" w:rsidRPr="001827AF" w:rsidRDefault="00071C44" w:rsidP="006C7061">
      <w:pPr>
        <w:pStyle w:val="Teksttreci80"/>
        <w:shd w:val="clear" w:color="auto" w:fill="auto"/>
        <w:spacing w:before="0" w:after="2280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Postawa aplikanta w trakcie aplikacji</w:t>
      </w:r>
    </w:p>
    <w:p w:rsidR="007E21CA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</w:p>
    <w:p w:rsidR="007E21CA" w:rsidRPr="001827AF" w:rsidRDefault="007E21CA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</w:p>
    <w:p w:rsidR="00071C44" w:rsidRPr="001827AF" w:rsidRDefault="00071C44" w:rsidP="007E21CA">
      <w:pPr>
        <w:pStyle w:val="Teksttreci80"/>
        <w:shd w:val="clear" w:color="auto" w:fill="auto"/>
        <w:spacing w:before="0" w:after="2975" w:line="274" w:lineRule="exact"/>
        <w:ind w:left="40" w:right="20"/>
        <w:rPr>
          <w:sz w:val="22"/>
          <w:szCs w:val="22"/>
        </w:rPr>
      </w:pPr>
      <w:r w:rsidRPr="001827AF">
        <w:rPr>
          <w:sz w:val="22"/>
          <w:szCs w:val="22"/>
        </w:rPr>
        <w:lastRenderedPageBreak/>
        <w:t>Predyspozycje aplikanta do pracy na stanowisku sędziego lub prokuratora</w:t>
      </w:r>
    </w:p>
    <w:p w:rsidR="00AD6E2B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both"/>
        <w:rPr>
          <w:sz w:val="22"/>
          <w:szCs w:val="22"/>
        </w:rPr>
      </w:pPr>
      <w:r w:rsidRPr="001827AF">
        <w:rPr>
          <w:sz w:val="22"/>
          <w:szCs w:val="22"/>
        </w:rPr>
        <w:t>Dodatkowe uwagi patrona, dotyczące aplikanta lub przebiegu praktyki</w:t>
      </w:r>
    </w:p>
    <w:p w:rsidR="0034222A" w:rsidRPr="001827AF" w:rsidRDefault="00071C44" w:rsidP="00AD6E2B">
      <w:pPr>
        <w:pStyle w:val="Teksttreci60"/>
        <w:shd w:val="clear" w:color="auto" w:fill="auto"/>
        <w:spacing w:after="1800" w:line="230" w:lineRule="exact"/>
        <w:ind w:left="40"/>
        <w:jc w:val="right"/>
        <w:rPr>
          <w:sz w:val="22"/>
          <w:szCs w:val="22"/>
        </w:rPr>
      </w:pPr>
      <w:r w:rsidRPr="001827AF">
        <w:rPr>
          <w:sz w:val="22"/>
          <w:szCs w:val="22"/>
        </w:rPr>
        <w:t>Podpis patrona praktyki</w:t>
      </w:r>
    </w:p>
    <w:sectPr w:rsidR="0034222A" w:rsidRPr="001827AF">
      <w:type w:val="continuous"/>
      <w:pgSz w:w="11905" w:h="16837"/>
      <w:pgMar w:top="1541" w:right="1426" w:bottom="2160" w:left="13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F13" w:rsidRDefault="00727F13" w:rsidP="00BF15AB">
      <w:r>
        <w:separator/>
      </w:r>
    </w:p>
  </w:endnote>
  <w:endnote w:type="continuationSeparator" w:id="0">
    <w:p w:rsidR="00727F13" w:rsidRDefault="00727F13" w:rsidP="00B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F13" w:rsidRDefault="00727F13" w:rsidP="00BF15AB">
      <w:r>
        <w:separator/>
      </w:r>
    </w:p>
  </w:footnote>
  <w:footnote w:type="continuationSeparator" w:id="0">
    <w:p w:rsidR="00727F13" w:rsidRDefault="00727F13" w:rsidP="00BF1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F52"/>
    <w:multiLevelType w:val="hybridMultilevel"/>
    <w:tmpl w:val="785CCA84"/>
    <w:lvl w:ilvl="0" w:tplc="0AE2D330">
      <w:start w:val="1"/>
      <w:numFmt w:val="decimal"/>
      <w:lvlText w:val="%1.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03EB7F5F"/>
    <w:multiLevelType w:val="hybridMultilevel"/>
    <w:tmpl w:val="5AE0D602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2">
    <w:nsid w:val="05F956E0"/>
    <w:multiLevelType w:val="hybridMultilevel"/>
    <w:tmpl w:val="56FC7D3E"/>
    <w:lvl w:ilvl="0" w:tplc="0415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>
    <w:nsid w:val="06952D99"/>
    <w:multiLevelType w:val="hybridMultilevel"/>
    <w:tmpl w:val="B4106B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E608CA"/>
    <w:multiLevelType w:val="hybridMultilevel"/>
    <w:tmpl w:val="A1B2C136"/>
    <w:lvl w:ilvl="0" w:tplc="04150001">
      <w:start w:val="1"/>
      <w:numFmt w:val="bullet"/>
      <w:lvlText w:val=""/>
      <w:lvlJc w:val="left"/>
      <w:pPr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5">
    <w:nsid w:val="09F40C6A"/>
    <w:multiLevelType w:val="hybridMultilevel"/>
    <w:tmpl w:val="5F7C7EE6"/>
    <w:lvl w:ilvl="0" w:tplc="70D664AE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6">
    <w:nsid w:val="0B642E0C"/>
    <w:multiLevelType w:val="hybridMultilevel"/>
    <w:tmpl w:val="D5605150"/>
    <w:lvl w:ilvl="0" w:tplc="FEFCC7FE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F67B4B"/>
    <w:multiLevelType w:val="hybridMultilevel"/>
    <w:tmpl w:val="9378CD58"/>
    <w:lvl w:ilvl="0" w:tplc="A40604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E83"/>
    <w:multiLevelType w:val="hybridMultilevel"/>
    <w:tmpl w:val="C9C2B976"/>
    <w:lvl w:ilvl="0" w:tplc="86828B26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9">
    <w:nsid w:val="0DA93947"/>
    <w:multiLevelType w:val="hybridMultilevel"/>
    <w:tmpl w:val="25F0B4D4"/>
    <w:lvl w:ilvl="0" w:tplc="0415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0">
    <w:nsid w:val="1085788A"/>
    <w:multiLevelType w:val="hybridMultilevel"/>
    <w:tmpl w:val="C542E678"/>
    <w:lvl w:ilvl="0" w:tplc="BE00B40C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11">
    <w:nsid w:val="10AD6534"/>
    <w:multiLevelType w:val="hybridMultilevel"/>
    <w:tmpl w:val="A946631A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>
    <w:nsid w:val="14011BA6"/>
    <w:multiLevelType w:val="hybridMultilevel"/>
    <w:tmpl w:val="81D0968C"/>
    <w:lvl w:ilvl="0" w:tplc="D8863C88">
      <w:start w:val="1"/>
      <w:numFmt w:val="lowerLetter"/>
      <w:lvlText w:val="%1)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13">
    <w:nsid w:val="1613003C"/>
    <w:multiLevelType w:val="hybridMultilevel"/>
    <w:tmpl w:val="6CF20F78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404F97"/>
    <w:multiLevelType w:val="hybridMultilevel"/>
    <w:tmpl w:val="42121FA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A2110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16">
    <w:nsid w:val="246855B5"/>
    <w:multiLevelType w:val="hybridMultilevel"/>
    <w:tmpl w:val="9CAA8EDA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B4D62"/>
    <w:multiLevelType w:val="hybridMultilevel"/>
    <w:tmpl w:val="33E2E27E"/>
    <w:lvl w:ilvl="0" w:tplc="4C1421A6">
      <w:start w:val="4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442E0F"/>
    <w:multiLevelType w:val="hybridMultilevel"/>
    <w:tmpl w:val="E4505A26"/>
    <w:lvl w:ilvl="0" w:tplc="04150017">
      <w:start w:val="1"/>
      <w:numFmt w:val="lowerLetter"/>
      <w:lvlText w:val="%1)"/>
      <w:lvlJc w:val="left"/>
      <w:pPr>
        <w:ind w:left="440" w:hanging="360"/>
      </w:p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9">
    <w:nsid w:val="32E117A7"/>
    <w:multiLevelType w:val="hybridMultilevel"/>
    <w:tmpl w:val="2FA63A8E"/>
    <w:lvl w:ilvl="0" w:tplc="595EF6F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31602DF"/>
    <w:multiLevelType w:val="hybridMultilevel"/>
    <w:tmpl w:val="C2443690"/>
    <w:lvl w:ilvl="0" w:tplc="0415000F">
      <w:start w:val="1"/>
      <w:numFmt w:val="decimal"/>
      <w:lvlText w:val="%1."/>
      <w:lvlJc w:val="left"/>
      <w:pPr>
        <w:ind w:left="1180" w:hanging="360"/>
      </w:p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1">
    <w:nsid w:val="3459676C"/>
    <w:multiLevelType w:val="hybridMultilevel"/>
    <w:tmpl w:val="B052B4BA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2">
    <w:nsid w:val="366754E3"/>
    <w:multiLevelType w:val="hybridMultilevel"/>
    <w:tmpl w:val="EE220E58"/>
    <w:lvl w:ilvl="0" w:tplc="FF448EF0">
      <w:numFmt w:val="bullet"/>
      <w:lvlText w:val="-"/>
      <w:lvlJc w:val="left"/>
      <w:pPr>
        <w:ind w:left="440" w:hanging="360"/>
      </w:pPr>
      <w:rPr>
        <w:rFonts w:ascii="Times New Roman" w:eastAsia="Arial Unicode MS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23">
    <w:nsid w:val="399013A4"/>
    <w:multiLevelType w:val="hybridMultilevel"/>
    <w:tmpl w:val="2CF2ACE4"/>
    <w:lvl w:ilvl="0" w:tplc="595EF6FA">
      <w:start w:val="1"/>
      <w:numFmt w:val="decimal"/>
      <w:lvlText w:val="%1."/>
      <w:lvlJc w:val="left"/>
      <w:pPr>
        <w:ind w:left="43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4">
    <w:nsid w:val="39D735EE"/>
    <w:multiLevelType w:val="hybridMultilevel"/>
    <w:tmpl w:val="9DA651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FBD7112"/>
    <w:multiLevelType w:val="hybridMultilevel"/>
    <w:tmpl w:val="BC70CBF4"/>
    <w:lvl w:ilvl="0" w:tplc="ECF2C67A">
      <w:start w:val="1"/>
      <w:numFmt w:val="lowerLetter"/>
      <w:lvlText w:val="%1)"/>
      <w:lvlJc w:val="left"/>
      <w:pPr>
        <w:ind w:left="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6">
    <w:nsid w:val="59FD042E"/>
    <w:multiLevelType w:val="hybridMultilevel"/>
    <w:tmpl w:val="019E6470"/>
    <w:lvl w:ilvl="0" w:tplc="356CC9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B61120"/>
    <w:multiLevelType w:val="hybridMultilevel"/>
    <w:tmpl w:val="6082E6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3B7A88"/>
    <w:multiLevelType w:val="hybridMultilevel"/>
    <w:tmpl w:val="860AD0CE"/>
    <w:lvl w:ilvl="0" w:tplc="FB3232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00BEF"/>
    <w:multiLevelType w:val="hybridMultilevel"/>
    <w:tmpl w:val="317A74CE"/>
    <w:lvl w:ilvl="0" w:tplc="04150017">
      <w:start w:val="1"/>
      <w:numFmt w:val="lowerLetter"/>
      <w:lvlText w:val="%1)"/>
      <w:lvlJc w:val="left"/>
      <w:pPr>
        <w:ind w:left="43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9" w:hanging="360"/>
      </w:pPr>
    </w:lvl>
    <w:lvl w:ilvl="2" w:tplc="0415001B" w:tentative="1">
      <w:start w:val="1"/>
      <w:numFmt w:val="lowerRoman"/>
      <w:lvlText w:val="%3."/>
      <w:lvlJc w:val="right"/>
      <w:pPr>
        <w:ind w:left="1879" w:hanging="180"/>
      </w:pPr>
    </w:lvl>
    <w:lvl w:ilvl="3" w:tplc="0415000F" w:tentative="1">
      <w:start w:val="1"/>
      <w:numFmt w:val="decimal"/>
      <w:lvlText w:val="%4."/>
      <w:lvlJc w:val="left"/>
      <w:pPr>
        <w:ind w:left="2599" w:hanging="360"/>
      </w:pPr>
    </w:lvl>
    <w:lvl w:ilvl="4" w:tplc="04150019" w:tentative="1">
      <w:start w:val="1"/>
      <w:numFmt w:val="lowerLetter"/>
      <w:lvlText w:val="%5."/>
      <w:lvlJc w:val="left"/>
      <w:pPr>
        <w:ind w:left="3319" w:hanging="360"/>
      </w:pPr>
    </w:lvl>
    <w:lvl w:ilvl="5" w:tplc="0415001B" w:tentative="1">
      <w:start w:val="1"/>
      <w:numFmt w:val="lowerRoman"/>
      <w:lvlText w:val="%6."/>
      <w:lvlJc w:val="right"/>
      <w:pPr>
        <w:ind w:left="4039" w:hanging="180"/>
      </w:pPr>
    </w:lvl>
    <w:lvl w:ilvl="6" w:tplc="0415000F" w:tentative="1">
      <w:start w:val="1"/>
      <w:numFmt w:val="decimal"/>
      <w:lvlText w:val="%7."/>
      <w:lvlJc w:val="left"/>
      <w:pPr>
        <w:ind w:left="4759" w:hanging="360"/>
      </w:pPr>
    </w:lvl>
    <w:lvl w:ilvl="7" w:tplc="04150019" w:tentative="1">
      <w:start w:val="1"/>
      <w:numFmt w:val="lowerLetter"/>
      <w:lvlText w:val="%8."/>
      <w:lvlJc w:val="left"/>
      <w:pPr>
        <w:ind w:left="5479" w:hanging="360"/>
      </w:pPr>
    </w:lvl>
    <w:lvl w:ilvl="8" w:tplc="0415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30">
    <w:nsid w:val="67032C38"/>
    <w:multiLevelType w:val="hybridMultilevel"/>
    <w:tmpl w:val="6F2C70B8"/>
    <w:lvl w:ilvl="0" w:tplc="04150019">
      <w:start w:val="1"/>
      <w:numFmt w:val="lowerLetter"/>
      <w:lvlText w:val="%1."/>
      <w:lvlJc w:val="left"/>
      <w:pPr>
        <w:ind w:left="1160" w:hanging="360"/>
      </w:pPr>
    </w:lvl>
    <w:lvl w:ilvl="1" w:tplc="04150019">
      <w:start w:val="1"/>
      <w:numFmt w:val="lowerLetter"/>
      <w:lvlText w:val="%2."/>
      <w:lvlJc w:val="left"/>
      <w:pPr>
        <w:ind w:left="1880" w:hanging="360"/>
      </w:pPr>
    </w:lvl>
    <w:lvl w:ilvl="2" w:tplc="0415001B">
      <w:start w:val="1"/>
      <w:numFmt w:val="lowerRoman"/>
      <w:lvlText w:val="%3."/>
      <w:lvlJc w:val="right"/>
      <w:pPr>
        <w:ind w:left="2600" w:hanging="180"/>
      </w:pPr>
    </w:lvl>
    <w:lvl w:ilvl="3" w:tplc="0415000F">
      <w:start w:val="1"/>
      <w:numFmt w:val="decimal"/>
      <w:lvlText w:val="%4."/>
      <w:lvlJc w:val="left"/>
      <w:pPr>
        <w:ind w:left="3320" w:hanging="360"/>
      </w:pPr>
    </w:lvl>
    <w:lvl w:ilvl="4" w:tplc="04150019">
      <w:start w:val="1"/>
      <w:numFmt w:val="lowerLetter"/>
      <w:lvlText w:val="%5."/>
      <w:lvlJc w:val="left"/>
      <w:pPr>
        <w:ind w:left="4040" w:hanging="360"/>
      </w:pPr>
    </w:lvl>
    <w:lvl w:ilvl="5" w:tplc="0415001B">
      <w:start w:val="1"/>
      <w:numFmt w:val="lowerRoman"/>
      <w:lvlText w:val="%6."/>
      <w:lvlJc w:val="right"/>
      <w:pPr>
        <w:ind w:left="4760" w:hanging="180"/>
      </w:pPr>
    </w:lvl>
    <w:lvl w:ilvl="6" w:tplc="0415000F">
      <w:start w:val="1"/>
      <w:numFmt w:val="decimal"/>
      <w:lvlText w:val="%7."/>
      <w:lvlJc w:val="left"/>
      <w:pPr>
        <w:ind w:left="5480" w:hanging="360"/>
      </w:pPr>
    </w:lvl>
    <w:lvl w:ilvl="7" w:tplc="04150019">
      <w:start w:val="1"/>
      <w:numFmt w:val="lowerLetter"/>
      <w:lvlText w:val="%8."/>
      <w:lvlJc w:val="left"/>
      <w:pPr>
        <w:ind w:left="6200" w:hanging="360"/>
      </w:pPr>
    </w:lvl>
    <w:lvl w:ilvl="8" w:tplc="0415001B">
      <w:start w:val="1"/>
      <w:numFmt w:val="lowerRoman"/>
      <w:lvlText w:val="%9."/>
      <w:lvlJc w:val="right"/>
      <w:pPr>
        <w:ind w:left="6920" w:hanging="180"/>
      </w:pPr>
    </w:lvl>
  </w:abstractNum>
  <w:abstractNum w:abstractNumId="31">
    <w:nsid w:val="70041275"/>
    <w:multiLevelType w:val="hybridMultilevel"/>
    <w:tmpl w:val="933A90B0"/>
    <w:lvl w:ilvl="0" w:tplc="356CC90E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32">
    <w:nsid w:val="729178B1"/>
    <w:multiLevelType w:val="hybridMultilevel"/>
    <w:tmpl w:val="54E07B62"/>
    <w:lvl w:ilvl="0" w:tplc="987079B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77C349A"/>
    <w:multiLevelType w:val="hybridMultilevel"/>
    <w:tmpl w:val="E10AEDD8"/>
    <w:lvl w:ilvl="0" w:tplc="04150017">
      <w:start w:val="1"/>
      <w:numFmt w:val="lowerLetter"/>
      <w:lvlText w:val="%1)"/>
      <w:lvlJc w:val="left"/>
      <w:pPr>
        <w:ind w:left="440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34">
    <w:nsid w:val="78911CDA"/>
    <w:multiLevelType w:val="hybridMultilevel"/>
    <w:tmpl w:val="1FA43CA2"/>
    <w:lvl w:ilvl="0" w:tplc="356CC9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D42238E"/>
    <w:multiLevelType w:val="hybridMultilevel"/>
    <w:tmpl w:val="4E322BFC"/>
    <w:lvl w:ilvl="0" w:tplc="04150017">
      <w:start w:val="1"/>
      <w:numFmt w:val="lowerLetter"/>
      <w:lvlText w:val="%1)"/>
      <w:lvlJc w:val="left"/>
      <w:pPr>
        <w:ind w:left="799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519" w:hanging="360"/>
      </w:pPr>
    </w:lvl>
    <w:lvl w:ilvl="2" w:tplc="0415001B" w:tentative="1">
      <w:start w:val="1"/>
      <w:numFmt w:val="lowerRoman"/>
      <w:lvlText w:val="%3."/>
      <w:lvlJc w:val="right"/>
      <w:pPr>
        <w:ind w:left="2239" w:hanging="180"/>
      </w:pPr>
    </w:lvl>
    <w:lvl w:ilvl="3" w:tplc="0415000F" w:tentative="1">
      <w:start w:val="1"/>
      <w:numFmt w:val="decimal"/>
      <w:lvlText w:val="%4."/>
      <w:lvlJc w:val="left"/>
      <w:pPr>
        <w:ind w:left="2959" w:hanging="360"/>
      </w:pPr>
    </w:lvl>
    <w:lvl w:ilvl="4" w:tplc="04150019" w:tentative="1">
      <w:start w:val="1"/>
      <w:numFmt w:val="lowerLetter"/>
      <w:lvlText w:val="%5."/>
      <w:lvlJc w:val="left"/>
      <w:pPr>
        <w:ind w:left="3679" w:hanging="360"/>
      </w:pPr>
    </w:lvl>
    <w:lvl w:ilvl="5" w:tplc="0415001B" w:tentative="1">
      <w:start w:val="1"/>
      <w:numFmt w:val="lowerRoman"/>
      <w:lvlText w:val="%6."/>
      <w:lvlJc w:val="right"/>
      <w:pPr>
        <w:ind w:left="4399" w:hanging="180"/>
      </w:pPr>
    </w:lvl>
    <w:lvl w:ilvl="6" w:tplc="0415000F" w:tentative="1">
      <w:start w:val="1"/>
      <w:numFmt w:val="decimal"/>
      <w:lvlText w:val="%7."/>
      <w:lvlJc w:val="left"/>
      <w:pPr>
        <w:ind w:left="5119" w:hanging="360"/>
      </w:pPr>
    </w:lvl>
    <w:lvl w:ilvl="7" w:tplc="04150019" w:tentative="1">
      <w:start w:val="1"/>
      <w:numFmt w:val="lowerLetter"/>
      <w:lvlText w:val="%8."/>
      <w:lvlJc w:val="left"/>
      <w:pPr>
        <w:ind w:left="5839" w:hanging="360"/>
      </w:pPr>
    </w:lvl>
    <w:lvl w:ilvl="8" w:tplc="0415001B" w:tentative="1">
      <w:start w:val="1"/>
      <w:numFmt w:val="lowerRoman"/>
      <w:lvlText w:val="%9."/>
      <w:lvlJc w:val="right"/>
      <w:pPr>
        <w:ind w:left="6559" w:hanging="180"/>
      </w:pPr>
    </w:lvl>
  </w:abstractNum>
  <w:num w:numId="1">
    <w:abstractNumId w:val="0"/>
  </w:num>
  <w:num w:numId="2">
    <w:abstractNumId w:val="7"/>
  </w:num>
  <w:num w:numId="3">
    <w:abstractNumId w:val="0"/>
  </w:num>
  <w:num w:numId="4">
    <w:abstractNumId w:val="1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30"/>
  </w:num>
  <w:num w:numId="8">
    <w:abstractNumId w:val="9"/>
  </w:num>
  <w:num w:numId="9">
    <w:abstractNumId w:val="2"/>
  </w:num>
  <w:num w:numId="10">
    <w:abstractNumId w:val="28"/>
  </w:num>
  <w:num w:numId="11">
    <w:abstractNumId w:val="20"/>
  </w:num>
  <w:num w:numId="12">
    <w:abstractNumId w:val="24"/>
  </w:num>
  <w:num w:numId="13">
    <w:abstractNumId w:val="34"/>
  </w:num>
  <w:num w:numId="14">
    <w:abstractNumId w:val="25"/>
  </w:num>
  <w:num w:numId="15">
    <w:abstractNumId w:val="3"/>
  </w:num>
  <w:num w:numId="16">
    <w:abstractNumId w:val="13"/>
  </w:num>
  <w:num w:numId="17">
    <w:abstractNumId w:val="22"/>
  </w:num>
  <w:num w:numId="18">
    <w:abstractNumId w:val="26"/>
  </w:num>
  <w:num w:numId="19">
    <w:abstractNumId w:val="6"/>
  </w:num>
  <w:num w:numId="20">
    <w:abstractNumId w:val="27"/>
  </w:num>
  <w:num w:numId="21">
    <w:abstractNumId w:val="18"/>
  </w:num>
  <w:num w:numId="22">
    <w:abstractNumId w:val="1"/>
  </w:num>
  <w:num w:numId="23">
    <w:abstractNumId w:val="31"/>
  </w:num>
  <w:num w:numId="24">
    <w:abstractNumId w:val="14"/>
  </w:num>
  <w:num w:numId="25">
    <w:abstractNumId w:val="17"/>
  </w:num>
  <w:num w:numId="26">
    <w:abstractNumId w:val="16"/>
  </w:num>
  <w:num w:numId="27">
    <w:abstractNumId w:val="23"/>
  </w:num>
  <w:num w:numId="28">
    <w:abstractNumId w:val="8"/>
  </w:num>
  <w:num w:numId="29">
    <w:abstractNumId w:val="5"/>
  </w:num>
  <w:num w:numId="30">
    <w:abstractNumId w:val="12"/>
  </w:num>
  <w:num w:numId="31">
    <w:abstractNumId w:val="19"/>
  </w:num>
  <w:num w:numId="32">
    <w:abstractNumId w:val="32"/>
  </w:num>
  <w:num w:numId="33">
    <w:abstractNumId w:val="10"/>
  </w:num>
  <w:num w:numId="34">
    <w:abstractNumId w:val="33"/>
  </w:num>
  <w:num w:numId="35">
    <w:abstractNumId w:val="21"/>
  </w:num>
  <w:num w:numId="36">
    <w:abstractNumId w:val="11"/>
  </w:num>
  <w:num w:numId="37">
    <w:abstractNumId w:val="29"/>
  </w:num>
  <w:num w:numId="3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C44"/>
    <w:rsid w:val="00001D29"/>
    <w:rsid w:val="0001456E"/>
    <w:rsid w:val="00021356"/>
    <w:rsid w:val="00031456"/>
    <w:rsid w:val="00035D5E"/>
    <w:rsid w:val="00050604"/>
    <w:rsid w:val="00057C39"/>
    <w:rsid w:val="0006342A"/>
    <w:rsid w:val="00071C44"/>
    <w:rsid w:val="0007460B"/>
    <w:rsid w:val="00096331"/>
    <w:rsid w:val="000A20A2"/>
    <w:rsid w:val="000B2A81"/>
    <w:rsid w:val="000C62E2"/>
    <w:rsid w:val="000F1027"/>
    <w:rsid w:val="00107D47"/>
    <w:rsid w:val="001111AF"/>
    <w:rsid w:val="00116073"/>
    <w:rsid w:val="00143C5C"/>
    <w:rsid w:val="00154F28"/>
    <w:rsid w:val="00181C8A"/>
    <w:rsid w:val="001827AF"/>
    <w:rsid w:val="00183C7A"/>
    <w:rsid w:val="00184AE4"/>
    <w:rsid w:val="001C651D"/>
    <w:rsid w:val="001D13CC"/>
    <w:rsid w:val="001E2D96"/>
    <w:rsid w:val="001E39BA"/>
    <w:rsid w:val="001F1392"/>
    <w:rsid w:val="001F2511"/>
    <w:rsid w:val="00221106"/>
    <w:rsid w:val="002241B6"/>
    <w:rsid w:val="00240A34"/>
    <w:rsid w:val="002748BB"/>
    <w:rsid w:val="0027747E"/>
    <w:rsid w:val="00290030"/>
    <w:rsid w:val="002B2CA6"/>
    <w:rsid w:val="002B71D3"/>
    <w:rsid w:val="002C05D1"/>
    <w:rsid w:val="002C41A4"/>
    <w:rsid w:val="002D62EA"/>
    <w:rsid w:val="002E2C66"/>
    <w:rsid w:val="002F7EAB"/>
    <w:rsid w:val="00307C61"/>
    <w:rsid w:val="0032020B"/>
    <w:rsid w:val="00330763"/>
    <w:rsid w:val="003369AB"/>
    <w:rsid w:val="0034022E"/>
    <w:rsid w:val="0034222A"/>
    <w:rsid w:val="00347D7D"/>
    <w:rsid w:val="00357523"/>
    <w:rsid w:val="00366128"/>
    <w:rsid w:val="00367FAF"/>
    <w:rsid w:val="00374909"/>
    <w:rsid w:val="003A784B"/>
    <w:rsid w:val="003B7674"/>
    <w:rsid w:val="0040480F"/>
    <w:rsid w:val="004163B8"/>
    <w:rsid w:val="004165F4"/>
    <w:rsid w:val="00466B02"/>
    <w:rsid w:val="004776CD"/>
    <w:rsid w:val="00480247"/>
    <w:rsid w:val="00491E8A"/>
    <w:rsid w:val="004B0030"/>
    <w:rsid w:val="004E0378"/>
    <w:rsid w:val="004E045D"/>
    <w:rsid w:val="005037E9"/>
    <w:rsid w:val="00523D3F"/>
    <w:rsid w:val="005378D3"/>
    <w:rsid w:val="0055278F"/>
    <w:rsid w:val="00571131"/>
    <w:rsid w:val="00595B9D"/>
    <w:rsid w:val="005B1C64"/>
    <w:rsid w:val="005B4255"/>
    <w:rsid w:val="005C3D44"/>
    <w:rsid w:val="005C7B22"/>
    <w:rsid w:val="005D62C0"/>
    <w:rsid w:val="00601BA7"/>
    <w:rsid w:val="0060250E"/>
    <w:rsid w:val="00623253"/>
    <w:rsid w:val="00625979"/>
    <w:rsid w:val="0062640B"/>
    <w:rsid w:val="006276B4"/>
    <w:rsid w:val="00635E1F"/>
    <w:rsid w:val="00636878"/>
    <w:rsid w:val="006478E6"/>
    <w:rsid w:val="00671349"/>
    <w:rsid w:val="00673B54"/>
    <w:rsid w:val="00682B4C"/>
    <w:rsid w:val="00684404"/>
    <w:rsid w:val="00686772"/>
    <w:rsid w:val="006B2659"/>
    <w:rsid w:val="006C0516"/>
    <w:rsid w:val="006C2F19"/>
    <w:rsid w:val="006C5A20"/>
    <w:rsid w:val="006C7061"/>
    <w:rsid w:val="006D3121"/>
    <w:rsid w:val="006E1E35"/>
    <w:rsid w:val="00701C2B"/>
    <w:rsid w:val="00703A22"/>
    <w:rsid w:val="00727F13"/>
    <w:rsid w:val="00742942"/>
    <w:rsid w:val="00742FF1"/>
    <w:rsid w:val="00743ACC"/>
    <w:rsid w:val="007448AA"/>
    <w:rsid w:val="00747E04"/>
    <w:rsid w:val="00765011"/>
    <w:rsid w:val="007979B3"/>
    <w:rsid w:val="007B320B"/>
    <w:rsid w:val="007B6F51"/>
    <w:rsid w:val="007D0C5D"/>
    <w:rsid w:val="007D274B"/>
    <w:rsid w:val="007D663A"/>
    <w:rsid w:val="007D716C"/>
    <w:rsid w:val="007E0081"/>
    <w:rsid w:val="007E21CA"/>
    <w:rsid w:val="007E5B6C"/>
    <w:rsid w:val="007F24F4"/>
    <w:rsid w:val="00805812"/>
    <w:rsid w:val="00812C8F"/>
    <w:rsid w:val="00815E04"/>
    <w:rsid w:val="008252A2"/>
    <w:rsid w:val="00857CDF"/>
    <w:rsid w:val="00880A4E"/>
    <w:rsid w:val="00887532"/>
    <w:rsid w:val="00887D60"/>
    <w:rsid w:val="008A1634"/>
    <w:rsid w:val="008B4AA1"/>
    <w:rsid w:val="008C3E77"/>
    <w:rsid w:val="008D4D90"/>
    <w:rsid w:val="008D767C"/>
    <w:rsid w:val="00922553"/>
    <w:rsid w:val="009417A2"/>
    <w:rsid w:val="009773CA"/>
    <w:rsid w:val="009801B2"/>
    <w:rsid w:val="0098195C"/>
    <w:rsid w:val="0098566D"/>
    <w:rsid w:val="009C20E9"/>
    <w:rsid w:val="009D5563"/>
    <w:rsid w:val="009D7A73"/>
    <w:rsid w:val="009F5538"/>
    <w:rsid w:val="00A07391"/>
    <w:rsid w:val="00A106DB"/>
    <w:rsid w:val="00A11322"/>
    <w:rsid w:val="00A16EB9"/>
    <w:rsid w:val="00A17DD7"/>
    <w:rsid w:val="00A42E6B"/>
    <w:rsid w:val="00A520C7"/>
    <w:rsid w:val="00A600B9"/>
    <w:rsid w:val="00AB2D37"/>
    <w:rsid w:val="00AB5404"/>
    <w:rsid w:val="00AB7D8E"/>
    <w:rsid w:val="00AC1E5E"/>
    <w:rsid w:val="00AD0A0D"/>
    <w:rsid w:val="00AD6E2B"/>
    <w:rsid w:val="00AF50DB"/>
    <w:rsid w:val="00B024BB"/>
    <w:rsid w:val="00B04DBC"/>
    <w:rsid w:val="00B10261"/>
    <w:rsid w:val="00B16130"/>
    <w:rsid w:val="00B4463A"/>
    <w:rsid w:val="00B466A1"/>
    <w:rsid w:val="00B5385F"/>
    <w:rsid w:val="00B57920"/>
    <w:rsid w:val="00B57EDC"/>
    <w:rsid w:val="00B63DA0"/>
    <w:rsid w:val="00B709BF"/>
    <w:rsid w:val="00B7591C"/>
    <w:rsid w:val="00B75C52"/>
    <w:rsid w:val="00B905DB"/>
    <w:rsid w:val="00BA253E"/>
    <w:rsid w:val="00BC0450"/>
    <w:rsid w:val="00BF15AB"/>
    <w:rsid w:val="00BF5777"/>
    <w:rsid w:val="00BF6D68"/>
    <w:rsid w:val="00C05395"/>
    <w:rsid w:val="00C2548D"/>
    <w:rsid w:val="00C258E7"/>
    <w:rsid w:val="00C27DC2"/>
    <w:rsid w:val="00C46546"/>
    <w:rsid w:val="00C51CAC"/>
    <w:rsid w:val="00C52A81"/>
    <w:rsid w:val="00C543B3"/>
    <w:rsid w:val="00C544DF"/>
    <w:rsid w:val="00C6727A"/>
    <w:rsid w:val="00C718DA"/>
    <w:rsid w:val="00C71B5A"/>
    <w:rsid w:val="00CB5CD2"/>
    <w:rsid w:val="00CC6467"/>
    <w:rsid w:val="00CD023E"/>
    <w:rsid w:val="00D04013"/>
    <w:rsid w:val="00D05B22"/>
    <w:rsid w:val="00D30692"/>
    <w:rsid w:val="00D339BB"/>
    <w:rsid w:val="00D4616A"/>
    <w:rsid w:val="00D465BA"/>
    <w:rsid w:val="00D56D0B"/>
    <w:rsid w:val="00D65D83"/>
    <w:rsid w:val="00D663F3"/>
    <w:rsid w:val="00D84214"/>
    <w:rsid w:val="00D9313D"/>
    <w:rsid w:val="00D96E98"/>
    <w:rsid w:val="00DC4657"/>
    <w:rsid w:val="00DE1D27"/>
    <w:rsid w:val="00DF0379"/>
    <w:rsid w:val="00DF0E9C"/>
    <w:rsid w:val="00E043BB"/>
    <w:rsid w:val="00E33516"/>
    <w:rsid w:val="00E41BDF"/>
    <w:rsid w:val="00E42180"/>
    <w:rsid w:val="00E510FE"/>
    <w:rsid w:val="00E64B91"/>
    <w:rsid w:val="00E8142A"/>
    <w:rsid w:val="00E84698"/>
    <w:rsid w:val="00E91263"/>
    <w:rsid w:val="00EB7AE2"/>
    <w:rsid w:val="00ED20BF"/>
    <w:rsid w:val="00ED4791"/>
    <w:rsid w:val="00F00EC8"/>
    <w:rsid w:val="00F30671"/>
    <w:rsid w:val="00F314C8"/>
    <w:rsid w:val="00F421A1"/>
    <w:rsid w:val="00F4241A"/>
    <w:rsid w:val="00F50BB2"/>
    <w:rsid w:val="00F61127"/>
    <w:rsid w:val="00F7116B"/>
    <w:rsid w:val="00F7319C"/>
    <w:rsid w:val="00F7436A"/>
    <w:rsid w:val="00F9199F"/>
    <w:rsid w:val="00F957B8"/>
    <w:rsid w:val="00FA7420"/>
    <w:rsid w:val="00FB2431"/>
    <w:rsid w:val="00FC44FC"/>
    <w:rsid w:val="00FC558C"/>
    <w:rsid w:val="00FC7C3B"/>
    <w:rsid w:val="00FD540C"/>
    <w:rsid w:val="00FE33B9"/>
    <w:rsid w:val="00FF1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71C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Nagwek4">
    <w:name w:val="Nagłówek #4_"/>
    <w:basedOn w:val="Domylnaczcionkaakapitu"/>
    <w:link w:val="Nagwek40"/>
    <w:rsid w:val="00071C4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071C4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8Bezkursywy">
    <w:name w:val="Tekst treści (8) + Bez kursywy"/>
    <w:basedOn w:val="Teksttreci8"/>
    <w:rsid w:val="00071C44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071C4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Nagwek40">
    <w:name w:val="Nagłówek #4"/>
    <w:basedOn w:val="Normalny"/>
    <w:link w:val="Nagwek4"/>
    <w:rsid w:val="00071C4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  <w:color w:val="auto"/>
      <w:sz w:val="22"/>
      <w:szCs w:val="22"/>
      <w:lang w:val="pl-PL" w:eastAsia="en-US"/>
    </w:rPr>
  </w:style>
  <w:style w:type="paragraph" w:customStyle="1" w:styleId="Teksttreci80">
    <w:name w:val="Tekst treści (8)"/>
    <w:basedOn w:val="Normalny"/>
    <w:link w:val="Teksttreci8"/>
    <w:rsid w:val="00071C4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63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331"/>
    <w:rPr>
      <w:rFonts w:ascii="Tahoma" w:eastAsia="Arial Unicode MS" w:hAnsi="Tahoma" w:cs="Tahoma"/>
      <w:color w:val="000000"/>
      <w:sz w:val="16"/>
      <w:szCs w:val="16"/>
      <w:lang w:val="pl" w:eastAsia="pl-PL"/>
    </w:rPr>
  </w:style>
  <w:style w:type="paragraph" w:styleId="Akapitzlist">
    <w:name w:val="List Paragraph"/>
    <w:basedOn w:val="Normalny"/>
    <w:uiPriority w:val="34"/>
    <w:qFormat/>
    <w:rsid w:val="00CB5CD2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val="pl-PL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5A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5A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5A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2020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2020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2020B"/>
    <w:rPr>
      <w:rFonts w:ascii="Arial Unicode MS" w:eastAsia="Arial Unicode MS" w:hAnsi="Arial Unicode MS" w:cs="Arial Unicode MS"/>
      <w:color w:val="000000"/>
      <w:sz w:val="20"/>
      <w:szCs w:val="20"/>
      <w:lang w:val="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2020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2020B"/>
    <w:rPr>
      <w:rFonts w:ascii="Arial Unicode MS" w:eastAsia="Arial Unicode MS" w:hAnsi="Arial Unicode MS" w:cs="Arial Unicode MS"/>
      <w:b/>
      <w:bCs/>
      <w:color w:val="000000"/>
      <w:sz w:val="20"/>
      <w:szCs w:val="20"/>
      <w:lang w:val="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02BE9-0287-40CB-B8AA-7283B39F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Gołda</dc:creator>
  <cp:lastModifiedBy>Monika Górecka</cp:lastModifiedBy>
  <cp:revision>2</cp:revision>
  <cp:lastPrinted>2019-10-15T11:54:00Z</cp:lastPrinted>
  <dcterms:created xsi:type="dcterms:W3CDTF">2020-01-07T13:18:00Z</dcterms:created>
  <dcterms:modified xsi:type="dcterms:W3CDTF">2020-01-07T13:18:00Z</dcterms:modified>
</cp:coreProperties>
</file>