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23" w:rsidRPr="00DC648D" w:rsidRDefault="00DC648D" w:rsidP="004D0364">
      <w:pPr>
        <w:pStyle w:val="Default"/>
        <w:spacing w:line="360" w:lineRule="auto"/>
        <w:jc w:val="righ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703328" wp14:editId="1567606C">
            <wp:simplePos x="0" y="0"/>
            <wp:positionH relativeFrom="column">
              <wp:posOffset>483136</wp:posOffset>
            </wp:positionH>
            <wp:positionV relativeFrom="paragraph">
              <wp:posOffset>2540</wp:posOffset>
            </wp:positionV>
            <wp:extent cx="748146" cy="73033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6" cy="7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35" w:rsidRPr="00DC648D">
        <w:rPr>
          <w:rFonts w:ascii="Times New Roman" w:hAnsi="Times New Roman" w:cs="Times New Roman"/>
          <w:b/>
          <w:color w:val="auto"/>
        </w:rPr>
        <w:t xml:space="preserve"> </w:t>
      </w:r>
    </w:p>
    <w:p w:rsidR="00DC648D" w:rsidRDefault="00DC648D" w:rsidP="00DC648D">
      <w:pPr>
        <w:shd w:val="clear" w:color="auto" w:fill="FFFFFF"/>
        <w:spacing w:line="360" w:lineRule="auto"/>
        <w:ind w:right="230"/>
        <w:jc w:val="center"/>
        <w:rPr>
          <w:rFonts w:ascii="Century Gothic" w:hAnsi="Century Gothic" w:cs="Shruti"/>
          <w:spacing w:val="20"/>
          <w:sz w:val="30"/>
          <w:szCs w:val="30"/>
        </w:rPr>
      </w:pPr>
    </w:p>
    <w:p w:rsidR="00167CB8" w:rsidRDefault="00DC648D" w:rsidP="00DC648D">
      <w:pPr>
        <w:pStyle w:val="Nagwek"/>
        <w:spacing w:line="240" w:lineRule="auto"/>
        <w:ind w:left="-851" w:right="5526"/>
        <w:jc w:val="center"/>
        <w:rPr>
          <w:rFonts w:ascii="Times New Roman" w:hAnsi="Times New Roman"/>
          <w:b/>
          <w:sz w:val="24"/>
          <w:szCs w:val="24"/>
        </w:rPr>
      </w:pPr>
      <w:r w:rsidRPr="00DC648D">
        <w:rPr>
          <w:rFonts w:ascii="Times New Roman" w:hAnsi="Times New Roman"/>
          <w:b/>
          <w:sz w:val="24"/>
          <w:szCs w:val="24"/>
        </w:rPr>
        <w:t>DYREKTOR</w:t>
      </w:r>
    </w:p>
    <w:p w:rsidR="00DC648D" w:rsidRPr="00DC648D" w:rsidRDefault="00DC648D" w:rsidP="00DC648D">
      <w:pPr>
        <w:pStyle w:val="Nagwek"/>
        <w:spacing w:line="240" w:lineRule="auto"/>
        <w:ind w:left="-851" w:right="5526"/>
        <w:jc w:val="center"/>
        <w:rPr>
          <w:rFonts w:ascii="Times New Roman" w:hAnsi="Times New Roman"/>
          <w:b/>
          <w:sz w:val="24"/>
          <w:szCs w:val="24"/>
        </w:rPr>
      </w:pPr>
      <w:r w:rsidRPr="00DC648D">
        <w:rPr>
          <w:rFonts w:ascii="Times New Roman" w:hAnsi="Times New Roman"/>
          <w:b/>
          <w:sz w:val="24"/>
          <w:szCs w:val="24"/>
        </w:rPr>
        <w:t>KRAJOWEJ SZKOŁY</w:t>
      </w:r>
    </w:p>
    <w:p w:rsidR="00DC648D" w:rsidRPr="00DC648D" w:rsidRDefault="00DC648D" w:rsidP="00DC648D">
      <w:pPr>
        <w:pStyle w:val="Nagwek"/>
        <w:spacing w:line="240" w:lineRule="auto"/>
        <w:ind w:left="-851" w:right="5526"/>
        <w:jc w:val="center"/>
        <w:rPr>
          <w:rFonts w:ascii="Times New Roman" w:hAnsi="Times New Roman"/>
          <w:b/>
          <w:sz w:val="24"/>
          <w:szCs w:val="24"/>
        </w:rPr>
      </w:pPr>
      <w:r w:rsidRPr="00DC648D">
        <w:rPr>
          <w:rFonts w:ascii="Times New Roman" w:hAnsi="Times New Roman"/>
          <w:b/>
          <w:sz w:val="24"/>
          <w:szCs w:val="24"/>
        </w:rPr>
        <w:t>SĄDOWNICTWA I PROKURATURY</w:t>
      </w:r>
    </w:p>
    <w:p w:rsidR="00C70712" w:rsidRPr="00DC648D" w:rsidRDefault="00C70712" w:rsidP="00CA40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712" w:rsidRPr="00DC648D" w:rsidRDefault="00C70712" w:rsidP="00C7071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48D">
        <w:rPr>
          <w:rFonts w:ascii="Times New Roman" w:hAnsi="Times New Roman"/>
          <w:b/>
          <w:bCs/>
          <w:sz w:val="24"/>
          <w:szCs w:val="24"/>
        </w:rPr>
        <w:t xml:space="preserve">ZARZĄDZENIE </w:t>
      </w:r>
    </w:p>
    <w:p w:rsidR="00C70712" w:rsidRPr="00DC648D" w:rsidRDefault="00C70712" w:rsidP="00C7071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48D">
        <w:rPr>
          <w:rFonts w:ascii="Times New Roman" w:hAnsi="Times New Roman"/>
          <w:b/>
          <w:bCs/>
          <w:sz w:val="24"/>
          <w:szCs w:val="24"/>
        </w:rPr>
        <w:t xml:space="preserve">Dyrektora Krajowej Szkoły Sądownictwa i Prokuratury </w:t>
      </w:r>
    </w:p>
    <w:p w:rsidR="00C70712" w:rsidRPr="00DC648D" w:rsidRDefault="00C70712" w:rsidP="00C7071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48D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167CB8">
        <w:rPr>
          <w:rFonts w:ascii="Times New Roman" w:hAnsi="Times New Roman"/>
          <w:b/>
          <w:bCs/>
          <w:sz w:val="24"/>
          <w:szCs w:val="24"/>
        </w:rPr>
        <w:t>132</w:t>
      </w:r>
      <w:r w:rsidRPr="00DC648D">
        <w:rPr>
          <w:rFonts w:ascii="Times New Roman" w:hAnsi="Times New Roman"/>
          <w:b/>
          <w:bCs/>
          <w:sz w:val="24"/>
          <w:szCs w:val="24"/>
        </w:rPr>
        <w:t xml:space="preserve">/2014 z dnia </w:t>
      </w:r>
      <w:r w:rsidR="00167CB8">
        <w:rPr>
          <w:rFonts w:ascii="Times New Roman" w:hAnsi="Times New Roman"/>
          <w:b/>
          <w:bCs/>
          <w:sz w:val="24"/>
          <w:szCs w:val="24"/>
        </w:rPr>
        <w:t xml:space="preserve">21 maja </w:t>
      </w:r>
      <w:r w:rsidRPr="00DC648D">
        <w:rPr>
          <w:rFonts w:ascii="Times New Roman" w:hAnsi="Times New Roman"/>
          <w:b/>
          <w:bCs/>
          <w:sz w:val="24"/>
          <w:szCs w:val="24"/>
        </w:rPr>
        <w:t xml:space="preserve">2014 r. </w:t>
      </w:r>
    </w:p>
    <w:p w:rsidR="002F428D" w:rsidRPr="00DC648D" w:rsidRDefault="00C70712" w:rsidP="002F428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48D">
        <w:rPr>
          <w:rFonts w:ascii="Times New Roman" w:hAnsi="Times New Roman"/>
          <w:b/>
          <w:bCs/>
          <w:sz w:val="24"/>
          <w:szCs w:val="24"/>
        </w:rPr>
        <w:t xml:space="preserve">w sprawie Regulaminu prowadzenia </w:t>
      </w:r>
      <w:r w:rsidR="002F428D" w:rsidRPr="00DC648D">
        <w:rPr>
          <w:rFonts w:ascii="Times New Roman" w:hAnsi="Times New Roman"/>
          <w:b/>
          <w:bCs/>
          <w:sz w:val="24"/>
          <w:szCs w:val="24"/>
        </w:rPr>
        <w:t>przez Krajową Szkołę Sądownictwa i Prokuratury</w:t>
      </w:r>
    </w:p>
    <w:p w:rsidR="00C70712" w:rsidRPr="00DC648D" w:rsidRDefault="00C70712" w:rsidP="00C7071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48D">
        <w:rPr>
          <w:rFonts w:ascii="Times New Roman" w:hAnsi="Times New Roman"/>
          <w:b/>
          <w:bCs/>
          <w:sz w:val="24"/>
          <w:szCs w:val="24"/>
        </w:rPr>
        <w:t xml:space="preserve">dialogu technicznego </w:t>
      </w:r>
    </w:p>
    <w:p w:rsidR="00C70712" w:rsidRPr="00DC648D" w:rsidRDefault="00C70712" w:rsidP="00CA40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28D" w:rsidRPr="00DC648D" w:rsidRDefault="002F428D" w:rsidP="00CA40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28D" w:rsidRPr="00DC648D" w:rsidRDefault="002F428D" w:rsidP="002F42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48D">
        <w:rPr>
          <w:rFonts w:ascii="Times New Roman" w:hAnsi="Times New Roman"/>
          <w:sz w:val="24"/>
          <w:szCs w:val="24"/>
        </w:rPr>
        <w:t xml:space="preserve">Na podstawie art. 15 ust. 2 pkt 11 ustawy z dnia 23 stycznia 2009 r. o Krajowej Szkole Sądownictwa i Prokuratury (Dz. U. z 2012 r., poz. 1230) zarządzam, co następuje: </w:t>
      </w:r>
    </w:p>
    <w:p w:rsidR="006F3523" w:rsidRPr="00DC648D" w:rsidRDefault="006F3523" w:rsidP="004D036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F3523" w:rsidRPr="00DC648D" w:rsidRDefault="006F3523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>§ 1</w:t>
      </w:r>
      <w:r w:rsidR="00205DAD" w:rsidRPr="00DC648D">
        <w:rPr>
          <w:rFonts w:ascii="Times New Roman" w:hAnsi="Times New Roman" w:cs="Times New Roman"/>
          <w:b/>
          <w:bCs/>
          <w:color w:val="auto"/>
        </w:rPr>
        <w:t>.</w:t>
      </w:r>
    </w:p>
    <w:p w:rsidR="002F428D" w:rsidRPr="00DC648D" w:rsidRDefault="002F428D" w:rsidP="002F42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48D">
        <w:rPr>
          <w:rFonts w:ascii="Times New Roman" w:hAnsi="Times New Roman"/>
          <w:sz w:val="24"/>
          <w:szCs w:val="24"/>
        </w:rPr>
        <w:t>Wprowadza się R</w:t>
      </w:r>
      <w:r w:rsidR="006F3523" w:rsidRPr="00DC648D">
        <w:rPr>
          <w:rFonts w:ascii="Times New Roman" w:hAnsi="Times New Roman"/>
          <w:sz w:val="24"/>
          <w:szCs w:val="24"/>
        </w:rPr>
        <w:t xml:space="preserve">egulamin </w:t>
      </w:r>
      <w:r w:rsidRPr="00DC648D">
        <w:rPr>
          <w:rFonts w:ascii="Times New Roman" w:hAnsi="Times New Roman"/>
          <w:sz w:val="24"/>
          <w:szCs w:val="24"/>
        </w:rPr>
        <w:t>prowadzenia przez Krajową Szkołę Sądownictwa i Prokuratury</w:t>
      </w:r>
    </w:p>
    <w:p w:rsidR="0081043E" w:rsidRPr="00DC648D" w:rsidRDefault="002F428D" w:rsidP="002F42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48D">
        <w:rPr>
          <w:rFonts w:ascii="Times New Roman" w:hAnsi="Times New Roman"/>
          <w:sz w:val="24"/>
          <w:szCs w:val="24"/>
        </w:rPr>
        <w:t xml:space="preserve">dialogu technicznego </w:t>
      </w:r>
      <w:r w:rsidR="00205DAD" w:rsidRPr="00DC648D">
        <w:rPr>
          <w:rFonts w:ascii="Times New Roman" w:hAnsi="Times New Roman"/>
          <w:sz w:val="24"/>
          <w:szCs w:val="24"/>
        </w:rPr>
        <w:t>(zwany dalej „Regulaminem”)</w:t>
      </w:r>
      <w:r w:rsidR="0024497D" w:rsidRPr="00DC648D">
        <w:rPr>
          <w:rFonts w:ascii="Times New Roman" w:hAnsi="Times New Roman"/>
          <w:sz w:val="24"/>
          <w:szCs w:val="24"/>
        </w:rPr>
        <w:t>, który</w:t>
      </w:r>
      <w:r w:rsidR="00205DAD" w:rsidRPr="00DC648D">
        <w:rPr>
          <w:rFonts w:ascii="Times New Roman" w:hAnsi="Times New Roman"/>
          <w:sz w:val="24"/>
          <w:szCs w:val="24"/>
        </w:rPr>
        <w:t xml:space="preserve"> </w:t>
      </w:r>
      <w:r w:rsidR="006F3523" w:rsidRPr="00DC648D">
        <w:rPr>
          <w:rFonts w:ascii="Times New Roman" w:hAnsi="Times New Roman"/>
          <w:sz w:val="24"/>
          <w:szCs w:val="24"/>
        </w:rPr>
        <w:t>ok</w:t>
      </w:r>
      <w:r w:rsidR="006C094E" w:rsidRPr="00DC648D">
        <w:rPr>
          <w:rFonts w:ascii="Times New Roman" w:hAnsi="Times New Roman"/>
          <w:sz w:val="24"/>
          <w:szCs w:val="24"/>
        </w:rPr>
        <w:t xml:space="preserve">reśla </w:t>
      </w:r>
      <w:r w:rsidR="00057309" w:rsidRPr="00DC648D">
        <w:rPr>
          <w:rFonts w:ascii="Times New Roman" w:hAnsi="Times New Roman"/>
          <w:sz w:val="24"/>
          <w:szCs w:val="24"/>
        </w:rPr>
        <w:t xml:space="preserve">szczegółowe warunki </w:t>
      </w:r>
      <w:r w:rsidR="008B7C9B" w:rsidRPr="00DC648D">
        <w:rPr>
          <w:rFonts w:ascii="Times New Roman" w:hAnsi="Times New Roman"/>
          <w:sz w:val="24"/>
          <w:szCs w:val="24"/>
        </w:rPr>
        <w:t xml:space="preserve">tego dialogu oraz </w:t>
      </w:r>
      <w:r w:rsidR="0024497D" w:rsidRPr="00DC648D">
        <w:rPr>
          <w:rFonts w:ascii="Times New Roman" w:hAnsi="Times New Roman"/>
          <w:sz w:val="24"/>
          <w:szCs w:val="24"/>
        </w:rPr>
        <w:t>tryb postępowania</w:t>
      </w:r>
      <w:r w:rsidR="00F91AE2" w:rsidRPr="00DC648D">
        <w:rPr>
          <w:rFonts w:ascii="Times New Roman" w:hAnsi="Times New Roman"/>
          <w:sz w:val="24"/>
          <w:szCs w:val="24"/>
        </w:rPr>
        <w:t>.</w:t>
      </w:r>
      <w:r w:rsidR="0081043E" w:rsidRPr="00DC648D">
        <w:rPr>
          <w:rFonts w:ascii="Times New Roman" w:hAnsi="Times New Roman"/>
          <w:sz w:val="24"/>
          <w:szCs w:val="24"/>
        </w:rPr>
        <w:t xml:space="preserve"> </w:t>
      </w:r>
    </w:p>
    <w:p w:rsidR="00205DAD" w:rsidRPr="00DC648D" w:rsidRDefault="00205DAD" w:rsidP="004D0364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05DAD" w:rsidRPr="00DC648D" w:rsidRDefault="00205DAD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>§ 2.</w:t>
      </w:r>
    </w:p>
    <w:p w:rsidR="00205DAD" w:rsidRPr="00DC648D" w:rsidRDefault="00324320" w:rsidP="004D036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Użyte</w:t>
      </w:r>
      <w:r w:rsidR="00205DAD" w:rsidRPr="00DC648D">
        <w:rPr>
          <w:rFonts w:ascii="Times New Roman" w:hAnsi="Times New Roman" w:cs="Times New Roman"/>
          <w:color w:val="auto"/>
        </w:rPr>
        <w:t xml:space="preserve"> </w:t>
      </w:r>
      <w:r w:rsidRPr="00DC648D">
        <w:rPr>
          <w:rFonts w:ascii="Times New Roman" w:hAnsi="Times New Roman" w:cs="Times New Roman"/>
          <w:color w:val="auto"/>
        </w:rPr>
        <w:t xml:space="preserve">w </w:t>
      </w:r>
      <w:r w:rsidR="00205DAD" w:rsidRPr="00DC648D">
        <w:rPr>
          <w:rFonts w:ascii="Times New Roman" w:hAnsi="Times New Roman" w:cs="Times New Roman"/>
          <w:color w:val="auto"/>
        </w:rPr>
        <w:t xml:space="preserve">Regulaminie </w:t>
      </w:r>
      <w:r w:rsidRPr="00DC648D">
        <w:rPr>
          <w:rFonts w:ascii="Times New Roman" w:hAnsi="Times New Roman" w:cs="Times New Roman"/>
          <w:color w:val="auto"/>
        </w:rPr>
        <w:t>określenia oznaczają</w:t>
      </w:r>
      <w:r w:rsidR="00205DAD" w:rsidRPr="00DC648D">
        <w:rPr>
          <w:rFonts w:ascii="Times New Roman" w:hAnsi="Times New Roman" w:cs="Times New Roman"/>
          <w:color w:val="auto"/>
        </w:rPr>
        <w:t xml:space="preserve">: </w:t>
      </w:r>
    </w:p>
    <w:p w:rsidR="00205DAD" w:rsidRPr="00DC648D" w:rsidRDefault="00205DAD" w:rsidP="004D0364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KSSiP </w:t>
      </w:r>
      <w:r w:rsidR="00D570EC" w:rsidRPr="00DC648D">
        <w:rPr>
          <w:rFonts w:ascii="Times New Roman" w:hAnsi="Times New Roman" w:cs="Times New Roman"/>
          <w:color w:val="auto"/>
        </w:rPr>
        <w:t xml:space="preserve">lub Zamawiający </w:t>
      </w:r>
      <w:r w:rsidRPr="00DC648D">
        <w:rPr>
          <w:rFonts w:ascii="Times New Roman" w:hAnsi="Times New Roman" w:cs="Times New Roman"/>
          <w:color w:val="auto"/>
        </w:rPr>
        <w:t>–</w:t>
      </w:r>
      <w:r w:rsidR="00616208" w:rsidRPr="00DC648D">
        <w:rPr>
          <w:rFonts w:ascii="Times New Roman" w:hAnsi="Times New Roman" w:cs="Times New Roman"/>
          <w:color w:val="auto"/>
        </w:rPr>
        <w:t xml:space="preserve"> </w:t>
      </w:r>
      <w:r w:rsidRPr="00DC648D">
        <w:rPr>
          <w:rFonts w:ascii="Times New Roman" w:hAnsi="Times New Roman" w:cs="Times New Roman"/>
          <w:color w:val="auto"/>
        </w:rPr>
        <w:t>Krajową Szkołę Sądownictwa i Prokuratury</w:t>
      </w:r>
      <w:r w:rsidR="00D32BC7" w:rsidRPr="00DC648D">
        <w:rPr>
          <w:rFonts w:ascii="Times New Roman" w:hAnsi="Times New Roman" w:cs="Times New Roman"/>
          <w:color w:val="auto"/>
        </w:rPr>
        <w:t>;</w:t>
      </w:r>
    </w:p>
    <w:p w:rsidR="00D32BC7" w:rsidRPr="00DC648D" w:rsidRDefault="00D32BC7" w:rsidP="004D0364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ustawa – </w:t>
      </w:r>
      <w:r w:rsidR="00F8025A" w:rsidRPr="00DC648D">
        <w:rPr>
          <w:rFonts w:ascii="Times New Roman" w:hAnsi="Times New Roman" w:cs="Times New Roman"/>
          <w:color w:val="auto"/>
        </w:rPr>
        <w:t>ustawę</w:t>
      </w:r>
      <w:r w:rsidR="00170874" w:rsidRPr="00DC648D">
        <w:rPr>
          <w:rFonts w:ascii="Times New Roman" w:hAnsi="Times New Roman" w:cs="Times New Roman"/>
          <w:color w:val="auto"/>
        </w:rPr>
        <w:t xml:space="preserve"> z dnia 29 stycznia 2004 r. - </w:t>
      </w:r>
      <w:r w:rsidRPr="00DC648D">
        <w:rPr>
          <w:rFonts w:ascii="Times New Roman" w:hAnsi="Times New Roman" w:cs="Times New Roman"/>
          <w:iCs/>
          <w:color w:val="auto"/>
        </w:rPr>
        <w:t>Prawo zamówień publicznych</w:t>
      </w:r>
      <w:r w:rsidRPr="00DC648D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0D3AA6" w:rsidRPr="00DC648D">
        <w:rPr>
          <w:rFonts w:ascii="Times New Roman" w:hAnsi="Times New Roman" w:cs="Times New Roman"/>
          <w:color w:val="auto"/>
        </w:rPr>
        <w:t>(Dz. U. z </w:t>
      </w:r>
      <w:r w:rsidRPr="00DC648D">
        <w:rPr>
          <w:rFonts w:ascii="Times New Roman" w:hAnsi="Times New Roman" w:cs="Times New Roman"/>
          <w:color w:val="auto"/>
        </w:rPr>
        <w:t>2013 r., poz. 907, z późn. zm.)</w:t>
      </w:r>
      <w:r w:rsidR="003201E5">
        <w:rPr>
          <w:rFonts w:ascii="Times New Roman" w:hAnsi="Times New Roman" w:cs="Times New Roman"/>
          <w:color w:val="auto"/>
        </w:rPr>
        <w:t>;</w:t>
      </w:r>
    </w:p>
    <w:p w:rsidR="00036EB5" w:rsidRPr="00DC648D" w:rsidRDefault="00036EB5" w:rsidP="004D0364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dialog</w:t>
      </w:r>
      <w:r w:rsidR="0063014B" w:rsidRPr="00DC648D">
        <w:rPr>
          <w:rFonts w:ascii="Times New Roman" w:hAnsi="Times New Roman" w:cs="Times New Roman"/>
          <w:color w:val="auto"/>
        </w:rPr>
        <w:t xml:space="preserve"> techniczny</w:t>
      </w:r>
      <w:r w:rsidRPr="00DC648D">
        <w:rPr>
          <w:rFonts w:ascii="Times New Roman" w:hAnsi="Times New Roman" w:cs="Times New Roman"/>
          <w:color w:val="auto"/>
        </w:rPr>
        <w:t xml:space="preserve"> – dialog, o którym mowa w art. 31a - 31c ustawy; </w:t>
      </w:r>
    </w:p>
    <w:p w:rsidR="00205DAD" w:rsidRPr="00DC648D" w:rsidRDefault="00205DAD" w:rsidP="004D0364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Komisj</w:t>
      </w:r>
      <w:r w:rsidR="0020386A" w:rsidRPr="00DC648D">
        <w:rPr>
          <w:rFonts w:ascii="Times New Roman" w:hAnsi="Times New Roman" w:cs="Times New Roman"/>
          <w:color w:val="auto"/>
        </w:rPr>
        <w:t>a</w:t>
      </w:r>
      <w:r w:rsidRPr="00DC648D">
        <w:rPr>
          <w:rFonts w:ascii="Times New Roman" w:hAnsi="Times New Roman" w:cs="Times New Roman"/>
          <w:color w:val="auto"/>
        </w:rPr>
        <w:t xml:space="preserve"> –</w:t>
      </w:r>
      <w:r w:rsidR="0020386A" w:rsidRPr="00DC648D">
        <w:rPr>
          <w:rFonts w:ascii="Times New Roman" w:hAnsi="Times New Roman" w:cs="Times New Roman"/>
          <w:color w:val="auto"/>
        </w:rPr>
        <w:t xml:space="preserve"> </w:t>
      </w:r>
      <w:r w:rsidR="003201E5">
        <w:rPr>
          <w:rFonts w:ascii="Times New Roman" w:hAnsi="Times New Roman" w:cs="Times New Roman"/>
          <w:color w:val="auto"/>
        </w:rPr>
        <w:t>Komisję</w:t>
      </w:r>
      <w:r w:rsidR="000B78CE" w:rsidRPr="00DC648D">
        <w:rPr>
          <w:rFonts w:ascii="Times New Roman" w:hAnsi="Times New Roman" w:cs="Times New Roman"/>
          <w:color w:val="auto"/>
        </w:rPr>
        <w:t xml:space="preserve"> ds. przygotowania i przeprowadzenia dialogu technicznego </w:t>
      </w:r>
      <w:r w:rsidR="0084539A">
        <w:rPr>
          <w:rFonts w:ascii="Times New Roman" w:hAnsi="Times New Roman" w:cs="Times New Roman"/>
          <w:color w:val="auto"/>
        </w:rPr>
        <w:t xml:space="preserve">poprzedzającego </w:t>
      </w:r>
      <w:r w:rsidR="004757A0">
        <w:rPr>
          <w:rFonts w:ascii="Times New Roman" w:hAnsi="Times New Roman" w:cs="Times New Roman"/>
          <w:color w:val="auto"/>
        </w:rPr>
        <w:t xml:space="preserve">planowane </w:t>
      </w:r>
      <w:r w:rsidR="0084539A">
        <w:rPr>
          <w:rFonts w:ascii="Times New Roman" w:hAnsi="Times New Roman" w:cs="Times New Roman"/>
          <w:color w:val="auto"/>
        </w:rPr>
        <w:t xml:space="preserve">postępowanie o udzielenie zamówienia publicznego, </w:t>
      </w:r>
      <w:r w:rsidR="000B78CE" w:rsidRPr="00DC648D">
        <w:rPr>
          <w:rFonts w:ascii="Times New Roman" w:hAnsi="Times New Roman" w:cs="Times New Roman"/>
          <w:color w:val="auto"/>
        </w:rPr>
        <w:t>powoł</w:t>
      </w:r>
      <w:r w:rsidR="003201E5">
        <w:rPr>
          <w:rFonts w:ascii="Times New Roman" w:hAnsi="Times New Roman" w:cs="Times New Roman"/>
          <w:color w:val="auto"/>
        </w:rPr>
        <w:t>ywaną</w:t>
      </w:r>
      <w:r w:rsidRPr="00DC648D">
        <w:rPr>
          <w:rFonts w:ascii="Times New Roman" w:hAnsi="Times New Roman" w:cs="Times New Roman"/>
          <w:color w:val="auto"/>
        </w:rPr>
        <w:t xml:space="preserve"> </w:t>
      </w:r>
      <w:r w:rsidR="003A653F">
        <w:rPr>
          <w:rFonts w:ascii="Times New Roman" w:hAnsi="Times New Roman" w:cs="Times New Roman"/>
          <w:color w:val="auto"/>
        </w:rPr>
        <w:t xml:space="preserve">każdorazowo </w:t>
      </w:r>
      <w:r w:rsidRPr="00DC648D">
        <w:rPr>
          <w:rFonts w:ascii="Times New Roman" w:hAnsi="Times New Roman" w:cs="Times New Roman"/>
          <w:color w:val="auto"/>
        </w:rPr>
        <w:t xml:space="preserve">przez </w:t>
      </w:r>
      <w:r w:rsidR="0020386A" w:rsidRPr="00DC648D">
        <w:rPr>
          <w:rFonts w:ascii="Times New Roman" w:hAnsi="Times New Roman" w:cs="Times New Roman"/>
          <w:color w:val="auto"/>
        </w:rPr>
        <w:t>D</w:t>
      </w:r>
      <w:r w:rsidRPr="00DC648D">
        <w:rPr>
          <w:rFonts w:ascii="Times New Roman" w:hAnsi="Times New Roman" w:cs="Times New Roman"/>
          <w:color w:val="auto"/>
        </w:rPr>
        <w:t xml:space="preserve">yrektora </w:t>
      </w:r>
      <w:r w:rsidR="0020386A" w:rsidRPr="00DC648D">
        <w:rPr>
          <w:rFonts w:ascii="Times New Roman" w:hAnsi="Times New Roman" w:cs="Times New Roman"/>
          <w:color w:val="auto"/>
        </w:rPr>
        <w:t>KSSiP</w:t>
      </w:r>
      <w:r w:rsidR="00E2403D" w:rsidRPr="00DC648D">
        <w:rPr>
          <w:rFonts w:ascii="Times New Roman" w:hAnsi="Times New Roman" w:cs="Times New Roman"/>
          <w:color w:val="auto"/>
        </w:rPr>
        <w:t>.</w:t>
      </w:r>
      <w:r w:rsidRPr="00DC648D">
        <w:rPr>
          <w:rFonts w:ascii="Times New Roman" w:hAnsi="Times New Roman" w:cs="Times New Roman"/>
          <w:color w:val="auto"/>
        </w:rPr>
        <w:t xml:space="preserve"> </w:t>
      </w:r>
    </w:p>
    <w:p w:rsidR="00205DAD" w:rsidRPr="00DC648D" w:rsidRDefault="00205DAD" w:rsidP="004D0364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37A3" w:rsidRDefault="00E937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FC1D25" w:rsidRPr="00DC648D" w:rsidRDefault="00FC1D25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lastRenderedPageBreak/>
        <w:t>§ 3.</w:t>
      </w:r>
    </w:p>
    <w:p w:rsidR="00977545" w:rsidRPr="00DC648D" w:rsidRDefault="00445D3F" w:rsidP="00977545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C648D">
        <w:rPr>
          <w:rFonts w:ascii="Times New Roman" w:hAnsi="Times New Roman"/>
          <w:sz w:val="24"/>
          <w:szCs w:val="24"/>
        </w:rPr>
        <w:t>Celem dialogu technicznego jest pozyskanie przez Zamawiającego informacji, które mogą być wykorzystane przy przygotowaniu opisu przedmiotu zamówienia, specyfikacji istotnych warunków zamówienia lub określeniu warunków umowy</w:t>
      </w:r>
      <w:r w:rsidR="008E34C3" w:rsidRPr="00DC648D">
        <w:rPr>
          <w:rFonts w:ascii="Times New Roman" w:hAnsi="Times New Roman"/>
          <w:sz w:val="24"/>
          <w:szCs w:val="24"/>
        </w:rPr>
        <w:t xml:space="preserve"> w</w:t>
      </w:r>
      <w:r w:rsidR="007871D5" w:rsidRPr="00DC648D">
        <w:rPr>
          <w:rFonts w:ascii="Times New Roman" w:hAnsi="Times New Roman"/>
          <w:sz w:val="24"/>
          <w:szCs w:val="24"/>
        </w:rPr>
        <w:t xml:space="preserve"> </w:t>
      </w:r>
      <w:r w:rsidR="002A3506" w:rsidRPr="00DC648D">
        <w:rPr>
          <w:rFonts w:ascii="Times New Roman" w:hAnsi="Times New Roman"/>
          <w:sz w:val="24"/>
          <w:szCs w:val="24"/>
        </w:rPr>
        <w:t xml:space="preserve">planowanym </w:t>
      </w:r>
      <w:r w:rsidR="00E2403D" w:rsidRPr="00DC648D">
        <w:rPr>
          <w:rFonts w:ascii="Times New Roman" w:hAnsi="Times New Roman"/>
          <w:sz w:val="24"/>
          <w:szCs w:val="24"/>
        </w:rPr>
        <w:t>postępowaniu</w:t>
      </w:r>
      <w:r w:rsidR="00202E5A" w:rsidRPr="00DC648D">
        <w:rPr>
          <w:rFonts w:ascii="Times New Roman" w:hAnsi="Times New Roman"/>
          <w:sz w:val="24"/>
          <w:szCs w:val="24"/>
        </w:rPr>
        <w:t xml:space="preserve"> o </w:t>
      </w:r>
      <w:r w:rsidR="00E2403D" w:rsidRPr="00DC648D">
        <w:rPr>
          <w:rFonts w:ascii="Times New Roman" w:hAnsi="Times New Roman"/>
          <w:sz w:val="24"/>
          <w:szCs w:val="24"/>
        </w:rPr>
        <w:t>udzielenie</w:t>
      </w:r>
      <w:r w:rsidR="00202E5A" w:rsidRPr="00DC648D">
        <w:rPr>
          <w:rFonts w:ascii="Times New Roman" w:hAnsi="Times New Roman"/>
          <w:sz w:val="24"/>
          <w:szCs w:val="24"/>
        </w:rPr>
        <w:t xml:space="preserve"> </w:t>
      </w:r>
      <w:r w:rsidR="00E2403D" w:rsidRPr="00DC648D">
        <w:rPr>
          <w:rFonts w:ascii="Times New Roman" w:hAnsi="Times New Roman"/>
          <w:sz w:val="24"/>
          <w:szCs w:val="24"/>
        </w:rPr>
        <w:t>zamówienia</w:t>
      </w:r>
      <w:r w:rsidR="00202E5A" w:rsidRPr="00DC648D">
        <w:rPr>
          <w:rFonts w:ascii="Times New Roman" w:hAnsi="Times New Roman"/>
          <w:sz w:val="24"/>
          <w:szCs w:val="24"/>
        </w:rPr>
        <w:t xml:space="preserve"> </w:t>
      </w:r>
      <w:r w:rsidR="00E2403D" w:rsidRPr="00DC648D">
        <w:rPr>
          <w:rFonts w:ascii="Times New Roman" w:hAnsi="Times New Roman"/>
          <w:sz w:val="24"/>
          <w:szCs w:val="24"/>
        </w:rPr>
        <w:t>publicznego</w:t>
      </w:r>
      <w:r w:rsidRPr="00DC648D">
        <w:rPr>
          <w:rFonts w:ascii="Times New Roman" w:hAnsi="Times New Roman"/>
          <w:sz w:val="24"/>
          <w:szCs w:val="24"/>
        </w:rPr>
        <w:t>.</w:t>
      </w:r>
      <w:r w:rsidR="00C76325" w:rsidRPr="00DC648D">
        <w:rPr>
          <w:rFonts w:ascii="Times New Roman" w:hAnsi="Times New Roman"/>
          <w:sz w:val="24"/>
          <w:szCs w:val="24"/>
        </w:rPr>
        <w:t xml:space="preserve"> </w:t>
      </w:r>
    </w:p>
    <w:p w:rsidR="009615DA" w:rsidRPr="00DC648D" w:rsidRDefault="00977545" w:rsidP="00977545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C648D">
        <w:rPr>
          <w:rFonts w:ascii="Times New Roman" w:eastAsia="Times New Roman" w:hAnsi="Times New Roman"/>
          <w:sz w:val="24"/>
          <w:szCs w:val="24"/>
        </w:rPr>
        <w:t>D</w:t>
      </w:r>
      <w:r w:rsidR="00C76325" w:rsidRPr="00DC648D">
        <w:rPr>
          <w:rFonts w:ascii="Times New Roman" w:eastAsia="Times New Roman" w:hAnsi="Times New Roman"/>
          <w:sz w:val="24"/>
          <w:szCs w:val="24"/>
        </w:rPr>
        <w:t xml:space="preserve">ialog techniczny </w:t>
      </w:r>
      <w:r w:rsidR="00CB6996" w:rsidRPr="00DC648D">
        <w:rPr>
          <w:rFonts w:ascii="Times New Roman" w:hAnsi="Times New Roman"/>
          <w:sz w:val="24"/>
          <w:szCs w:val="24"/>
        </w:rPr>
        <w:t>powinien umożliwić</w:t>
      </w:r>
      <w:r w:rsidR="00C76325" w:rsidRPr="00DC648D">
        <w:rPr>
          <w:rFonts w:ascii="Times New Roman" w:eastAsia="Times New Roman" w:hAnsi="Times New Roman"/>
          <w:sz w:val="24"/>
          <w:szCs w:val="24"/>
        </w:rPr>
        <w:t xml:space="preserve"> </w:t>
      </w:r>
      <w:r w:rsidR="00CB6996" w:rsidRPr="00DC648D">
        <w:rPr>
          <w:rFonts w:ascii="Times New Roman" w:hAnsi="Times New Roman"/>
          <w:sz w:val="24"/>
          <w:szCs w:val="24"/>
        </w:rPr>
        <w:t>Z</w:t>
      </w:r>
      <w:r w:rsidR="00C76325" w:rsidRPr="00DC648D">
        <w:rPr>
          <w:rFonts w:ascii="Times New Roman" w:eastAsia="Times New Roman" w:hAnsi="Times New Roman"/>
          <w:sz w:val="24"/>
          <w:szCs w:val="24"/>
        </w:rPr>
        <w:t>amawiając</w:t>
      </w:r>
      <w:r w:rsidR="00590C0B" w:rsidRPr="00DC648D">
        <w:rPr>
          <w:rFonts w:ascii="Times New Roman" w:hAnsi="Times New Roman"/>
          <w:sz w:val="24"/>
          <w:szCs w:val="24"/>
        </w:rPr>
        <w:t>emu</w:t>
      </w:r>
      <w:r w:rsidR="00C76325" w:rsidRPr="00DC648D">
        <w:rPr>
          <w:rFonts w:ascii="Times New Roman" w:eastAsia="Times New Roman" w:hAnsi="Times New Roman"/>
          <w:sz w:val="24"/>
          <w:szCs w:val="24"/>
        </w:rPr>
        <w:t xml:space="preserve"> </w:t>
      </w:r>
      <w:r w:rsidR="009615DA" w:rsidRPr="00DC648D">
        <w:rPr>
          <w:rFonts w:ascii="Times New Roman" w:hAnsi="Times New Roman"/>
          <w:sz w:val="24"/>
          <w:szCs w:val="24"/>
        </w:rPr>
        <w:t xml:space="preserve">zapoznanie się z najlepszymi </w:t>
      </w:r>
      <w:r w:rsidR="00C76325" w:rsidRPr="00DC648D">
        <w:rPr>
          <w:rFonts w:ascii="Times New Roman" w:eastAsia="Times New Roman" w:hAnsi="Times New Roman"/>
          <w:sz w:val="24"/>
          <w:szCs w:val="24"/>
        </w:rPr>
        <w:t>rozwiązaniami oraz osiągnięciami technicznymi, technologicznymi i</w:t>
      </w:r>
      <w:r w:rsidRPr="00DC648D">
        <w:rPr>
          <w:rFonts w:ascii="Times New Roman" w:eastAsia="Times New Roman" w:hAnsi="Times New Roman"/>
          <w:sz w:val="24"/>
          <w:szCs w:val="24"/>
        </w:rPr>
        <w:t xml:space="preserve"> organizacyjnymi</w:t>
      </w:r>
      <w:r w:rsidR="007871D5" w:rsidRPr="00DC648D">
        <w:rPr>
          <w:rFonts w:ascii="Times New Roman" w:eastAsia="Times New Roman" w:hAnsi="Times New Roman"/>
          <w:sz w:val="24"/>
          <w:szCs w:val="24"/>
        </w:rPr>
        <w:t xml:space="preserve"> w </w:t>
      </w:r>
      <w:r w:rsidR="009615DA" w:rsidRPr="00DC648D">
        <w:rPr>
          <w:rFonts w:ascii="Times New Roman" w:eastAsia="Times New Roman" w:hAnsi="Times New Roman"/>
          <w:sz w:val="24"/>
          <w:szCs w:val="24"/>
        </w:rPr>
        <w:t xml:space="preserve">zakresie dostaw, usług lub robót budowlanych stanowiących </w:t>
      </w:r>
      <w:r w:rsidR="00590C0B" w:rsidRPr="00DC648D">
        <w:rPr>
          <w:rFonts w:ascii="Times New Roman" w:hAnsi="Times New Roman"/>
          <w:sz w:val="24"/>
          <w:szCs w:val="24"/>
        </w:rPr>
        <w:t xml:space="preserve">przedmiot </w:t>
      </w:r>
      <w:r w:rsidR="009615DA" w:rsidRPr="00DC648D">
        <w:rPr>
          <w:rFonts w:ascii="Times New Roman" w:eastAsia="Times New Roman" w:hAnsi="Times New Roman"/>
          <w:sz w:val="24"/>
          <w:szCs w:val="24"/>
        </w:rPr>
        <w:t>planowanego zamówienia</w:t>
      </w:r>
      <w:r w:rsidR="00A102CD" w:rsidRPr="00DC648D">
        <w:rPr>
          <w:rFonts w:ascii="Times New Roman" w:eastAsia="Times New Roman" w:hAnsi="Times New Roman"/>
          <w:sz w:val="24"/>
          <w:szCs w:val="24"/>
        </w:rPr>
        <w:t xml:space="preserve"> publicznego</w:t>
      </w:r>
      <w:r w:rsidR="00C379D6" w:rsidRPr="00DC648D">
        <w:rPr>
          <w:rFonts w:ascii="Times New Roman" w:eastAsia="Times New Roman" w:hAnsi="Times New Roman"/>
          <w:sz w:val="24"/>
          <w:szCs w:val="24"/>
        </w:rPr>
        <w:t xml:space="preserve">, a w rezultacie </w:t>
      </w:r>
      <w:r w:rsidR="003559B1" w:rsidRPr="00DC648D">
        <w:rPr>
          <w:rFonts w:ascii="Times New Roman" w:eastAsia="Times New Roman" w:hAnsi="Times New Roman"/>
          <w:sz w:val="24"/>
          <w:szCs w:val="24"/>
        </w:rPr>
        <w:t xml:space="preserve">zapewnić </w:t>
      </w:r>
      <w:r w:rsidR="009615DA" w:rsidRPr="00DC648D">
        <w:rPr>
          <w:rFonts w:ascii="Times New Roman" w:eastAsia="Times New Roman" w:hAnsi="Times New Roman"/>
          <w:sz w:val="24"/>
          <w:szCs w:val="24"/>
        </w:rPr>
        <w:t xml:space="preserve">efektywne wydatkowanie środków </w:t>
      </w:r>
      <w:r w:rsidR="0035094D" w:rsidRPr="00DC648D">
        <w:rPr>
          <w:rFonts w:ascii="Times New Roman" w:hAnsi="Times New Roman"/>
          <w:sz w:val="24"/>
          <w:szCs w:val="24"/>
        </w:rPr>
        <w:t>finansowych</w:t>
      </w:r>
      <w:r w:rsidR="009615DA" w:rsidRPr="00DC648D">
        <w:rPr>
          <w:rFonts w:ascii="Times New Roman" w:eastAsia="Times New Roman" w:hAnsi="Times New Roman"/>
          <w:sz w:val="24"/>
          <w:szCs w:val="24"/>
        </w:rPr>
        <w:t>.</w:t>
      </w:r>
    </w:p>
    <w:p w:rsidR="009615DA" w:rsidRPr="00DC648D" w:rsidRDefault="009615DA" w:rsidP="004D03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pl-PL"/>
        </w:rPr>
      </w:pPr>
    </w:p>
    <w:p w:rsidR="00F8025A" w:rsidRPr="00DC648D" w:rsidRDefault="00F8025A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>§ 4.</w:t>
      </w:r>
    </w:p>
    <w:p w:rsidR="006F3523" w:rsidRPr="00DC648D" w:rsidRDefault="006F3523" w:rsidP="005836B3">
      <w:pPr>
        <w:numPr>
          <w:ilvl w:val="0"/>
          <w:numId w:val="1"/>
        </w:numPr>
        <w:spacing w:after="0" w:line="36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DC648D">
        <w:rPr>
          <w:rFonts w:ascii="Times New Roman" w:hAnsi="Times New Roman"/>
          <w:sz w:val="24"/>
          <w:szCs w:val="24"/>
        </w:rPr>
        <w:t xml:space="preserve">Przeprowadzenie </w:t>
      </w:r>
      <w:r w:rsidR="00651D2D" w:rsidRPr="00DC648D">
        <w:rPr>
          <w:rFonts w:ascii="Times New Roman" w:hAnsi="Times New Roman"/>
          <w:sz w:val="24"/>
          <w:szCs w:val="24"/>
        </w:rPr>
        <w:t xml:space="preserve">dialogu </w:t>
      </w:r>
      <w:r w:rsidRPr="00DC648D">
        <w:rPr>
          <w:rFonts w:ascii="Times New Roman" w:hAnsi="Times New Roman"/>
          <w:sz w:val="24"/>
          <w:szCs w:val="24"/>
        </w:rPr>
        <w:t>technicznego nie zobowiązuje Za</w:t>
      </w:r>
      <w:r w:rsidR="00616208" w:rsidRPr="00DC648D">
        <w:rPr>
          <w:rFonts w:ascii="Times New Roman" w:hAnsi="Times New Roman"/>
          <w:sz w:val="24"/>
          <w:szCs w:val="24"/>
        </w:rPr>
        <w:t>mawiającego</w:t>
      </w:r>
      <w:r w:rsidR="007871D5" w:rsidRPr="00DC648D">
        <w:rPr>
          <w:rFonts w:ascii="Times New Roman" w:hAnsi="Times New Roman"/>
          <w:sz w:val="24"/>
          <w:szCs w:val="24"/>
        </w:rPr>
        <w:t xml:space="preserve"> do </w:t>
      </w:r>
      <w:r w:rsidRPr="00DC648D">
        <w:rPr>
          <w:rFonts w:ascii="Times New Roman" w:hAnsi="Times New Roman"/>
          <w:sz w:val="24"/>
          <w:szCs w:val="24"/>
        </w:rPr>
        <w:t xml:space="preserve">przeprowadzenia </w:t>
      </w:r>
      <w:r w:rsidR="002A3506" w:rsidRPr="00DC648D">
        <w:rPr>
          <w:rFonts w:ascii="Times New Roman" w:hAnsi="Times New Roman"/>
          <w:sz w:val="24"/>
          <w:szCs w:val="24"/>
        </w:rPr>
        <w:t xml:space="preserve">planowanego </w:t>
      </w:r>
      <w:r w:rsidRPr="00DC648D">
        <w:rPr>
          <w:rFonts w:ascii="Times New Roman" w:hAnsi="Times New Roman"/>
          <w:sz w:val="24"/>
          <w:szCs w:val="24"/>
        </w:rPr>
        <w:t xml:space="preserve">postępowania o udzielenie zamówienia publicznego. </w:t>
      </w:r>
    </w:p>
    <w:p w:rsidR="006F3523" w:rsidRPr="00DC648D" w:rsidRDefault="00D32BC7" w:rsidP="005836B3">
      <w:pPr>
        <w:pStyle w:val="Default"/>
        <w:numPr>
          <w:ilvl w:val="0"/>
          <w:numId w:val="1"/>
        </w:numPr>
        <w:spacing w:line="360" w:lineRule="auto"/>
        <w:ind w:left="284" w:hanging="357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Wyboru</w:t>
      </w:r>
      <w:r w:rsidR="006F3523" w:rsidRPr="00DC648D">
        <w:rPr>
          <w:rFonts w:ascii="Times New Roman" w:hAnsi="Times New Roman" w:cs="Times New Roman"/>
          <w:color w:val="auto"/>
        </w:rPr>
        <w:t xml:space="preserve"> wykonawcy dokon</w:t>
      </w:r>
      <w:r w:rsidRPr="00DC648D">
        <w:rPr>
          <w:rFonts w:ascii="Times New Roman" w:hAnsi="Times New Roman" w:cs="Times New Roman"/>
          <w:color w:val="auto"/>
        </w:rPr>
        <w:t>uje</w:t>
      </w:r>
      <w:r w:rsidR="006F3523" w:rsidRPr="00DC648D">
        <w:rPr>
          <w:rFonts w:ascii="Times New Roman" w:hAnsi="Times New Roman" w:cs="Times New Roman"/>
          <w:color w:val="auto"/>
        </w:rPr>
        <w:t xml:space="preserve"> </w:t>
      </w:r>
      <w:r w:rsidRPr="00DC648D">
        <w:rPr>
          <w:rFonts w:ascii="Times New Roman" w:hAnsi="Times New Roman" w:cs="Times New Roman"/>
          <w:color w:val="auto"/>
        </w:rPr>
        <w:t xml:space="preserve">się </w:t>
      </w:r>
      <w:r w:rsidR="006F3523" w:rsidRPr="00DC648D">
        <w:rPr>
          <w:rFonts w:ascii="Times New Roman" w:hAnsi="Times New Roman" w:cs="Times New Roman"/>
          <w:color w:val="auto"/>
        </w:rPr>
        <w:t xml:space="preserve">w trakcie postępowania </w:t>
      </w:r>
      <w:r w:rsidR="00047413" w:rsidRPr="00DC648D">
        <w:rPr>
          <w:rFonts w:ascii="Times New Roman" w:hAnsi="Times New Roman" w:cs="Times New Roman"/>
          <w:color w:val="auto"/>
        </w:rPr>
        <w:t>o udzielenie zamówienia publicznego</w:t>
      </w:r>
      <w:r w:rsidR="003257CE" w:rsidRPr="00DC648D">
        <w:rPr>
          <w:rFonts w:ascii="Times New Roman" w:hAnsi="Times New Roman" w:cs="Times New Roman"/>
          <w:color w:val="auto"/>
        </w:rPr>
        <w:t>, zgodnie z przepisami ustawy</w:t>
      </w:r>
      <w:r w:rsidR="006F3523" w:rsidRPr="00DC648D">
        <w:rPr>
          <w:rFonts w:ascii="Times New Roman" w:hAnsi="Times New Roman" w:cs="Times New Roman"/>
          <w:color w:val="auto"/>
        </w:rPr>
        <w:t>.</w:t>
      </w:r>
    </w:p>
    <w:p w:rsidR="009330DD" w:rsidRPr="00DC648D" w:rsidRDefault="009330DD" w:rsidP="005836B3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Zamawiający nie pokrywa żadnych kosztów poniesionych przez inne podmioty w związku z prowadzeniem dialogu technicznego.</w:t>
      </w:r>
    </w:p>
    <w:p w:rsidR="006F3523" w:rsidRPr="00DC648D" w:rsidRDefault="006F3523" w:rsidP="004D036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6F3523" w:rsidRPr="00DC648D" w:rsidRDefault="009B2670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3257CE" w:rsidRPr="00DC648D">
        <w:rPr>
          <w:rFonts w:ascii="Times New Roman" w:hAnsi="Times New Roman" w:cs="Times New Roman"/>
          <w:b/>
          <w:bCs/>
          <w:color w:val="auto"/>
        </w:rPr>
        <w:t>5</w:t>
      </w:r>
      <w:r w:rsidRPr="00DC648D">
        <w:rPr>
          <w:rFonts w:ascii="Times New Roman" w:hAnsi="Times New Roman" w:cs="Times New Roman"/>
          <w:b/>
          <w:bCs/>
          <w:color w:val="auto"/>
        </w:rPr>
        <w:t>.</w:t>
      </w:r>
    </w:p>
    <w:p w:rsidR="006F3523" w:rsidRPr="00DC648D" w:rsidRDefault="006F3523" w:rsidP="005836B3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Za przygotowanie i przeprowadzenie </w:t>
      </w:r>
      <w:r w:rsidR="00651D2D" w:rsidRPr="00DC648D">
        <w:rPr>
          <w:rFonts w:ascii="Times New Roman" w:hAnsi="Times New Roman" w:cs="Times New Roman"/>
          <w:color w:val="auto"/>
        </w:rPr>
        <w:t xml:space="preserve">dialogu </w:t>
      </w:r>
      <w:r w:rsidRPr="00DC648D">
        <w:rPr>
          <w:rFonts w:ascii="Times New Roman" w:hAnsi="Times New Roman" w:cs="Times New Roman"/>
          <w:color w:val="auto"/>
        </w:rPr>
        <w:t xml:space="preserve">technicznego odpowiada Komisja. </w:t>
      </w:r>
    </w:p>
    <w:p w:rsidR="00693AA7" w:rsidRPr="00DC648D" w:rsidRDefault="00693AA7" w:rsidP="00693AA7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Komisja podejmuje decyzje większością głosów. W przypadku równej liczby głosów decyduje głos Przewodniczącego Komisji.</w:t>
      </w:r>
    </w:p>
    <w:p w:rsidR="00693AA7" w:rsidRPr="00DC648D" w:rsidRDefault="00693AA7" w:rsidP="00693AA7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 Na uzasadniony wniosek Przewodniczącego Komisji lub z innych ważnych powodów Dyrektor KSSiP może zmienić lub uzupełnić skład Komisji.</w:t>
      </w:r>
    </w:p>
    <w:p w:rsidR="00693AA7" w:rsidRPr="00DC648D" w:rsidRDefault="00693AA7" w:rsidP="00693AA7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 Członkowie Komisji wykonują powierzone im czynności rzetelnie i obiektywnie, kierując się przepisami prawa, posiadaną wiedzą i doświadczeniem.</w:t>
      </w:r>
    </w:p>
    <w:p w:rsidR="00693AA7" w:rsidRPr="00DC648D" w:rsidRDefault="00693AA7" w:rsidP="00693AA7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 W zakresie powierzonych zadań członkowie Komisji ponoszą odpowiedzialność za ich prawidłowe wykonanie.</w:t>
      </w:r>
    </w:p>
    <w:p w:rsidR="00820D3D" w:rsidRPr="00DC648D" w:rsidRDefault="00693AA7" w:rsidP="00693AA7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 Komisja podejmuje czynności w składzie nie mniejszym niż trzyosobowy</w:t>
      </w:r>
      <w:r w:rsidR="00820D3D" w:rsidRPr="00DC648D">
        <w:rPr>
          <w:rFonts w:ascii="Times New Roman" w:hAnsi="Times New Roman" w:cs="Times New Roman"/>
          <w:color w:val="auto"/>
        </w:rPr>
        <w:t>.</w:t>
      </w:r>
    </w:p>
    <w:p w:rsidR="006F3523" w:rsidRPr="00DC648D" w:rsidRDefault="00693AA7" w:rsidP="00693AA7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 </w:t>
      </w:r>
      <w:r w:rsidR="006F3523" w:rsidRPr="00DC648D">
        <w:rPr>
          <w:rFonts w:ascii="Times New Roman" w:hAnsi="Times New Roman" w:cs="Times New Roman"/>
          <w:color w:val="auto"/>
        </w:rPr>
        <w:t xml:space="preserve">Komisja może działać przy wsparciu biegłych i doradców. </w:t>
      </w:r>
    </w:p>
    <w:p w:rsidR="009E6463" w:rsidRPr="00DC648D" w:rsidRDefault="009E6463" w:rsidP="004D036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9858AC" w:rsidRDefault="009858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6F3523" w:rsidRPr="00DC648D" w:rsidRDefault="00616208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DD2C2B" w:rsidRPr="00DC648D">
        <w:rPr>
          <w:rFonts w:ascii="Times New Roman" w:hAnsi="Times New Roman" w:cs="Times New Roman"/>
          <w:b/>
          <w:bCs/>
          <w:color w:val="auto"/>
        </w:rPr>
        <w:t>6</w:t>
      </w:r>
      <w:r w:rsidRPr="00DC648D">
        <w:rPr>
          <w:rFonts w:ascii="Times New Roman" w:hAnsi="Times New Roman" w:cs="Times New Roman"/>
          <w:b/>
          <w:bCs/>
          <w:color w:val="auto"/>
        </w:rPr>
        <w:t>.</w:t>
      </w:r>
    </w:p>
    <w:p w:rsidR="00787126" w:rsidRPr="00DC648D" w:rsidRDefault="00B1128D" w:rsidP="005836B3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N</w:t>
      </w:r>
      <w:r w:rsidR="006F3523" w:rsidRPr="00DC648D">
        <w:rPr>
          <w:rFonts w:ascii="Times New Roman" w:hAnsi="Times New Roman" w:cs="Times New Roman"/>
          <w:color w:val="auto"/>
        </w:rPr>
        <w:t xml:space="preserve">a stronie internetowej </w:t>
      </w:r>
      <w:r w:rsidR="009B2670" w:rsidRPr="00DC648D">
        <w:rPr>
          <w:rFonts w:ascii="Times New Roman" w:hAnsi="Times New Roman" w:cs="Times New Roman"/>
          <w:color w:val="auto"/>
        </w:rPr>
        <w:t>KSSiP</w:t>
      </w:r>
      <w:r w:rsidR="002C1B52" w:rsidRPr="00DC648D">
        <w:rPr>
          <w:rFonts w:ascii="Times New Roman" w:hAnsi="Times New Roman" w:cs="Times New Roman"/>
          <w:color w:val="auto"/>
        </w:rPr>
        <w:t xml:space="preserve"> </w:t>
      </w:r>
      <w:r w:rsidR="009B2670" w:rsidRPr="00DC648D">
        <w:rPr>
          <w:rFonts w:ascii="Times New Roman" w:hAnsi="Times New Roman" w:cs="Times New Roman"/>
          <w:color w:val="auto"/>
        </w:rPr>
        <w:t>(</w:t>
      </w:r>
      <w:hyperlink r:id="rId9" w:history="1">
        <w:r w:rsidR="00787126" w:rsidRPr="00DC648D">
          <w:rPr>
            <w:rStyle w:val="Hipercze"/>
            <w:rFonts w:ascii="Times New Roman" w:hAnsi="Times New Roman"/>
            <w:color w:val="auto"/>
          </w:rPr>
          <w:t>www.kssip.gov.pl</w:t>
        </w:r>
      </w:hyperlink>
      <w:r w:rsidR="00062932" w:rsidRPr="00DC648D">
        <w:rPr>
          <w:rFonts w:ascii="Times New Roman" w:hAnsi="Times New Roman" w:cs="Times New Roman"/>
          <w:color w:val="auto"/>
          <w:u w:val="single"/>
        </w:rPr>
        <w:t>)</w:t>
      </w:r>
      <w:r w:rsidR="00062932" w:rsidRPr="00DC648D">
        <w:rPr>
          <w:rFonts w:ascii="Times New Roman" w:hAnsi="Times New Roman" w:cs="Times New Roman"/>
          <w:color w:val="auto"/>
        </w:rPr>
        <w:t xml:space="preserve"> </w:t>
      </w:r>
      <w:r w:rsidRPr="00DC648D">
        <w:rPr>
          <w:rFonts w:ascii="Times New Roman" w:hAnsi="Times New Roman" w:cs="Times New Roman"/>
          <w:color w:val="auto"/>
        </w:rPr>
        <w:t xml:space="preserve">zamieszcza się </w:t>
      </w:r>
      <w:r w:rsidR="00062932" w:rsidRPr="00DC648D">
        <w:rPr>
          <w:rFonts w:ascii="Times New Roman" w:hAnsi="Times New Roman" w:cs="Times New Roman"/>
          <w:color w:val="auto"/>
        </w:rPr>
        <w:t>ogłoszenie</w:t>
      </w:r>
      <w:r w:rsidRPr="00DC648D">
        <w:rPr>
          <w:rFonts w:ascii="Times New Roman" w:hAnsi="Times New Roman" w:cs="Times New Roman"/>
          <w:color w:val="auto"/>
        </w:rPr>
        <w:t xml:space="preserve"> o zamiarze przeprowadzenia dialogu technicznego</w:t>
      </w:r>
      <w:r w:rsidR="00062932" w:rsidRPr="00DC648D">
        <w:rPr>
          <w:rFonts w:ascii="Times New Roman" w:hAnsi="Times New Roman" w:cs="Times New Roman"/>
          <w:color w:val="auto"/>
        </w:rPr>
        <w:t>, które zawiera</w:t>
      </w:r>
      <w:r w:rsidR="00787126" w:rsidRPr="00DC648D">
        <w:rPr>
          <w:rFonts w:ascii="Times New Roman" w:hAnsi="Times New Roman" w:cs="Times New Roman"/>
          <w:color w:val="auto"/>
        </w:rPr>
        <w:t xml:space="preserve"> w szczególności:</w:t>
      </w:r>
    </w:p>
    <w:p w:rsidR="00787126" w:rsidRPr="00DC648D" w:rsidRDefault="00787126" w:rsidP="005836B3">
      <w:pPr>
        <w:pStyle w:val="Default"/>
        <w:numPr>
          <w:ilvl w:val="0"/>
          <w:numId w:val="31"/>
        </w:numPr>
        <w:tabs>
          <w:tab w:val="left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nazwę i adres Zamawiającego; </w:t>
      </w:r>
    </w:p>
    <w:p w:rsidR="00787126" w:rsidRPr="00DC648D" w:rsidRDefault="00787126" w:rsidP="005836B3">
      <w:pPr>
        <w:pStyle w:val="Default"/>
        <w:numPr>
          <w:ilvl w:val="0"/>
          <w:numId w:val="31"/>
        </w:numPr>
        <w:tabs>
          <w:tab w:val="left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przedmiot i cel dialogu technicznego; </w:t>
      </w:r>
    </w:p>
    <w:p w:rsidR="00787126" w:rsidRPr="00DC648D" w:rsidRDefault="00787126" w:rsidP="005836B3">
      <w:pPr>
        <w:pStyle w:val="Default"/>
        <w:numPr>
          <w:ilvl w:val="0"/>
          <w:numId w:val="31"/>
        </w:numPr>
        <w:tabs>
          <w:tab w:val="left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warunki </w:t>
      </w:r>
      <w:r w:rsidR="00062932" w:rsidRPr="00DC648D">
        <w:rPr>
          <w:rFonts w:ascii="Times New Roman" w:hAnsi="Times New Roman" w:cs="Times New Roman"/>
          <w:color w:val="auto"/>
        </w:rPr>
        <w:t xml:space="preserve">dopuszczenia do </w:t>
      </w:r>
      <w:r w:rsidRPr="00DC648D">
        <w:rPr>
          <w:rFonts w:ascii="Times New Roman" w:hAnsi="Times New Roman" w:cs="Times New Roman"/>
          <w:color w:val="auto"/>
        </w:rPr>
        <w:t>udziału w dialogu technicznym;</w:t>
      </w:r>
    </w:p>
    <w:p w:rsidR="00787126" w:rsidRPr="00DC648D" w:rsidRDefault="00787126" w:rsidP="005836B3">
      <w:pPr>
        <w:pStyle w:val="Default"/>
        <w:numPr>
          <w:ilvl w:val="0"/>
          <w:numId w:val="31"/>
        </w:numPr>
        <w:tabs>
          <w:tab w:val="left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termin i miejsce składania wniosków o dopuszczenie do udziału w </w:t>
      </w:r>
      <w:r w:rsidR="00A102CD" w:rsidRPr="00DC648D">
        <w:rPr>
          <w:rFonts w:ascii="Times New Roman" w:hAnsi="Times New Roman" w:cs="Times New Roman"/>
          <w:color w:val="auto"/>
        </w:rPr>
        <w:t>d</w:t>
      </w:r>
      <w:r w:rsidRPr="00DC648D">
        <w:rPr>
          <w:rFonts w:ascii="Times New Roman" w:hAnsi="Times New Roman" w:cs="Times New Roman"/>
          <w:color w:val="auto"/>
        </w:rPr>
        <w:t xml:space="preserve">ialogu technicznym; </w:t>
      </w:r>
    </w:p>
    <w:p w:rsidR="007843BA" w:rsidRPr="00DC648D" w:rsidRDefault="00787126" w:rsidP="005836B3">
      <w:pPr>
        <w:pStyle w:val="Default"/>
        <w:numPr>
          <w:ilvl w:val="0"/>
          <w:numId w:val="31"/>
        </w:numPr>
        <w:tabs>
          <w:tab w:val="left" w:pos="709"/>
        </w:tabs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informacje o formie przeprowadzenia </w:t>
      </w:r>
      <w:r w:rsidR="00062932" w:rsidRPr="00DC648D">
        <w:rPr>
          <w:rFonts w:ascii="Times New Roman" w:hAnsi="Times New Roman" w:cs="Times New Roman"/>
          <w:color w:val="auto"/>
        </w:rPr>
        <w:t>d</w:t>
      </w:r>
      <w:r w:rsidRPr="00DC648D">
        <w:rPr>
          <w:rFonts w:ascii="Times New Roman" w:hAnsi="Times New Roman" w:cs="Times New Roman"/>
          <w:color w:val="auto"/>
        </w:rPr>
        <w:t>ialogu technicznego</w:t>
      </w:r>
      <w:r w:rsidR="00062932" w:rsidRPr="00DC648D">
        <w:rPr>
          <w:rFonts w:ascii="Times New Roman" w:hAnsi="Times New Roman" w:cs="Times New Roman"/>
          <w:color w:val="auto"/>
        </w:rPr>
        <w:t>.</w:t>
      </w:r>
      <w:r w:rsidRPr="00DC648D">
        <w:rPr>
          <w:rFonts w:ascii="Times New Roman" w:hAnsi="Times New Roman" w:cs="Times New Roman"/>
          <w:color w:val="auto"/>
        </w:rPr>
        <w:t xml:space="preserve"> </w:t>
      </w:r>
    </w:p>
    <w:p w:rsidR="006F3523" w:rsidRPr="00DC648D" w:rsidRDefault="006F3523" w:rsidP="005836B3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Wnioski o dopuszczenie do udziału w </w:t>
      </w:r>
      <w:r w:rsidR="00651D2D" w:rsidRPr="00DC648D">
        <w:rPr>
          <w:rFonts w:ascii="Times New Roman" w:hAnsi="Times New Roman" w:cs="Times New Roman"/>
          <w:color w:val="auto"/>
        </w:rPr>
        <w:t xml:space="preserve">dialogu </w:t>
      </w:r>
      <w:r w:rsidR="009B2670" w:rsidRPr="00DC648D">
        <w:rPr>
          <w:rFonts w:ascii="Times New Roman" w:hAnsi="Times New Roman" w:cs="Times New Roman"/>
          <w:color w:val="auto"/>
        </w:rPr>
        <w:t xml:space="preserve">technicznym </w:t>
      </w:r>
      <w:r w:rsidR="00013998" w:rsidRPr="00DC648D">
        <w:rPr>
          <w:rFonts w:ascii="Times New Roman" w:hAnsi="Times New Roman" w:cs="Times New Roman"/>
          <w:color w:val="auto"/>
        </w:rPr>
        <w:t>składa się w trybie, terminie i </w:t>
      </w:r>
      <w:r w:rsidRPr="00DC648D">
        <w:rPr>
          <w:rFonts w:ascii="Times New Roman" w:hAnsi="Times New Roman" w:cs="Times New Roman"/>
          <w:color w:val="auto"/>
        </w:rPr>
        <w:t xml:space="preserve">miejscu określonym w </w:t>
      </w:r>
      <w:r w:rsidR="00787126" w:rsidRPr="00DC648D">
        <w:rPr>
          <w:rFonts w:ascii="Times New Roman" w:hAnsi="Times New Roman" w:cs="Times New Roman"/>
          <w:color w:val="auto"/>
        </w:rPr>
        <w:t>ogłoszeniu</w:t>
      </w:r>
      <w:r w:rsidRPr="00DC648D">
        <w:rPr>
          <w:rFonts w:ascii="Times New Roman" w:hAnsi="Times New Roman" w:cs="Times New Roman"/>
          <w:color w:val="auto"/>
        </w:rPr>
        <w:t xml:space="preserve">. </w:t>
      </w:r>
    </w:p>
    <w:p w:rsidR="006F3523" w:rsidRPr="00DC648D" w:rsidRDefault="006F3523" w:rsidP="005836B3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Przewodniczący Komisji, po publikacji ogłoszenia, może pisemnie, telefonicznie lub poprzez pocztę elektroniczną bezpośrednio poinformować o wszczęciu </w:t>
      </w:r>
      <w:r w:rsidR="00651D2D" w:rsidRPr="00DC648D">
        <w:rPr>
          <w:rFonts w:ascii="Times New Roman" w:hAnsi="Times New Roman" w:cs="Times New Roman"/>
          <w:color w:val="auto"/>
        </w:rPr>
        <w:t xml:space="preserve">dialogu </w:t>
      </w:r>
      <w:r w:rsidR="00466E10" w:rsidRPr="00DC648D">
        <w:rPr>
          <w:rFonts w:ascii="Times New Roman" w:hAnsi="Times New Roman" w:cs="Times New Roman"/>
          <w:color w:val="auto"/>
        </w:rPr>
        <w:t xml:space="preserve">technicznego </w:t>
      </w:r>
      <w:r w:rsidRPr="00DC648D">
        <w:rPr>
          <w:rFonts w:ascii="Times New Roman" w:hAnsi="Times New Roman" w:cs="Times New Roman"/>
          <w:color w:val="auto"/>
        </w:rPr>
        <w:t xml:space="preserve">podmioty, które w ramach prowadzonej działalności </w:t>
      </w:r>
      <w:r w:rsidR="004B11BF" w:rsidRPr="00DC648D">
        <w:rPr>
          <w:rFonts w:ascii="Times New Roman" w:hAnsi="Times New Roman" w:cs="Times New Roman"/>
          <w:color w:val="auto"/>
        </w:rPr>
        <w:t xml:space="preserve">oferują </w:t>
      </w:r>
      <w:r w:rsidRPr="00DC648D">
        <w:rPr>
          <w:rFonts w:ascii="Times New Roman" w:hAnsi="Times New Roman" w:cs="Times New Roman"/>
          <w:color w:val="auto"/>
        </w:rPr>
        <w:t>usługi</w:t>
      </w:r>
      <w:r w:rsidR="004B11BF" w:rsidRPr="00DC648D">
        <w:rPr>
          <w:rFonts w:ascii="Times New Roman" w:hAnsi="Times New Roman" w:cs="Times New Roman"/>
          <w:color w:val="auto"/>
        </w:rPr>
        <w:t>, roboty</w:t>
      </w:r>
      <w:r w:rsidR="004242E5" w:rsidRPr="00DC648D">
        <w:rPr>
          <w:rFonts w:ascii="Times New Roman" w:hAnsi="Times New Roman" w:cs="Times New Roman"/>
          <w:color w:val="auto"/>
        </w:rPr>
        <w:t xml:space="preserve"> budowlane</w:t>
      </w:r>
      <w:r w:rsidRPr="00DC648D">
        <w:rPr>
          <w:rFonts w:ascii="Times New Roman" w:hAnsi="Times New Roman" w:cs="Times New Roman"/>
          <w:color w:val="auto"/>
        </w:rPr>
        <w:t xml:space="preserve"> </w:t>
      </w:r>
      <w:r w:rsidR="004B11BF" w:rsidRPr="00DC648D">
        <w:rPr>
          <w:rFonts w:ascii="Times New Roman" w:hAnsi="Times New Roman" w:cs="Times New Roman"/>
          <w:color w:val="auto"/>
        </w:rPr>
        <w:t xml:space="preserve">lub dostawy </w:t>
      </w:r>
      <w:r w:rsidRPr="00DC648D">
        <w:rPr>
          <w:rFonts w:ascii="Times New Roman" w:hAnsi="Times New Roman" w:cs="Times New Roman"/>
          <w:color w:val="auto"/>
        </w:rPr>
        <w:t xml:space="preserve">będące przedmiotem planowanego </w:t>
      </w:r>
      <w:r w:rsidR="004B11BF" w:rsidRPr="00DC648D">
        <w:rPr>
          <w:rFonts w:ascii="Times New Roman" w:hAnsi="Times New Roman" w:cs="Times New Roman"/>
          <w:color w:val="auto"/>
        </w:rPr>
        <w:t>postępowania o udzielenie zamówienia publicznego</w:t>
      </w:r>
      <w:r w:rsidRPr="00DC648D">
        <w:rPr>
          <w:rFonts w:ascii="Times New Roman" w:hAnsi="Times New Roman" w:cs="Times New Roman"/>
          <w:color w:val="auto"/>
        </w:rPr>
        <w:t>.</w:t>
      </w:r>
    </w:p>
    <w:p w:rsidR="008825E4" w:rsidRPr="00DC648D" w:rsidRDefault="002749D8" w:rsidP="005836B3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Na stronie internetowej KSSiP, po otwarciu wniosków, o których mowa w ust. 2, mogą </w:t>
      </w:r>
      <w:r w:rsidR="00FD41C3" w:rsidRPr="00DC648D">
        <w:rPr>
          <w:rFonts w:ascii="Times New Roman" w:hAnsi="Times New Roman" w:cs="Times New Roman"/>
          <w:color w:val="auto"/>
        </w:rPr>
        <w:t>zostać o</w:t>
      </w:r>
      <w:r w:rsidRPr="00DC648D">
        <w:rPr>
          <w:rFonts w:ascii="Times New Roman" w:hAnsi="Times New Roman" w:cs="Times New Roman"/>
          <w:color w:val="auto"/>
        </w:rPr>
        <w:t>publikowane i</w:t>
      </w:r>
      <w:r w:rsidR="006F3523" w:rsidRPr="00DC648D">
        <w:rPr>
          <w:rFonts w:ascii="Times New Roman" w:hAnsi="Times New Roman" w:cs="Times New Roman"/>
          <w:color w:val="auto"/>
        </w:rPr>
        <w:t>nformacje</w:t>
      </w:r>
      <w:r w:rsidR="006454BE" w:rsidRPr="00DC648D">
        <w:rPr>
          <w:rFonts w:ascii="Times New Roman" w:hAnsi="Times New Roman" w:cs="Times New Roman"/>
          <w:color w:val="auto"/>
        </w:rPr>
        <w:t xml:space="preserve"> uzupełniające</w:t>
      </w:r>
      <w:r w:rsidRPr="00DC648D">
        <w:rPr>
          <w:rFonts w:ascii="Times New Roman" w:hAnsi="Times New Roman" w:cs="Times New Roman"/>
          <w:color w:val="auto"/>
        </w:rPr>
        <w:t>,</w:t>
      </w:r>
      <w:r w:rsidR="006F3523" w:rsidRPr="00DC648D">
        <w:rPr>
          <w:rFonts w:ascii="Times New Roman" w:hAnsi="Times New Roman" w:cs="Times New Roman"/>
          <w:color w:val="auto"/>
        </w:rPr>
        <w:t xml:space="preserve"> </w:t>
      </w:r>
      <w:r w:rsidR="006454BE" w:rsidRPr="00DC648D">
        <w:rPr>
          <w:rFonts w:ascii="Times New Roman" w:hAnsi="Times New Roman" w:cs="Times New Roman"/>
          <w:color w:val="auto"/>
        </w:rPr>
        <w:t xml:space="preserve">jeżeli zapewni to </w:t>
      </w:r>
      <w:r w:rsidR="00013288" w:rsidRPr="00DC648D">
        <w:rPr>
          <w:rFonts w:ascii="Times New Roman" w:hAnsi="Times New Roman" w:cs="Times New Roman"/>
          <w:color w:val="auto"/>
        </w:rPr>
        <w:t>lepsz</w:t>
      </w:r>
      <w:r w:rsidR="00C71D7D" w:rsidRPr="00DC648D">
        <w:rPr>
          <w:rFonts w:ascii="Times New Roman" w:hAnsi="Times New Roman" w:cs="Times New Roman"/>
          <w:color w:val="auto"/>
        </w:rPr>
        <w:t>ą</w:t>
      </w:r>
      <w:r w:rsidR="00013288" w:rsidRPr="00DC648D">
        <w:rPr>
          <w:rFonts w:ascii="Times New Roman" w:hAnsi="Times New Roman" w:cs="Times New Roman"/>
          <w:color w:val="auto"/>
        </w:rPr>
        <w:t xml:space="preserve"> </w:t>
      </w:r>
      <w:r w:rsidR="006454BE" w:rsidRPr="00DC648D">
        <w:rPr>
          <w:rFonts w:ascii="Times New Roman" w:hAnsi="Times New Roman" w:cs="Times New Roman"/>
          <w:color w:val="auto"/>
        </w:rPr>
        <w:t>realizację</w:t>
      </w:r>
      <w:r w:rsidR="003C3CA8" w:rsidRPr="00DC648D">
        <w:rPr>
          <w:rFonts w:ascii="Times New Roman" w:hAnsi="Times New Roman" w:cs="Times New Roman"/>
          <w:color w:val="auto"/>
        </w:rPr>
        <w:t xml:space="preserve"> celów</w:t>
      </w:r>
      <w:r w:rsidR="00013288" w:rsidRPr="00DC648D">
        <w:rPr>
          <w:rFonts w:ascii="Times New Roman" w:hAnsi="Times New Roman" w:cs="Times New Roman"/>
          <w:color w:val="auto"/>
        </w:rPr>
        <w:t xml:space="preserve"> wskazanych</w:t>
      </w:r>
      <w:r w:rsidR="003C3CA8" w:rsidRPr="00DC648D">
        <w:rPr>
          <w:rFonts w:ascii="Times New Roman" w:hAnsi="Times New Roman" w:cs="Times New Roman"/>
          <w:color w:val="auto"/>
        </w:rPr>
        <w:t xml:space="preserve"> w § 3</w:t>
      </w:r>
      <w:r w:rsidR="00D84056" w:rsidRPr="00DC648D">
        <w:rPr>
          <w:rFonts w:ascii="Times New Roman" w:hAnsi="Times New Roman" w:cs="Times New Roman"/>
          <w:color w:val="auto"/>
        </w:rPr>
        <w:t xml:space="preserve"> ust. 1 i 2</w:t>
      </w:r>
      <w:r w:rsidR="003C3CA8" w:rsidRPr="00DC648D">
        <w:rPr>
          <w:rFonts w:ascii="Times New Roman" w:hAnsi="Times New Roman" w:cs="Times New Roman"/>
          <w:color w:val="auto"/>
        </w:rPr>
        <w:t>.</w:t>
      </w:r>
      <w:r w:rsidR="006F3523" w:rsidRPr="00DC648D">
        <w:rPr>
          <w:rFonts w:ascii="Times New Roman" w:hAnsi="Times New Roman" w:cs="Times New Roman"/>
          <w:color w:val="auto"/>
        </w:rPr>
        <w:t xml:space="preserve"> </w:t>
      </w:r>
    </w:p>
    <w:p w:rsidR="001B4DD4" w:rsidRPr="00DC648D" w:rsidRDefault="001B4DD4" w:rsidP="005836B3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CD3FC1" w:rsidRPr="00DC648D" w:rsidRDefault="00CD3FC1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D1558D" w:rsidRPr="00DC648D">
        <w:rPr>
          <w:rFonts w:ascii="Times New Roman" w:hAnsi="Times New Roman" w:cs="Times New Roman"/>
          <w:b/>
          <w:bCs/>
          <w:color w:val="auto"/>
        </w:rPr>
        <w:t>7.</w:t>
      </w:r>
    </w:p>
    <w:p w:rsidR="00A17CFE" w:rsidRPr="00DC648D" w:rsidRDefault="009319B0" w:rsidP="005836B3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Komisja przeprowadza weryfikację złożonych wniosków o dopuszczenie do dialogu technicznego pod względem spełniania </w:t>
      </w:r>
      <w:r w:rsidR="007843BA" w:rsidRPr="00DC648D">
        <w:rPr>
          <w:rFonts w:ascii="Times New Roman" w:hAnsi="Times New Roman" w:cs="Times New Roman"/>
          <w:color w:val="auto"/>
        </w:rPr>
        <w:t xml:space="preserve">wymogów formalnych oraz </w:t>
      </w:r>
      <w:r w:rsidRPr="00DC648D">
        <w:rPr>
          <w:rFonts w:ascii="Times New Roman" w:hAnsi="Times New Roman" w:cs="Times New Roman"/>
          <w:color w:val="auto"/>
        </w:rPr>
        <w:t xml:space="preserve">warunków wskazanych w ogłoszeniu </w:t>
      </w:r>
      <w:r w:rsidR="00396059" w:rsidRPr="00DC648D">
        <w:rPr>
          <w:rFonts w:ascii="Times New Roman" w:hAnsi="Times New Roman" w:cs="Times New Roman"/>
          <w:color w:val="auto"/>
        </w:rPr>
        <w:t xml:space="preserve">i </w:t>
      </w:r>
      <w:r w:rsidR="00A17CFE" w:rsidRPr="00DC648D">
        <w:rPr>
          <w:rFonts w:ascii="Times New Roman" w:hAnsi="Times New Roman" w:cs="Times New Roman"/>
          <w:color w:val="auto"/>
        </w:rPr>
        <w:t xml:space="preserve">pomija wnioski podmiotów, które </w:t>
      </w:r>
      <w:r w:rsidR="007843BA" w:rsidRPr="00DC648D">
        <w:rPr>
          <w:rFonts w:ascii="Times New Roman" w:hAnsi="Times New Roman" w:cs="Times New Roman"/>
          <w:color w:val="auto"/>
        </w:rPr>
        <w:t xml:space="preserve">tych wymogów lub </w:t>
      </w:r>
      <w:r w:rsidR="00A17CFE" w:rsidRPr="00DC648D">
        <w:rPr>
          <w:rFonts w:ascii="Times New Roman" w:hAnsi="Times New Roman" w:cs="Times New Roman"/>
          <w:color w:val="auto"/>
        </w:rPr>
        <w:t xml:space="preserve">warunków nie spełniają. </w:t>
      </w:r>
    </w:p>
    <w:p w:rsidR="009319B0" w:rsidRPr="00DC648D" w:rsidRDefault="00FF387D" w:rsidP="005836B3">
      <w:pPr>
        <w:pStyle w:val="Defaul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Komisja </w:t>
      </w:r>
      <w:r w:rsidR="00396059" w:rsidRPr="00DC648D">
        <w:rPr>
          <w:rFonts w:ascii="Times New Roman" w:hAnsi="Times New Roman" w:cs="Times New Roman"/>
          <w:color w:val="auto"/>
        </w:rPr>
        <w:t>dokonuje wyboru podmiotów, które wezmą udział</w:t>
      </w:r>
      <w:r w:rsidRPr="00DC648D">
        <w:rPr>
          <w:rFonts w:ascii="Times New Roman" w:hAnsi="Times New Roman" w:cs="Times New Roman"/>
          <w:color w:val="auto"/>
        </w:rPr>
        <w:t xml:space="preserve"> w dialogu technicznym, mając na uwadze cele wskazane w § 3</w:t>
      </w:r>
      <w:r w:rsidR="00D84056" w:rsidRPr="00DC648D">
        <w:rPr>
          <w:rFonts w:ascii="Times New Roman" w:hAnsi="Times New Roman" w:cs="Times New Roman"/>
          <w:color w:val="auto"/>
        </w:rPr>
        <w:t xml:space="preserve"> ust. 1 i 2</w:t>
      </w:r>
      <w:r w:rsidR="009319B0" w:rsidRPr="00DC648D">
        <w:rPr>
          <w:rFonts w:ascii="Times New Roman" w:hAnsi="Times New Roman" w:cs="Times New Roman"/>
          <w:color w:val="auto"/>
        </w:rPr>
        <w:t>.</w:t>
      </w:r>
    </w:p>
    <w:p w:rsidR="00CD3FC1" w:rsidRPr="00DC648D" w:rsidRDefault="00CD3FC1" w:rsidP="004D03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D3FC1" w:rsidRPr="00DC648D" w:rsidRDefault="00CD3FC1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140B8B" w:rsidRPr="00DC648D">
        <w:rPr>
          <w:rFonts w:ascii="Times New Roman" w:hAnsi="Times New Roman" w:cs="Times New Roman"/>
          <w:b/>
          <w:bCs/>
          <w:color w:val="auto"/>
        </w:rPr>
        <w:t>8</w:t>
      </w:r>
      <w:r w:rsidRPr="00DC648D">
        <w:rPr>
          <w:rFonts w:ascii="Times New Roman" w:hAnsi="Times New Roman" w:cs="Times New Roman"/>
          <w:b/>
          <w:bCs/>
          <w:color w:val="auto"/>
        </w:rPr>
        <w:t>.</w:t>
      </w:r>
    </w:p>
    <w:p w:rsidR="00CD3FC1" w:rsidRPr="00DC648D" w:rsidRDefault="00CD3FC1" w:rsidP="005836B3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Dialog techniczny może być prowadzony w formie indywidualnych spotkań, a także </w:t>
      </w:r>
      <w:r w:rsidR="00623DE6" w:rsidRPr="00DC648D">
        <w:rPr>
          <w:rFonts w:ascii="Times New Roman" w:hAnsi="Times New Roman" w:cs="Times New Roman"/>
          <w:color w:val="auto"/>
        </w:rPr>
        <w:t>w </w:t>
      </w:r>
      <w:r w:rsidRPr="00DC648D">
        <w:rPr>
          <w:rFonts w:ascii="Times New Roman" w:hAnsi="Times New Roman" w:cs="Times New Roman"/>
          <w:color w:val="auto"/>
        </w:rPr>
        <w:t>formie pisemnej, elektronicznej lub innej, określonej przez Komisję.</w:t>
      </w:r>
    </w:p>
    <w:p w:rsidR="00FF11E5" w:rsidRPr="00DC648D" w:rsidRDefault="00FF11E5" w:rsidP="005836B3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Dialog techniczny prowadzony jest z każdym z  poszczególnych podmiotów z osobna. </w:t>
      </w:r>
    </w:p>
    <w:p w:rsidR="006F3523" w:rsidRPr="00DC648D" w:rsidRDefault="00045AD6" w:rsidP="005836B3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J</w:t>
      </w:r>
      <w:r w:rsidR="007E6244" w:rsidRPr="00DC648D">
        <w:rPr>
          <w:rFonts w:ascii="Times New Roman" w:hAnsi="Times New Roman" w:cs="Times New Roman"/>
          <w:color w:val="auto"/>
        </w:rPr>
        <w:t xml:space="preserve">eżeli dialog techniczny </w:t>
      </w:r>
      <w:r w:rsidRPr="00DC648D">
        <w:rPr>
          <w:rFonts w:ascii="Times New Roman" w:hAnsi="Times New Roman" w:cs="Times New Roman"/>
          <w:color w:val="auto"/>
        </w:rPr>
        <w:t>prowadzony</w:t>
      </w:r>
      <w:r w:rsidR="007E6244" w:rsidRPr="00DC648D">
        <w:rPr>
          <w:rFonts w:ascii="Times New Roman" w:hAnsi="Times New Roman" w:cs="Times New Roman"/>
          <w:color w:val="auto"/>
        </w:rPr>
        <w:t xml:space="preserve"> jest w formie indywidulanych spotkań</w:t>
      </w:r>
      <w:r w:rsidRPr="00DC648D">
        <w:rPr>
          <w:rFonts w:ascii="Times New Roman" w:hAnsi="Times New Roman" w:cs="Times New Roman"/>
          <w:color w:val="auto"/>
        </w:rPr>
        <w:t>,</w:t>
      </w:r>
      <w:r w:rsidR="007E6244" w:rsidRPr="00DC648D">
        <w:rPr>
          <w:rFonts w:ascii="Times New Roman" w:hAnsi="Times New Roman" w:cs="Times New Roman"/>
          <w:color w:val="auto"/>
        </w:rPr>
        <w:t xml:space="preserve"> </w:t>
      </w:r>
      <w:r w:rsidR="006F3523" w:rsidRPr="00DC648D">
        <w:rPr>
          <w:rFonts w:ascii="Times New Roman" w:hAnsi="Times New Roman" w:cs="Times New Roman"/>
          <w:color w:val="auto"/>
        </w:rPr>
        <w:t xml:space="preserve">Przewodniczący Komisji </w:t>
      </w:r>
      <w:r w:rsidR="007F4F48" w:rsidRPr="00DC648D">
        <w:rPr>
          <w:rFonts w:ascii="Times New Roman" w:hAnsi="Times New Roman" w:cs="Times New Roman"/>
          <w:color w:val="auto"/>
        </w:rPr>
        <w:t xml:space="preserve">ustala ich harmonogram i </w:t>
      </w:r>
      <w:r w:rsidRPr="00DC648D">
        <w:rPr>
          <w:rFonts w:ascii="Times New Roman" w:hAnsi="Times New Roman" w:cs="Times New Roman"/>
          <w:color w:val="auto"/>
        </w:rPr>
        <w:t xml:space="preserve">kieruje do wybranych podmiotów </w:t>
      </w:r>
      <w:r w:rsidR="00EC5558" w:rsidRPr="00DC648D">
        <w:rPr>
          <w:rFonts w:ascii="Times New Roman" w:hAnsi="Times New Roman" w:cs="Times New Roman"/>
          <w:color w:val="auto"/>
        </w:rPr>
        <w:t>zaproszenie</w:t>
      </w:r>
      <w:r w:rsidR="009E02E0" w:rsidRPr="00DC648D">
        <w:rPr>
          <w:rFonts w:ascii="Times New Roman" w:hAnsi="Times New Roman" w:cs="Times New Roman"/>
          <w:color w:val="auto"/>
        </w:rPr>
        <w:t xml:space="preserve">, </w:t>
      </w:r>
      <w:r w:rsidR="007E6244" w:rsidRPr="00DC648D">
        <w:rPr>
          <w:rFonts w:ascii="Times New Roman" w:hAnsi="Times New Roman" w:cs="Times New Roman"/>
          <w:color w:val="auto"/>
        </w:rPr>
        <w:t xml:space="preserve">ze wskazaniem </w:t>
      </w:r>
      <w:r w:rsidR="006F3523" w:rsidRPr="00DC648D">
        <w:rPr>
          <w:rFonts w:ascii="Times New Roman" w:hAnsi="Times New Roman" w:cs="Times New Roman"/>
          <w:color w:val="auto"/>
        </w:rPr>
        <w:t xml:space="preserve">terminu i miejsca spotkania. </w:t>
      </w:r>
    </w:p>
    <w:p w:rsidR="006F3523" w:rsidRPr="00DC648D" w:rsidRDefault="006F3523" w:rsidP="005836B3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Zaproszenie</w:t>
      </w:r>
      <w:r w:rsidR="00922084" w:rsidRPr="00DC648D">
        <w:rPr>
          <w:rFonts w:ascii="Times New Roman" w:hAnsi="Times New Roman" w:cs="Times New Roman"/>
          <w:color w:val="auto"/>
        </w:rPr>
        <w:t>, o którym mowa w ust. 3,</w:t>
      </w:r>
      <w:r w:rsidRPr="00DC648D">
        <w:rPr>
          <w:rFonts w:ascii="Times New Roman" w:hAnsi="Times New Roman" w:cs="Times New Roman"/>
          <w:color w:val="auto"/>
        </w:rPr>
        <w:t xml:space="preserve"> </w:t>
      </w:r>
      <w:r w:rsidR="008825E4" w:rsidRPr="00DC648D">
        <w:rPr>
          <w:rFonts w:ascii="Times New Roman" w:hAnsi="Times New Roman" w:cs="Times New Roman"/>
          <w:color w:val="auto"/>
        </w:rPr>
        <w:t>po</w:t>
      </w:r>
      <w:r w:rsidRPr="00DC648D">
        <w:rPr>
          <w:rFonts w:ascii="Times New Roman" w:hAnsi="Times New Roman" w:cs="Times New Roman"/>
          <w:color w:val="auto"/>
        </w:rPr>
        <w:t xml:space="preserve">winno być </w:t>
      </w:r>
      <w:r w:rsidR="00A21906" w:rsidRPr="00DC648D">
        <w:rPr>
          <w:rFonts w:ascii="Times New Roman" w:hAnsi="Times New Roman" w:cs="Times New Roman"/>
          <w:color w:val="auto"/>
        </w:rPr>
        <w:t xml:space="preserve">przekazane </w:t>
      </w:r>
      <w:r w:rsidRPr="00DC648D">
        <w:rPr>
          <w:rFonts w:ascii="Times New Roman" w:hAnsi="Times New Roman" w:cs="Times New Roman"/>
          <w:color w:val="auto"/>
        </w:rPr>
        <w:t xml:space="preserve">w terminie nie krótszym niż trzy dni przed datą wyznaczonego spotkania. W zaproszeniu Przewodniczący Komisji może określić szczegółowy zakres spraw, które będą przedmiotem </w:t>
      </w:r>
      <w:r w:rsidR="00651D2D" w:rsidRPr="00DC648D">
        <w:rPr>
          <w:rFonts w:ascii="Times New Roman" w:hAnsi="Times New Roman" w:cs="Times New Roman"/>
          <w:color w:val="auto"/>
        </w:rPr>
        <w:t xml:space="preserve">dialogu </w:t>
      </w:r>
      <w:r w:rsidRPr="00DC648D">
        <w:rPr>
          <w:rFonts w:ascii="Times New Roman" w:hAnsi="Times New Roman" w:cs="Times New Roman"/>
          <w:color w:val="auto"/>
        </w:rPr>
        <w:t>technicznego oraz zażądać wskazania przez uczestnika przed wyznaczonym terminem spotkania</w:t>
      </w:r>
      <w:r w:rsidR="008825E4" w:rsidRPr="00DC648D">
        <w:rPr>
          <w:rFonts w:ascii="Times New Roman" w:hAnsi="Times New Roman" w:cs="Times New Roman"/>
          <w:color w:val="auto"/>
        </w:rPr>
        <w:t xml:space="preserve"> listy</w:t>
      </w:r>
      <w:r w:rsidRPr="00DC648D">
        <w:rPr>
          <w:rFonts w:ascii="Times New Roman" w:hAnsi="Times New Roman" w:cs="Times New Roman"/>
          <w:color w:val="auto"/>
        </w:rPr>
        <w:t xml:space="preserve"> osób, które wezmą </w:t>
      </w:r>
      <w:r w:rsidR="00EC5558" w:rsidRPr="00DC648D">
        <w:rPr>
          <w:rFonts w:ascii="Times New Roman" w:hAnsi="Times New Roman" w:cs="Times New Roman"/>
          <w:color w:val="auto"/>
        </w:rPr>
        <w:t xml:space="preserve">w nim </w:t>
      </w:r>
      <w:r w:rsidRPr="00DC648D">
        <w:rPr>
          <w:rFonts w:ascii="Times New Roman" w:hAnsi="Times New Roman" w:cs="Times New Roman"/>
          <w:color w:val="auto"/>
        </w:rPr>
        <w:t>udział</w:t>
      </w:r>
      <w:r w:rsidR="009E02E0" w:rsidRPr="00DC648D">
        <w:rPr>
          <w:rFonts w:ascii="Times New Roman" w:hAnsi="Times New Roman" w:cs="Times New Roman"/>
          <w:color w:val="auto"/>
        </w:rPr>
        <w:t>,</w:t>
      </w:r>
      <w:r w:rsidRPr="00DC648D">
        <w:rPr>
          <w:rFonts w:ascii="Times New Roman" w:hAnsi="Times New Roman" w:cs="Times New Roman"/>
          <w:color w:val="auto"/>
        </w:rPr>
        <w:t xml:space="preserve"> i które będą odpowiedzi</w:t>
      </w:r>
      <w:r w:rsidR="00623DE6" w:rsidRPr="00DC648D">
        <w:rPr>
          <w:rFonts w:ascii="Times New Roman" w:hAnsi="Times New Roman" w:cs="Times New Roman"/>
          <w:color w:val="auto"/>
        </w:rPr>
        <w:t>alne za udzielenie odpowiedzi w </w:t>
      </w:r>
      <w:r w:rsidRPr="00DC648D">
        <w:rPr>
          <w:rFonts w:ascii="Times New Roman" w:hAnsi="Times New Roman" w:cs="Times New Roman"/>
          <w:color w:val="auto"/>
        </w:rPr>
        <w:t xml:space="preserve">poszczególnych sprawach z określonego przez Przewodniczącego </w:t>
      </w:r>
      <w:r w:rsidR="00F00812" w:rsidRPr="00DC648D">
        <w:rPr>
          <w:rFonts w:ascii="Times New Roman" w:hAnsi="Times New Roman" w:cs="Times New Roman"/>
          <w:color w:val="auto"/>
        </w:rPr>
        <w:t xml:space="preserve">Komisji </w:t>
      </w:r>
      <w:r w:rsidRPr="00DC648D">
        <w:rPr>
          <w:rFonts w:ascii="Times New Roman" w:hAnsi="Times New Roman" w:cs="Times New Roman"/>
          <w:color w:val="auto"/>
        </w:rPr>
        <w:t xml:space="preserve">zakresu. </w:t>
      </w:r>
    </w:p>
    <w:p w:rsidR="006F3523" w:rsidRPr="00DC648D" w:rsidRDefault="006F3523" w:rsidP="005836B3">
      <w:pPr>
        <w:pStyle w:val="Default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Termin spotkania może zostać </w:t>
      </w:r>
      <w:r w:rsidR="00EF4AF1" w:rsidRPr="00DC648D">
        <w:rPr>
          <w:rFonts w:ascii="Times New Roman" w:hAnsi="Times New Roman" w:cs="Times New Roman"/>
          <w:color w:val="auto"/>
        </w:rPr>
        <w:t>zmieniony</w:t>
      </w:r>
      <w:r w:rsidRPr="00DC648D">
        <w:rPr>
          <w:rFonts w:ascii="Times New Roman" w:hAnsi="Times New Roman" w:cs="Times New Roman"/>
          <w:color w:val="auto"/>
        </w:rPr>
        <w:t xml:space="preserve"> jedynie po wyrażeniu zgody przez obie strony, </w:t>
      </w:r>
      <w:r w:rsidR="00623DE6" w:rsidRPr="00DC648D">
        <w:rPr>
          <w:rFonts w:ascii="Times New Roman" w:hAnsi="Times New Roman" w:cs="Times New Roman"/>
          <w:color w:val="auto"/>
        </w:rPr>
        <w:t>z </w:t>
      </w:r>
      <w:r w:rsidRPr="00DC648D">
        <w:rPr>
          <w:rFonts w:ascii="Times New Roman" w:hAnsi="Times New Roman" w:cs="Times New Roman"/>
          <w:color w:val="auto"/>
        </w:rPr>
        <w:t xml:space="preserve">zastrzeżeniem, że wyznaczenie nowego terminu nie spowoduje znaczącego wydłużenia procedury związanej z przeprowadzeniem </w:t>
      </w:r>
      <w:r w:rsidR="00EF4AF1" w:rsidRPr="00DC648D">
        <w:rPr>
          <w:rFonts w:ascii="Times New Roman" w:hAnsi="Times New Roman" w:cs="Times New Roman"/>
          <w:color w:val="auto"/>
        </w:rPr>
        <w:t>d</w:t>
      </w:r>
      <w:r w:rsidR="00651D2D" w:rsidRPr="00DC648D">
        <w:rPr>
          <w:rFonts w:ascii="Times New Roman" w:hAnsi="Times New Roman" w:cs="Times New Roman"/>
          <w:color w:val="auto"/>
        </w:rPr>
        <w:t xml:space="preserve">ialogu </w:t>
      </w:r>
      <w:r w:rsidR="009E0919" w:rsidRPr="00DC648D">
        <w:rPr>
          <w:rFonts w:ascii="Times New Roman" w:hAnsi="Times New Roman" w:cs="Times New Roman"/>
          <w:color w:val="auto"/>
        </w:rPr>
        <w:t>technicznego</w:t>
      </w:r>
      <w:r w:rsidRPr="00DC648D">
        <w:rPr>
          <w:rFonts w:ascii="Times New Roman" w:hAnsi="Times New Roman" w:cs="Times New Roman"/>
          <w:color w:val="auto"/>
        </w:rPr>
        <w:t xml:space="preserve">. </w:t>
      </w:r>
    </w:p>
    <w:p w:rsidR="006F3523" w:rsidRPr="00DC648D" w:rsidRDefault="006F3523" w:rsidP="004D036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6F3523" w:rsidRPr="00DC648D" w:rsidRDefault="006F3523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F912D1" w:rsidRPr="00DC648D">
        <w:rPr>
          <w:rFonts w:ascii="Times New Roman" w:hAnsi="Times New Roman" w:cs="Times New Roman"/>
          <w:b/>
          <w:bCs/>
          <w:color w:val="auto"/>
        </w:rPr>
        <w:t>9</w:t>
      </w:r>
      <w:r w:rsidR="00A66F7E" w:rsidRPr="00DC648D">
        <w:rPr>
          <w:rFonts w:ascii="Times New Roman" w:hAnsi="Times New Roman" w:cs="Times New Roman"/>
          <w:b/>
          <w:bCs/>
          <w:color w:val="auto"/>
        </w:rPr>
        <w:t>.</w:t>
      </w:r>
    </w:p>
    <w:p w:rsidR="00626EF5" w:rsidRPr="00DC648D" w:rsidRDefault="00626EF5" w:rsidP="00A66F7E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Dialog techniczny ma charakter jawny</w:t>
      </w:r>
      <w:r w:rsidR="00B02F2C" w:rsidRPr="00DC648D">
        <w:rPr>
          <w:rFonts w:ascii="Times New Roman" w:hAnsi="Times New Roman" w:cs="Times New Roman"/>
          <w:color w:val="auto"/>
        </w:rPr>
        <w:t>, z zastrzeżeniem ust. 2.</w:t>
      </w:r>
    </w:p>
    <w:p w:rsidR="00B02F2C" w:rsidRPr="00DC648D" w:rsidRDefault="00B02F2C" w:rsidP="00B02F2C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Nie ujawnia się informacji stanowiących tajemnicę przedsiębiorstwa w rozumieniu przepisów o zwalczaniu nieuczciwej konkurencji, jeżeli podmiot uczestniczący w dialogu technicznym, nie później niż przed przekazaniem </w:t>
      </w:r>
      <w:r w:rsidR="00C848DF" w:rsidRPr="00DC648D">
        <w:rPr>
          <w:rFonts w:ascii="Times New Roman" w:hAnsi="Times New Roman" w:cs="Times New Roman"/>
          <w:color w:val="auto"/>
        </w:rPr>
        <w:t xml:space="preserve">tych </w:t>
      </w:r>
      <w:r w:rsidRPr="00DC648D">
        <w:rPr>
          <w:rFonts w:ascii="Times New Roman" w:hAnsi="Times New Roman" w:cs="Times New Roman"/>
          <w:color w:val="auto"/>
        </w:rPr>
        <w:t xml:space="preserve">informacji zastrzegł, że </w:t>
      </w:r>
      <w:r w:rsidR="00C848DF" w:rsidRPr="00DC648D">
        <w:rPr>
          <w:rFonts w:ascii="Times New Roman" w:hAnsi="Times New Roman" w:cs="Times New Roman"/>
          <w:color w:val="auto"/>
        </w:rPr>
        <w:t xml:space="preserve">nie mogą być one </w:t>
      </w:r>
      <w:r w:rsidRPr="00DC648D">
        <w:rPr>
          <w:rFonts w:ascii="Times New Roman" w:hAnsi="Times New Roman" w:cs="Times New Roman"/>
          <w:color w:val="auto"/>
        </w:rPr>
        <w:t xml:space="preserve">udostępniane innym podmiotom. </w:t>
      </w:r>
    </w:p>
    <w:p w:rsidR="006F3523" w:rsidRPr="00DC648D" w:rsidRDefault="00626EF5" w:rsidP="00A66F7E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 </w:t>
      </w:r>
      <w:r w:rsidR="006F3523" w:rsidRPr="00DC648D">
        <w:rPr>
          <w:rFonts w:ascii="Times New Roman" w:hAnsi="Times New Roman" w:cs="Times New Roman"/>
          <w:color w:val="auto"/>
        </w:rPr>
        <w:t xml:space="preserve">Dialog </w:t>
      </w:r>
      <w:r w:rsidR="005150BA" w:rsidRPr="00DC648D">
        <w:rPr>
          <w:rFonts w:ascii="Times New Roman" w:hAnsi="Times New Roman" w:cs="Times New Roman"/>
          <w:color w:val="auto"/>
        </w:rPr>
        <w:t xml:space="preserve">techniczny </w:t>
      </w:r>
      <w:r w:rsidR="006F3523" w:rsidRPr="00DC648D">
        <w:rPr>
          <w:rFonts w:ascii="Times New Roman" w:hAnsi="Times New Roman" w:cs="Times New Roman"/>
          <w:color w:val="auto"/>
        </w:rPr>
        <w:t xml:space="preserve">prowadzi się w języku polskim. </w:t>
      </w:r>
    </w:p>
    <w:p w:rsidR="006F3523" w:rsidRPr="00DC648D" w:rsidRDefault="006F3523" w:rsidP="00A66F7E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Wszelkie oświadczenia, wnioski, zawiadomienia oraz informacje mogą być przekazywane pomiędzy </w:t>
      </w:r>
      <w:r w:rsidR="00651D2D" w:rsidRPr="00DC648D">
        <w:rPr>
          <w:rFonts w:ascii="Times New Roman" w:hAnsi="Times New Roman" w:cs="Times New Roman"/>
          <w:color w:val="auto"/>
        </w:rPr>
        <w:t xml:space="preserve">Zamawiającym </w:t>
      </w:r>
      <w:r w:rsidR="00140B8B" w:rsidRPr="00DC648D">
        <w:rPr>
          <w:rFonts w:ascii="Times New Roman" w:hAnsi="Times New Roman" w:cs="Times New Roman"/>
          <w:color w:val="auto"/>
        </w:rPr>
        <w:t>i u</w:t>
      </w:r>
      <w:r w:rsidRPr="00DC648D">
        <w:rPr>
          <w:rFonts w:ascii="Times New Roman" w:hAnsi="Times New Roman" w:cs="Times New Roman"/>
          <w:color w:val="auto"/>
        </w:rPr>
        <w:t xml:space="preserve">czestnikami </w:t>
      </w:r>
      <w:r w:rsidR="00140B8B" w:rsidRPr="00DC648D">
        <w:rPr>
          <w:rFonts w:ascii="Times New Roman" w:hAnsi="Times New Roman" w:cs="Times New Roman"/>
          <w:color w:val="auto"/>
        </w:rPr>
        <w:t xml:space="preserve">dialogu technicznego </w:t>
      </w:r>
      <w:r w:rsidRPr="00DC648D">
        <w:rPr>
          <w:rFonts w:ascii="Times New Roman" w:hAnsi="Times New Roman" w:cs="Times New Roman"/>
          <w:color w:val="auto"/>
        </w:rPr>
        <w:t>drogą elektroniczną</w:t>
      </w:r>
      <w:r w:rsidR="00623DE6" w:rsidRPr="00DC648D">
        <w:rPr>
          <w:rFonts w:ascii="Times New Roman" w:hAnsi="Times New Roman" w:cs="Times New Roman"/>
          <w:color w:val="auto"/>
        </w:rPr>
        <w:t xml:space="preserve"> </w:t>
      </w:r>
      <w:r w:rsidR="00623DE6" w:rsidRPr="00DC648D">
        <w:rPr>
          <w:rFonts w:ascii="Times New Roman" w:hAnsi="Times New Roman" w:cs="Times New Roman"/>
          <w:color w:val="auto"/>
        </w:rPr>
        <w:br/>
        <w:t>(e -</w:t>
      </w:r>
      <w:r w:rsidRPr="00DC648D">
        <w:rPr>
          <w:rFonts w:ascii="Times New Roman" w:hAnsi="Times New Roman" w:cs="Times New Roman"/>
          <w:color w:val="auto"/>
        </w:rPr>
        <w:t>mail)</w:t>
      </w:r>
      <w:r w:rsidR="005150BA" w:rsidRPr="00DC648D">
        <w:rPr>
          <w:rFonts w:ascii="Times New Roman" w:hAnsi="Times New Roman" w:cs="Times New Roman"/>
          <w:color w:val="auto"/>
        </w:rPr>
        <w:t>. K</w:t>
      </w:r>
      <w:r w:rsidRPr="00DC648D">
        <w:rPr>
          <w:rFonts w:ascii="Times New Roman" w:hAnsi="Times New Roman" w:cs="Times New Roman"/>
          <w:color w:val="auto"/>
        </w:rPr>
        <w:t xml:space="preserve">ażda ze stron na żądanie drugiej niezwłocznie potwierdza fakt ich otrzymania. </w:t>
      </w:r>
    </w:p>
    <w:p w:rsidR="006F3523" w:rsidRPr="00DC648D" w:rsidRDefault="006F3523" w:rsidP="004D036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F3523" w:rsidRPr="00DC648D" w:rsidRDefault="00F912D1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highlight w:val="yellow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>§ 10.</w:t>
      </w:r>
    </w:p>
    <w:p w:rsidR="006F3523" w:rsidRPr="00DC648D" w:rsidRDefault="006F3523" w:rsidP="00B0649E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Komisja zobowiązana jest do zapewnienia bieżącego prowadzenia protokołu z </w:t>
      </w:r>
      <w:r w:rsidR="00651D2D" w:rsidRPr="00DC648D">
        <w:rPr>
          <w:rFonts w:ascii="Times New Roman" w:hAnsi="Times New Roman" w:cs="Times New Roman"/>
          <w:color w:val="auto"/>
        </w:rPr>
        <w:t xml:space="preserve">dialogu </w:t>
      </w:r>
      <w:r w:rsidRPr="00DC648D">
        <w:rPr>
          <w:rFonts w:ascii="Times New Roman" w:hAnsi="Times New Roman" w:cs="Times New Roman"/>
          <w:color w:val="auto"/>
        </w:rPr>
        <w:t xml:space="preserve">technicznego, a także do udostępniania </w:t>
      </w:r>
      <w:r w:rsidR="00FB03FE" w:rsidRPr="00DC648D">
        <w:rPr>
          <w:rFonts w:ascii="Times New Roman" w:hAnsi="Times New Roman" w:cs="Times New Roman"/>
          <w:color w:val="auto"/>
        </w:rPr>
        <w:t xml:space="preserve">tego </w:t>
      </w:r>
      <w:r w:rsidRPr="00DC648D">
        <w:rPr>
          <w:rFonts w:ascii="Times New Roman" w:hAnsi="Times New Roman" w:cs="Times New Roman"/>
          <w:color w:val="auto"/>
        </w:rPr>
        <w:t xml:space="preserve">protokołu wszystkim zainteresowanym podmiotom, z zastrzeżeniem </w:t>
      </w:r>
      <w:r w:rsidR="002C098A" w:rsidRPr="00DC648D">
        <w:rPr>
          <w:rFonts w:ascii="Times New Roman" w:hAnsi="Times New Roman" w:cs="Times New Roman"/>
          <w:color w:val="auto"/>
        </w:rPr>
        <w:t xml:space="preserve">zasady wyrażonej w </w:t>
      </w:r>
      <w:r w:rsidR="00863605" w:rsidRPr="00DC648D">
        <w:rPr>
          <w:rFonts w:ascii="Times New Roman" w:hAnsi="Times New Roman" w:cs="Times New Roman"/>
          <w:color w:val="auto"/>
        </w:rPr>
        <w:t>§ 9 ust. 2</w:t>
      </w:r>
      <w:r w:rsidRPr="00DC648D">
        <w:rPr>
          <w:rFonts w:ascii="Times New Roman" w:hAnsi="Times New Roman" w:cs="Times New Roman"/>
          <w:color w:val="auto"/>
        </w:rPr>
        <w:t xml:space="preserve">. </w:t>
      </w:r>
    </w:p>
    <w:p w:rsidR="00FB03FE" w:rsidRPr="00DC648D" w:rsidRDefault="00FB03FE" w:rsidP="005836B3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W toku prowadzonego postępowania Komisja przygotowuje odpowiedzi na pisma składane przez podmioty uczestniczące w postępowaniu. </w:t>
      </w:r>
    </w:p>
    <w:p w:rsidR="006F3523" w:rsidRPr="00DC648D" w:rsidRDefault="006F3523" w:rsidP="005836B3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Protokół </w:t>
      </w:r>
      <w:r w:rsidR="00FB03FE" w:rsidRPr="00DC648D">
        <w:rPr>
          <w:rFonts w:ascii="Times New Roman" w:hAnsi="Times New Roman" w:cs="Times New Roman"/>
          <w:color w:val="auto"/>
        </w:rPr>
        <w:t xml:space="preserve">z dialogu technicznego </w:t>
      </w:r>
      <w:r w:rsidRPr="00DC648D">
        <w:rPr>
          <w:rFonts w:ascii="Times New Roman" w:hAnsi="Times New Roman" w:cs="Times New Roman"/>
          <w:color w:val="auto"/>
        </w:rPr>
        <w:t xml:space="preserve">przechowywany jest </w:t>
      </w:r>
      <w:r w:rsidR="00872D97" w:rsidRPr="00DC648D">
        <w:rPr>
          <w:rFonts w:ascii="Times New Roman" w:hAnsi="Times New Roman" w:cs="Times New Roman"/>
          <w:color w:val="auto"/>
        </w:rPr>
        <w:t>w</w:t>
      </w:r>
      <w:r w:rsidRPr="00DC648D">
        <w:rPr>
          <w:rFonts w:ascii="Times New Roman" w:hAnsi="Times New Roman" w:cs="Times New Roman"/>
          <w:color w:val="auto"/>
        </w:rPr>
        <w:t xml:space="preserve"> sposób gwarantujący jego nienaruszalność. </w:t>
      </w:r>
    </w:p>
    <w:p w:rsidR="00D344E9" w:rsidRPr="00DC648D" w:rsidRDefault="008B771D" w:rsidP="005836B3">
      <w:pPr>
        <w:pStyle w:val="Defaul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Dokumentację</w:t>
      </w:r>
      <w:r w:rsidRPr="00DC648D">
        <w:rPr>
          <w:rFonts w:ascii="Times New Roman" w:hAnsi="Times New Roman" w:cs="Times New Roman"/>
          <w:color w:val="auto"/>
        </w:rPr>
        <w:t xml:space="preserve"> związan</w:t>
      </w:r>
      <w:r>
        <w:rPr>
          <w:rFonts w:ascii="Times New Roman" w:hAnsi="Times New Roman" w:cs="Times New Roman"/>
          <w:color w:val="auto"/>
        </w:rPr>
        <w:t>ą</w:t>
      </w:r>
      <w:r w:rsidRPr="00DC648D">
        <w:rPr>
          <w:rFonts w:ascii="Times New Roman" w:hAnsi="Times New Roman" w:cs="Times New Roman"/>
          <w:color w:val="auto"/>
        </w:rPr>
        <w:t xml:space="preserve"> z przeprowadzonym dialogiem technicznym </w:t>
      </w:r>
      <w:r w:rsidR="00D344E9" w:rsidRPr="00DC648D">
        <w:rPr>
          <w:rFonts w:ascii="Times New Roman" w:hAnsi="Times New Roman" w:cs="Times New Roman"/>
          <w:color w:val="auto"/>
        </w:rPr>
        <w:t>zabezpiecz</w:t>
      </w:r>
      <w:r>
        <w:rPr>
          <w:rFonts w:ascii="Times New Roman" w:hAnsi="Times New Roman" w:cs="Times New Roman"/>
          <w:color w:val="auto"/>
        </w:rPr>
        <w:t>a i </w:t>
      </w:r>
      <w:r w:rsidR="006D5CBD" w:rsidRPr="00DC648D">
        <w:rPr>
          <w:rFonts w:ascii="Times New Roman" w:hAnsi="Times New Roman" w:cs="Times New Roman"/>
          <w:color w:val="auto"/>
        </w:rPr>
        <w:t>przechow</w:t>
      </w:r>
      <w:r>
        <w:rPr>
          <w:rFonts w:ascii="Times New Roman" w:hAnsi="Times New Roman" w:cs="Times New Roman"/>
          <w:color w:val="auto"/>
        </w:rPr>
        <w:t>uje</w:t>
      </w:r>
      <w:r w:rsidR="00D344E9" w:rsidRPr="00DC648D">
        <w:rPr>
          <w:rFonts w:ascii="Times New Roman" w:hAnsi="Times New Roman" w:cs="Times New Roman"/>
          <w:color w:val="auto"/>
        </w:rPr>
        <w:t xml:space="preserve"> Sekcja Zamówień Publicznych KSSiP</w:t>
      </w:r>
      <w:r w:rsidR="000F2A84" w:rsidRPr="00DC648D">
        <w:rPr>
          <w:rFonts w:ascii="Times New Roman" w:hAnsi="Times New Roman" w:cs="Times New Roman"/>
          <w:color w:val="auto"/>
        </w:rPr>
        <w:t>.</w:t>
      </w:r>
    </w:p>
    <w:p w:rsidR="009E6463" w:rsidRPr="00DC648D" w:rsidRDefault="009E6463" w:rsidP="004D0364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6F3523" w:rsidRPr="00DC648D" w:rsidRDefault="006F3523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F912D1" w:rsidRPr="00DC648D">
        <w:rPr>
          <w:rFonts w:ascii="Times New Roman" w:hAnsi="Times New Roman" w:cs="Times New Roman"/>
          <w:b/>
          <w:bCs/>
          <w:color w:val="auto"/>
        </w:rPr>
        <w:t>11.</w:t>
      </w:r>
    </w:p>
    <w:p w:rsidR="005402D2" w:rsidRPr="00DC648D" w:rsidRDefault="00020634" w:rsidP="00B0649E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D</w:t>
      </w:r>
      <w:r w:rsidR="00651D2D" w:rsidRPr="00DC648D">
        <w:rPr>
          <w:rFonts w:ascii="Times New Roman" w:hAnsi="Times New Roman" w:cs="Times New Roman"/>
          <w:color w:val="auto"/>
        </w:rPr>
        <w:t>ialog</w:t>
      </w:r>
      <w:r w:rsidRPr="00DC648D">
        <w:rPr>
          <w:rFonts w:ascii="Times New Roman" w:hAnsi="Times New Roman" w:cs="Times New Roman"/>
          <w:color w:val="auto"/>
        </w:rPr>
        <w:t xml:space="preserve"> </w:t>
      </w:r>
      <w:r w:rsidR="00651D2D" w:rsidRPr="00DC648D">
        <w:rPr>
          <w:rFonts w:ascii="Times New Roman" w:hAnsi="Times New Roman" w:cs="Times New Roman"/>
          <w:color w:val="auto"/>
        </w:rPr>
        <w:t>techniczn</w:t>
      </w:r>
      <w:r w:rsidRPr="00DC648D">
        <w:rPr>
          <w:rFonts w:ascii="Times New Roman" w:hAnsi="Times New Roman" w:cs="Times New Roman"/>
          <w:color w:val="auto"/>
        </w:rPr>
        <w:t xml:space="preserve">y prowadzi się </w:t>
      </w:r>
      <w:r w:rsidR="006F3523" w:rsidRPr="00DC648D">
        <w:rPr>
          <w:rFonts w:ascii="Times New Roman" w:hAnsi="Times New Roman" w:cs="Times New Roman"/>
          <w:color w:val="auto"/>
        </w:rPr>
        <w:t xml:space="preserve">do czasu </w:t>
      </w:r>
      <w:r w:rsidRPr="00DC648D">
        <w:rPr>
          <w:rFonts w:ascii="Times New Roman" w:hAnsi="Times New Roman" w:cs="Times New Roman"/>
          <w:color w:val="auto"/>
        </w:rPr>
        <w:t xml:space="preserve">uzyskania </w:t>
      </w:r>
      <w:r w:rsidR="00DE6EB9" w:rsidRPr="00DC648D">
        <w:rPr>
          <w:rFonts w:ascii="Times New Roman" w:hAnsi="Times New Roman" w:cs="Times New Roman"/>
          <w:color w:val="auto"/>
        </w:rPr>
        <w:t xml:space="preserve">informacji </w:t>
      </w:r>
      <w:r w:rsidR="00F912D1" w:rsidRPr="00DC648D">
        <w:rPr>
          <w:rFonts w:ascii="Times New Roman" w:hAnsi="Times New Roman" w:cs="Times New Roman"/>
          <w:color w:val="auto"/>
        </w:rPr>
        <w:t>niezbędnych do osiągniecia celów wskazanych w § 3 ust. 1 i 2</w:t>
      </w:r>
      <w:r w:rsidR="001F3C65" w:rsidRPr="00DC648D">
        <w:rPr>
          <w:rFonts w:ascii="Times New Roman" w:hAnsi="Times New Roman" w:cs="Times New Roman"/>
          <w:color w:val="auto"/>
        </w:rPr>
        <w:t xml:space="preserve">, </w:t>
      </w:r>
      <w:r w:rsidR="005402D2" w:rsidRPr="00DC648D">
        <w:rPr>
          <w:rFonts w:ascii="Times New Roman" w:hAnsi="Times New Roman" w:cs="Times New Roman"/>
          <w:color w:val="auto"/>
        </w:rPr>
        <w:t xml:space="preserve">chyba że </w:t>
      </w:r>
      <w:r w:rsidR="00FB03FE" w:rsidRPr="00DC648D">
        <w:rPr>
          <w:rFonts w:ascii="Times New Roman" w:hAnsi="Times New Roman" w:cs="Times New Roman"/>
          <w:color w:val="auto"/>
        </w:rPr>
        <w:t xml:space="preserve">Zamawiający </w:t>
      </w:r>
      <w:r w:rsidR="005402D2" w:rsidRPr="00DC648D">
        <w:rPr>
          <w:rFonts w:ascii="Times New Roman" w:hAnsi="Times New Roman" w:cs="Times New Roman"/>
          <w:color w:val="auto"/>
        </w:rPr>
        <w:t xml:space="preserve">zdecyduje o jego wcześniejszym </w:t>
      </w:r>
      <w:r w:rsidR="002464F6" w:rsidRPr="00DC648D">
        <w:rPr>
          <w:rFonts w:ascii="Times New Roman" w:hAnsi="Times New Roman" w:cs="Times New Roman"/>
          <w:color w:val="auto"/>
        </w:rPr>
        <w:t>zakończeniu</w:t>
      </w:r>
      <w:r w:rsidR="005402D2" w:rsidRPr="00DC648D">
        <w:rPr>
          <w:rFonts w:ascii="Times New Roman" w:hAnsi="Times New Roman" w:cs="Times New Roman"/>
          <w:color w:val="auto"/>
        </w:rPr>
        <w:t xml:space="preserve">. </w:t>
      </w:r>
    </w:p>
    <w:p w:rsidR="006F3523" w:rsidRPr="00DC648D" w:rsidRDefault="003B7EE4" w:rsidP="00B0649E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Zamawiający</w:t>
      </w:r>
      <w:r w:rsidR="005402D2" w:rsidRPr="00DC648D">
        <w:rPr>
          <w:rFonts w:ascii="Times New Roman" w:hAnsi="Times New Roman" w:cs="Times New Roman"/>
          <w:color w:val="auto"/>
        </w:rPr>
        <w:t xml:space="preserve"> </w:t>
      </w:r>
      <w:r w:rsidRPr="00DC648D">
        <w:rPr>
          <w:rFonts w:ascii="Times New Roman" w:hAnsi="Times New Roman" w:cs="Times New Roman"/>
          <w:color w:val="auto"/>
        </w:rPr>
        <w:t>nie</w:t>
      </w:r>
      <w:r w:rsidR="005402D2" w:rsidRPr="00DC648D">
        <w:rPr>
          <w:rFonts w:ascii="Times New Roman" w:hAnsi="Times New Roman" w:cs="Times New Roman"/>
          <w:color w:val="auto"/>
        </w:rPr>
        <w:t xml:space="preserve"> ma obowiązku </w:t>
      </w:r>
      <w:r w:rsidRPr="00DC648D">
        <w:rPr>
          <w:rFonts w:ascii="Times New Roman" w:hAnsi="Times New Roman" w:cs="Times New Roman"/>
          <w:color w:val="auto"/>
        </w:rPr>
        <w:t>informowania o</w:t>
      </w:r>
      <w:r w:rsidR="005402D2" w:rsidRPr="00DC648D">
        <w:rPr>
          <w:rFonts w:ascii="Times New Roman" w:hAnsi="Times New Roman" w:cs="Times New Roman"/>
          <w:color w:val="auto"/>
        </w:rPr>
        <w:t xml:space="preserve"> </w:t>
      </w:r>
      <w:r w:rsidRPr="00DC648D">
        <w:rPr>
          <w:rFonts w:ascii="Times New Roman" w:hAnsi="Times New Roman" w:cs="Times New Roman"/>
          <w:color w:val="auto"/>
        </w:rPr>
        <w:t xml:space="preserve">przyczynach </w:t>
      </w:r>
      <w:r w:rsidR="002464F6" w:rsidRPr="00DC648D">
        <w:rPr>
          <w:rFonts w:ascii="Times New Roman" w:hAnsi="Times New Roman" w:cs="Times New Roman"/>
          <w:color w:val="auto"/>
        </w:rPr>
        <w:t>wcześniejszego zakończenia</w:t>
      </w:r>
      <w:r w:rsidRPr="00DC648D">
        <w:rPr>
          <w:rFonts w:ascii="Times New Roman" w:hAnsi="Times New Roman" w:cs="Times New Roman"/>
          <w:color w:val="auto"/>
        </w:rPr>
        <w:t xml:space="preserve"> </w:t>
      </w:r>
      <w:r w:rsidR="00651D2D" w:rsidRPr="00DC648D">
        <w:rPr>
          <w:rFonts w:ascii="Times New Roman" w:hAnsi="Times New Roman" w:cs="Times New Roman"/>
          <w:color w:val="auto"/>
        </w:rPr>
        <w:t>dialogu techniczn</w:t>
      </w:r>
      <w:r w:rsidR="001F27D8" w:rsidRPr="00DC648D">
        <w:rPr>
          <w:rFonts w:ascii="Times New Roman" w:hAnsi="Times New Roman" w:cs="Times New Roman"/>
          <w:color w:val="auto"/>
        </w:rPr>
        <w:t>ego</w:t>
      </w:r>
      <w:r w:rsidR="006F3523" w:rsidRPr="00DC648D">
        <w:rPr>
          <w:rFonts w:ascii="Times New Roman" w:hAnsi="Times New Roman" w:cs="Times New Roman"/>
          <w:color w:val="auto"/>
        </w:rPr>
        <w:t xml:space="preserve">. </w:t>
      </w:r>
      <w:r w:rsidR="00BC59FA" w:rsidRPr="00DC648D">
        <w:rPr>
          <w:rFonts w:ascii="Times New Roman" w:hAnsi="Times New Roman" w:cs="Times New Roman"/>
          <w:color w:val="auto"/>
        </w:rPr>
        <w:t xml:space="preserve"> </w:t>
      </w:r>
    </w:p>
    <w:p w:rsidR="006F3523" w:rsidRPr="00DC648D" w:rsidRDefault="006F3523" w:rsidP="00B0649E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Od decyzji </w:t>
      </w:r>
      <w:r w:rsidR="006C3918" w:rsidRPr="00DC648D">
        <w:rPr>
          <w:rFonts w:ascii="Times New Roman" w:hAnsi="Times New Roman" w:cs="Times New Roman"/>
          <w:color w:val="auto"/>
        </w:rPr>
        <w:t>Zamawiającego</w:t>
      </w:r>
      <w:r w:rsidRPr="00DC648D">
        <w:rPr>
          <w:rFonts w:ascii="Times New Roman" w:hAnsi="Times New Roman" w:cs="Times New Roman"/>
          <w:color w:val="auto"/>
        </w:rPr>
        <w:t xml:space="preserve"> </w:t>
      </w:r>
      <w:r w:rsidR="00673515" w:rsidRPr="00DC648D">
        <w:rPr>
          <w:rFonts w:ascii="Times New Roman" w:hAnsi="Times New Roman" w:cs="Times New Roman"/>
          <w:color w:val="auto"/>
        </w:rPr>
        <w:t xml:space="preserve">dotyczących </w:t>
      </w:r>
      <w:r w:rsidR="006C3918" w:rsidRPr="00DC648D">
        <w:rPr>
          <w:rFonts w:ascii="Times New Roman" w:hAnsi="Times New Roman" w:cs="Times New Roman"/>
          <w:color w:val="auto"/>
        </w:rPr>
        <w:t>d</w:t>
      </w:r>
      <w:r w:rsidR="00651D2D" w:rsidRPr="00DC648D">
        <w:rPr>
          <w:rFonts w:ascii="Times New Roman" w:hAnsi="Times New Roman" w:cs="Times New Roman"/>
          <w:color w:val="auto"/>
        </w:rPr>
        <w:t>ialogu techniczn</w:t>
      </w:r>
      <w:r w:rsidR="001F27D8" w:rsidRPr="00DC648D">
        <w:rPr>
          <w:rFonts w:ascii="Times New Roman" w:hAnsi="Times New Roman" w:cs="Times New Roman"/>
          <w:color w:val="auto"/>
        </w:rPr>
        <w:t>ego</w:t>
      </w:r>
      <w:r w:rsidRPr="00DC648D">
        <w:rPr>
          <w:rFonts w:ascii="Times New Roman" w:hAnsi="Times New Roman" w:cs="Times New Roman"/>
          <w:color w:val="auto"/>
        </w:rPr>
        <w:t xml:space="preserve"> nie przysługują żadne środki odwoławcze. </w:t>
      </w:r>
    </w:p>
    <w:p w:rsidR="006F3523" w:rsidRPr="00DC648D" w:rsidRDefault="006F3523" w:rsidP="004D036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F3523" w:rsidRPr="00DC648D" w:rsidRDefault="006F3523" w:rsidP="004D036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>§ 1</w:t>
      </w:r>
      <w:r w:rsidR="00D8261C" w:rsidRPr="00DC648D">
        <w:rPr>
          <w:rFonts w:ascii="Times New Roman" w:hAnsi="Times New Roman" w:cs="Times New Roman"/>
          <w:b/>
          <w:bCs/>
          <w:color w:val="auto"/>
        </w:rPr>
        <w:t>2</w:t>
      </w:r>
      <w:r w:rsidR="00673515" w:rsidRPr="00DC648D">
        <w:rPr>
          <w:rFonts w:ascii="Times New Roman" w:hAnsi="Times New Roman" w:cs="Times New Roman"/>
          <w:b/>
          <w:bCs/>
          <w:color w:val="auto"/>
        </w:rPr>
        <w:t>.</w:t>
      </w:r>
    </w:p>
    <w:p w:rsidR="006F3523" w:rsidRPr="00DC648D" w:rsidRDefault="006F3523" w:rsidP="004F71B8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Po zakończeniu </w:t>
      </w:r>
      <w:r w:rsidR="00651D2D" w:rsidRPr="00DC648D">
        <w:rPr>
          <w:rFonts w:ascii="Times New Roman" w:hAnsi="Times New Roman" w:cs="Times New Roman"/>
          <w:color w:val="auto"/>
        </w:rPr>
        <w:t xml:space="preserve">dialogu </w:t>
      </w:r>
      <w:r w:rsidR="001F27D8" w:rsidRPr="00DC648D">
        <w:rPr>
          <w:rFonts w:ascii="Times New Roman" w:hAnsi="Times New Roman" w:cs="Times New Roman"/>
          <w:color w:val="auto"/>
        </w:rPr>
        <w:t>technicznego</w:t>
      </w:r>
      <w:r w:rsidRPr="00DC648D">
        <w:rPr>
          <w:rFonts w:ascii="Times New Roman" w:hAnsi="Times New Roman" w:cs="Times New Roman"/>
          <w:color w:val="auto"/>
        </w:rPr>
        <w:t xml:space="preserve"> Komisja sporządza:</w:t>
      </w:r>
    </w:p>
    <w:p w:rsidR="006F3523" w:rsidRPr="00DC648D" w:rsidRDefault="006C3918" w:rsidP="004F71B8">
      <w:pPr>
        <w:pStyle w:val="Default"/>
        <w:numPr>
          <w:ilvl w:val="0"/>
          <w:numId w:val="2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p</w:t>
      </w:r>
      <w:r w:rsidR="006F3523" w:rsidRPr="00DC648D">
        <w:rPr>
          <w:rFonts w:ascii="Times New Roman" w:hAnsi="Times New Roman" w:cs="Times New Roman"/>
          <w:color w:val="auto"/>
        </w:rPr>
        <w:t xml:space="preserve">rotokół z przeprowadzonego </w:t>
      </w:r>
      <w:r w:rsidRPr="00DC648D">
        <w:rPr>
          <w:rFonts w:ascii="Times New Roman" w:hAnsi="Times New Roman" w:cs="Times New Roman"/>
          <w:color w:val="auto"/>
        </w:rPr>
        <w:t>d</w:t>
      </w:r>
      <w:r w:rsidR="00651D2D" w:rsidRPr="00DC648D">
        <w:rPr>
          <w:rFonts w:ascii="Times New Roman" w:hAnsi="Times New Roman" w:cs="Times New Roman"/>
          <w:color w:val="auto"/>
        </w:rPr>
        <w:t xml:space="preserve">ialogu </w:t>
      </w:r>
      <w:r w:rsidR="00885E85" w:rsidRPr="00DC648D">
        <w:rPr>
          <w:rFonts w:ascii="Times New Roman" w:hAnsi="Times New Roman" w:cs="Times New Roman"/>
          <w:color w:val="auto"/>
        </w:rPr>
        <w:t>technicznego;</w:t>
      </w:r>
    </w:p>
    <w:p w:rsidR="006F3523" w:rsidRPr="00DC648D" w:rsidRDefault="00085CF4" w:rsidP="004F71B8">
      <w:pPr>
        <w:pStyle w:val="Default"/>
        <w:numPr>
          <w:ilvl w:val="0"/>
          <w:numId w:val="2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n</w:t>
      </w:r>
      <w:r w:rsidR="002A1B0F" w:rsidRPr="00DC648D">
        <w:rPr>
          <w:rFonts w:ascii="Times New Roman" w:hAnsi="Times New Roman" w:cs="Times New Roman"/>
          <w:color w:val="auto"/>
        </w:rPr>
        <w:t xml:space="preserve">otatkę </w:t>
      </w:r>
      <w:r w:rsidR="006F3523" w:rsidRPr="00DC648D">
        <w:rPr>
          <w:rFonts w:ascii="Times New Roman" w:hAnsi="Times New Roman" w:cs="Times New Roman"/>
          <w:color w:val="auto"/>
        </w:rPr>
        <w:t xml:space="preserve">zawierającą informację o przeprowadzeniu </w:t>
      </w:r>
      <w:r w:rsidR="00651D2D" w:rsidRPr="00DC648D">
        <w:rPr>
          <w:rFonts w:ascii="Times New Roman" w:hAnsi="Times New Roman" w:cs="Times New Roman"/>
          <w:color w:val="auto"/>
        </w:rPr>
        <w:t xml:space="preserve">dialogu </w:t>
      </w:r>
      <w:r w:rsidR="001F27D8" w:rsidRPr="00DC648D">
        <w:rPr>
          <w:rFonts w:ascii="Times New Roman" w:hAnsi="Times New Roman" w:cs="Times New Roman"/>
          <w:color w:val="auto"/>
        </w:rPr>
        <w:t>technicznego</w:t>
      </w:r>
      <w:r w:rsidRPr="00DC648D">
        <w:rPr>
          <w:rFonts w:ascii="Times New Roman" w:hAnsi="Times New Roman" w:cs="Times New Roman"/>
          <w:color w:val="auto"/>
        </w:rPr>
        <w:t>,</w:t>
      </w:r>
      <w:r w:rsidR="006F3523" w:rsidRPr="00DC648D">
        <w:rPr>
          <w:rFonts w:ascii="Times New Roman" w:hAnsi="Times New Roman" w:cs="Times New Roman"/>
          <w:color w:val="auto"/>
        </w:rPr>
        <w:t xml:space="preserve"> w celu </w:t>
      </w:r>
      <w:r w:rsidRPr="00DC648D">
        <w:rPr>
          <w:rFonts w:ascii="Times New Roman" w:hAnsi="Times New Roman" w:cs="Times New Roman"/>
          <w:color w:val="auto"/>
        </w:rPr>
        <w:t xml:space="preserve">jej </w:t>
      </w:r>
      <w:r w:rsidR="006F3523" w:rsidRPr="00DC648D">
        <w:rPr>
          <w:rFonts w:ascii="Times New Roman" w:hAnsi="Times New Roman" w:cs="Times New Roman"/>
          <w:color w:val="auto"/>
        </w:rPr>
        <w:t xml:space="preserve">zamieszczenia w </w:t>
      </w:r>
      <w:r w:rsidR="002C6F3E" w:rsidRPr="00DC648D">
        <w:rPr>
          <w:rFonts w:ascii="Times New Roman" w:hAnsi="Times New Roman" w:cs="Times New Roman"/>
          <w:color w:val="auto"/>
        </w:rPr>
        <w:t xml:space="preserve">ogłoszeniu o </w:t>
      </w:r>
      <w:r w:rsidR="00872D97" w:rsidRPr="00DC648D">
        <w:rPr>
          <w:rFonts w:ascii="Times New Roman" w:hAnsi="Times New Roman" w:cs="Times New Roman"/>
          <w:color w:val="auto"/>
        </w:rPr>
        <w:t>zmówieniu, zgodnie</w:t>
      </w:r>
      <w:r w:rsidR="006F3523" w:rsidRPr="00DC648D">
        <w:rPr>
          <w:rFonts w:ascii="Times New Roman" w:hAnsi="Times New Roman" w:cs="Times New Roman"/>
          <w:color w:val="auto"/>
        </w:rPr>
        <w:t xml:space="preserve"> z art. 31c </w:t>
      </w:r>
      <w:r w:rsidRPr="00DC648D">
        <w:rPr>
          <w:rFonts w:ascii="Times New Roman" w:hAnsi="Times New Roman" w:cs="Times New Roman"/>
          <w:color w:val="auto"/>
        </w:rPr>
        <w:t>ustawy</w:t>
      </w:r>
      <w:r w:rsidR="00885E85" w:rsidRPr="00DC648D">
        <w:rPr>
          <w:rFonts w:ascii="Times New Roman" w:hAnsi="Times New Roman" w:cs="Times New Roman"/>
          <w:color w:val="auto"/>
        </w:rPr>
        <w:t>;</w:t>
      </w:r>
    </w:p>
    <w:p w:rsidR="006F3523" w:rsidRPr="00DC648D" w:rsidRDefault="00B03479" w:rsidP="004F71B8">
      <w:pPr>
        <w:pStyle w:val="Default"/>
        <w:numPr>
          <w:ilvl w:val="0"/>
          <w:numId w:val="21"/>
        </w:numPr>
        <w:tabs>
          <w:tab w:val="clear" w:pos="108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zalecenia</w:t>
      </w:r>
      <w:r w:rsidR="006F3523" w:rsidRPr="00DC648D">
        <w:rPr>
          <w:rFonts w:ascii="Times New Roman" w:hAnsi="Times New Roman" w:cs="Times New Roman"/>
          <w:color w:val="auto"/>
        </w:rPr>
        <w:t xml:space="preserve"> dotyczące wykorzystania wiedzy uzyskanej w trakcie </w:t>
      </w:r>
      <w:r w:rsidR="00651D2D" w:rsidRPr="00DC648D">
        <w:rPr>
          <w:rFonts w:ascii="Times New Roman" w:hAnsi="Times New Roman" w:cs="Times New Roman"/>
          <w:color w:val="auto"/>
        </w:rPr>
        <w:t xml:space="preserve">dialogu </w:t>
      </w:r>
      <w:r w:rsidR="001F27D8" w:rsidRPr="00DC648D">
        <w:rPr>
          <w:rFonts w:ascii="Times New Roman" w:hAnsi="Times New Roman" w:cs="Times New Roman"/>
          <w:color w:val="auto"/>
        </w:rPr>
        <w:t>technicznego</w:t>
      </w:r>
      <w:r w:rsidR="006F3523" w:rsidRPr="00DC648D">
        <w:rPr>
          <w:rFonts w:ascii="Times New Roman" w:hAnsi="Times New Roman" w:cs="Times New Roman"/>
          <w:color w:val="auto"/>
        </w:rPr>
        <w:t xml:space="preserve"> do </w:t>
      </w:r>
      <w:r w:rsidR="00872D97" w:rsidRPr="00DC648D">
        <w:rPr>
          <w:rFonts w:ascii="Times New Roman" w:hAnsi="Times New Roman" w:cs="Times New Roman"/>
          <w:color w:val="auto"/>
        </w:rPr>
        <w:t>sporządzenia opisu</w:t>
      </w:r>
      <w:r w:rsidR="006F3523" w:rsidRPr="00DC648D">
        <w:rPr>
          <w:rFonts w:ascii="Times New Roman" w:hAnsi="Times New Roman" w:cs="Times New Roman"/>
          <w:color w:val="auto"/>
        </w:rPr>
        <w:t xml:space="preserve"> przedmiotu zamówienia, specyfikacji wa</w:t>
      </w:r>
      <w:r w:rsidR="002C6F3E" w:rsidRPr="00DC648D">
        <w:rPr>
          <w:rFonts w:ascii="Times New Roman" w:hAnsi="Times New Roman" w:cs="Times New Roman"/>
          <w:color w:val="auto"/>
        </w:rPr>
        <w:t xml:space="preserve">runków zamówienia lub warunków umowy </w:t>
      </w:r>
      <w:r w:rsidR="006F3523" w:rsidRPr="00DC648D">
        <w:rPr>
          <w:rFonts w:ascii="Times New Roman" w:hAnsi="Times New Roman" w:cs="Times New Roman"/>
          <w:color w:val="auto"/>
        </w:rPr>
        <w:t xml:space="preserve">wraz z informacją o podmiotach, które w </w:t>
      </w:r>
      <w:r w:rsidR="00651D2D" w:rsidRPr="00DC648D">
        <w:rPr>
          <w:rFonts w:ascii="Times New Roman" w:hAnsi="Times New Roman" w:cs="Times New Roman"/>
          <w:color w:val="auto"/>
        </w:rPr>
        <w:t>dialogu technicznym</w:t>
      </w:r>
      <w:r w:rsidR="002C6F3E" w:rsidRPr="00DC648D">
        <w:rPr>
          <w:rFonts w:ascii="Times New Roman" w:hAnsi="Times New Roman" w:cs="Times New Roman"/>
          <w:color w:val="auto"/>
        </w:rPr>
        <w:t xml:space="preserve"> uczestniczyły</w:t>
      </w:r>
      <w:r w:rsidRPr="00DC648D">
        <w:rPr>
          <w:rFonts w:ascii="Times New Roman" w:hAnsi="Times New Roman" w:cs="Times New Roman"/>
          <w:color w:val="auto"/>
        </w:rPr>
        <w:t>,</w:t>
      </w:r>
      <w:r w:rsidR="002C6F3E" w:rsidRPr="00DC648D">
        <w:rPr>
          <w:rFonts w:ascii="Times New Roman" w:hAnsi="Times New Roman" w:cs="Times New Roman"/>
          <w:color w:val="auto"/>
        </w:rPr>
        <w:t xml:space="preserve"> zgodnie z wymogami </w:t>
      </w:r>
      <w:r w:rsidR="006F3523" w:rsidRPr="00DC648D">
        <w:rPr>
          <w:rFonts w:ascii="Times New Roman" w:hAnsi="Times New Roman" w:cs="Times New Roman"/>
          <w:color w:val="auto"/>
        </w:rPr>
        <w:t xml:space="preserve">określonymi w art. 96 ust. 2a ustawy. </w:t>
      </w:r>
    </w:p>
    <w:p w:rsidR="006F3523" w:rsidRPr="00DC648D" w:rsidRDefault="006F3523" w:rsidP="004F71B8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O zakończeniu </w:t>
      </w:r>
      <w:r w:rsidR="00B03479" w:rsidRPr="00DC648D">
        <w:rPr>
          <w:rFonts w:ascii="Times New Roman" w:hAnsi="Times New Roman" w:cs="Times New Roman"/>
          <w:color w:val="auto"/>
        </w:rPr>
        <w:t>d</w:t>
      </w:r>
      <w:r w:rsidR="00651D2D" w:rsidRPr="00DC648D">
        <w:rPr>
          <w:rFonts w:ascii="Times New Roman" w:hAnsi="Times New Roman" w:cs="Times New Roman"/>
          <w:color w:val="auto"/>
        </w:rPr>
        <w:t xml:space="preserve">ialogu </w:t>
      </w:r>
      <w:r w:rsidR="001F27D8" w:rsidRPr="00DC648D">
        <w:rPr>
          <w:rFonts w:ascii="Times New Roman" w:hAnsi="Times New Roman" w:cs="Times New Roman"/>
          <w:color w:val="auto"/>
        </w:rPr>
        <w:t>technicznego</w:t>
      </w:r>
      <w:r w:rsidR="00B03479" w:rsidRPr="00DC648D">
        <w:rPr>
          <w:rFonts w:ascii="Times New Roman" w:hAnsi="Times New Roman" w:cs="Times New Roman"/>
          <w:color w:val="auto"/>
        </w:rPr>
        <w:t xml:space="preserve"> Komisja </w:t>
      </w:r>
      <w:r w:rsidRPr="00DC648D">
        <w:rPr>
          <w:rFonts w:ascii="Times New Roman" w:hAnsi="Times New Roman" w:cs="Times New Roman"/>
          <w:color w:val="auto"/>
        </w:rPr>
        <w:t>informuje wszystki</w:t>
      </w:r>
      <w:r w:rsidR="00B03479" w:rsidRPr="00DC648D">
        <w:rPr>
          <w:rFonts w:ascii="Times New Roman" w:hAnsi="Times New Roman" w:cs="Times New Roman"/>
          <w:color w:val="auto"/>
        </w:rPr>
        <w:t xml:space="preserve">ch </w:t>
      </w:r>
      <w:r w:rsidR="004F71B8" w:rsidRPr="00DC648D">
        <w:rPr>
          <w:rFonts w:ascii="Times New Roman" w:hAnsi="Times New Roman" w:cs="Times New Roman"/>
          <w:color w:val="auto"/>
        </w:rPr>
        <w:t xml:space="preserve">jego </w:t>
      </w:r>
      <w:r w:rsidR="00B03479" w:rsidRPr="00DC648D">
        <w:rPr>
          <w:rFonts w:ascii="Times New Roman" w:hAnsi="Times New Roman" w:cs="Times New Roman"/>
          <w:color w:val="auto"/>
        </w:rPr>
        <w:t>uczestników</w:t>
      </w:r>
      <w:r w:rsidRPr="00DC648D">
        <w:rPr>
          <w:rFonts w:ascii="Times New Roman" w:hAnsi="Times New Roman" w:cs="Times New Roman"/>
          <w:color w:val="auto"/>
        </w:rPr>
        <w:t xml:space="preserve">. </w:t>
      </w:r>
    </w:p>
    <w:p w:rsidR="006F3523" w:rsidRPr="00DC648D" w:rsidRDefault="004176FC" w:rsidP="004F71B8">
      <w:pPr>
        <w:pStyle w:val="Defaul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 xml:space="preserve">Uczestnikom </w:t>
      </w:r>
      <w:r w:rsidR="00651D2D" w:rsidRPr="00DC648D">
        <w:rPr>
          <w:rFonts w:ascii="Times New Roman" w:hAnsi="Times New Roman" w:cs="Times New Roman"/>
          <w:color w:val="auto"/>
        </w:rPr>
        <w:t>dialogu techniczn</w:t>
      </w:r>
      <w:r w:rsidRPr="00DC648D">
        <w:rPr>
          <w:rFonts w:ascii="Times New Roman" w:hAnsi="Times New Roman" w:cs="Times New Roman"/>
          <w:color w:val="auto"/>
        </w:rPr>
        <w:t>ego</w:t>
      </w:r>
      <w:r w:rsidR="006F3523" w:rsidRPr="00DC648D">
        <w:rPr>
          <w:rFonts w:ascii="Times New Roman" w:hAnsi="Times New Roman" w:cs="Times New Roman"/>
          <w:color w:val="auto"/>
        </w:rPr>
        <w:t xml:space="preserve"> z</w:t>
      </w:r>
      <w:r w:rsidRPr="00DC648D">
        <w:rPr>
          <w:rFonts w:ascii="Times New Roman" w:hAnsi="Times New Roman" w:cs="Times New Roman"/>
          <w:color w:val="auto"/>
        </w:rPr>
        <w:t>wraca się,</w:t>
      </w:r>
      <w:r w:rsidR="006F3523" w:rsidRPr="00DC648D">
        <w:rPr>
          <w:rFonts w:ascii="Times New Roman" w:hAnsi="Times New Roman" w:cs="Times New Roman"/>
          <w:color w:val="auto"/>
        </w:rPr>
        <w:t xml:space="preserve"> na ich wniosek</w:t>
      </w:r>
      <w:r w:rsidRPr="00DC648D">
        <w:rPr>
          <w:rFonts w:ascii="Times New Roman" w:hAnsi="Times New Roman" w:cs="Times New Roman"/>
          <w:color w:val="auto"/>
        </w:rPr>
        <w:t>,</w:t>
      </w:r>
      <w:r w:rsidR="006F3523" w:rsidRPr="00DC648D">
        <w:rPr>
          <w:rFonts w:ascii="Times New Roman" w:hAnsi="Times New Roman" w:cs="Times New Roman"/>
          <w:color w:val="auto"/>
        </w:rPr>
        <w:t xml:space="preserve"> wszelkie złożone przez ni</w:t>
      </w:r>
      <w:r w:rsidR="00382D23" w:rsidRPr="00DC648D">
        <w:rPr>
          <w:rFonts w:ascii="Times New Roman" w:hAnsi="Times New Roman" w:cs="Times New Roman"/>
          <w:color w:val="auto"/>
        </w:rPr>
        <w:t>ch</w:t>
      </w:r>
      <w:r w:rsidR="006F3523" w:rsidRPr="00DC648D">
        <w:rPr>
          <w:rFonts w:ascii="Times New Roman" w:hAnsi="Times New Roman" w:cs="Times New Roman"/>
          <w:color w:val="auto"/>
        </w:rPr>
        <w:t xml:space="preserve"> plany, rysunki, modele, wzory, programy komputerowe oraz inne materiały. </w:t>
      </w:r>
    </w:p>
    <w:p w:rsidR="006F3523" w:rsidRPr="00DC648D" w:rsidRDefault="006F3523" w:rsidP="004D0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0BEC" w:rsidRPr="00DC648D" w:rsidRDefault="00550BEC" w:rsidP="00550BE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C648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9858AC">
        <w:rPr>
          <w:rFonts w:ascii="Times New Roman" w:hAnsi="Times New Roman" w:cs="Times New Roman"/>
          <w:b/>
          <w:bCs/>
          <w:color w:val="auto"/>
        </w:rPr>
        <w:t>13</w:t>
      </w:r>
      <w:r w:rsidRPr="00DC648D">
        <w:rPr>
          <w:rFonts w:ascii="Times New Roman" w:hAnsi="Times New Roman" w:cs="Times New Roman"/>
          <w:b/>
          <w:bCs/>
          <w:color w:val="auto"/>
        </w:rPr>
        <w:t>.</w:t>
      </w:r>
    </w:p>
    <w:p w:rsidR="00550BEC" w:rsidRPr="00DC648D" w:rsidRDefault="00550BEC" w:rsidP="000139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648D">
        <w:rPr>
          <w:rFonts w:ascii="Times New Roman" w:hAnsi="Times New Roman" w:cs="Times New Roman"/>
          <w:color w:val="auto"/>
        </w:rPr>
        <w:t>Zarządzenie wchodzi w życie z dniem podpisania.</w:t>
      </w:r>
    </w:p>
    <w:p w:rsidR="00550BEC" w:rsidRPr="00DC648D" w:rsidRDefault="00550BEC" w:rsidP="004D0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3523" w:rsidRDefault="006F3523" w:rsidP="004D0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2E9F" w:rsidRDefault="003D2E9F" w:rsidP="004D0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2E9F" w:rsidRPr="003D2E9F" w:rsidRDefault="003D2E9F" w:rsidP="004D036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2E9F">
        <w:rPr>
          <w:rFonts w:ascii="Times New Roman" w:hAnsi="Times New Roman"/>
          <w:sz w:val="20"/>
          <w:szCs w:val="20"/>
        </w:rPr>
        <w:t xml:space="preserve">sporz. M. Jasińska </w:t>
      </w:r>
    </w:p>
    <w:p w:rsidR="00433B12" w:rsidRDefault="00433B12" w:rsidP="004D03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33B12" w:rsidSect="000F3143">
      <w:footerReference w:type="even" r:id="rId10"/>
      <w:footerReference w:type="default" r:id="rId11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8E" w:rsidRDefault="00E3028E">
      <w:r>
        <w:separator/>
      </w:r>
    </w:p>
  </w:endnote>
  <w:endnote w:type="continuationSeparator" w:id="0">
    <w:p w:rsidR="00E3028E" w:rsidRDefault="00E3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5" w:rsidRDefault="00362A35" w:rsidP="001B28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2A35" w:rsidRDefault="00362A35">
    <w:pPr>
      <w:pStyle w:val="Stopka"/>
      <w:ind w:right="360"/>
      <w:pPrChange w:id="1" w:author="Aneta Dudek" w:date="2013-08-07T13:53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630845"/>
      <w:docPartObj>
        <w:docPartGallery w:val="Page Numbers (Bottom of Page)"/>
        <w:docPartUnique/>
      </w:docPartObj>
    </w:sdtPr>
    <w:sdtEndPr/>
    <w:sdtContent>
      <w:p w:rsidR="00515767" w:rsidRDefault="005157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28E">
          <w:rPr>
            <w:noProof/>
          </w:rPr>
          <w:t>1</w:t>
        </w:r>
        <w:r>
          <w:fldChar w:fldCharType="end"/>
        </w:r>
      </w:p>
    </w:sdtContent>
  </w:sdt>
  <w:p w:rsidR="00515767" w:rsidRDefault="00515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8E" w:rsidRDefault="00E3028E">
      <w:r>
        <w:separator/>
      </w:r>
    </w:p>
  </w:footnote>
  <w:footnote w:type="continuationSeparator" w:id="0">
    <w:p w:rsidR="00E3028E" w:rsidRDefault="00E3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4E0C7FA"/>
    <w:lvl w:ilvl="0" w:tplc="EEA25C34">
      <w:start w:val="1"/>
      <w:numFmt w:val="decimal"/>
      <w:lvlText w:val="%1."/>
      <w:lvlJc w:val="left"/>
      <w:pPr>
        <w:ind w:left="360" w:hanging="360"/>
      </w:pPr>
    </w:lvl>
    <w:lvl w:ilvl="1" w:tplc="B9047170">
      <w:start w:val="1"/>
      <w:numFmt w:val="lowerLetter"/>
      <w:lvlText w:val="%2."/>
      <w:lvlJc w:val="left"/>
      <w:pPr>
        <w:ind w:left="1080" w:hanging="360"/>
      </w:pPr>
    </w:lvl>
    <w:lvl w:ilvl="2" w:tplc="32601CF8" w:tentative="1">
      <w:start w:val="1"/>
      <w:numFmt w:val="lowerRoman"/>
      <w:lvlText w:val="%3."/>
      <w:lvlJc w:val="right"/>
      <w:pPr>
        <w:ind w:left="1800" w:hanging="180"/>
      </w:pPr>
    </w:lvl>
    <w:lvl w:ilvl="3" w:tplc="BDDE7A76" w:tentative="1">
      <w:start w:val="1"/>
      <w:numFmt w:val="decimal"/>
      <w:lvlText w:val="%4."/>
      <w:lvlJc w:val="left"/>
      <w:pPr>
        <w:ind w:left="2520" w:hanging="360"/>
      </w:pPr>
    </w:lvl>
    <w:lvl w:ilvl="4" w:tplc="9978FC64" w:tentative="1">
      <w:start w:val="1"/>
      <w:numFmt w:val="lowerLetter"/>
      <w:lvlText w:val="%5."/>
      <w:lvlJc w:val="left"/>
      <w:pPr>
        <w:ind w:left="3240" w:hanging="360"/>
      </w:pPr>
    </w:lvl>
    <w:lvl w:ilvl="5" w:tplc="229E616C" w:tentative="1">
      <w:start w:val="1"/>
      <w:numFmt w:val="lowerRoman"/>
      <w:lvlText w:val="%6."/>
      <w:lvlJc w:val="right"/>
      <w:pPr>
        <w:ind w:left="3960" w:hanging="180"/>
      </w:pPr>
    </w:lvl>
    <w:lvl w:ilvl="6" w:tplc="D384E890" w:tentative="1">
      <w:start w:val="1"/>
      <w:numFmt w:val="decimal"/>
      <w:lvlText w:val="%7."/>
      <w:lvlJc w:val="left"/>
      <w:pPr>
        <w:ind w:left="4680" w:hanging="360"/>
      </w:pPr>
    </w:lvl>
    <w:lvl w:ilvl="7" w:tplc="652A6634" w:tentative="1">
      <w:start w:val="1"/>
      <w:numFmt w:val="lowerLetter"/>
      <w:lvlText w:val="%8."/>
      <w:lvlJc w:val="left"/>
      <w:pPr>
        <w:ind w:left="5400" w:hanging="360"/>
      </w:pPr>
    </w:lvl>
    <w:lvl w:ilvl="8" w:tplc="3B6C1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747A4"/>
    <w:multiLevelType w:val="hybridMultilevel"/>
    <w:tmpl w:val="3DF8D42A"/>
    <w:lvl w:ilvl="0" w:tplc="C62C002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D73B1"/>
    <w:multiLevelType w:val="hybridMultilevel"/>
    <w:tmpl w:val="514C52D6"/>
    <w:lvl w:ilvl="0" w:tplc="EFE857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708B8"/>
    <w:multiLevelType w:val="hybridMultilevel"/>
    <w:tmpl w:val="54AC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8251D"/>
    <w:multiLevelType w:val="hybridMultilevel"/>
    <w:tmpl w:val="DFFC5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B2C5E"/>
    <w:multiLevelType w:val="hybridMultilevel"/>
    <w:tmpl w:val="7730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A79CD"/>
    <w:multiLevelType w:val="hybridMultilevel"/>
    <w:tmpl w:val="56D24F70"/>
    <w:lvl w:ilvl="0" w:tplc="53E60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51DDB"/>
    <w:multiLevelType w:val="multilevel"/>
    <w:tmpl w:val="8E5E33F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DD0694B"/>
    <w:multiLevelType w:val="hybridMultilevel"/>
    <w:tmpl w:val="59C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0A4CD3"/>
    <w:multiLevelType w:val="hybridMultilevel"/>
    <w:tmpl w:val="019E4CBC"/>
    <w:lvl w:ilvl="0" w:tplc="EFE857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297985"/>
    <w:multiLevelType w:val="hybridMultilevel"/>
    <w:tmpl w:val="772E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421D2"/>
    <w:multiLevelType w:val="hybridMultilevel"/>
    <w:tmpl w:val="3EB28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B697C"/>
    <w:multiLevelType w:val="multilevel"/>
    <w:tmpl w:val="81BEB65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E1168A"/>
    <w:multiLevelType w:val="hybridMultilevel"/>
    <w:tmpl w:val="DAE8B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E14C3"/>
    <w:multiLevelType w:val="hybridMultilevel"/>
    <w:tmpl w:val="3AD6B2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0F20DE"/>
    <w:multiLevelType w:val="hybridMultilevel"/>
    <w:tmpl w:val="0630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A0E83"/>
    <w:multiLevelType w:val="hybridMultilevel"/>
    <w:tmpl w:val="D0C4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BA6B03"/>
    <w:multiLevelType w:val="hybridMultilevel"/>
    <w:tmpl w:val="49AA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B3FC0"/>
    <w:multiLevelType w:val="hybridMultilevel"/>
    <w:tmpl w:val="E4E8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AA15F8"/>
    <w:multiLevelType w:val="hybridMultilevel"/>
    <w:tmpl w:val="657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0E1330"/>
    <w:multiLevelType w:val="hybridMultilevel"/>
    <w:tmpl w:val="8D4E8D3A"/>
    <w:lvl w:ilvl="0" w:tplc="62329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7A09"/>
    <w:multiLevelType w:val="hybridMultilevel"/>
    <w:tmpl w:val="A1FE1D72"/>
    <w:lvl w:ilvl="0" w:tplc="2050D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2F5964"/>
    <w:multiLevelType w:val="hybridMultilevel"/>
    <w:tmpl w:val="EDAEB0BC"/>
    <w:lvl w:ilvl="0" w:tplc="8EF24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256ECA"/>
    <w:multiLevelType w:val="hybridMultilevel"/>
    <w:tmpl w:val="D4705938"/>
    <w:lvl w:ilvl="0" w:tplc="0415000F">
      <w:start w:val="1"/>
      <w:numFmt w:val="decimal"/>
      <w:lvlText w:val="%1."/>
      <w:lvlJc w:val="left"/>
      <w:pPr>
        <w:ind w:left="2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  <w:rPr>
        <w:rFonts w:cs="Times New Roman"/>
      </w:rPr>
    </w:lvl>
  </w:abstractNum>
  <w:abstractNum w:abstractNumId="24">
    <w:nsid w:val="539F3372"/>
    <w:multiLevelType w:val="multilevel"/>
    <w:tmpl w:val="79E25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DBE0BF5"/>
    <w:multiLevelType w:val="hybridMultilevel"/>
    <w:tmpl w:val="F54E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9A0B30"/>
    <w:multiLevelType w:val="hybridMultilevel"/>
    <w:tmpl w:val="3DD0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19670A"/>
    <w:multiLevelType w:val="hybridMultilevel"/>
    <w:tmpl w:val="7A6E38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7E0417"/>
    <w:multiLevelType w:val="hybridMultilevel"/>
    <w:tmpl w:val="657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496F93"/>
    <w:multiLevelType w:val="hybridMultilevel"/>
    <w:tmpl w:val="07C2F6C6"/>
    <w:lvl w:ilvl="0" w:tplc="445263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9031A5"/>
    <w:multiLevelType w:val="hybridMultilevel"/>
    <w:tmpl w:val="A11C3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516B43"/>
    <w:multiLevelType w:val="hybridMultilevel"/>
    <w:tmpl w:val="1956577E"/>
    <w:lvl w:ilvl="0" w:tplc="445263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3722AD7"/>
    <w:multiLevelType w:val="hybridMultilevel"/>
    <w:tmpl w:val="6758F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77740D"/>
    <w:multiLevelType w:val="hybridMultilevel"/>
    <w:tmpl w:val="112C1000"/>
    <w:lvl w:ilvl="0" w:tplc="FC94507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78D97A72"/>
    <w:multiLevelType w:val="hybridMultilevel"/>
    <w:tmpl w:val="657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A00916"/>
    <w:multiLevelType w:val="hybridMultilevel"/>
    <w:tmpl w:val="126E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0"/>
  </w:num>
  <w:num w:numId="5">
    <w:abstractNumId w:val="26"/>
  </w:num>
  <w:num w:numId="6">
    <w:abstractNumId w:val="30"/>
  </w:num>
  <w:num w:numId="7">
    <w:abstractNumId w:val="15"/>
  </w:num>
  <w:num w:numId="8">
    <w:abstractNumId w:val="4"/>
  </w:num>
  <w:num w:numId="9">
    <w:abstractNumId w:val="34"/>
  </w:num>
  <w:num w:numId="10">
    <w:abstractNumId w:val="25"/>
  </w:num>
  <w:num w:numId="11">
    <w:abstractNumId w:val="17"/>
  </w:num>
  <w:num w:numId="12">
    <w:abstractNumId w:val="3"/>
  </w:num>
  <w:num w:numId="13">
    <w:abstractNumId w:val="35"/>
  </w:num>
  <w:num w:numId="14">
    <w:abstractNumId w:val="16"/>
  </w:num>
  <w:num w:numId="15">
    <w:abstractNumId w:val="5"/>
  </w:num>
  <w:num w:numId="16">
    <w:abstractNumId w:val="8"/>
  </w:num>
  <w:num w:numId="17">
    <w:abstractNumId w:val="21"/>
  </w:num>
  <w:num w:numId="18">
    <w:abstractNumId w:val="18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1"/>
  </w:num>
  <w:num w:numId="25">
    <w:abstractNumId w:val="29"/>
  </w:num>
  <w:num w:numId="26">
    <w:abstractNumId w:val="27"/>
  </w:num>
  <w:num w:numId="27">
    <w:abstractNumId w:val="7"/>
  </w:num>
  <w:num w:numId="28">
    <w:abstractNumId w:val="12"/>
  </w:num>
  <w:num w:numId="29">
    <w:abstractNumId w:val="0"/>
  </w:num>
  <w:num w:numId="30">
    <w:abstractNumId w:val="13"/>
  </w:num>
  <w:num w:numId="31">
    <w:abstractNumId w:val="32"/>
  </w:num>
  <w:num w:numId="32">
    <w:abstractNumId w:val="28"/>
  </w:num>
  <w:num w:numId="33">
    <w:abstractNumId w:val="19"/>
  </w:num>
  <w:num w:numId="34">
    <w:abstractNumId w:val="33"/>
  </w:num>
  <w:num w:numId="35">
    <w:abstractNumId w:val="20"/>
  </w:num>
  <w:num w:numId="36">
    <w:abstractNumId w:val="2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F6"/>
    <w:rsid w:val="00013288"/>
    <w:rsid w:val="000132AD"/>
    <w:rsid w:val="00013998"/>
    <w:rsid w:val="00020634"/>
    <w:rsid w:val="000310D3"/>
    <w:rsid w:val="00032FDD"/>
    <w:rsid w:val="00036D35"/>
    <w:rsid w:val="00036EB5"/>
    <w:rsid w:val="0003714D"/>
    <w:rsid w:val="00045AD6"/>
    <w:rsid w:val="00047413"/>
    <w:rsid w:val="0005152C"/>
    <w:rsid w:val="00053742"/>
    <w:rsid w:val="00053A84"/>
    <w:rsid w:val="00053B38"/>
    <w:rsid w:val="00056921"/>
    <w:rsid w:val="00057309"/>
    <w:rsid w:val="00060DED"/>
    <w:rsid w:val="00062932"/>
    <w:rsid w:val="00085CF4"/>
    <w:rsid w:val="0009080F"/>
    <w:rsid w:val="000B236F"/>
    <w:rsid w:val="000B78CE"/>
    <w:rsid w:val="000C6767"/>
    <w:rsid w:val="000D0474"/>
    <w:rsid w:val="000D1276"/>
    <w:rsid w:val="000D3AA6"/>
    <w:rsid w:val="000E2C20"/>
    <w:rsid w:val="000F2A84"/>
    <w:rsid w:val="000F3143"/>
    <w:rsid w:val="001046B0"/>
    <w:rsid w:val="00120A9D"/>
    <w:rsid w:val="00140B8B"/>
    <w:rsid w:val="001435AA"/>
    <w:rsid w:val="00156955"/>
    <w:rsid w:val="00161A4C"/>
    <w:rsid w:val="00167CB8"/>
    <w:rsid w:val="00170874"/>
    <w:rsid w:val="00174CB5"/>
    <w:rsid w:val="00175339"/>
    <w:rsid w:val="00186750"/>
    <w:rsid w:val="00197F13"/>
    <w:rsid w:val="001A70CB"/>
    <w:rsid w:val="001B28BF"/>
    <w:rsid w:val="001B3F1E"/>
    <w:rsid w:val="001B4DD4"/>
    <w:rsid w:val="001C5BA9"/>
    <w:rsid w:val="001C680F"/>
    <w:rsid w:val="001F27D8"/>
    <w:rsid w:val="001F3C65"/>
    <w:rsid w:val="001F7EA7"/>
    <w:rsid w:val="002016EA"/>
    <w:rsid w:val="00202E5A"/>
    <w:rsid w:val="0020386A"/>
    <w:rsid w:val="00203FA9"/>
    <w:rsid w:val="00205DAD"/>
    <w:rsid w:val="002163D1"/>
    <w:rsid w:val="002211A3"/>
    <w:rsid w:val="0024497D"/>
    <w:rsid w:val="002464F6"/>
    <w:rsid w:val="002518C9"/>
    <w:rsid w:val="00256C11"/>
    <w:rsid w:val="00267F1A"/>
    <w:rsid w:val="002749D8"/>
    <w:rsid w:val="00275620"/>
    <w:rsid w:val="002779BD"/>
    <w:rsid w:val="0029346B"/>
    <w:rsid w:val="002A1B0F"/>
    <w:rsid w:val="002A3506"/>
    <w:rsid w:val="002A4AEA"/>
    <w:rsid w:val="002C098A"/>
    <w:rsid w:val="002C1B52"/>
    <w:rsid w:val="002C6F3E"/>
    <w:rsid w:val="002F428D"/>
    <w:rsid w:val="0030363B"/>
    <w:rsid w:val="00304364"/>
    <w:rsid w:val="003201E5"/>
    <w:rsid w:val="00324320"/>
    <w:rsid w:val="003257CE"/>
    <w:rsid w:val="00332A5F"/>
    <w:rsid w:val="00343017"/>
    <w:rsid w:val="0035094D"/>
    <w:rsid w:val="003559B1"/>
    <w:rsid w:val="00356F5A"/>
    <w:rsid w:val="0035738C"/>
    <w:rsid w:val="00362A35"/>
    <w:rsid w:val="00382D23"/>
    <w:rsid w:val="003861CB"/>
    <w:rsid w:val="00386FB2"/>
    <w:rsid w:val="00396059"/>
    <w:rsid w:val="003A21E6"/>
    <w:rsid w:val="003A53E1"/>
    <w:rsid w:val="003A653F"/>
    <w:rsid w:val="003B3FED"/>
    <w:rsid w:val="003B7EE4"/>
    <w:rsid w:val="003C3CA8"/>
    <w:rsid w:val="003D0DFE"/>
    <w:rsid w:val="003D2E9F"/>
    <w:rsid w:val="00402B74"/>
    <w:rsid w:val="004176FC"/>
    <w:rsid w:val="004242E5"/>
    <w:rsid w:val="00431B3C"/>
    <w:rsid w:val="00433B12"/>
    <w:rsid w:val="00445D3F"/>
    <w:rsid w:val="00466E10"/>
    <w:rsid w:val="004757A0"/>
    <w:rsid w:val="00481FC2"/>
    <w:rsid w:val="00492A9D"/>
    <w:rsid w:val="004B11BF"/>
    <w:rsid w:val="004B54EA"/>
    <w:rsid w:val="004C6C16"/>
    <w:rsid w:val="004D0364"/>
    <w:rsid w:val="004E22C7"/>
    <w:rsid w:val="004F38DC"/>
    <w:rsid w:val="004F71B8"/>
    <w:rsid w:val="00505EBE"/>
    <w:rsid w:val="005150BA"/>
    <w:rsid w:val="00515767"/>
    <w:rsid w:val="00527F8C"/>
    <w:rsid w:val="00530BB9"/>
    <w:rsid w:val="005402D2"/>
    <w:rsid w:val="0054581C"/>
    <w:rsid w:val="00550BEC"/>
    <w:rsid w:val="00573C9C"/>
    <w:rsid w:val="005836B3"/>
    <w:rsid w:val="00590C0B"/>
    <w:rsid w:val="00616208"/>
    <w:rsid w:val="00623DE6"/>
    <w:rsid w:val="00624FA1"/>
    <w:rsid w:val="00626EF5"/>
    <w:rsid w:val="00627238"/>
    <w:rsid w:val="0063014B"/>
    <w:rsid w:val="006454BE"/>
    <w:rsid w:val="00646828"/>
    <w:rsid w:val="00651D2D"/>
    <w:rsid w:val="006618A2"/>
    <w:rsid w:val="00670D2E"/>
    <w:rsid w:val="00673515"/>
    <w:rsid w:val="00675481"/>
    <w:rsid w:val="00677154"/>
    <w:rsid w:val="00684185"/>
    <w:rsid w:val="0069079B"/>
    <w:rsid w:val="00690FC8"/>
    <w:rsid w:val="00693AA7"/>
    <w:rsid w:val="006A421A"/>
    <w:rsid w:val="006C094E"/>
    <w:rsid w:val="006C3862"/>
    <w:rsid w:val="006C3918"/>
    <w:rsid w:val="006D0636"/>
    <w:rsid w:val="006D5CBD"/>
    <w:rsid w:val="006F3523"/>
    <w:rsid w:val="007603CA"/>
    <w:rsid w:val="00761CAD"/>
    <w:rsid w:val="0076685B"/>
    <w:rsid w:val="007752A4"/>
    <w:rsid w:val="00780E7F"/>
    <w:rsid w:val="007843BA"/>
    <w:rsid w:val="00787126"/>
    <w:rsid w:val="007871D5"/>
    <w:rsid w:val="00793600"/>
    <w:rsid w:val="007D6D8F"/>
    <w:rsid w:val="007E53A1"/>
    <w:rsid w:val="007E6244"/>
    <w:rsid w:val="007F23C5"/>
    <w:rsid w:val="007F4F48"/>
    <w:rsid w:val="00801D12"/>
    <w:rsid w:val="0081043E"/>
    <w:rsid w:val="008128A2"/>
    <w:rsid w:val="00820D3D"/>
    <w:rsid w:val="00842C7B"/>
    <w:rsid w:val="0084539A"/>
    <w:rsid w:val="00863605"/>
    <w:rsid w:val="00872D97"/>
    <w:rsid w:val="008825E4"/>
    <w:rsid w:val="008829D3"/>
    <w:rsid w:val="00885E85"/>
    <w:rsid w:val="008A44ED"/>
    <w:rsid w:val="008B72AB"/>
    <w:rsid w:val="008B771D"/>
    <w:rsid w:val="008B7C9B"/>
    <w:rsid w:val="008D7C3A"/>
    <w:rsid w:val="008E34C3"/>
    <w:rsid w:val="008E7CBD"/>
    <w:rsid w:val="009204AB"/>
    <w:rsid w:val="00922084"/>
    <w:rsid w:val="0092720D"/>
    <w:rsid w:val="009319B0"/>
    <w:rsid w:val="009330DD"/>
    <w:rsid w:val="009413CB"/>
    <w:rsid w:val="00943D35"/>
    <w:rsid w:val="00946880"/>
    <w:rsid w:val="009615DA"/>
    <w:rsid w:val="0097656B"/>
    <w:rsid w:val="00977545"/>
    <w:rsid w:val="009858AC"/>
    <w:rsid w:val="00996345"/>
    <w:rsid w:val="009A061E"/>
    <w:rsid w:val="009B2670"/>
    <w:rsid w:val="009B5147"/>
    <w:rsid w:val="009E02E0"/>
    <w:rsid w:val="009E0919"/>
    <w:rsid w:val="009E6463"/>
    <w:rsid w:val="009F4C7C"/>
    <w:rsid w:val="00A102CD"/>
    <w:rsid w:val="00A17CFE"/>
    <w:rsid w:val="00A21108"/>
    <w:rsid w:val="00A21906"/>
    <w:rsid w:val="00A243CC"/>
    <w:rsid w:val="00A30FFA"/>
    <w:rsid w:val="00A3464E"/>
    <w:rsid w:val="00A55735"/>
    <w:rsid w:val="00A66F7E"/>
    <w:rsid w:val="00A82D55"/>
    <w:rsid w:val="00A858BD"/>
    <w:rsid w:val="00B020CC"/>
    <w:rsid w:val="00B02F2C"/>
    <w:rsid w:val="00B03479"/>
    <w:rsid w:val="00B0649E"/>
    <w:rsid w:val="00B1097C"/>
    <w:rsid w:val="00B1128D"/>
    <w:rsid w:val="00B64D88"/>
    <w:rsid w:val="00B947CD"/>
    <w:rsid w:val="00B960CC"/>
    <w:rsid w:val="00BC59FA"/>
    <w:rsid w:val="00BD0E43"/>
    <w:rsid w:val="00BE16E1"/>
    <w:rsid w:val="00BF37CB"/>
    <w:rsid w:val="00BF751E"/>
    <w:rsid w:val="00C379D6"/>
    <w:rsid w:val="00C62F76"/>
    <w:rsid w:val="00C70712"/>
    <w:rsid w:val="00C71D7D"/>
    <w:rsid w:val="00C73F97"/>
    <w:rsid w:val="00C76325"/>
    <w:rsid w:val="00C83C15"/>
    <w:rsid w:val="00C848DF"/>
    <w:rsid w:val="00C86855"/>
    <w:rsid w:val="00C91020"/>
    <w:rsid w:val="00C92C33"/>
    <w:rsid w:val="00CA40BC"/>
    <w:rsid w:val="00CB0A50"/>
    <w:rsid w:val="00CB6996"/>
    <w:rsid w:val="00CD3FC1"/>
    <w:rsid w:val="00D107CA"/>
    <w:rsid w:val="00D12640"/>
    <w:rsid w:val="00D1558D"/>
    <w:rsid w:val="00D31377"/>
    <w:rsid w:val="00D32BC7"/>
    <w:rsid w:val="00D344E9"/>
    <w:rsid w:val="00D569B3"/>
    <w:rsid w:val="00D570EC"/>
    <w:rsid w:val="00D66959"/>
    <w:rsid w:val="00D81625"/>
    <w:rsid w:val="00D8261C"/>
    <w:rsid w:val="00D828FD"/>
    <w:rsid w:val="00D84056"/>
    <w:rsid w:val="00D92428"/>
    <w:rsid w:val="00DA1733"/>
    <w:rsid w:val="00DC648D"/>
    <w:rsid w:val="00DC7FB6"/>
    <w:rsid w:val="00DD2C2B"/>
    <w:rsid w:val="00DD7CF6"/>
    <w:rsid w:val="00DE64DC"/>
    <w:rsid w:val="00DE67D4"/>
    <w:rsid w:val="00DE6EB9"/>
    <w:rsid w:val="00DF2264"/>
    <w:rsid w:val="00DF4D26"/>
    <w:rsid w:val="00E04E19"/>
    <w:rsid w:val="00E10940"/>
    <w:rsid w:val="00E17036"/>
    <w:rsid w:val="00E2403D"/>
    <w:rsid w:val="00E3028E"/>
    <w:rsid w:val="00E70F2D"/>
    <w:rsid w:val="00E76C3B"/>
    <w:rsid w:val="00E92D94"/>
    <w:rsid w:val="00E937A3"/>
    <w:rsid w:val="00E94996"/>
    <w:rsid w:val="00EB119C"/>
    <w:rsid w:val="00EC5558"/>
    <w:rsid w:val="00ED04B6"/>
    <w:rsid w:val="00EF4AF1"/>
    <w:rsid w:val="00EF73F8"/>
    <w:rsid w:val="00F00812"/>
    <w:rsid w:val="00F00F07"/>
    <w:rsid w:val="00F12F9C"/>
    <w:rsid w:val="00F22FFB"/>
    <w:rsid w:val="00F329AA"/>
    <w:rsid w:val="00F36153"/>
    <w:rsid w:val="00F47674"/>
    <w:rsid w:val="00F65386"/>
    <w:rsid w:val="00F8025A"/>
    <w:rsid w:val="00F90FBD"/>
    <w:rsid w:val="00F912D1"/>
    <w:rsid w:val="00F91AE2"/>
    <w:rsid w:val="00FB03FE"/>
    <w:rsid w:val="00FB3314"/>
    <w:rsid w:val="00FC1D25"/>
    <w:rsid w:val="00FC6840"/>
    <w:rsid w:val="00FC76B2"/>
    <w:rsid w:val="00FD41C3"/>
    <w:rsid w:val="00FF11E5"/>
    <w:rsid w:val="00FF387D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79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5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9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60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960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6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960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60C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B960CC"/>
    <w:rPr>
      <w:rFonts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4B54E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locked/>
    <w:rsid w:val="004B54EA"/>
    <w:rPr>
      <w:rFonts w:ascii="Calibri" w:hAnsi="Calibri" w:cs="Times New Roman"/>
      <w:sz w:val="21"/>
      <w:szCs w:val="21"/>
    </w:rPr>
  </w:style>
  <w:style w:type="character" w:styleId="Hipercze">
    <w:name w:val="Hyperlink"/>
    <w:rsid w:val="00801D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E2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lang w:val="x-none" w:eastAsia="en-US"/>
    </w:rPr>
  </w:style>
  <w:style w:type="character" w:styleId="Numerstrony">
    <w:name w:val="page number"/>
    <w:rsid w:val="000E2C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E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lang w:val="x-none" w:eastAsia="en-US"/>
    </w:rPr>
  </w:style>
  <w:style w:type="paragraph" w:styleId="Akapitzlist">
    <w:name w:val="List Paragraph"/>
    <w:basedOn w:val="Normalny"/>
    <w:uiPriority w:val="99"/>
    <w:qFormat/>
    <w:rsid w:val="0054581C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872D97"/>
    <w:rPr>
      <w:rFonts w:eastAsia="Times New Roman"/>
      <w:sz w:val="22"/>
      <w:szCs w:val="22"/>
      <w:lang w:eastAsia="en-US"/>
    </w:rPr>
  </w:style>
  <w:style w:type="paragraph" w:customStyle="1" w:styleId="Tabela">
    <w:name w:val="Tabela"/>
    <w:next w:val="Normalny"/>
    <w:uiPriority w:val="99"/>
    <w:rsid w:val="00573C9C"/>
    <w:pPr>
      <w:autoSpaceDE w:val="0"/>
      <w:autoSpaceDN w:val="0"/>
      <w:adjustRightInd w:val="0"/>
    </w:pPr>
    <w:rPr>
      <w:rFonts w:ascii="A" w:hAnsi="A" w:cs="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79B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52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9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60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960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6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B960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60C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B960CC"/>
    <w:rPr>
      <w:rFonts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rsid w:val="004B54E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locked/>
    <w:rsid w:val="004B54EA"/>
    <w:rPr>
      <w:rFonts w:ascii="Calibri" w:hAnsi="Calibri" w:cs="Times New Roman"/>
      <w:sz w:val="21"/>
      <w:szCs w:val="21"/>
    </w:rPr>
  </w:style>
  <w:style w:type="character" w:styleId="Hipercze">
    <w:name w:val="Hyperlink"/>
    <w:rsid w:val="00801D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E2C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lang w:val="x-none" w:eastAsia="en-US"/>
    </w:rPr>
  </w:style>
  <w:style w:type="character" w:styleId="Numerstrony">
    <w:name w:val="page number"/>
    <w:rsid w:val="000E2C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E2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lang w:val="x-none" w:eastAsia="en-US"/>
    </w:rPr>
  </w:style>
  <w:style w:type="paragraph" w:styleId="Akapitzlist">
    <w:name w:val="List Paragraph"/>
    <w:basedOn w:val="Normalny"/>
    <w:uiPriority w:val="99"/>
    <w:qFormat/>
    <w:rsid w:val="0054581C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semiHidden/>
    <w:rsid w:val="00872D97"/>
    <w:rPr>
      <w:rFonts w:eastAsia="Times New Roman"/>
      <w:sz w:val="22"/>
      <w:szCs w:val="22"/>
      <w:lang w:eastAsia="en-US"/>
    </w:rPr>
  </w:style>
  <w:style w:type="paragraph" w:customStyle="1" w:styleId="Tabela">
    <w:name w:val="Tabela"/>
    <w:next w:val="Normalny"/>
    <w:uiPriority w:val="99"/>
    <w:rsid w:val="00573C9C"/>
    <w:pPr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prowadzenia dialogu technicznego</vt:lpstr>
    </vt:vector>
  </TitlesOfParts>
  <Company>Krajowa Szkoła Sądownictwa i Prokuratury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prowadzenia dialogu technicznego</dc:title>
  <dc:creator>Andrzej Templin</dc:creator>
  <cp:lastModifiedBy>aszpakowska</cp:lastModifiedBy>
  <cp:revision>2</cp:revision>
  <cp:lastPrinted>2014-05-21T10:43:00Z</cp:lastPrinted>
  <dcterms:created xsi:type="dcterms:W3CDTF">2014-07-28T06:34:00Z</dcterms:created>
  <dcterms:modified xsi:type="dcterms:W3CDTF">2014-07-28T06:34:00Z</dcterms:modified>
</cp:coreProperties>
</file>