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821" w:rsidRDefault="005A7821" w:rsidP="005A7821">
      <w:pPr>
        <w:autoSpaceDE w:val="0"/>
        <w:autoSpaceDN w:val="0"/>
        <w:adjustRightInd w:val="0"/>
        <w:spacing w:line="240" w:lineRule="auto"/>
        <w:jc w:val="center"/>
        <w:rPr>
          <w:rFonts w:ascii="Times New Roman" w:hAnsi="Times New Roman"/>
          <w:b/>
          <w:sz w:val="24"/>
          <w:szCs w:val="24"/>
        </w:rPr>
      </w:pPr>
    </w:p>
    <w:p w:rsidR="005A7821" w:rsidRDefault="005A7821" w:rsidP="005A7821">
      <w:pPr>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 xml:space="preserve">RAMOWY </w:t>
      </w:r>
      <w:r w:rsidRPr="000A7F8D">
        <w:rPr>
          <w:rFonts w:ascii="Times New Roman" w:hAnsi="Times New Roman"/>
          <w:b/>
          <w:sz w:val="24"/>
          <w:szCs w:val="24"/>
        </w:rPr>
        <w:t>PROGRAM SZKOLE</w:t>
      </w:r>
      <w:r>
        <w:rPr>
          <w:rFonts w:ascii="Times New Roman" w:hAnsi="Times New Roman"/>
          <w:b/>
          <w:sz w:val="24"/>
          <w:szCs w:val="24"/>
        </w:rPr>
        <w:t>Ń</w:t>
      </w:r>
    </w:p>
    <w:p w:rsidR="005A7821" w:rsidRPr="000A7F8D" w:rsidRDefault="005A7821" w:rsidP="005A7821">
      <w:pPr>
        <w:autoSpaceDE w:val="0"/>
        <w:autoSpaceDN w:val="0"/>
        <w:adjustRightInd w:val="0"/>
        <w:spacing w:line="240" w:lineRule="auto"/>
        <w:jc w:val="both"/>
        <w:rPr>
          <w:rFonts w:ascii="Times New Roman" w:hAnsi="Times New Roman"/>
          <w:b/>
          <w:sz w:val="24"/>
          <w:szCs w:val="24"/>
        </w:rPr>
      </w:pPr>
    </w:p>
    <w:p w:rsidR="005A7821" w:rsidRPr="000A7F8D" w:rsidRDefault="005A7821" w:rsidP="005A7821">
      <w:pPr>
        <w:pBdr>
          <w:between w:val="single" w:sz="4" w:space="1" w:color="auto"/>
        </w:pBdr>
        <w:autoSpaceDE w:val="0"/>
        <w:autoSpaceDN w:val="0"/>
        <w:adjustRightInd w:val="0"/>
        <w:spacing w:line="240" w:lineRule="auto"/>
        <w:jc w:val="both"/>
        <w:rPr>
          <w:rFonts w:ascii="Times New Roman" w:hAnsi="Times New Roman"/>
          <w:b/>
          <w:sz w:val="24"/>
          <w:szCs w:val="24"/>
        </w:rPr>
      </w:pPr>
      <w:r w:rsidRPr="000A7F8D">
        <w:rPr>
          <w:rFonts w:ascii="Times New Roman" w:hAnsi="Times New Roman"/>
          <w:b/>
          <w:sz w:val="24"/>
          <w:szCs w:val="24"/>
        </w:rPr>
        <w:t>Dzień pierwszy</w:t>
      </w:r>
      <w:r>
        <w:rPr>
          <w:rFonts w:ascii="Times New Roman" w:hAnsi="Times New Roman"/>
          <w:b/>
          <w:sz w:val="24"/>
          <w:szCs w:val="24"/>
        </w:rPr>
        <w:t xml:space="preserve"> -</w:t>
      </w:r>
      <w:r w:rsidRPr="000A7F8D">
        <w:rPr>
          <w:rFonts w:ascii="Times New Roman" w:hAnsi="Times New Roman"/>
          <w:b/>
          <w:sz w:val="24"/>
          <w:szCs w:val="24"/>
        </w:rPr>
        <w:t xml:space="preserve"> blok terapeutyczny:</w:t>
      </w:r>
    </w:p>
    <w:p w:rsidR="005A7821" w:rsidRPr="000A7F8D" w:rsidRDefault="005A7821" w:rsidP="005A7821">
      <w:pPr>
        <w:pStyle w:val="NormalnyWeb"/>
        <w:pBdr>
          <w:top w:val="single" w:sz="4" w:space="1" w:color="auto"/>
          <w:bottom w:val="single" w:sz="4" w:space="1" w:color="auto"/>
          <w:between w:val="single" w:sz="4" w:space="1" w:color="auto"/>
        </w:pBdr>
        <w:ind w:left="2124" w:hanging="2124"/>
        <w:jc w:val="both"/>
      </w:pPr>
      <w:r w:rsidRPr="000A7F8D">
        <w:t>7.00 – 10.00</w:t>
      </w:r>
      <w:r w:rsidRPr="000A7F8D">
        <w:tab/>
      </w:r>
      <w:r w:rsidRPr="000A7F8D">
        <w:rPr>
          <w:i/>
        </w:rPr>
        <w:t>śniadanie</w:t>
      </w:r>
      <w:r w:rsidRPr="000A7F8D">
        <w:tab/>
      </w:r>
    </w:p>
    <w:p w:rsidR="005A7821" w:rsidRPr="000A7F8D" w:rsidRDefault="005A7821" w:rsidP="005A7821">
      <w:pPr>
        <w:pStyle w:val="NormalnyWeb"/>
        <w:pBdr>
          <w:between w:val="single" w:sz="4" w:space="1" w:color="auto"/>
        </w:pBdr>
        <w:ind w:left="2124" w:hanging="2124"/>
        <w:jc w:val="both"/>
      </w:pPr>
      <w:r w:rsidRPr="000A7F8D">
        <w:t>10.00 – 11.30</w:t>
      </w:r>
      <w:r w:rsidRPr="000A7F8D">
        <w:tab/>
      </w:r>
      <w:r w:rsidRPr="000A7F8D">
        <w:rPr>
          <w:b/>
        </w:rPr>
        <w:t>Wprowadzenie do tematyki szkolenia. Charakterystyka współczesnej sceny narkotykowej w Polsce.</w:t>
      </w:r>
      <w:r w:rsidRPr="000A7F8D">
        <w:t xml:space="preserve">  </w:t>
      </w:r>
      <w:r w:rsidRPr="000A7F8D">
        <w:rPr>
          <w:i/>
        </w:rPr>
        <w:t>– wykład</w:t>
      </w:r>
    </w:p>
    <w:p w:rsidR="005A7821" w:rsidRDefault="005A7821" w:rsidP="005A7821">
      <w:pPr>
        <w:pStyle w:val="NormalnyWeb"/>
        <w:pBdr>
          <w:between w:val="single" w:sz="4" w:space="1" w:color="auto"/>
        </w:pBdr>
        <w:ind w:left="2124"/>
        <w:jc w:val="both"/>
      </w:pPr>
      <w:r w:rsidRPr="000A7F8D">
        <w:t>Podstawowe informacje w właściwościach środków odurzających, mechanizmach uzależnienia, redukcji szkód oraz dopalaczach.</w:t>
      </w:r>
    </w:p>
    <w:p w:rsidR="005A7821" w:rsidRPr="00CF4973" w:rsidRDefault="005A7821" w:rsidP="005A7821">
      <w:pPr>
        <w:pStyle w:val="NormalnyWeb"/>
        <w:pBdr>
          <w:top w:val="single" w:sz="4" w:space="1" w:color="auto"/>
          <w:bottom w:val="single" w:sz="4" w:space="1" w:color="auto"/>
          <w:between w:val="single" w:sz="4" w:space="1" w:color="auto"/>
        </w:pBdr>
        <w:jc w:val="both"/>
        <w:rPr>
          <w:i/>
        </w:rPr>
      </w:pPr>
      <w:r>
        <w:softHyphen/>
      </w:r>
      <w:r>
        <w:softHyphen/>
      </w:r>
      <w:r>
        <w:softHyphen/>
      </w:r>
      <w:r>
        <w:softHyphen/>
      </w:r>
      <w:r>
        <w:softHyphen/>
      </w:r>
      <w:r>
        <w:softHyphen/>
      </w:r>
      <w:r>
        <w:softHyphen/>
      </w:r>
      <w:r>
        <w:softHyphen/>
      </w:r>
      <w:r>
        <w:softHyphen/>
      </w:r>
      <w:r>
        <w:softHyphen/>
      </w:r>
      <w:r>
        <w:softHyphen/>
      </w:r>
      <w:r w:rsidRPr="000A7F8D">
        <w:t xml:space="preserve">11.30 - 12.00 </w:t>
      </w:r>
      <w:r w:rsidRPr="000A7F8D">
        <w:tab/>
      </w:r>
      <w:r w:rsidRPr="000A7F8D">
        <w:tab/>
      </w:r>
      <w:r w:rsidRPr="000A7F8D">
        <w:rPr>
          <w:i/>
        </w:rPr>
        <w:t>przerwa kawowa</w:t>
      </w:r>
    </w:p>
    <w:p w:rsidR="005A7821" w:rsidRDefault="005A7821" w:rsidP="005A7821">
      <w:pPr>
        <w:pStyle w:val="NormalnyWeb"/>
        <w:pBdr>
          <w:between w:val="single" w:sz="4" w:space="1" w:color="auto"/>
        </w:pBdr>
        <w:ind w:left="2124" w:hanging="2124"/>
        <w:jc w:val="both"/>
        <w:rPr>
          <w:i/>
        </w:rPr>
      </w:pPr>
      <w:r w:rsidRPr="000A7F8D">
        <w:t xml:space="preserve">12.00 – 13.30  </w:t>
      </w:r>
      <w:r w:rsidRPr="000A7F8D">
        <w:tab/>
      </w:r>
      <w:r w:rsidRPr="000A7F8D">
        <w:rPr>
          <w:b/>
        </w:rPr>
        <w:t xml:space="preserve">Oddziaływania pomocowe a prawo  - </w:t>
      </w:r>
      <w:r w:rsidRPr="000A7F8D">
        <w:t xml:space="preserve"> </w:t>
      </w:r>
      <w:r w:rsidRPr="000A7F8D">
        <w:rPr>
          <w:i/>
        </w:rPr>
        <w:t>wykład</w:t>
      </w:r>
    </w:p>
    <w:p w:rsidR="005A7821" w:rsidRPr="006C1334" w:rsidRDefault="005A7821" w:rsidP="005A7821">
      <w:pPr>
        <w:pStyle w:val="NormalnyWeb"/>
        <w:ind w:left="2124"/>
        <w:jc w:val="both"/>
      </w:pPr>
      <w:r>
        <w:t>Zagadnienia związane z terapią uzależnień w kontekście obowiązujących przepisów prawa, roli terapeuty i oddziaływań pomocowych wobec podejrzanego/oskarżonego/podsądnego.</w:t>
      </w:r>
    </w:p>
    <w:p w:rsidR="005A7821" w:rsidRPr="000A7F8D" w:rsidRDefault="005A7821" w:rsidP="005A7821">
      <w:pPr>
        <w:pStyle w:val="NormalnyWeb"/>
        <w:pBdr>
          <w:top w:val="single" w:sz="4" w:space="1" w:color="auto"/>
          <w:bottom w:val="single" w:sz="4" w:space="1" w:color="auto"/>
          <w:between w:val="single" w:sz="4" w:space="1" w:color="auto"/>
        </w:pBdr>
      </w:pPr>
      <w:r w:rsidRPr="000A7F8D">
        <w:t xml:space="preserve">13.30 – 14.30 </w:t>
      </w:r>
      <w:r w:rsidRPr="000A7F8D">
        <w:tab/>
      </w:r>
      <w:r w:rsidRPr="000A7F8D">
        <w:tab/>
      </w:r>
      <w:r w:rsidRPr="000A7F8D">
        <w:rPr>
          <w:i/>
        </w:rPr>
        <w:t>obiad</w:t>
      </w:r>
    </w:p>
    <w:p w:rsidR="005A7821" w:rsidRPr="000A7F8D" w:rsidRDefault="005A7821" w:rsidP="005A7821">
      <w:pPr>
        <w:pStyle w:val="NormalnyWeb"/>
        <w:pBdr>
          <w:between w:val="single" w:sz="4" w:space="1" w:color="auto"/>
        </w:pBdr>
        <w:ind w:left="2124" w:hanging="2124"/>
        <w:jc w:val="both"/>
        <w:rPr>
          <w:i/>
        </w:rPr>
      </w:pPr>
      <w:r w:rsidRPr="000A7F8D">
        <w:t>14.30 – 16.00</w:t>
      </w:r>
      <w:r w:rsidRPr="000A7F8D">
        <w:tab/>
      </w:r>
      <w:r w:rsidRPr="000A7F8D">
        <w:rPr>
          <w:b/>
        </w:rPr>
        <w:t xml:space="preserve">Skuteczne metody postępowania – redukcja szkód, leczenie, terapia i rehabilitacja osób uzależnionych - </w:t>
      </w:r>
      <w:r w:rsidRPr="000A7F8D">
        <w:rPr>
          <w:i/>
        </w:rPr>
        <w:t>wykład</w:t>
      </w:r>
    </w:p>
    <w:p w:rsidR="005A7821" w:rsidRPr="000A7F8D" w:rsidRDefault="005A7821" w:rsidP="005A7821">
      <w:pPr>
        <w:pStyle w:val="NormalnyWeb"/>
        <w:pBdr>
          <w:top w:val="single" w:sz="4" w:space="1" w:color="auto"/>
          <w:bottom w:val="single" w:sz="4" w:space="1" w:color="auto"/>
          <w:between w:val="single" w:sz="4" w:space="1" w:color="auto"/>
        </w:pBdr>
      </w:pPr>
      <w:r w:rsidRPr="000A7F8D">
        <w:t xml:space="preserve">16.00 – 16.30 </w:t>
      </w:r>
      <w:r w:rsidRPr="000A7F8D">
        <w:tab/>
      </w:r>
      <w:r w:rsidRPr="000A7F8D">
        <w:tab/>
      </w:r>
      <w:r w:rsidRPr="000A7F8D">
        <w:rPr>
          <w:i/>
        </w:rPr>
        <w:t>przerwa kawowa</w:t>
      </w:r>
    </w:p>
    <w:p w:rsidR="005A7821" w:rsidRPr="000A7F8D" w:rsidRDefault="005A7821" w:rsidP="005A7821">
      <w:pPr>
        <w:pStyle w:val="NormalnyWeb"/>
        <w:numPr>
          <w:ilvl w:val="1"/>
          <w:numId w:val="1"/>
        </w:numPr>
        <w:pBdr>
          <w:between w:val="single" w:sz="4" w:space="1" w:color="auto"/>
        </w:pBdr>
        <w:rPr>
          <w:i/>
        </w:rPr>
      </w:pPr>
      <w:r w:rsidRPr="000A7F8D">
        <w:t xml:space="preserve">– 17.15 </w:t>
      </w:r>
      <w:r w:rsidRPr="000A7F8D">
        <w:tab/>
      </w:r>
      <w:r w:rsidRPr="000A7F8D">
        <w:rPr>
          <w:b/>
        </w:rPr>
        <w:t>Dyskusja, wnioski, rekomendacje</w:t>
      </w:r>
      <w:r w:rsidRPr="000A7F8D">
        <w:rPr>
          <w:i/>
        </w:rPr>
        <w:t xml:space="preserve"> (warsztat)</w:t>
      </w:r>
    </w:p>
    <w:p w:rsidR="005A7821" w:rsidRPr="000A7F8D" w:rsidRDefault="005A7821" w:rsidP="005A7821">
      <w:pPr>
        <w:pStyle w:val="NormalnyWeb"/>
        <w:pBdr>
          <w:top w:val="single" w:sz="4" w:space="1" w:color="auto"/>
          <w:bottom w:val="single" w:sz="4" w:space="1" w:color="auto"/>
          <w:between w:val="single" w:sz="4" w:space="1" w:color="auto"/>
        </w:pBdr>
        <w:rPr>
          <w:i/>
        </w:rPr>
      </w:pPr>
      <w:r w:rsidRPr="000A7F8D">
        <w:t xml:space="preserve">18.00 </w:t>
      </w:r>
      <w:r w:rsidRPr="000A7F8D">
        <w:tab/>
      </w:r>
      <w:r w:rsidRPr="000A7F8D">
        <w:tab/>
      </w:r>
      <w:r w:rsidRPr="000A7F8D">
        <w:tab/>
      </w:r>
      <w:r w:rsidRPr="000A7F8D">
        <w:rPr>
          <w:i/>
        </w:rPr>
        <w:t>kolacja</w:t>
      </w:r>
    </w:p>
    <w:p w:rsidR="005A7821" w:rsidRDefault="005A7821" w:rsidP="005A7821">
      <w:pPr>
        <w:pStyle w:val="NormalnyWeb"/>
      </w:pPr>
    </w:p>
    <w:p w:rsidR="005A7821" w:rsidRDefault="005A7821" w:rsidP="005A7821">
      <w:pPr>
        <w:pStyle w:val="NormalnyWeb"/>
        <w:rPr>
          <w:rStyle w:val="Pogrubienie"/>
        </w:rPr>
      </w:pPr>
    </w:p>
    <w:p w:rsidR="005A7821" w:rsidRPr="000A7F8D" w:rsidRDefault="005A7821" w:rsidP="005A7821">
      <w:pPr>
        <w:pStyle w:val="NormalnyWeb"/>
        <w:rPr>
          <w:rStyle w:val="Pogrubienie"/>
        </w:rPr>
      </w:pPr>
      <w:r w:rsidRPr="000A7F8D">
        <w:rPr>
          <w:rStyle w:val="Pogrubienie"/>
        </w:rPr>
        <w:t xml:space="preserve">Dzień drugi </w:t>
      </w:r>
      <w:r w:rsidRPr="000A7F8D">
        <w:rPr>
          <w:b/>
        </w:rPr>
        <w:t xml:space="preserve">– </w:t>
      </w:r>
      <w:r w:rsidRPr="000A7F8D">
        <w:rPr>
          <w:rStyle w:val="Pogrubienie"/>
        </w:rPr>
        <w:t xml:space="preserve"> blok prawny:</w:t>
      </w:r>
    </w:p>
    <w:p w:rsidR="005A7821" w:rsidRPr="000A7F8D" w:rsidRDefault="005A7821" w:rsidP="005A7821">
      <w:pPr>
        <w:pStyle w:val="NormalnyWeb"/>
        <w:pBdr>
          <w:top w:val="single" w:sz="4" w:space="1" w:color="auto"/>
          <w:bottom w:val="single" w:sz="4" w:space="1" w:color="auto"/>
          <w:between w:val="single" w:sz="4" w:space="1" w:color="auto"/>
        </w:pBdr>
        <w:ind w:left="2124" w:hanging="2124"/>
        <w:jc w:val="both"/>
      </w:pPr>
      <w:r w:rsidRPr="000A7F8D">
        <w:t>7.00 – 10.00</w:t>
      </w:r>
      <w:r w:rsidRPr="000A7F8D">
        <w:tab/>
      </w:r>
      <w:r w:rsidRPr="000A7F8D">
        <w:rPr>
          <w:i/>
        </w:rPr>
        <w:t>śniadanie</w:t>
      </w:r>
      <w:r w:rsidRPr="000A7F8D">
        <w:tab/>
      </w:r>
    </w:p>
    <w:p w:rsidR="005A7821" w:rsidRPr="000A7F8D" w:rsidRDefault="005A7821" w:rsidP="005A7821">
      <w:pPr>
        <w:pStyle w:val="NormalnyWeb"/>
        <w:pBdr>
          <w:between w:val="single" w:sz="4" w:space="1" w:color="auto"/>
        </w:pBdr>
        <w:ind w:left="2124" w:hanging="2124"/>
        <w:jc w:val="both"/>
      </w:pPr>
      <w:r w:rsidRPr="000A7F8D">
        <w:t>10.00 – 11.30</w:t>
      </w:r>
      <w:r w:rsidRPr="000A7F8D">
        <w:tab/>
      </w:r>
      <w:r w:rsidRPr="000A7F8D">
        <w:rPr>
          <w:b/>
        </w:rPr>
        <w:t>Wprowadzenie do tematyki szkolenia</w:t>
      </w:r>
      <w:r w:rsidRPr="000A7F8D">
        <w:t xml:space="preserve"> </w:t>
      </w:r>
      <w:r w:rsidRPr="000A7F8D">
        <w:rPr>
          <w:b/>
        </w:rPr>
        <w:t xml:space="preserve">- </w:t>
      </w:r>
      <w:r w:rsidRPr="000A7F8D">
        <w:rPr>
          <w:i/>
        </w:rPr>
        <w:t>wykład</w:t>
      </w:r>
    </w:p>
    <w:p w:rsidR="005A7821" w:rsidRDefault="005A7821" w:rsidP="005A7821">
      <w:pPr>
        <w:pStyle w:val="NormalnyWeb"/>
        <w:pBdr>
          <w:between w:val="single" w:sz="4" w:space="1" w:color="auto"/>
        </w:pBdr>
        <w:ind w:left="2124"/>
        <w:jc w:val="both"/>
      </w:pPr>
      <w:r w:rsidRPr="000A7F8D">
        <w:t>Instytucja specjalisty terapii uzależnień oraz zebrania informacji o używaniu substancji psychoaktywnych przez oskarżonego (podejrzanego). Cel oraz charakterystyka instytucji</w:t>
      </w:r>
    </w:p>
    <w:p w:rsidR="005A7821" w:rsidRPr="000A7F8D" w:rsidRDefault="005A7821" w:rsidP="005A7821">
      <w:pPr>
        <w:pStyle w:val="NormalnyWeb"/>
        <w:pBdr>
          <w:top w:val="single" w:sz="4" w:space="1" w:color="auto"/>
          <w:bottom w:val="single" w:sz="4" w:space="1" w:color="auto"/>
        </w:pBdr>
      </w:pPr>
      <w:r w:rsidRPr="000A7F8D">
        <w:lastRenderedPageBreak/>
        <w:t>11.</w:t>
      </w:r>
      <w:r w:rsidRPr="004E4170">
        <w:t>3</w:t>
      </w:r>
      <w:r w:rsidRPr="000A7F8D">
        <w:t xml:space="preserve">0 - 12.00 </w:t>
      </w:r>
      <w:r w:rsidRPr="000A7F8D">
        <w:tab/>
      </w:r>
      <w:r w:rsidRPr="000A7F8D">
        <w:tab/>
      </w:r>
      <w:r w:rsidRPr="000A7F8D">
        <w:rPr>
          <w:i/>
        </w:rPr>
        <w:t>przerwa kawowa</w:t>
      </w:r>
    </w:p>
    <w:p w:rsidR="005A7821" w:rsidRPr="000A7F8D" w:rsidRDefault="005A7821" w:rsidP="005A7821">
      <w:pPr>
        <w:pStyle w:val="NormalnyWeb"/>
        <w:ind w:left="2124" w:hanging="2124"/>
        <w:jc w:val="both"/>
      </w:pPr>
      <w:r w:rsidRPr="000A7F8D">
        <w:t xml:space="preserve">12.00 – 13.30  </w:t>
      </w:r>
      <w:r w:rsidRPr="000A7F8D">
        <w:tab/>
      </w:r>
      <w:r w:rsidRPr="000A7F8D">
        <w:rPr>
          <w:b/>
        </w:rPr>
        <w:t>Szczególne uregulowania i instytucje ustawy o przeciwdziałaniu narkomanii. Prezentacja rozwiązań z art. 62a oraz art. 71- 73a</w:t>
      </w:r>
      <w:r w:rsidRPr="000A7F8D">
        <w:t xml:space="preserve"> </w:t>
      </w:r>
      <w:r w:rsidRPr="000A7F8D">
        <w:rPr>
          <w:b/>
        </w:rPr>
        <w:t xml:space="preserve">- </w:t>
      </w:r>
      <w:r w:rsidRPr="000A7F8D">
        <w:rPr>
          <w:i/>
        </w:rPr>
        <w:t>wykład</w:t>
      </w:r>
    </w:p>
    <w:p w:rsidR="005A7821" w:rsidRPr="000A7F8D" w:rsidRDefault="005A7821" w:rsidP="005A7821">
      <w:pPr>
        <w:pStyle w:val="NormalnyWeb"/>
        <w:pBdr>
          <w:top w:val="single" w:sz="4" w:space="0" w:color="auto"/>
          <w:bottom w:val="single" w:sz="4" w:space="1" w:color="auto"/>
          <w:between w:val="single" w:sz="4" w:space="1" w:color="auto"/>
        </w:pBdr>
      </w:pPr>
      <w:r w:rsidRPr="000A7F8D">
        <w:t xml:space="preserve">13.30 – 14.30 </w:t>
      </w:r>
      <w:r w:rsidRPr="000A7F8D">
        <w:tab/>
      </w:r>
      <w:r w:rsidRPr="000A7F8D">
        <w:tab/>
      </w:r>
      <w:r w:rsidRPr="000A7F8D">
        <w:rPr>
          <w:i/>
        </w:rPr>
        <w:t>obiad</w:t>
      </w:r>
    </w:p>
    <w:p w:rsidR="005A7821" w:rsidRPr="000A7F8D" w:rsidRDefault="005A7821" w:rsidP="005A7821">
      <w:pPr>
        <w:pStyle w:val="NormalnyWeb"/>
        <w:pBdr>
          <w:between w:val="single" w:sz="4" w:space="1" w:color="auto"/>
        </w:pBdr>
        <w:ind w:left="2124" w:hanging="2124"/>
        <w:jc w:val="both"/>
      </w:pPr>
      <w:r w:rsidRPr="000A7F8D">
        <w:t>14.30 – 16.00</w:t>
      </w:r>
      <w:r w:rsidRPr="000A7F8D">
        <w:tab/>
      </w:r>
      <w:r w:rsidRPr="000A7F8D">
        <w:rPr>
          <w:b/>
        </w:rPr>
        <w:t>Wybrane zagadnienia problemowe z zakresu ustawy o przeciwdziałaniu narkomanii</w:t>
      </w:r>
      <w:r w:rsidRPr="000A7F8D">
        <w:t xml:space="preserve"> </w:t>
      </w:r>
      <w:r w:rsidRPr="000A7F8D">
        <w:rPr>
          <w:i/>
        </w:rPr>
        <w:t>- wykład i warsztat</w:t>
      </w:r>
    </w:p>
    <w:p w:rsidR="005A7821" w:rsidRPr="000A7F8D" w:rsidRDefault="005A7821" w:rsidP="005A7821">
      <w:pPr>
        <w:pStyle w:val="NormalnyWeb"/>
        <w:pBdr>
          <w:top w:val="single" w:sz="4" w:space="1" w:color="auto"/>
          <w:bottom w:val="single" w:sz="4" w:space="1" w:color="auto"/>
          <w:between w:val="single" w:sz="4" w:space="1" w:color="auto"/>
        </w:pBdr>
      </w:pPr>
      <w:r w:rsidRPr="000A7F8D">
        <w:t xml:space="preserve">16.00 – 16.30 </w:t>
      </w:r>
      <w:r w:rsidRPr="000A7F8D">
        <w:tab/>
      </w:r>
      <w:r w:rsidRPr="000A7F8D">
        <w:tab/>
      </w:r>
      <w:r w:rsidRPr="000A7F8D">
        <w:rPr>
          <w:i/>
        </w:rPr>
        <w:t>przerwa kawowa</w:t>
      </w:r>
    </w:p>
    <w:p w:rsidR="005A7821" w:rsidRPr="000A7F8D" w:rsidRDefault="005A7821" w:rsidP="005A7821">
      <w:pPr>
        <w:pStyle w:val="NormalnyWeb"/>
        <w:pBdr>
          <w:between w:val="single" w:sz="4" w:space="1" w:color="auto"/>
        </w:pBdr>
      </w:pPr>
      <w:r w:rsidRPr="000A7F8D">
        <w:t xml:space="preserve">16.30 – 17.15 </w:t>
      </w:r>
      <w:r w:rsidRPr="000A7F8D">
        <w:tab/>
      </w:r>
      <w:r w:rsidRPr="000A7F8D">
        <w:tab/>
      </w:r>
      <w:r w:rsidRPr="000A7F8D">
        <w:rPr>
          <w:b/>
        </w:rPr>
        <w:t>Dyskusja, wnioski, rekomendacje</w:t>
      </w:r>
      <w:r w:rsidRPr="000A7F8D">
        <w:rPr>
          <w:i/>
        </w:rPr>
        <w:t xml:space="preserve"> - warsztat</w:t>
      </w:r>
    </w:p>
    <w:p w:rsidR="005A7821" w:rsidRPr="000A7F8D" w:rsidRDefault="005A7821" w:rsidP="005A7821">
      <w:pPr>
        <w:pStyle w:val="NormalnyWeb"/>
        <w:pBdr>
          <w:top w:val="single" w:sz="4" w:space="1" w:color="auto"/>
          <w:bottom w:val="single" w:sz="4" w:space="1" w:color="auto"/>
          <w:between w:val="single" w:sz="4" w:space="1" w:color="auto"/>
        </w:pBdr>
      </w:pPr>
      <w:r w:rsidRPr="000A7F8D">
        <w:t xml:space="preserve">18.00 </w:t>
      </w:r>
      <w:r w:rsidRPr="000A7F8D">
        <w:tab/>
      </w:r>
      <w:r w:rsidRPr="000A7F8D">
        <w:tab/>
      </w:r>
      <w:r w:rsidRPr="000A7F8D">
        <w:tab/>
      </w:r>
      <w:r w:rsidRPr="000A7F8D">
        <w:rPr>
          <w:i/>
        </w:rPr>
        <w:t>kolacja</w:t>
      </w:r>
    </w:p>
    <w:p w:rsidR="005A7821" w:rsidRDefault="005A7821" w:rsidP="005A7821">
      <w:pPr>
        <w:pStyle w:val="NormalnyWeb"/>
        <w:rPr>
          <w:rStyle w:val="Pogrubienie"/>
        </w:rPr>
      </w:pPr>
    </w:p>
    <w:p w:rsidR="005A7821" w:rsidRPr="000A7F8D" w:rsidRDefault="005A7821" w:rsidP="005A7821">
      <w:pPr>
        <w:pStyle w:val="NormalnyWeb"/>
        <w:rPr>
          <w:rStyle w:val="Pogrubienie"/>
        </w:rPr>
      </w:pPr>
    </w:p>
    <w:p w:rsidR="005A7821" w:rsidRPr="000A7F8D" w:rsidRDefault="005A7821" w:rsidP="005A7821">
      <w:pPr>
        <w:pStyle w:val="NormalnyWeb"/>
        <w:pBdr>
          <w:between w:val="single" w:sz="4" w:space="1" w:color="auto"/>
        </w:pBdr>
        <w:rPr>
          <w:rStyle w:val="Pogrubienie"/>
        </w:rPr>
      </w:pPr>
      <w:r w:rsidRPr="000A7F8D">
        <w:rPr>
          <w:rStyle w:val="Pogrubienie"/>
        </w:rPr>
        <w:t>Dzień trzeci</w:t>
      </w:r>
      <w:r>
        <w:rPr>
          <w:rStyle w:val="Pogrubienie"/>
        </w:rPr>
        <w:t xml:space="preserve"> </w:t>
      </w:r>
      <w:r w:rsidRPr="000A7F8D">
        <w:rPr>
          <w:b/>
        </w:rPr>
        <w:t>–</w:t>
      </w:r>
      <w:r w:rsidRPr="000A7F8D">
        <w:rPr>
          <w:rStyle w:val="Pogrubienie"/>
        </w:rPr>
        <w:t> blok prawny.</w:t>
      </w:r>
    </w:p>
    <w:p w:rsidR="005A7821" w:rsidRPr="000A7F8D" w:rsidRDefault="005A7821" w:rsidP="005A7821">
      <w:pPr>
        <w:pStyle w:val="NormalnyWeb"/>
        <w:pBdr>
          <w:top w:val="single" w:sz="4" w:space="1" w:color="auto"/>
          <w:bottom w:val="single" w:sz="4" w:space="1" w:color="auto"/>
          <w:between w:val="single" w:sz="4" w:space="1" w:color="auto"/>
        </w:pBdr>
      </w:pPr>
      <w:r w:rsidRPr="000A7F8D">
        <w:t xml:space="preserve">7.00 – 9.00 </w:t>
      </w:r>
      <w:r w:rsidRPr="000A7F8D">
        <w:tab/>
      </w:r>
      <w:r w:rsidRPr="000A7F8D">
        <w:tab/>
      </w:r>
      <w:r w:rsidRPr="000A7F8D">
        <w:rPr>
          <w:i/>
        </w:rPr>
        <w:t>śniadanie</w:t>
      </w:r>
    </w:p>
    <w:p w:rsidR="005A7821" w:rsidRPr="000A7F8D" w:rsidRDefault="005A7821" w:rsidP="005A7821">
      <w:pPr>
        <w:pStyle w:val="NormalnyWeb"/>
        <w:pBdr>
          <w:between w:val="single" w:sz="4" w:space="1" w:color="auto"/>
        </w:pBdr>
        <w:ind w:left="2124" w:hanging="2124"/>
        <w:jc w:val="both"/>
      </w:pPr>
      <w:r w:rsidRPr="000A7F8D">
        <w:t xml:space="preserve">9.00 – 10.30 </w:t>
      </w:r>
      <w:r w:rsidRPr="000A7F8D">
        <w:tab/>
      </w:r>
      <w:r w:rsidRPr="000A7F8D">
        <w:rPr>
          <w:b/>
          <w:i/>
        </w:rPr>
        <w:t>Warsztat heglowski</w:t>
      </w:r>
      <w:r w:rsidRPr="000A7F8D">
        <w:rPr>
          <w:b/>
        </w:rPr>
        <w:t xml:space="preserve"> cz. I</w:t>
      </w:r>
      <w:r w:rsidRPr="000A7F8D">
        <w:t xml:space="preserve"> </w:t>
      </w:r>
    </w:p>
    <w:p w:rsidR="005A7821" w:rsidRPr="000A7F8D" w:rsidRDefault="005A7821" w:rsidP="005A7821">
      <w:pPr>
        <w:pStyle w:val="NormalnyWeb"/>
        <w:pBdr>
          <w:top w:val="single" w:sz="4" w:space="1" w:color="auto"/>
          <w:bottom w:val="single" w:sz="4" w:space="1" w:color="auto"/>
          <w:between w:val="single" w:sz="4" w:space="1" w:color="auto"/>
        </w:pBdr>
      </w:pPr>
      <w:r w:rsidRPr="000A7F8D">
        <w:t xml:space="preserve">10.30 – 11.00 </w:t>
      </w:r>
      <w:r w:rsidRPr="000A7F8D">
        <w:tab/>
      </w:r>
      <w:r w:rsidRPr="000A7F8D">
        <w:tab/>
      </w:r>
      <w:r w:rsidRPr="000A7F8D">
        <w:rPr>
          <w:i/>
        </w:rPr>
        <w:t>przerwa kawowa</w:t>
      </w:r>
    </w:p>
    <w:p w:rsidR="005A7821" w:rsidRPr="000A7F8D" w:rsidRDefault="005A7821" w:rsidP="005A7821">
      <w:pPr>
        <w:pStyle w:val="NormalnyWeb"/>
        <w:pBdr>
          <w:between w:val="single" w:sz="4" w:space="1" w:color="auto"/>
        </w:pBdr>
        <w:rPr>
          <w:b/>
        </w:rPr>
      </w:pPr>
      <w:r w:rsidRPr="000A7F8D">
        <w:t xml:space="preserve">11.00 - 11.45 </w:t>
      </w:r>
      <w:r w:rsidRPr="000A7F8D">
        <w:tab/>
      </w:r>
      <w:r w:rsidRPr="000A7F8D">
        <w:tab/>
      </w:r>
      <w:r w:rsidRPr="000A7F8D">
        <w:rPr>
          <w:b/>
          <w:i/>
        </w:rPr>
        <w:t>Warsztat heglowski</w:t>
      </w:r>
      <w:r w:rsidRPr="000A7F8D">
        <w:rPr>
          <w:b/>
        </w:rPr>
        <w:t xml:space="preserve"> cz. II. Podsumowanie </w:t>
      </w:r>
    </w:p>
    <w:p w:rsidR="005A7821" w:rsidRPr="000A7F8D" w:rsidRDefault="005A7821" w:rsidP="005A7821">
      <w:pPr>
        <w:pStyle w:val="NormalnyWeb"/>
        <w:pBdr>
          <w:between w:val="single" w:sz="4" w:space="1" w:color="auto"/>
        </w:pBdr>
        <w:ind w:left="1416" w:firstLine="708"/>
        <w:rPr>
          <w:b/>
        </w:rPr>
      </w:pPr>
      <w:r w:rsidRPr="000A7F8D">
        <w:rPr>
          <w:b/>
        </w:rPr>
        <w:t>Zamknięcie szkolenia. Pożegnanie gości.</w:t>
      </w:r>
    </w:p>
    <w:p w:rsidR="005A7821" w:rsidRPr="000A7F8D" w:rsidRDefault="005A7821" w:rsidP="005A7821">
      <w:pPr>
        <w:pStyle w:val="NormalnyWeb"/>
        <w:pBdr>
          <w:bottom w:val="single" w:sz="4" w:space="1" w:color="auto"/>
        </w:pBdr>
      </w:pPr>
      <w:r w:rsidRPr="000A7F8D">
        <w:t xml:space="preserve"> </w:t>
      </w:r>
    </w:p>
    <w:p w:rsidR="005A7821" w:rsidRDefault="005A7821" w:rsidP="005A7821">
      <w:pPr>
        <w:spacing w:line="240" w:lineRule="auto"/>
        <w:jc w:val="both"/>
        <w:rPr>
          <w:rFonts w:ascii="Times New Roman" w:hAnsi="Times New Roman"/>
          <w:b/>
          <w:sz w:val="24"/>
          <w:szCs w:val="24"/>
        </w:rPr>
      </w:pPr>
    </w:p>
    <w:p w:rsidR="005A7821" w:rsidRDefault="005A7821" w:rsidP="005A7821">
      <w:pPr>
        <w:spacing w:line="240" w:lineRule="auto"/>
        <w:jc w:val="both"/>
        <w:rPr>
          <w:rFonts w:ascii="Times New Roman" w:hAnsi="Times New Roman"/>
          <w:b/>
          <w:sz w:val="24"/>
          <w:szCs w:val="24"/>
        </w:rPr>
      </w:pPr>
    </w:p>
    <w:p w:rsidR="005A7821" w:rsidRDefault="005A7821" w:rsidP="005A7821">
      <w:pPr>
        <w:spacing w:line="240" w:lineRule="auto"/>
        <w:jc w:val="both"/>
        <w:rPr>
          <w:rFonts w:ascii="Times New Roman" w:hAnsi="Times New Roman"/>
          <w:b/>
          <w:sz w:val="24"/>
          <w:szCs w:val="24"/>
        </w:rPr>
      </w:pPr>
      <w:r w:rsidRPr="000A7F8D">
        <w:rPr>
          <w:rFonts w:ascii="Times New Roman" w:hAnsi="Times New Roman"/>
          <w:b/>
          <w:sz w:val="24"/>
          <w:szCs w:val="24"/>
        </w:rPr>
        <w:t>Informacje o prelegentach:</w:t>
      </w:r>
    </w:p>
    <w:p w:rsidR="005A7821" w:rsidRPr="00860B5E" w:rsidRDefault="005A7821" w:rsidP="005A7821">
      <w:pPr>
        <w:jc w:val="both"/>
        <w:rPr>
          <w:rFonts w:ascii="Times New Roman" w:hAnsi="Times New Roman"/>
        </w:rPr>
      </w:pPr>
      <w:r w:rsidRPr="00611D2B">
        <w:rPr>
          <w:rFonts w:ascii="Times New Roman" w:hAnsi="Times New Roman"/>
          <w:b/>
        </w:rPr>
        <w:t>Agnieszka Sieniawska-Bogumił</w:t>
      </w:r>
      <w:r w:rsidRPr="00611D2B">
        <w:rPr>
          <w:rFonts w:ascii="Times New Roman" w:hAnsi="Times New Roman"/>
          <w:sz w:val="24"/>
          <w:szCs w:val="24"/>
        </w:rPr>
        <w:t xml:space="preserve"> - Prawniczka, prezes Fundacji Polskiej Sieci Polityki Narkotykowej, prowadzi poradnię prawną Programu Rzecznika Praw Osób Uzależnionych, absolwentka Wydziału Prawa i Administracji Uniwersytetu Warszawskiego, autorka raportu Rzecznika analizującego zakres stosowania ustawy o przeciwdziałaniu narkomanii w Polsce, organizatorka i wykładowca szkoleń dla prokuratorów zorganizowanych przez Fundację w 2014r. </w:t>
      </w:r>
    </w:p>
    <w:p w:rsidR="005A7821" w:rsidRPr="000A7F8D" w:rsidRDefault="005A7821" w:rsidP="005A7821">
      <w:pPr>
        <w:spacing w:line="240" w:lineRule="auto"/>
        <w:jc w:val="both"/>
        <w:rPr>
          <w:rFonts w:ascii="Times New Roman" w:hAnsi="Times New Roman"/>
          <w:sz w:val="24"/>
          <w:szCs w:val="24"/>
        </w:rPr>
      </w:pPr>
      <w:r w:rsidRPr="000A7F8D">
        <w:rPr>
          <w:rFonts w:ascii="Times New Roman" w:hAnsi="Times New Roman"/>
          <w:b/>
          <w:sz w:val="24"/>
          <w:szCs w:val="24"/>
        </w:rPr>
        <w:lastRenderedPageBreak/>
        <w:t xml:space="preserve">Grzegorz </w:t>
      </w:r>
      <w:proofErr w:type="spellStart"/>
      <w:r w:rsidRPr="000A7F8D">
        <w:rPr>
          <w:rFonts w:ascii="Times New Roman" w:hAnsi="Times New Roman"/>
          <w:b/>
          <w:sz w:val="24"/>
          <w:szCs w:val="24"/>
        </w:rPr>
        <w:t>Wodowski</w:t>
      </w:r>
      <w:proofErr w:type="spellEnd"/>
      <w:r w:rsidRPr="000A7F8D">
        <w:rPr>
          <w:rFonts w:ascii="Times New Roman" w:hAnsi="Times New Roman"/>
          <w:sz w:val="24"/>
          <w:szCs w:val="24"/>
        </w:rPr>
        <w:t xml:space="preserve"> – socjolog i specjalista terapii uzależnień. Kieruje Poradnią MONAR w Krakowie, prowadzi zarówno programy redukcji szkód, jak i działania związane z leczeniem uzależnień. Redaktor pisma o tematyce narkotykowej Magazyn MNB. Członek założyciel Polskiej Sieci Polityki Narkotykowej. Autor wielu publikacji o tematyce uzależnień. Wykładowca w międzynarodowym projekcie </w:t>
      </w:r>
      <w:proofErr w:type="spellStart"/>
      <w:r w:rsidRPr="000A7F8D">
        <w:rPr>
          <w:rFonts w:ascii="Times New Roman" w:hAnsi="Times New Roman"/>
          <w:sz w:val="24"/>
          <w:szCs w:val="24"/>
        </w:rPr>
        <w:t>Connections</w:t>
      </w:r>
      <w:proofErr w:type="spellEnd"/>
      <w:r w:rsidRPr="000A7F8D">
        <w:rPr>
          <w:rFonts w:ascii="Times New Roman" w:hAnsi="Times New Roman"/>
          <w:sz w:val="24"/>
          <w:szCs w:val="24"/>
        </w:rPr>
        <w:t xml:space="preserve"> – szkolenia dla sędziów i prokuratorów z zakresu przepisów prawa narkotykowego.</w:t>
      </w:r>
    </w:p>
    <w:p w:rsidR="005A7821" w:rsidRPr="000A7F8D" w:rsidRDefault="005A7821" w:rsidP="005A7821">
      <w:pPr>
        <w:spacing w:line="240" w:lineRule="auto"/>
        <w:jc w:val="both"/>
        <w:rPr>
          <w:rStyle w:val="FontStyle26"/>
          <w:sz w:val="24"/>
          <w:szCs w:val="24"/>
        </w:rPr>
      </w:pPr>
      <w:r w:rsidRPr="000A7F8D">
        <w:rPr>
          <w:rFonts w:ascii="Times New Roman" w:hAnsi="Times New Roman"/>
          <w:b/>
          <w:sz w:val="24"/>
          <w:szCs w:val="24"/>
        </w:rPr>
        <w:t xml:space="preserve">Adam </w:t>
      </w:r>
      <w:proofErr w:type="spellStart"/>
      <w:r w:rsidRPr="000A7F8D">
        <w:rPr>
          <w:rFonts w:ascii="Times New Roman" w:hAnsi="Times New Roman"/>
          <w:b/>
          <w:sz w:val="24"/>
          <w:szCs w:val="24"/>
        </w:rPr>
        <w:t>Nyk</w:t>
      </w:r>
      <w:proofErr w:type="spellEnd"/>
      <w:r w:rsidRPr="000A7F8D">
        <w:rPr>
          <w:rFonts w:ascii="Times New Roman" w:hAnsi="Times New Roman"/>
          <w:sz w:val="24"/>
          <w:szCs w:val="24"/>
        </w:rPr>
        <w:t xml:space="preserve"> - s</w:t>
      </w:r>
      <w:r w:rsidRPr="000A7F8D">
        <w:rPr>
          <w:rStyle w:val="FontStyle26"/>
          <w:sz w:val="24"/>
          <w:szCs w:val="24"/>
        </w:rPr>
        <w:t>pecjalista terapii uzależnień, od 1998 kierownik Rodzinnej Poradni Profilaktyki i Terapii Uzależnień w Warszawie, absolwent Wydziału Filozoficznego - kierunku Socjologia na Uniwersytecie Jagiellońskim w Krakowie. Od 2002 pracownik Aresztu Śledczego Warszawa – Służewiec. Posiada doświadczenie w pracy z osobami uzależnionymi w warunkach więziennych, pracował także między innymi z pracownikami wymiaru sprawiedliwości.</w:t>
      </w:r>
    </w:p>
    <w:p w:rsidR="005A7821" w:rsidRDefault="005A7821" w:rsidP="005A7821">
      <w:pPr>
        <w:spacing w:line="240" w:lineRule="auto"/>
        <w:jc w:val="both"/>
        <w:rPr>
          <w:rFonts w:ascii="Times New Roman" w:hAnsi="Times New Roman"/>
          <w:sz w:val="24"/>
          <w:szCs w:val="24"/>
        </w:rPr>
      </w:pPr>
      <w:r w:rsidRPr="000A7F8D">
        <w:rPr>
          <w:rFonts w:ascii="Times New Roman" w:hAnsi="Times New Roman"/>
          <w:b/>
          <w:sz w:val="24"/>
          <w:szCs w:val="24"/>
        </w:rPr>
        <w:t>Barbara Wilamowska</w:t>
      </w:r>
      <w:r w:rsidRPr="000A7F8D">
        <w:rPr>
          <w:rFonts w:ascii="Times New Roman" w:hAnsi="Times New Roman"/>
          <w:sz w:val="24"/>
          <w:szCs w:val="24"/>
        </w:rPr>
        <w:t xml:space="preserve"> - stały wykładowca Krajowej Szkoły Sądownictwa i Prokuratury z zakresu przepisów prawa ustawy o przeciwdziałaniu narkomanii</w:t>
      </w:r>
      <w:r w:rsidRPr="000A7F8D">
        <w:rPr>
          <w:rFonts w:ascii="Times New Roman" w:hAnsi="Times New Roman"/>
          <w:sz w:val="24"/>
          <w:szCs w:val="24"/>
          <w:u w:val="single"/>
        </w:rPr>
        <w:t xml:space="preserve"> </w:t>
      </w:r>
      <w:r w:rsidRPr="000A7F8D">
        <w:rPr>
          <w:rFonts w:ascii="Times New Roman" w:hAnsi="Times New Roman"/>
          <w:sz w:val="24"/>
          <w:szCs w:val="24"/>
        </w:rPr>
        <w:t xml:space="preserve">oraz przepisów prawa karnego wykonawczego. Współautorka komentarza do ustawy. Członek zespołu legislacyjnego powołanego do zmian przepisów ustawy o przeciwdziałaniu narkomanii. Wykładowca w międzynarodowym projekcie </w:t>
      </w:r>
      <w:proofErr w:type="spellStart"/>
      <w:r w:rsidRPr="000A7F8D">
        <w:rPr>
          <w:rFonts w:ascii="Times New Roman" w:hAnsi="Times New Roman"/>
          <w:sz w:val="24"/>
          <w:szCs w:val="24"/>
        </w:rPr>
        <w:t>Connections</w:t>
      </w:r>
      <w:proofErr w:type="spellEnd"/>
      <w:r w:rsidRPr="000A7F8D">
        <w:rPr>
          <w:rFonts w:ascii="Times New Roman" w:hAnsi="Times New Roman"/>
          <w:sz w:val="24"/>
          <w:szCs w:val="24"/>
        </w:rPr>
        <w:t xml:space="preserve"> – szkolenia dla sędziów i prokuratorów z zakresu przepisów prawa narkotykowego. </w:t>
      </w:r>
    </w:p>
    <w:p w:rsidR="005A7821" w:rsidRPr="00A77764" w:rsidRDefault="005A7821" w:rsidP="005A7821">
      <w:pPr>
        <w:jc w:val="both"/>
        <w:rPr>
          <w:rFonts w:ascii="Times New Roman" w:hAnsi="Times New Roman"/>
          <w:sz w:val="24"/>
          <w:szCs w:val="24"/>
        </w:rPr>
      </w:pPr>
      <w:r w:rsidRPr="00A77764">
        <w:rPr>
          <w:rFonts w:ascii="Times New Roman" w:hAnsi="Times New Roman"/>
          <w:b/>
        </w:rPr>
        <w:t xml:space="preserve">Jagoda </w:t>
      </w:r>
      <w:proofErr w:type="spellStart"/>
      <w:r w:rsidRPr="00A77764">
        <w:rPr>
          <w:rFonts w:ascii="Times New Roman" w:hAnsi="Times New Roman"/>
          <w:b/>
        </w:rPr>
        <w:t>Władoń</w:t>
      </w:r>
      <w:proofErr w:type="spellEnd"/>
      <w:r w:rsidRPr="00A77764">
        <w:rPr>
          <w:rFonts w:ascii="Times New Roman" w:hAnsi="Times New Roman"/>
          <w:sz w:val="24"/>
          <w:szCs w:val="24"/>
        </w:rPr>
        <w:t xml:space="preserve"> - Ukończyła studia podyplomowe w zakresie seksuologii i edukacji seksualnej dzieci i młodzieży, teatrolog – autorka opracowania mapy teatrów amatorskich w Polsce. Po certyfikowanych szkoleniach z zakresu przeciwdziałania uzależnieniom. Autorka programu </w:t>
      </w:r>
      <w:proofErr w:type="spellStart"/>
      <w:r w:rsidRPr="00A77764">
        <w:rPr>
          <w:rFonts w:ascii="Times New Roman" w:hAnsi="Times New Roman"/>
          <w:i/>
          <w:iCs/>
          <w:sz w:val="24"/>
          <w:szCs w:val="24"/>
        </w:rPr>
        <w:t>Alternative</w:t>
      </w:r>
      <w:proofErr w:type="spellEnd"/>
      <w:r w:rsidRPr="00A77764">
        <w:rPr>
          <w:rFonts w:ascii="Times New Roman" w:hAnsi="Times New Roman"/>
          <w:i/>
          <w:iCs/>
          <w:sz w:val="24"/>
          <w:szCs w:val="24"/>
        </w:rPr>
        <w:t xml:space="preserve"> Dance</w:t>
      </w:r>
      <w:r w:rsidRPr="00A77764">
        <w:rPr>
          <w:rFonts w:ascii="Times New Roman" w:hAnsi="Times New Roman"/>
          <w:sz w:val="24"/>
          <w:szCs w:val="24"/>
        </w:rPr>
        <w:t xml:space="preserve"> dla młodzieży używającej narkotyków syntetycznych. Legitymuje się Certyfikatem Ministra Zdrowia z zakresu rehabilitacji osób uzależnionych, nadającym tytuł Specjalisty Terapii Uzależnień. Posiada doświadczenie w szkoleniu pracowników wymiaru sprawiedliwości – wykładowca w międzynarodowym projekcie </w:t>
      </w:r>
      <w:proofErr w:type="spellStart"/>
      <w:r w:rsidRPr="00A77764">
        <w:rPr>
          <w:rFonts w:ascii="Times New Roman" w:hAnsi="Times New Roman"/>
          <w:sz w:val="24"/>
          <w:szCs w:val="24"/>
        </w:rPr>
        <w:t>Connections</w:t>
      </w:r>
      <w:proofErr w:type="spellEnd"/>
      <w:r w:rsidRPr="00A77764">
        <w:rPr>
          <w:rFonts w:ascii="Times New Roman" w:hAnsi="Times New Roman"/>
          <w:sz w:val="24"/>
          <w:szCs w:val="24"/>
        </w:rPr>
        <w:t xml:space="preserve"> – szkolenia dla sędziów i prokuratorów z zakresu przepisów prawa narkotykowego.</w:t>
      </w:r>
    </w:p>
    <w:p w:rsidR="005A7821" w:rsidRPr="00A77764" w:rsidRDefault="005A7821" w:rsidP="005A7821">
      <w:pPr>
        <w:spacing w:line="240" w:lineRule="auto"/>
        <w:jc w:val="both"/>
        <w:rPr>
          <w:rFonts w:ascii="Times New Roman" w:hAnsi="Times New Roman"/>
          <w:sz w:val="24"/>
          <w:szCs w:val="24"/>
        </w:rPr>
      </w:pPr>
      <w:r w:rsidRPr="00A77764">
        <w:rPr>
          <w:rFonts w:ascii="Times New Roman" w:hAnsi="Times New Roman"/>
          <w:b/>
        </w:rPr>
        <w:t>Maria Tatarska</w:t>
      </w:r>
      <w:r w:rsidRPr="00A77764">
        <w:rPr>
          <w:rStyle w:val="st"/>
          <w:rFonts w:ascii="Times New Roman" w:hAnsi="Times New Roman"/>
          <w:sz w:val="24"/>
          <w:szCs w:val="24"/>
        </w:rPr>
        <w:t xml:space="preserve"> - wiceprezeska Stowarzyszenia Wspólna, certyfikowana </w:t>
      </w:r>
      <w:r w:rsidRPr="00A77764">
        <w:rPr>
          <w:rStyle w:val="Uwydatnienie"/>
          <w:rFonts w:ascii="Times New Roman" w:hAnsi="Times New Roman"/>
          <w:sz w:val="24"/>
          <w:szCs w:val="24"/>
        </w:rPr>
        <w:t>terapeutka uzależnień</w:t>
      </w:r>
      <w:r w:rsidRPr="00A77764">
        <w:rPr>
          <w:rStyle w:val="st"/>
          <w:rFonts w:ascii="Times New Roman" w:hAnsi="Times New Roman"/>
          <w:i/>
          <w:sz w:val="24"/>
          <w:szCs w:val="24"/>
        </w:rPr>
        <w:t>,</w:t>
      </w:r>
      <w:r w:rsidRPr="00A77764">
        <w:rPr>
          <w:rStyle w:val="st"/>
          <w:rFonts w:ascii="Times New Roman" w:hAnsi="Times New Roman"/>
          <w:sz w:val="24"/>
          <w:szCs w:val="24"/>
        </w:rPr>
        <w:t xml:space="preserve"> </w:t>
      </w:r>
      <w:proofErr w:type="spellStart"/>
      <w:r w:rsidRPr="00A77764">
        <w:rPr>
          <w:rStyle w:val="st"/>
          <w:rFonts w:ascii="Times New Roman" w:hAnsi="Times New Roman"/>
          <w:sz w:val="24"/>
          <w:szCs w:val="24"/>
        </w:rPr>
        <w:t>superwizorka</w:t>
      </w:r>
      <w:proofErr w:type="spellEnd"/>
      <w:r w:rsidRPr="00A77764">
        <w:rPr>
          <w:rStyle w:val="st"/>
          <w:rFonts w:ascii="Times New Roman" w:hAnsi="Times New Roman"/>
          <w:sz w:val="24"/>
          <w:szCs w:val="24"/>
        </w:rPr>
        <w:t xml:space="preserve">. Posiada doświadczenie jako </w:t>
      </w:r>
      <w:r w:rsidRPr="00A77764">
        <w:rPr>
          <w:rFonts w:ascii="Times New Roman" w:hAnsi="Times New Roman"/>
          <w:sz w:val="24"/>
          <w:szCs w:val="24"/>
        </w:rPr>
        <w:t>wykładowca na szkoleniach dla sędziów i prokuratorów z zakresu przeciwdziałania narkomanii.</w:t>
      </w:r>
    </w:p>
    <w:p w:rsidR="005A7821" w:rsidRDefault="005A7821" w:rsidP="005A7821">
      <w:pPr>
        <w:spacing w:line="240" w:lineRule="auto"/>
        <w:jc w:val="both"/>
        <w:rPr>
          <w:rFonts w:ascii="Times New Roman" w:hAnsi="Times New Roman"/>
          <w:sz w:val="24"/>
          <w:szCs w:val="24"/>
        </w:rPr>
      </w:pPr>
      <w:r w:rsidRPr="000A7F8D">
        <w:rPr>
          <w:rFonts w:ascii="Times New Roman" w:hAnsi="Times New Roman"/>
          <w:b/>
          <w:sz w:val="24"/>
          <w:szCs w:val="24"/>
        </w:rPr>
        <w:t xml:space="preserve">Dr Piotr </w:t>
      </w:r>
      <w:proofErr w:type="spellStart"/>
      <w:r w:rsidRPr="000A7F8D">
        <w:rPr>
          <w:rFonts w:ascii="Times New Roman" w:hAnsi="Times New Roman"/>
          <w:b/>
          <w:sz w:val="24"/>
          <w:szCs w:val="24"/>
        </w:rPr>
        <w:t>Kładoczny</w:t>
      </w:r>
      <w:proofErr w:type="spellEnd"/>
      <w:r w:rsidRPr="000A7F8D">
        <w:rPr>
          <w:rFonts w:ascii="Times New Roman" w:hAnsi="Times New Roman"/>
          <w:sz w:val="24"/>
          <w:szCs w:val="24"/>
        </w:rPr>
        <w:t xml:space="preserve"> - wykładowca prawa na Uniwersytecie Warszawskim. Członek Zarządu Helsińskiej Fundacji Praw Człowieka oraz członek Rady Programowej Polskiej Sieci Polityki Narkotykowej. Autor  i współautor szeregu publikacji z zakresu przepisów prawa ustawy o przeciwdziałaniu narkomanii. Współautor komentarza do ustawy. Wykładowca zorganizowanych przez Polską Sieć Polityki Narkotykowej szkoleń dot. ustawy o przeciwdziałaniu narkomanii dla prokuratorów w 2014r.</w:t>
      </w:r>
    </w:p>
    <w:p w:rsidR="005A7821" w:rsidRPr="007D5EA7" w:rsidRDefault="005A7821" w:rsidP="005A7821">
      <w:pPr>
        <w:jc w:val="both"/>
        <w:rPr>
          <w:rFonts w:ascii="Times New Roman" w:hAnsi="Times New Roman"/>
        </w:rPr>
      </w:pPr>
      <w:r w:rsidRPr="004F6E47">
        <w:rPr>
          <w:rFonts w:ascii="Times New Roman" w:hAnsi="Times New Roman"/>
          <w:b/>
        </w:rPr>
        <w:t xml:space="preserve">Prof. dr hab. Krzysztof Krajewski - </w:t>
      </w:r>
      <w:r w:rsidRPr="004F6E47">
        <w:rPr>
          <w:rFonts w:ascii="Times New Roman" w:hAnsi="Times New Roman"/>
        </w:rPr>
        <w:t xml:space="preserve">Wykładowca prawa na Uniwersytecie Jagiellońskim.  Autor i współautor szeregu publikacji z zakresu przepisów prawa, ustawy o przeciwdziałaniu narkomanii. Konsultant międzynarodowy z zakresu przepisów prawa o przeciwdziałaniu narkomanii. Przewodniczący zespołu legislacyjnego powołanego do zmian przepisów ustawy o przeciwdziałaniu narkomanii. Wykładowca szkolenia dla sędziów i prokuratorów z zakresu przepisów prawa </w:t>
      </w:r>
      <w:r w:rsidRPr="007D5EA7">
        <w:rPr>
          <w:rFonts w:ascii="Times New Roman" w:hAnsi="Times New Roman"/>
        </w:rPr>
        <w:t>narkotykowego.</w:t>
      </w:r>
    </w:p>
    <w:p w:rsidR="005A7821" w:rsidRDefault="005A7821" w:rsidP="005A7821">
      <w:pPr>
        <w:jc w:val="both"/>
        <w:rPr>
          <w:rFonts w:ascii="Times New Roman" w:hAnsi="Times New Roman"/>
        </w:rPr>
      </w:pPr>
      <w:r w:rsidRPr="007D5EA7">
        <w:rPr>
          <w:rFonts w:ascii="Times New Roman" w:hAnsi="Times New Roman"/>
          <w:b/>
        </w:rPr>
        <w:t xml:space="preserve">Prof. dr hab. Anna Muszyńska </w:t>
      </w:r>
      <w:r w:rsidRPr="007D5EA7">
        <w:rPr>
          <w:rFonts w:ascii="Times New Roman" w:hAnsi="Times New Roman"/>
        </w:rPr>
        <w:t xml:space="preserve">- Wykładowca prawa na Uniwersytecie Wrocławskim, sędzia Sądu Rejonowego. Autorka i współautorka szeregu publikacji z zakresu przepisów prawa ustawy o przeciwdziałaniu narkomanii. Współautorka komentarza do ustawy. Członek zespołu legislacyjnego </w:t>
      </w:r>
      <w:r w:rsidRPr="007D5EA7">
        <w:rPr>
          <w:rFonts w:ascii="Times New Roman" w:hAnsi="Times New Roman"/>
        </w:rPr>
        <w:lastRenderedPageBreak/>
        <w:t>powołanego do zmian przepisów ustawy o przeciwdziałaniu narkomanii. Wykładowca szkolenia dla sędziów i prokuratorów z zakresu przepisów prawa narkotykowego.</w:t>
      </w:r>
    </w:p>
    <w:p w:rsidR="005A7821" w:rsidRPr="000A7F8D" w:rsidRDefault="005A7821" w:rsidP="005A7821">
      <w:pPr>
        <w:pBdr>
          <w:bottom w:val="single" w:sz="4" w:space="0" w:color="auto"/>
        </w:pBdr>
        <w:spacing w:line="240" w:lineRule="auto"/>
        <w:jc w:val="right"/>
        <w:rPr>
          <w:rFonts w:ascii="Times New Roman" w:hAnsi="Times New Roman"/>
          <w:sz w:val="24"/>
          <w:szCs w:val="24"/>
        </w:rPr>
      </w:pPr>
    </w:p>
    <w:p w:rsidR="005A7821" w:rsidRPr="000A7F8D" w:rsidRDefault="005A7821" w:rsidP="005A7821">
      <w:pPr>
        <w:tabs>
          <w:tab w:val="left" w:pos="5376"/>
        </w:tabs>
        <w:spacing w:line="240" w:lineRule="auto"/>
        <w:jc w:val="both"/>
        <w:rPr>
          <w:rFonts w:ascii="Times New Roman" w:hAnsi="Times New Roman"/>
          <w:b/>
          <w:sz w:val="24"/>
          <w:szCs w:val="24"/>
        </w:rPr>
      </w:pPr>
      <w:r w:rsidRPr="000A7F8D">
        <w:rPr>
          <w:rFonts w:ascii="Times New Roman" w:hAnsi="Times New Roman"/>
          <w:b/>
          <w:sz w:val="24"/>
          <w:szCs w:val="24"/>
        </w:rPr>
        <w:t>Informacje o organizatorze:</w:t>
      </w:r>
      <w:r>
        <w:rPr>
          <w:rFonts w:ascii="Times New Roman" w:hAnsi="Times New Roman"/>
          <w:b/>
          <w:sz w:val="24"/>
          <w:szCs w:val="24"/>
        </w:rPr>
        <w:tab/>
      </w:r>
      <w:bookmarkStart w:id="0" w:name="_GoBack"/>
      <w:bookmarkEnd w:id="0"/>
    </w:p>
    <w:p w:rsidR="005A7821" w:rsidRPr="000A7F8D" w:rsidRDefault="005A7821" w:rsidP="005A7821">
      <w:pPr>
        <w:spacing w:before="100" w:beforeAutospacing="1" w:after="100" w:afterAutospacing="1" w:line="240" w:lineRule="auto"/>
        <w:jc w:val="both"/>
        <w:rPr>
          <w:rFonts w:ascii="Times New Roman" w:eastAsia="Times New Roman" w:hAnsi="Times New Roman"/>
          <w:sz w:val="24"/>
          <w:szCs w:val="24"/>
          <w:lang w:eastAsia="pl-PL"/>
        </w:rPr>
      </w:pPr>
      <w:r w:rsidRPr="000A7F8D">
        <w:rPr>
          <w:rFonts w:ascii="Times New Roman" w:eastAsia="Times New Roman" w:hAnsi="Times New Roman"/>
          <w:b/>
          <w:sz w:val="24"/>
          <w:szCs w:val="24"/>
          <w:lang w:eastAsia="pl-PL"/>
        </w:rPr>
        <w:t>Polska Sieć Polityki Narkotykowej</w:t>
      </w:r>
      <w:r w:rsidRPr="000A7F8D">
        <w:rPr>
          <w:rFonts w:ascii="Times New Roman" w:eastAsia="Times New Roman" w:hAnsi="Times New Roman"/>
          <w:sz w:val="24"/>
          <w:szCs w:val="24"/>
          <w:lang w:eastAsia="pl-PL"/>
        </w:rPr>
        <w:t xml:space="preserve"> została powołana jako inicjatywa obywatelska w 2008 roku przez grupę specjalistów pracujących z uzależnionymi od narkotyków. Są w niej terapeuci, lekarze, prawnicy, pracownicy służby więziennej, pracownicy socjalni, pedagodzy, przedstawiciele organizacji pozarządowych oraz użytkownicy środków psychoaktywnych.  Od 2012 roku Polska Sieć funkcjonuje jako Fundacja, zaś kluczowe projekty Sieci skupiają się wokół profilaktyki uzależnień, działalności </w:t>
      </w:r>
      <w:proofErr w:type="spellStart"/>
      <w:r w:rsidRPr="000A7F8D">
        <w:rPr>
          <w:rFonts w:ascii="Times New Roman" w:eastAsia="Times New Roman" w:hAnsi="Times New Roman"/>
          <w:sz w:val="24"/>
          <w:szCs w:val="24"/>
          <w:lang w:eastAsia="pl-PL"/>
        </w:rPr>
        <w:t>adwokacyjnej</w:t>
      </w:r>
      <w:proofErr w:type="spellEnd"/>
      <w:r w:rsidRPr="000A7F8D">
        <w:rPr>
          <w:rFonts w:ascii="Times New Roman" w:eastAsia="Times New Roman" w:hAnsi="Times New Roman"/>
          <w:sz w:val="24"/>
          <w:szCs w:val="24"/>
          <w:lang w:eastAsia="pl-PL"/>
        </w:rPr>
        <w:t xml:space="preserve"> i szkoleniowej, redukcji szkód, pomocy osobom uzależnionym od narkotyków, jak i samym użytkownikom narkotyków.</w:t>
      </w:r>
    </w:p>
    <w:p w:rsidR="005A7821" w:rsidRPr="000A7F8D" w:rsidRDefault="005A7821" w:rsidP="005A7821">
      <w:pPr>
        <w:spacing w:before="100" w:beforeAutospacing="1" w:after="100" w:afterAutospacing="1" w:line="240" w:lineRule="auto"/>
        <w:jc w:val="both"/>
        <w:rPr>
          <w:rFonts w:ascii="Times New Roman" w:eastAsia="Times New Roman" w:hAnsi="Times New Roman"/>
          <w:i/>
          <w:iCs/>
          <w:sz w:val="24"/>
          <w:szCs w:val="24"/>
          <w:lang w:eastAsia="pl-PL"/>
        </w:rPr>
      </w:pPr>
      <w:r w:rsidRPr="000A7F8D">
        <w:rPr>
          <w:rFonts w:ascii="Times New Roman" w:eastAsia="Times New Roman" w:hAnsi="Times New Roman"/>
          <w:i/>
          <w:iCs/>
          <w:sz w:val="24"/>
          <w:szCs w:val="24"/>
          <w:lang w:eastAsia="pl-PL"/>
        </w:rPr>
        <w:t>Naszą misją jest inicjowanie i wspieranie działań mających na celu zmianę w podejściu do problemu narkotyków, zarówno w polskim prawie jak i w świadomości społecznej. Odwołując się do Praw Człowieka,  przeciwdziałamy stygmatyzacji i dyskryminacji osób używających narkotyki, osób sięgających po nie z powodu uzależnienia, jak i okazjonalnie.  Wykorzystując wiedzę,  ekspertów, lekarzy, i przede wszystkim samych pacjentów na temat działania legalnych (alkohol) i nielegalnych (narkotyki) substancji psychoaktywnych, promujemy najnowsze osiągnięcia naukowe w dziedzinie terapii uzależnień.</w:t>
      </w:r>
    </w:p>
    <w:p w:rsidR="005A7821" w:rsidRPr="000A7F8D" w:rsidRDefault="005A7821" w:rsidP="005A7821">
      <w:pPr>
        <w:spacing w:before="100" w:beforeAutospacing="1" w:after="100" w:afterAutospacing="1" w:line="240" w:lineRule="auto"/>
        <w:jc w:val="both"/>
        <w:rPr>
          <w:rFonts w:ascii="Times New Roman" w:eastAsia="Times New Roman" w:hAnsi="Times New Roman"/>
          <w:i/>
          <w:iCs/>
          <w:sz w:val="24"/>
          <w:szCs w:val="24"/>
          <w:lang w:eastAsia="pl-PL"/>
        </w:rPr>
      </w:pPr>
      <w:r w:rsidRPr="000A7F8D">
        <w:rPr>
          <w:rFonts w:ascii="Times New Roman" w:eastAsia="Times New Roman" w:hAnsi="Times New Roman"/>
          <w:i/>
          <w:iCs/>
          <w:sz w:val="24"/>
          <w:szCs w:val="24"/>
          <w:lang w:eastAsia="pl-PL"/>
        </w:rPr>
        <w:t xml:space="preserve">Więcej na </w:t>
      </w:r>
      <w:hyperlink r:id="rId6" w:history="1">
        <w:r w:rsidRPr="000A7F8D">
          <w:rPr>
            <w:rStyle w:val="Hipercze"/>
            <w:rFonts w:ascii="Times New Roman" w:eastAsia="Times New Roman" w:hAnsi="Times New Roman"/>
            <w:i/>
            <w:iCs/>
            <w:sz w:val="24"/>
            <w:szCs w:val="24"/>
            <w:lang w:eastAsia="pl-PL"/>
          </w:rPr>
          <w:t>www.politykanarkotykowa.pl</w:t>
        </w:r>
      </w:hyperlink>
    </w:p>
    <w:p w:rsidR="005A7821" w:rsidRPr="000A7F8D" w:rsidRDefault="005A7821" w:rsidP="005A7821">
      <w:pPr>
        <w:spacing w:before="100" w:beforeAutospacing="1" w:after="100" w:afterAutospacing="1" w:line="240" w:lineRule="auto"/>
        <w:rPr>
          <w:rFonts w:ascii="Times New Roman" w:eastAsia="Times New Roman" w:hAnsi="Times New Roman"/>
          <w:sz w:val="24"/>
          <w:szCs w:val="24"/>
          <w:lang w:eastAsia="pl-PL"/>
        </w:rPr>
      </w:pPr>
    </w:p>
    <w:p w:rsidR="005A7821" w:rsidRPr="000A7F8D" w:rsidRDefault="005A7821" w:rsidP="005A7821">
      <w:pPr>
        <w:spacing w:before="100" w:beforeAutospacing="1" w:after="100" w:afterAutospacing="1" w:line="240" w:lineRule="auto"/>
        <w:rPr>
          <w:rFonts w:ascii="Times New Roman" w:hAnsi="Times New Roman"/>
          <w:sz w:val="24"/>
          <w:szCs w:val="24"/>
        </w:rPr>
      </w:pPr>
    </w:p>
    <w:p w:rsidR="00CD6436" w:rsidRDefault="005A7821"/>
    <w:sectPr w:rsidR="00CD6436" w:rsidSect="00183A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43F63"/>
    <w:multiLevelType w:val="multilevel"/>
    <w:tmpl w:val="DE945FE4"/>
    <w:lvl w:ilvl="0">
      <w:start w:val="16"/>
      <w:numFmt w:val="decimal"/>
      <w:lvlText w:val="%1"/>
      <w:lvlJc w:val="left"/>
      <w:pPr>
        <w:ind w:left="540" w:hanging="540"/>
      </w:pPr>
      <w:rPr>
        <w:rFonts w:hint="default"/>
        <w:i w:val="0"/>
      </w:rPr>
    </w:lvl>
    <w:lvl w:ilvl="1">
      <w:start w:val="30"/>
      <w:numFmt w:val="decimal"/>
      <w:lvlText w:val="%1.%2"/>
      <w:lvlJc w:val="left"/>
      <w:pPr>
        <w:ind w:left="540" w:hanging="54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9E8"/>
    <w:rsid w:val="003E050B"/>
    <w:rsid w:val="005A7821"/>
    <w:rsid w:val="006749E8"/>
    <w:rsid w:val="008136ED"/>
    <w:rsid w:val="00AD1CFD"/>
    <w:rsid w:val="00AE457D"/>
    <w:rsid w:val="00BE2365"/>
    <w:rsid w:val="00D66736"/>
    <w:rsid w:val="00E4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7821"/>
    <w:rPr>
      <w:rFonts w:ascii="Calibri" w:eastAsia="Calibri" w:hAnsi="Calibri"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A7821"/>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5A7821"/>
    <w:rPr>
      <w:b/>
      <w:bCs/>
    </w:rPr>
  </w:style>
  <w:style w:type="character" w:customStyle="1" w:styleId="FontStyle26">
    <w:name w:val="Font Style26"/>
    <w:rsid w:val="005A7821"/>
    <w:rPr>
      <w:rFonts w:ascii="Times New Roman" w:hAnsi="Times New Roman" w:cs="Times New Roman"/>
      <w:sz w:val="22"/>
      <w:szCs w:val="22"/>
    </w:rPr>
  </w:style>
  <w:style w:type="character" w:styleId="Uwydatnienie">
    <w:name w:val="Emphasis"/>
    <w:uiPriority w:val="20"/>
    <w:qFormat/>
    <w:rsid w:val="005A7821"/>
    <w:rPr>
      <w:i/>
      <w:iCs/>
    </w:rPr>
  </w:style>
  <w:style w:type="character" w:styleId="Hipercze">
    <w:name w:val="Hyperlink"/>
    <w:uiPriority w:val="99"/>
    <w:unhideWhenUsed/>
    <w:rsid w:val="005A7821"/>
    <w:rPr>
      <w:color w:val="0000FF"/>
      <w:u w:val="single"/>
    </w:rPr>
  </w:style>
  <w:style w:type="character" w:customStyle="1" w:styleId="st">
    <w:name w:val="st"/>
    <w:rsid w:val="005A78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7821"/>
    <w:rPr>
      <w:rFonts w:ascii="Calibri" w:eastAsia="Calibri" w:hAnsi="Calibri"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A7821"/>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5A7821"/>
    <w:rPr>
      <w:b/>
      <w:bCs/>
    </w:rPr>
  </w:style>
  <w:style w:type="character" w:customStyle="1" w:styleId="FontStyle26">
    <w:name w:val="Font Style26"/>
    <w:rsid w:val="005A7821"/>
    <w:rPr>
      <w:rFonts w:ascii="Times New Roman" w:hAnsi="Times New Roman" w:cs="Times New Roman"/>
      <w:sz w:val="22"/>
      <w:szCs w:val="22"/>
    </w:rPr>
  </w:style>
  <w:style w:type="character" w:styleId="Uwydatnienie">
    <w:name w:val="Emphasis"/>
    <w:uiPriority w:val="20"/>
    <w:qFormat/>
    <w:rsid w:val="005A7821"/>
    <w:rPr>
      <w:i/>
      <w:iCs/>
    </w:rPr>
  </w:style>
  <w:style w:type="character" w:styleId="Hipercze">
    <w:name w:val="Hyperlink"/>
    <w:uiPriority w:val="99"/>
    <w:unhideWhenUsed/>
    <w:rsid w:val="005A7821"/>
    <w:rPr>
      <w:color w:val="0000FF"/>
      <w:u w:val="single"/>
    </w:rPr>
  </w:style>
  <w:style w:type="character" w:customStyle="1" w:styleId="st">
    <w:name w:val="st"/>
    <w:rsid w:val="005A7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litykanarkotykow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1025</Words>
  <Characters>6153</Characters>
  <Application>Microsoft Office Word</Application>
  <DocSecurity>0</DocSecurity>
  <Lines>51</Lines>
  <Paragraphs>14</Paragraphs>
  <ScaleCrop>false</ScaleCrop>
  <Company>Krajowa Szkoła Sądownictwa i Prokuratury</Company>
  <LinksUpToDate>false</LinksUpToDate>
  <CharactersWithSpaces>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Martyniuk</dc:creator>
  <cp:keywords/>
  <dc:description/>
  <cp:lastModifiedBy>Mateusz Martyniuk</cp:lastModifiedBy>
  <cp:revision>2</cp:revision>
  <dcterms:created xsi:type="dcterms:W3CDTF">2017-09-15T10:15:00Z</dcterms:created>
  <dcterms:modified xsi:type="dcterms:W3CDTF">2017-09-15T10:16:00Z</dcterms:modified>
</cp:coreProperties>
</file>