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CA" w:rsidRDefault="00EC7CCA" w:rsidP="00EC7CCA">
      <w:pPr>
        <w:rPr>
          <w:b/>
          <w:bCs/>
        </w:rPr>
      </w:pPr>
      <w:r>
        <w:rPr>
          <w:b/>
          <w:bCs/>
        </w:rPr>
        <w:t xml:space="preserve">Pytanie i odpowiedź. </w:t>
      </w:r>
    </w:p>
    <w:p w:rsidR="00EC7CCA" w:rsidRPr="00EC7CCA" w:rsidRDefault="00EC7CCA" w:rsidP="00EC7CCA">
      <w:pPr>
        <w:rPr>
          <w:bCs/>
        </w:rPr>
      </w:pPr>
      <w:r>
        <w:rPr>
          <w:bCs/>
        </w:rPr>
        <w:t xml:space="preserve">W postępowaniu na dostawę </w:t>
      </w:r>
      <w:r w:rsidRPr="00EC7CCA">
        <w:rPr>
          <w:bCs/>
        </w:rPr>
        <w:t>100 sztuk stołów do sal dydaktycznych / szkoleniowych</w:t>
      </w:r>
      <w:r>
        <w:rPr>
          <w:bCs/>
        </w:rPr>
        <w:t xml:space="preserve"> wpłynęło pytanie.</w:t>
      </w:r>
    </w:p>
    <w:p w:rsidR="00EC7CCA" w:rsidRPr="00EC7CCA" w:rsidRDefault="00EC7CCA" w:rsidP="00EC7CCA">
      <w:pPr>
        <w:rPr>
          <w:b/>
          <w:bCs/>
        </w:rPr>
      </w:pPr>
      <w:r w:rsidRPr="00EC7CCA">
        <w:rPr>
          <w:b/>
          <w:bCs/>
        </w:rPr>
        <w:t>Pytanie Wykonawcy:</w:t>
      </w:r>
    </w:p>
    <w:p w:rsidR="00EC7CCA" w:rsidRPr="00EC7CCA" w:rsidRDefault="00EC7CCA" w:rsidP="00EC7CCA">
      <w:r w:rsidRPr="00EC7CCA">
        <w:t>Czy Zamawiający dopuści rozwiązanie, w którym krawędzie blatu stołu nie będą zaokrąglone?</w:t>
      </w:r>
    </w:p>
    <w:p w:rsidR="00EC7CCA" w:rsidRPr="00EC7CCA" w:rsidRDefault="00EC7CCA" w:rsidP="00EC7CCA">
      <w:pPr>
        <w:rPr>
          <w:b/>
          <w:bCs/>
        </w:rPr>
      </w:pPr>
      <w:r w:rsidRPr="00EC7CCA">
        <w:rPr>
          <w:b/>
          <w:bCs/>
        </w:rPr>
        <w:t>Odpowiedź Zamawiającego:</w:t>
      </w:r>
    </w:p>
    <w:p w:rsidR="00EC7CCA" w:rsidRPr="00EC7CCA" w:rsidRDefault="00EC7CCA" w:rsidP="00EC7CCA">
      <w:r w:rsidRPr="00EC7CCA">
        <w:t xml:space="preserve">Zamawiający informuje, że </w:t>
      </w:r>
      <w:r w:rsidRPr="00EC7CCA">
        <w:rPr>
          <w:b/>
          <w:bCs/>
        </w:rPr>
        <w:t>dopuszcza</w:t>
      </w:r>
      <w:r w:rsidRPr="00EC7CCA">
        <w:t xml:space="preserve"> blaty stołów </w:t>
      </w:r>
      <w:r w:rsidRPr="00EC7CCA">
        <w:rPr>
          <w:b/>
          <w:bCs/>
        </w:rPr>
        <w:t>z krawędziami niezaokrąglonymi</w:t>
      </w:r>
      <w:r w:rsidRPr="00EC7CCA">
        <w:t>.</w:t>
      </w:r>
    </w:p>
    <w:p w:rsidR="00EC7CCA" w:rsidRPr="00EC7CCA" w:rsidRDefault="00EC7CCA" w:rsidP="00EC7CCA">
      <w:r w:rsidRPr="00EC7CCA">
        <w:t>W związku z powy</w:t>
      </w:r>
      <w:bookmarkStart w:id="0" w:name="_GoBack"/>
      <w:bookmarkEnd w:id="0"/>
      <w:r w:rsidRPr="00EC7CCA">
        <w:t xml:space="preserve">ższym Zamawiający </w:t>
      </w:r>
      <w:r w:rsidRPr="00EC7CCA">
        <w:rPr>
          <w:b/>
          <w:bCs/>
        </w:rPr>
        <w:t>modyfikuje treść Opisu Przedmiotu Zamówienia</w:t>
      </w:r>
      <w:r w:rsidRPr="00EC7CCA">
        <w:t>, polegającą na usunięciu wymogu zaokrąglenia krawędzi blatu. Pozostałe wymagania określone w OPZ pozostają bez zmian.</w:t>
      </w:r>
    </w:p>
    <w:p w:rsidR="00EC7CCA" w:rsidRDefault="00EC7CCA" w:rsidP="00EC7CCA">
      <w:r w:rsidRPr="00EC7CCA">
        <w:t>Niniejsza zmiana stanowi integralną część dokumentacji postępowania i obowiązuje wszystkich Wykonawców.</w:t>
      </w:r>
    </w:p>
    <w:p w:rsidR="00EC7CCA" w:rsidRDefault="00EC7CCA" w:rsidP="00EC7CCA"/>
    <w:p w:rsidR="00EC7CCA" w:rsidRPr="00EC7CCA" w:rsidRDefault="00EC7CCA" w:rsidP="00EC7CCA"/>
    <w:p w:rsidR="005846B9" w:rsidRDefault="005846B9"/>
    <w:sectPr w:rsidR="00584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CCA" w:rsidRDefault="00EC7CCA" w:rsidP="00EC7CCA">
      <w:pPr>
        <w:spacing w:after="0" w:line="240" w:lineRule="auto"/>
      </w:pPr>
      <w:r>
        <w:separator/>
      </w:r>
    </w:p>
  </w:endnote>
  <w:endnote w:type="continuationSeparator" w:id="0">
    <w:p w:rsidR="00EC7CCA" w:rsidRDefault="00EC7CCA" w:rsidP="00EC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CCA" w:rsidRDefault="00EC7CCA" w:rsidP="00EC7CCA">
      <w:pPr>
        <w:spacing w:after="0" w:line="240" w:lineRule="auto"/>
      </w:pPr>
      <w:r>
        <w:separator/>
      </w:r>
    </w:p>
  </w:footnote>
  <w:footnote w:type="continuationSeparator" w:id="0">
    <w:p w:rsidR="00EC7CCA" w:rsidRDefault="00EC7CCA" w:rsidP="00EC7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CA"/>
    <w:rsid w:val="005846B9"/>
    <w:rsid w:val="00A66AEF"/>
    <w:rsid w:val="00EC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B1F5"/>
  <w15:chartTrackingRefBased/>
  <w15:docId w15:val="{40563AD4-5C2C-4650-BA72-D810529E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C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C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C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Daniel</dc:creator>
  <cp:keywords/>
  <dc:description/>
  <cp:lastModifiedBy>Łukasz Daniel</cp:lastModifiedBy>
  <cp:revision>1</cp:revision>
  <dcterms:created xsi:type="dcterms:W3CDTF">2025-12-11T10:32:00Z</dcterms:created>
  <dcterms:modified xsi:type="dcterms:W3CDTF">2025-12-11T10:35:00Z</dcterms:modified>
</cp:coreProperties>
</file>