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8FD" w:rsidRDefault="00FD78FD" w:rsidP="007A590E">
      <w:pPr>
        <w:tabs>
          <w:tab w:val="left" w:pos="5240"/>
        </w:tabs>
        <w:ind w:left="1560" w:hanging="1560"/>
        <w:rPr>
          <w:rFonts w:ascii="Arial" w:hAnsi="Arial" w:cs="Arial"/>
          <w:b/>
          <w:bCs/>
        </w:rPr>
      </w:pPr>
      <w:r>
        <w:rPr>
          <w:rFonts w:ascii="Arial" w:hAnsi="Arial" w:cs="Arial"/>
          <w:b/>
          <w:bCs/>
          <w:i/>
          <w:sz w:val="28"/>
          <w:szCs w:val="28"/>
        </w:rPr>
        <w:t>Stadium:</w:t>
      </w:r>
      <w:r>
        <w:rPr>
          <w:rFonts w:ascii="Arial" w:hAnsi="Arial" w:cs="Arial"/>
          <w:b/>
          <w:bCs/>
          <w:i/>
          <w:sz w:val="40"/>
          <w:szCs w:val="40"/>
        </w:rPr>
        <w:t xml:space="preserve">   </w:t>
      </w:r>
      <w:r w:rsidR="007A590E" w:rsidRPr="00FD78FD">
        <w:rPr>
          <w:rFonts w:ascii="Arial" w:hAnsi="Arial"/>
          <w:b/>
          <w:bCs/>
          <w:i/>
          <w:color w:val="000000"/>
          <w:sz w:val="28"/>
          <w:szCs w:val="28"/>
        </w:rPr>
        <w:t>SPECYFIKACJA TECHNICZNA WYKONANIA I ODBIORU</w:t>
      </w:r>
      <w:r w:rsidR="007A590E">
        <w:rPr>
          <w:rFonts w:ascii="Arial" w:hAnsi="Arial"/>
          <w:b/>
          <w:bCs/>
          <w:i/>
          <w:color w:val="000000"/>
          <w:sz w:val="28"/>
          <w:szCs w:val="28"/>
        </w:rPr>
        <w:t xml:space="preserve"> </w:t>
      </w:r>
      <w:r w:rsidR="007A590E" w:rsidRPr="00FD78FD">
        <w:rPr>
          <w:rFonts w:ascii="Arial" w:hAnsi="Arial"/>
          <w:b/>
          <w:bCs/>
          <w:i/>
          <w:color w:val="000000"/>
          <w:sz w:val="28"/>
          <w:szCs w:val="28"/>
        </w:rPr>
        <w:t>ROBÓT BUDOWLANYCH</w:t>
      </w:r>
    </w:p>
    <w:p w:rsidR="00FD78FD" w:rsidRDefault="00FD78FD" w:rsidP="00FD78FD">
      <w:pPr>
        <w:tabs>
          <w:tab w:val="left" w:pos="5240"/>
        </w:tabs>
        <w:rPr>
          <w:rFonts w:ascii="Arial" w:hAnsi="Arial" w:cs="Arial"/>
          <w:b/>
          <w:bCs/>
        </w:rPr>
      </w:pPr>
    </w:p>
    <w:p w:rsidR="00FD78FD" w:rsidRDefault="00FD78FD" w:rsidP="00FD78FD">
      <w:pPr>
        <w:tabs>
          <w:tab w:val="left" w:pos="5240"/>
        </w:tabs>
        <w:rPr>
          <w:rFonts w:ascii="Arial" w:hAnsi="Arial" w:cs="Arial"/>
          <w:b/>
          <w:bCs/>
        </w:rPr>
      </w:pPr>
    </w:p>
    <w:p w:rsidR="00FD78FD" w:rsidRDefault="00FD78FD" w:rsidP="00FD78FD">
      <w:pPr>
        <w:pStyle w:val="Tekstpodstawowy"/>
        <w:spacing w:line="240" w:lineRule="auto"/>
        <w:rPr>
          <w:b/>
          <w:bCs/>
          <w:i/>
          <w:color w:val="000000"/>
          <w:szCs w:val="24"/>
        </w:rPr>
      </w:pPr>
      <w:r>
        <w:rPr>
          <w:b/>
          <w:bCs/>
          <w:i/>
          <w:sz w:val="28"/>
          <w:szCs w:val="28"/>
        </w:rPr>
        <w:t>Branża:</w:t>
      </w:r>
      <w:r>
        <w:rPr>
          <w:b/>
          <w:bCs/>
          <w:sz w:val="40"/>
          <w:szCs w:val="40"/>
        </w:rPr>
        <w:t xml:space="preserve">    </w:t>
      </w:r>
      <w:r w:rsidRPr="00FD78FD">
        <w:rPr>
          <w:rFonts w:cs="Arial"/>
          <w:b/>
          <w:bCs/>
          <w:i/>
          <w:sz w:val="28"/>
          <w:szCs w:val="28"/>
        </w:rPr>
        <w:t xml:space="preserve">INSTALACJE </w:t>
      </w:r>
      <w:r>
        <w:rPr>
          <w:b/>
          <w:bCs/>
          <w:i/>
          <w:color w:val="000000"/>
          <w:sz w:val="28"/>
          <w:szCs w:val="28"/>
        </w:rPr>
        <w:t>ELEKTRYCZNE</w:t>
      </w:r>
    </w:p>
    <w:p w:rsidR="00FD78FD" w:rsidRDefault="00FD78FD" w:rsidP="00FD78FD">
      <w:pPr>
        <w:pStyle w:val="Tekstpodstawowy"/>
        <w:spacing w:line="240" w:lineRule="auto"/>
        <w:rPr>
          <w:b/>
          <w:bCs/>
          <w:i/>
          <w:color w:val="000000"/>
          <w:szCs w:val="24"/>
        </w:rPr>
      </w:pPr>
    </w:p>
    <w:p w:rsidR="00FD78FD" w:rsidRDefault="00FD78FD" w:rsidP="00FD78FD">
      <w:pPr>
        <w:pStyle w:val="Tekstpodstawowy"/>
        <w:spacing w:line="240" w:lineRule="auto"/>
        <w:rPr>
          <w:b/>
          <w:bCs/>
          <w:i/>
          <w:color w:val="000000"/>
          <w:szCs w:val="24"/>
        </w:rPr>
      </w:pPr>
    </w:p>
    <w:p w:rsidR="005531E0" w:rsidRDefault="005531E0" w:rsidP="005531E0">
      <w:pPr>
        <w:pStyle w:val="Stopka"/>
        <w:tabs>
          <w:tab w:val="left" w:pos="708"/>
        </w:tabs>
        <w:ind w:left="1418" w:hanging="1418"/>
        <w:rPr>
          <w:rFonts w:ascii="Arial" w:hAnsi="Arial" w:cs="Arial"/>
          <w:b/>
          <w:bCs/>
          <w:i/>
          <w:sz w:val="28"/>
          <w:szCs w:val="28"/>
        </w:rPr>
      </w:pPr>
    </w:p>
    <w:p w:rsidR="00FD78FD" w:rsidRDefault="00FD78FD" w:rsidP="005531E0">
      <w:pPr>
        <w:autoSpaceDE w:val="0"/>
        <w:autoSpaceDN w:val="0"/>
        <w:adjustRightInd w:val="0"/>
        <w:ind w:left="1418" w:hanging="1418"/>
        <w:rPr>
          <w:rFonts w:ascii="Arial" w:hAnsi="Arial" w:cs="Arial"/>
          <w:color w:val="000000"/>
          <w:sz w:val="23"/>
          <w:szCs w:val="23"/>
        </w:rPr>
      </w:pPr>
      <w:r>
        <w:rPr>
          <w:rFonts w:ascii="Arial" w:hAnsi="Arial" w:cs="Arial"/>
          <w:b/>
          <w:bCs/>
          <w:i/>
          <w:sz w:val="28"/>
          <w:szCs w:val="28"/>
        </w:rPr>
        <w:t>Temat:</w:t>
      </w:r>
      <w:r>
        <w:rPr>
          <w:rFonts w:ascii="Arial" w:hAnsi="Arial" w:cs="Arial"/>
          <w:sz w:val="40"/>
          <w:szCs w:val="40"/>
        </w:rPr>
        <w:t xml:space="preserve"> </w:t>
      </w:r>
      <w:r>
        <w:rPr>
          <w:rFonts w:ascii="Arial" w:hAnsi="Arial" w:cs="Arial"/>
          <w:sz w:val="40"/>
          <w:szCs w:val="40"/>
        </w:rPr>
        <w:tab/>
      </w:r>
      <w:r w:rsidR="005531E0" w:rsidRPr="005531E0">
        <w:rPr>
          <w:rFonts w:ascii="Arial" w:hAnsi="Arial" w:cs="Arial"/>
          <w:b/>
          <w:bCs/>
          <w:i/>
          <w:sz w:val="28"/>
          <w:szCs w:val="28"/>
        </w:rPr>
        <w:t>MODERNIZACJA INSTALACJI OŚWIETLENIA PODSTAWOWEGO, AWARYJNEGO I EWAKUACYJNEGO</w:t>
      </w:r>
      <w:r w:rsidR="005531E0">
        <w:rPr>
          <w:rFonts w:ascii="Arial" w:hAnsi="Arial" w:cs="Arial"/>
          <w:b/>
          <w:bCs/>
          <w:i/>
          <w:sz w:val="28"/>
          <w:szCs w:val="28"/>
        </w:rPr>
        <w:br/>
      </w:r>
      <w:r w:rsidR="005531E0" w:rsidRPr="005531E0">
        <w:rPr>
          <w:rFonts w:ascii="Arial" w:hAnsi="Arial" w:cs="Arial"/>
          <w:b/>
          <w:bCs/>
          <w:i/>
          <w:sz w:val="28"/>
          <w:szCs w:val="28"/>
        </w:rPr>
        <w:t>W BUDYNKACH KRAJOWEJ SZKOŁY S</w:t>
      </w:r>
      <w:r w:rsidR="00352FFE">
        <w:rPr>
          <w:rFonts w:ascii="Arial" w:hAnsi="Arial" w:cs="Arial"/>
          <w:b/>
          <w:bCs/>
          <w:i/>
          <w:sz w:val="28"/>
          <w:szCs w:val="28"/>
        </w:rPr>
        <w:t>Ą</w:t>
      </w:r>
      <w:r w:rsidR="005531E0" w:rsidRPr="005531E0">
        <w:rPr>
          <w:rFonts w:ascii="Arial" w:hAnsi="Arial" w:cs="Arial"/>
          <w:b/>
          <w:bCs/>
          <w:i/>
          <w:sz w:val="28"/>
          <w:szCs w:val="28"/>
        </w:rPr>
        <w:t>DOWNICTWA</w:t>
      </w:r>
      <w:r w:rsidR="00775866">
        <w:rPr>
          <w:rFonts w:ascii="Arial" w:hAnsi="Arial" w:cs="Arial"/>
          <w:b/>
          <w:bCs/>
          <w:i/>
          <w:sz w:val="28"/>
          <w:szCs w:val="28"/>
        </w:rPr>
        <w:br/>
      </w:r>
      <w:r w:rsidR="005531E0" w:rsidRPr="005531E0">
        <w:rPr>
          <w:rFonts w:ascii="Arial" w:hAnsi="Arial" w:cs="Arial"/>
          <w:b/>
          <w:bCs/>
          <w:i/>
          <w:sz w:val="28"/>
          <w:szCs w:val="28"/>
        </w:rPr>
        <w:t>I PROKURATURY</w:t>
      </w:r>
    </w:p>
    <w:p w:rsidR="00FD78FD" w:rsidRDefault="00FD78FD" w:rsidP="00FD78FD">
      <w:pPr>
        <w:ind w:left="1410" w:hanging="1410"/>
      </w:pPr>
    </w:p>
    <w:p w:rsidR="00FD78FD" w:rsidRDefault="00FD78FD" w:rsidP="00FD78FD">
      <w:pPr>
        <w:pStyle w:val="Stopka"/>
        <w:tabs>
          <w:tab w:val="left" w:pos="708"/>
        </w:tabs>
        <w:ind w:left="2127" w:right="282" w:hanging="2127"/>
        <w:jc w:val="both"/>
        <w:rPr>
          <w:rFonts w:ascii="Arial" w:hAnsi="Arial" w:cs="Arial"/>
          <w:b/>
          <w:i/>
          <w:sz w:val="28"/>
          <w:szCs w:val="28"/>
        </w:rPr>
      </w:pPr>
    </w:p>
    <w:p w:rsidR="00FD78FD" w:rsidRDefault="00FD78FD" w:rsidP="00FD78FD">
      <w:pPr>
        <w:pStyle w:val="Stopka"/>
        <w:tabs>
          <w:tab w:val="left" w:pos="708"/>
        </w:tabs>
        <w:ind w:left="2127" w:right="282" w:hanging="2127"/>
        <w:rPr>
          <w:rFonts w:ascii="Arial" w:hAnsi="Arial" w:cs="Arial"/>
        </w:rPr>
      </w:pPr>
    </w:p>
    <w:p w:rsidR="00FD78FD" w:rsidRPr="005531E0" w:rsidRDefault="00FD78FD" w:rsidP="005531E0">
      <w:pPr>
        <w:autoSpaceDE w:val="0"/>
        <w:autoSpaceDN w:val="0"/>
        <w:adjustRightInd w:val="0"/>
        <w:ind w:left="1418" w:hanging="1418"/>
        <w:rPr>
          <w:rFonts w:ascii="Arial" w:hAnsi="Arial"/>
          <w:b/>
          <w:bCs/>
          <w:i/>
          <w:color w:val="000000"/>
          <w:sz w:val="28"/>
          <w:szCs w:val="28"/>
        </w:rPr>
      </w:pPr>
      <w:r w:rsidRPr="001F1A8D">
        <w:rPr>
          <w:rFonts w:ascii="Arial" w:hAnsi="Arial" w:cs="Arial"/>
          <w:b/>
          <w:bCs/>
          <w:i/>
          <w:sz w:val="28"/>
          <w:szCs w:val="28"/>
          <w:lang w:val="x-none" w:eastAsia="x-none"/>
        </w:rPr>
        <w:t>Adres:</w:t>
      </w:r>
      <w:r>
        <w:rPr>
          <w:rFonts w:ascii="Arial" w:hAnsi="Arial" w:cs="Arial"/>
          <w:b/>
          <w:bCs/>
          <w:i/>
          <w:sz w:val="28"/>
          <w:szCs w:val="28"/>
          <w:lang w:eastAsia="x-none"/>
        </w:rPr>
        <w:t xml:space="preserve">     </w:t>
      </w:r>
      <w:r w:rsidR="005531E0">
        <w:rPr>
          <w:rFonts w:ascii="Arial" w:hAnsi="Arial" w:cs="Arial"/>
          <w:b/>
          <w:bCs/>
          <w:i/>
          <w:sz w:val="28"/>
          <w:szCs w:val="28"/>
          <w:lang w:eastAsia="x-none"/>
        </w:rPr>
        <w:t xml:space="preserve">  </w:t>
      </w:r>
      <w:r w:rsidRPr="005531E0">
        <w:rPr>
          <w:rFonts w:ascii="Arial" w:hAnsi="Arial"/>
          <w:b/>
          <w:bCs/>
          <w:i/>
          <w:color w:val="000000"/>
          <w:sz w:val="28"/>
          <w:szCs w:val="28"/>
        </w:rPr>
        <w:t>ul. Przy Rondzie 5 31-547 Kraków na działce nr 446/14</w:t>
      </w:r>
      <w:r w:rsidR="005531E0">
        <w:rPr>
          <w:rFonts w:ascii="Arial" w:hAnsi="Arial"/>
          <w:b/>
          <w:bCs/>
          <w:i/>
          <w:color w:val="000000"/>
          <w:sz w:val="28"/>
          <w:szCs w:val="28"/>
        </w:rPr>
        <w:br/>
      </w:r>
      <w:r w:rsidRPr="005531E0">
        <w:rPr>
          <w:rFonts w:ascii="Arial" w:hAnsi="Arial"/>
          <w:b/>
          <w:bCs/>
          <w:i/>
          <w:color w:val="000000"/>
          <w:sz w:val="28"/>
          <w:szCs w:val="28"/>
        </w:rPr>
        <w:t xml:space="preserve">i 446/8 </w:t>
      </w:r>
      <w:proofErr w:type="spellStart"/>
      <w:r w:rsidRPr="005531E0">
        <w:rPr>
          <w:rFonts w:ascii="Arial" w:hAnsi="Arial"/>
          <w:b/>
          <w:bCs/>
          <w:i/>
          <w:color w:val="000000"/>
          <w:sz w:val="28"/>
          <w:szCs w:val="28"/>
        </w:rPr>
        <w:t>obr</w:t>
      </w:r>
      <w:proofErr w:type="spellEnd"/>
      <w:r w:rsidRPr="005531E0">
        <w:rPr>
          <w:rFonts w:ascii="Arial" w:hAnsi="Arial"/>
          <w:b/>
          <w:bCs/>
          <w:i/>
          <w:color w:val="000000"/>
          <w:sz w:val="28"/>
          <w:szCs w:val="28"/>
        </w:rPr>
        <w:t>. 5 Śródmieście</w:t>
      </w:r>
    </w:p>
    <w:p w:rsidR="00FD78FD" w:rsidRDefault="00FD78FD" w:rsidP="00FD78FD">
      <w:pPr>
        <w:autoSpaceDE w:val="0"/>
        <w:autoSpaceDN w:val="0"/>
        <w:adjustRightInd w:val="0"/>
        <w:rPr>
          <w:rFonts w:ascii="Calibri" w:hAnsi="Calibri" w:cs="Calibri"/>
          <w:color w:val="000000"/>
        </w:rPr>
      </w:pPr>
    </w:p>
    <w:p w:rsidR="00FD78FD" w:rsidRDefault="00FD78FD" w:rsidP="00FD78FD">
      <w:pPr>
        <w:rPr>
          <w:rFonts w:ascii="Arial" w:hAnsi="Arial" w:cs="Arial"/>
          <w:i/>
        </w:rPr>
      </w:pPr>
    </w:p>
    <w:p w:rsidR="00FD78FD" w:rsidRDefault="00FD78FD" w:rsidP="00FD78FD">
      <w:pPr>
        <w:rPr>
          <w:rFonts w:ascii="Arial" w:hAnsi="Arial" w:cs="Arial"/>
          <w:i/>
        </w:rPr>
      </w:pPr>
    </w:p>
    <w:p w:rsidR="00FD78FD" w:rsidRDefault="00FD78FD" w:rsidP="00FD78FD">
      <w:pPr>
        <w:rPr>
          <w:rFonts w:ascii="Arial" w:hAnsi="Arial" w:cs="Arial"/>
          <w:i/>
        </w:rPr>
      </w:pPr>
      <w:r>
        <w:rPr>
          <w:rFonts w:ascii="Arial" w:hAnsi="Arial" w:cs="Arial"/>
          <w:i/>
        </w:rPr>
        <w:t xml:space="preserve">Projektant: </w:t>
      </w:r>
    </w:p>
    <w:p w:rsidR="00FD78FD" w:rsidRDefault="00FD78FD" w:rsidP="00FD78FD">
      <w:pPr>
        <w:rPr>
          <w:rFonts w:ascii="Arial" w:hAnsi="Arial" w:cs="Arial"/>
          <w:i/>
        </w:rPr>
      </w:pPr>
      <w:r>
        <w:rPr>
          <w:rFonts w:ascii="Arial" w:hAnsi="Arial" w:cs="Arial"/>
          <w:i/>
        </w:rPr>
        <w:t xml:space="preserve">mgr inż. Dariusz </w:t>
      </w:r>
      <w:proofErr w:type="spellStart"/>
      <w:r>
        <w:rPr>
          <w:rFonts w:ascii="Arial" w:hAnsi="Arial" w:cs="Arial"/>
          <w:i/>
        </w:rPr>
        <w:t>Bibro</w:t>
      </w:r>
      <w:proofErr w:type="spellEnd"/>
      <w:r>
        <w:rPr>
          <w:rFonts w:ascii="Arial" w:hAnsi="Arial" w:cs="Arial"/>
          <w:i/>
        </w:rPr>
        <w:t xml:space="preserve">  </w:t>
      </w:r>
      <w:proofErr w:type="spellStart"/>
      <w:r>
        <w:rPr>
          <w:rFonts w:ascii="Arial" w:hAnsi="Arial" w:cs="Arial"/>
          <w:i/>
        </w:rPr>
        <w:t>upr</w:t>
      </w:r>
      <w:proofErr w:type="spellEnd"/>
      <w:r>
        <w:rPr>
          <w:rFonts w:ascii="Arial" w:hAnsi="Arial" w:cs="Arial"/>
          <w:i/>
        </w:rPr>
        <w:t xml:space="preserve">. nr MAP/0083/PWOE/05 </w:t>
      </w:r>
    </w:p>
    <w:p w:rsidR="00FD78FD" w:rsidRDefault="00FD78FD" w:rsidP="00FD78FD">
      <w:pPr>
        <w:rPr>
          <w:rFonts w:ascii="Arial" w:hAnsi="Arial" w:cs="Arial"/>
          <w:i/>
          <w:sz w:val="20"/>
        </w:rPr>
      </w:pPr>
      <w:r>
        <w:rPr>
          <w:rFonts w:ascii="Arial" w:hAnsi="Arial" w:cs="Arial"/>
          <w:i/>
          <w:sz w:val="20"/>
        </w:rPr>
        <w:t>Specjalność instalacyjna w zakresie sieci, instalacji</w:t>
      </w:r>
      <w:r>
        <w:rPr>
          <w:rFonts w:ascii="Arial" w:hAnsi="Arial" w:cs="Arial"/>
          <w:i/>
          <w:sz w:val="20"/>
        </w:rPr>
        <w:br/>
        <w:t>i urządzeń elektrycznych i elektroenergetycznych</w:t>
      </w:r>
    </w:p>
    <w:p w:rsidR="00FD78FD" w:rsidRDefault="00FD78FD" w:rsidP="00FD78FD">
      <w:pPr>
        <w:rPr>
          <w:rFonts w:ascii="Arial" w:hAnsi="Arial" w:cs="Arial"/>
          <w:b/>
        </w:rPr>
      </w:pPr>
    </w:p>
    <w:p w:rsidR="00FD78FD" w:rsidRDefault="00FD78FD" w:rsidP="00FD78FD">
      <w:pPr>
        <w:rPr>
          <w:rFonts w:ascii="Arial" w:hAnsi="Arial" w:cs="Arial"/>
          <w:b/>
        </w:rPr>
      </w:pPr>
    </w:p>
    <w:p w:rsidR="00FD78FD" w:rsidRDefault="00FD78FD" w:rsidP="00FD78FD">
      <w:pPr>
        <w:rPr>
          <w:rFonts w:ascii="Arial" w:hAnsi="Arial" w:cs="Arial"/>
          <w:i/>
        </w:rPr>
      </w:pPr>
      <w:r>
        <w:rPr>
          <w:rFonts w:ascii="Arial" w:hAnsi="Arial" w:cs="Arial"/>
          <w:i/>
        </w:rPr>
        <w:t>Sprawdzający:</w:t>
      </w:r>
    </w:p>
    <w:p w:rsidR="00FD78FD" w:rsidRPr="001F1A8D" w:rsidRDefault="00FD78FD" w:rsidP="00FD78FD">
      <w:pPr>
        <w:rPr>
          <w:rFonts w:ascii="Arial" w:hAnsi="Arial" w:cs="Arial"/>
          <w:i/>
        </w:rPr>
      </w:pPr>
      <w:r w:rsidRPr="001F1A8D">
        <w:rPr>
          <w:rFonts w:ascii="Arial" w:hAnsi="Arial" w:cs="Arial"/>
          <w:i/>
        </w:rPr>
        <w:t>mgr inż. Paweł Dudek</w:t>
      </w:r>
      <w:r>
        <w:rPr>
          <w:rFonts w:ascii="Arial" w:hAnsi="Arial" w:cs="Arial"/>
          <w:i/>
        </w:rPr>
        <w:t xml:space="preserve"> </w:t>
      </w:r>
      <w:proofErr w:type="spellStart"/>
      <w:r>
        <w:rPr>
          <w:rFonts w:ascii="Arial" w:hAnsi="Arial" w:cs="Arial"/>
          <w:i/>
        </w:rPr>
        <w:t>upr</w:t>
      </w:r>
      <w:proofErr w:type="spellEnd"/>
      <w:r>
        <w:rPr>
          <w:rFonts w:ascii="Arial" w:hAnsi="Arial" w:cs="Arial"/>
          <w:i/>
        </w:rPr>
        <w:t xml:space="preserve">. nr </w:t>
      </w:r>
      <w:r w:rsidRPr="001F1A8D">
        <w:rPr>
          <w:rFonts w:ascii="Arial" w:hAnsi="Arial" w:cs="Arial"/>
          <w:i/>
        </w:rPr>
        <w:t>MAP/0347/PWBE/17</w:t>
      </w:r>
    </w:p>
    <w:p w:rsidR="00FD78FD" w:rsidRDefault="00FD78FD" w:rsidP="00FD78FD">
      <w:pPr>
        <w:rPr>
          <w:rFonts w:ascii="Arial" w:hAnsi="Arial" w:cs="Arial"/>
          <w:i/>
          <w:sz w:val="20"/>
        </w:rPr>
      </w:pPr>
      <w:r>
        <w:rPr>
          <w:rFonts w:ascii="Arial" w:hAnsi="Arial" w:cs="Arial"/>
          <w:i/>
          <w:sz w:val="20"/>
        </w:rPr>
        <w:t>Specjalność instalacyjna w zakresie sieci, instalacji</w:t>
      </w:r>
      <w:r>
        <w:rPr>
          <w:rFonts w:ascii="Arial" w:hAnsi="Arial" w:cs="Arial"/>
          <w:i/>
          <w:sz w:val="20"/>
        </w:rPr>
        <w:br/>
        <w:t>i urządzeń elektrycznych i elektroenergetycznych</w:t>
      </w:r>
    </w:p>
    <w:p w:rsidR="00FD78FD" w:rsidRPr="006E37C5" w:rsidRDefault="00FD78FD" w:rsidP="00FD78FD">
      <w:pPr>
        <w:rPr>
          <w:rFonts w:ascii="Arial" w:hAnsi="Arial" w:cs="Arial"/>
          <w:sz w:val="16"/>
        </w:rPr>
      </w:pPr>
    </w:p>
    <w:p w:rsidR="00C230BE" w:rsidRDefault="00C230BE" w:rsidP="00C230BE">
      <w:pPr>
        <w:rPr>
          <w:rFonts w:ascii="Arial" w:hAnsi="Arial" w:cs="Arial"/>
          <w:b/>
        </w:rPr>
      </w:pPr>
    </w:p>
    <w:p w:rsidR="00C230BE" w:rsidRDefault="00C230BE" w:rsidP="00C230BE">
      <w:pPr>
        <w:rPr>
          <w:rFonts w:ascii="Arial" w:hAnsi="Arial" w:cs="Arial"/>
          <w:b/>
        </w:rPr>
      </w:pPr>
    </w:p>
    <w:p w:rsidR="00C230BE" w:rsidRPr="0095338C" w:rsidRDefault="00220C48" w:rsidP="00C230BE">
      <w:pPr>
        <w:rPr>
          <w:rFonts w:ascii="Arial" w:hAnsi="Arial" w:cs="Arial"/>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4" o:spid="_x0000_s1087" type="#_x0000_t75" alt="LOGO 2013" style="position:absolute;margin-left:388.6pt;margin-top:.2pt;width:93.5pt;height:143pt;z-index:-251653120;visibility:visible;mso-wrap-style:square;mso-wrap-distance-left:9pt;mso-wrap-distance-top:0;mso-wrap-distance-right:9pt;mso-wrap-distance-bottom:0;mso-position-horizontal:absolute;mso-position-horizontal-relative:text;mso-position-vertical:absolute;mso-position-vertical-relative:text" wrapcoords="-173 0 -173 21487 21600 21487 21600 0 -173 0">
            <v:imagedata r:id="rId8" o:title="LOGO 2013"/>
            <w10:wrap type="tight"/>
          </v:shape>
        </w:pict>
      </w:r>
    </w:p>
    <w:p w:rsidR="00C230BE" w:rsidRPr="0095338C" w:rsidRDefault="00C230BE" w:rsidP="00C230BE">
      <w:pPr>
        <w:rPr>
          <w:rFonts w:ascii="Arial" w:hAnsi="Arial" w:cs="Arial"/>
          <w:b/>
        </w:rPr>
      </w:pPr>
    </w:p>
    <w:p w:rsidR="00C230BE" w:rsidRPr="0095338C" w:rsidRDefault="00C230BE" w:rsidP="00C230BE">
      <w:pPr>
        <w:rPr>
          <w:rFonts w:ascii="Arial" w:hAnsi="Arial" w:cs="Arial"/>
          <w:bCs/>
          <w:sz w:val="22"/>
        </w:rPr>
      </w:pPr>
    </w:p>
    <w:p w:rsidR="00C230BE" w:rsidRPr="0095338C" w:rsidRDefault="00C230BE" w:rsidP="00C230BE">
      <w:pPr>
        <w:rPr>
          <w:rFonts w:ascii="Arial" w:hAnsi="Arial" w:cs="Arial"/>
          <w:b/>
          <w:sz w:val="36"/>
        </w:rPr>
      </w:pPr>
    </w:p>
    <w:p w:rsidR="00C230BE" w:rsidRPr="0095338C" w:rsidRDefault="00C230BE" w:rsidP="00C230BE">
      <w:pPr>
        <w:rPr>
          <w:rFonts w:ascii="Arial" w:hAnsi="Arial" w:cs="Arial"/>
          <w:b/>
          <w:sz w:val="36"/>
        </w:rPr>
      </w:pPr>
    </w:p>
    <w:p w:rsidR="00C230BE" w:rsidRPr="0095338C" w:rsidRDefault="00C230BE" w:rsidP="00C230BE">
      <w:pPr>
        <w:rPr>
          <w:rFonts w:ascii="Arial" w:hAnsi="Arial" w:cs="Arial"/>
          <w:b/>
          <w:sz w:val="36"/>
        </w:rPr>
      </w:pPr>
    </w:p>
    <w:p w:rsidR="00C230BE" w:rsidRPr="0095338C" w:rsidRDefault="00C230BE" w:rsidP="00C230BE">
      <w:pPr>
        <w:rPr>
          <w:rFonts w:ascii="Arial" w:hAnsi="Arial" w:cs="Arial"/>
          <w:b/>
          <w:sz w:val="36"/>
        </w:rPr>
      </w:pPr>
    </w:p>
    <w:p w:rsidR="00C230BE" w:rsidRPr="00947B8B" w:rsidRDefault="00C230BE" w:rsidP="00C230BE">
      <w:pPr>
        <w:ind w:firstLine="709"/>
        <w:rPr>
          <w:lang w:val="en-GB"/>
        </w:rPr>
      </w:pPr>
      <w:r w:rsidRPr="006E37C5">
        <w:rPr>
          <w:rFonts w:ascii="Arial" w:hAnsi="Arial" w:cs="Arial"/>
          <w:b/>
          <w:sz w:val="36"/>
        </w:rPr>
        <w:t xml:space="preserve"> </w:t>
      </w:r>
      <w:r w:rsidRPr="00947B8B">
        <w:rPr>
          <w:rFonts w:ascii="Arial" w:hAnsi="Arial" w:cs="Arial"/>
          <w:b/>
          <w:sz w:val="36"/>
          <w:lang w:val="en-GB"/>
        </w:rPr>
        <w:t xml:space="preserve">OMEGA-electric </w:t>
      </w:r>
      <w:proofErr w:type="spellStart"/>
      <w:r w:rsidRPr="00947B8B">
        <w:rPr>
          <w:rFonts w:ascii="Arial" w:hAnsi="Arial" w:cs="Arial"/>
          <w:b/>
          <w:sz w:val="36"/>
          <w:lang w:val="en-GB"/>
        </w:rPr>
        <w:t>Mróz</w:t>
      </w:r>
      <w:proofErr w:type="spellEnd"/>
      <w:r w:rsidRPr="00947B8B">
        <w:rPr>
          <w:rFonts w:ascii="Arial" w:hAnsi="Arial" w:cs="Arial"/>
          <w:b/>
          <w:sz w:val="36"/>
          <w:lang w:val="en-GB"/>
        </w:rPr>
        <w:t xml:space="preserve">, </w:t>
      </w:r>
      <w:proofErr w:type="spellStart"/>
      <w:r w:rsidRPr="00947B8B">
        <w:rPr>
          <w:rFonts w:ascii="Arial" w:hAnsi="Arial" w:cs="Arial"/>
          <w:b/>
          <w:sz w:val="36"/>
          <w:lang w:val="en-GB"/>
        </w:rPr>
        <w:t>Bibro</w:t>
      </w:r>
      <w:proofErr w:type="spellEnd"/>
      <w:r w:rsidRPr="00947B8B">
        <w:rPr>
          <w:rFonts w:ascii="Arial" w:hAnsi="Arial" w:cs="Arial"/>
          <w:b/>
          <w:sz w:val="36"/>
          <w:lang w:val="en-GB"/>
        </w:rPr>
        <w:t xml:space="preserve"> Sp. j. </w:t>
      </w:r>
    </w:p>
    <w:p w:rsidR="00C230BE" w:rsidRPr="00947B8B" w:rsidRDefault="00220C48" w:rsidP="00C230BE">
      <w:pPr>
        <w:rPr>
          <w:rFonts w:ascii="Arial" w:hAnsi="Arial" w:cs="Arial"/>
          <w:sz w:val="16"/>
          <w:lang w:val="en-GB"/>
        </w:rPr>
      </w:pPr>
      <w:r>
        <w:rPr>
          <w:rFonts w:ascii="Arial" w:hAnsi="Arial" w:cs="Arial"/>
          <w:noProof/>
        </w:rPr>
        <w:pict>
          <v:rect id="_x0000_s1084" style="position:absolute;margin-left:41.15pt;margin-top:6pt;width:223.2pt;height:30.25pt;z-index:251660288" filled="f" stroked="f" strokeweight="0">
            <v:textbox style="mso-next-textbox:#_x0000_s1084" inset="0,0,0,0">
              <w:txbxContent>
                <w:p w:rsidR="0078168A" w:rsidRPr="000E4BFD" w:rsidRDefault="0078168A" w:rsidP="00C230BE">
                  <w:pPr>
                    <w:rPr>
                      <w:rFonts w:ascii="Arial" w:hAnsi="Arial" w:cs="Arial"/>
                    </w:rPr>
                  </w:pPr>
                  <w:r w:rsidRPr="000E4BFD">
                    <w:rPr>
                      <w:rFonts w:ascii="Arial" w:hAnsi="Arial" w:cs="Arial"/>
                    </w:rPr>
                    <w:t>33-100 Tarnów, ul. Słowackiego 4/3</w:t>
                  </w:r>
                </w:p>
                <w:p w:rsidR="0078168A" w:rsidRPr="00FB2FF2" w:rsidRDefault="0078168A" w:rsidP="00C230BE"/>
              </w:txbxContent>
            </v:textbox>
          </v:rect>
        </w:pict>
      </w:r>
      <w:r>
        <w:rPr>
          <w:rFonts w:ascii="Arial" w:hAnsi="Arial" w:cs="Arial"/>
          <w:noProof/>
        </w:rPr>
        <w:pict>
          <v:rect id="_x0000_s1085" style="position:absolute;margin-left:284.25pt;margin-top:6pt;width:198pt;height:30.15pt;z-index:251661312" filled="f" stroked="f" strokeweight="0">
            <v:textbox style="mso-next-textbox:#_x0000_s1085" inset="0,0,0,0">
              <w:txbxContent>
                <w:p w:rsidR="0078168A" w:rsidRPr="004237FF" w:rsidRDefault="0078168A" w:rsidP="00C230BE">
                  <w:pPr>
                    <w:jc w:val="right"/>
                    <w:rPr>
                      <w:rFonts w:ascii="Arial" w:hAnsi="Arial"/>
                      <w:sz w:val="16"/>
                      <w:szCs w:val="16"/>
                      <w:lang w:val="de-DE"/>
                    </w:rPr>
                  </w:pPr>
                  <w:r w:rsidRPr="004237FF">
                    <w:rPr>
                      <w:rFonts w:ascii="Arial" w:hAnsi="Arial"/>
                      <w:sz w:val="16"/>
                      <w:szCs w:val="16"/>
                      <w:lang w:val="de-DE"/>
                    </w:rPr>
                    <w:t>tel.</w:t>
                  </w:r>
                  <w:r>
                    <w:rPr>
                      <w:rFonts w:ascii="Arial" w:hAnsi="Arial"/>
                      <w:sz w:val="16"/>
                      <w:szCs w:val="16"/>
                      <w:lang w:val="de-DE"/>
                    </w:rPr>
                    <w:t xml:space="preserve"> /14/ 627 03 80</w:t>
                  </w:r>
                  <w:r w:rsidRPr="004237FF">
                    <w:rPr>
                      <w:rFonts w:ascii="Arial" w:hAnsi="Arial"/>
                      <w:sz w:val="16"/>
                      <w:szCs w:val="16"/>
                      <w:lang w:val="de-DE"/>
                    </w:rPr>
                    <w:t xml:space="preserve"> </w:t>
                  </w:r>
                </w:p>
                <w:p w:rsidR="0078168A" w:rsidRDefault="0078168A" w:rsidP="00C230BE">
                  <w:pPr>
                    <w:jc w:val="right"/>
                    <w:rPr>
                      <w:rFonts w:ascii="Arial" w:hAnsi="Arial"/>
                      <w:sz w:val="16"/>
                      <w:szCs w:val="16"/>
                      <w:lang w:val="de-DE"/>
                    </w:rPr>
                  </w:pPr>
                  <w:r w:rsidRPr="00EC3521">
                    <w:rPr>
                      <w:rFonts w:ascii="Arial" w:hAnsi="Arial"/>
                      <w:sz w:val="16"/>
                      <w:szCs w:val="16"/>
                      <w:lang w:val="de-DE"/>
                    </w:rPr>
                    <w:t>www.omega-electric.pl</w:t>
                  </w:r>
                  <w:r w:rsidRPr="004237FF">
                    <w:rPr>
                      <w:rFonts w:ascii="Arial" w:hAnsi="Arial"/>
                      <w:sz w:val="16"/>
                      <w:szCs w:val="16"/>
                      <w:lang w:val="de-DE"/>
                    </w:rPr>
                    <w:t xml:space="preserve"> </w:t>
                  </w:r>
                </w:p>
                <w:p w:rsidR="0078168A" w:rsidRPr="004237FF" w:rsidRDefault="0078168A" w:rsidP="00C230BE">
                  <w:pPr>
                    <w:jc w:val="right"/>
                    <w:rPr>
                      <w:rFonts w:ascii="Arial" w:hAnsi="Arial"/>
                      <w:sz w:val="16"/>
                      <w:szCs w:val="16"/>
                      <w:lang w:val="de-DE"/>
                    </w:rPr>
                  </w:pPr>
                  <w:proofErr w:type="spellStart"/>
                  <w:r w:rsidRPr="004237FF">
                    <w:rPr>
                      <w:rFonts w:ascii="Arial" w:hAnsi="Arial"/>
                      <w:sz w:val="16"/>
                      <w:szCs w:val="16"/>
                      <w:lang w:val="de-DE"/>
                    </w:rPr>
                    <w:t>e-mai</w:t>
                  </w:r>
                  <w:r>
                    <w:rPr>
                      <w:rFonts w:ascii="Arial" w:hAnsi="Arial"/>
                      <w:sz w:val="16"/>
                      <w:szCs w:val="16"/>
                      <w:lang w:val="de-DE"/>
                    </w:rPr>
                    <w:t>l</w:t>
                  </w:r>
                  <w:proofErr w:type="spellEnd"/>
                  <w:r w:rsidRPr="004237FF">
                    <w:rPr>
                      <w:rFonts w:ascii="Arial" w:hAnsi="Arial"/>
                      <w:sz w:val="16"/>
                      <w:szCs w:val="16"/>
                      <w:lang w:val="de-DE"/>
                    </w:rPr>
                    <w:t>: omega@omega-electric.pl</w:t>
                  </w:r>
                </w:p>
                <w:p w:rsidR="0078168A" w:rsidRPr="00AF3020" w:rsidRDefault="0078168A" w:rsidP="00C230BE">
                  <w:pPr>
                    <w:rPr>
                      <w:lang w:val="en-US"/>
                    </w:rPr>
                  </w:pPr>
                </w:p>
                <w:p w:rsidR="0078168A" w:rsidRPr="00AF3020" w:rsidRDefault="0078168A" w:rsidP="00C230BE">
                  <w:pPr>
                    <w:rPr>
                      <w:lang w:val="en-US"/>
                    </w:rPr>
                  </w:pPr>
                </w:p>
              </w:txbxContent>
            </v:textbox>
          </v:rect>
        </w:pict>
      </w:r>
      <w:r>
        <w:rPr>
          <w:rFonts w:ascii="Arial" w:hAnsi="Arial" w:cs="Arial"/>
          <w:noProof/>
        </w:rPr>
        <w:pict>
          <v:line id="_x0000_s1086" style="position:absolute;flip:x;z-index:251662336" from="41.25pt,3.8pt" to="482.25pt,3.9pt" strokeweight="1pt"/>
        </w:pict>
      </w:r>
    </w:p>
    <w:p w:rsidR="00C230BE" w:rsidRPr="00947B8B" w:rsidRDefault="00C230BE" w:rsidP="00C230BE">
      <w:pPr>
        <w:jc w:val="center"/>
        <w:rPr>
          <w:rFonts w:ascii="Arial" w:hAnsi="Arial" w:cs="Arial"/>
          <w:b/>
          <w:sz w:val="28"/>
          <w:u w:val="single"/>
          <w:lang w:val="en-GB"/>
        </w:rPr>
      </w:pPr>
    </w:p>
    <w:p w:rsidR="00C230BE" w:rsidRPr="00947B8B" w:rsidRDefault="00220C48" w:rsidP="00C230BE">
      <w:pPr>
        <w:jc w:val="center"/>
        <w:rPr>
          <w:rFonts w:ascii="Arial" w:hAnsi="Arial" w:cs="Arial"/>
          <w:i/>
          <w:szCs w:val="24"/>
          <w:lang w:val="en-GB"/>
        </w:rPr>
      </w:pPr>
      <w:r>
        <w:rPr>
          <w:rFonts w:ascii="Arial" w:hAnsi="Arial" w:cs="Arial"/>
          <w:noProof/>
        </w:rPr>
        <w:pict>
          <v:line id="_x0000_s1083" style="position:absolute;left:0;text-align:left;flip:x;z-index:251659264" from="41.15pt,10.35pt" to="482.15pt,10.45pt" strokeweight="1pt"/>
        </w:pict>
      </w:r>
    </w:p>
    <w:p w:rsidR="00C230BE" w:rsidRDefault="00C230BE" w:rsidP="00C230BE">
      <w:pPr>
        <w:jc w:val="center"/>
        <w:rPr>
          <w:rFonts w:ascii="Arial" w:hAnsi="Arial" w:cs="Arial"/>
          <w:b/>
          <w:sz w:val="28"/>
          <w:u w:val="single"/>
        </w:rPr>
      </w:pPr>
      <w:r>
        <w:rPr>
          <w:rFonts w:ascii="Arial" w:hAnsi="Arial" w:cs="Arial"/>
          <w:i/>
        </w:rPr>
        <w:t>Lipiec</w:t>
      </w:r>
      <w:r w:rsidRPr="00164DF3">
        <w:rPr>
          <w:rFonts w:ascii="Arial" w:hAnsi="Arial" w:cs="Arial"/>
          <w:i/>
        </w:rPr>
        <w:t xml:space="preserve"> 2019</w:t>
      </w:r>
      <w:r>
        <w:rPr>
          <w:rFonts w:ascii="Arial" w:hAnsi="Arial" w:cs="Arial"/>
          <w:i/>
        </w:rPr>
        <w:t xml:space="preserve">  </w:t>
      </w:r>
    </w:p>
    <w:p w:rsidR="002A3FA3" w:rsidRPr="00775866" w:rsidRDefault="007303A3" w:rsidP="002A3FA3">
      <w:pPr>
        <w:jc w:val="center"/>
        <w:rPr>
          <w:rFonts w:ascii="Arial" w:hAnsi="Arial" w:cs="Arial"/>
          <w:sz w:val="20"/>
          <w:lang w:val="de-DE"/>
        </w:rPr>
      </w:pPr>
      <w:r w:rsidRPr="00B71AF7">
        <w:rPr>
          <w:highlight w:val="yellow"/>
        </w:rPr>
        <w:br w:type="page"/>
      </w:r>
    </w:p>
    <w:p w:rsidR="00D56604" w:rsidRPr="00D56604" w:rsidRDefault="00090B56">
      <w:pPr>
        <w:pStyle w:val="Spistreci1"/>
        <w:rPr>
          <w:rFonts w:ascii="Arial" w:eastAsiaTheme="minorEastAsia" w:hAnsi="Arial" w:cs="Arial"/>
          <w:noProof/>
          <w:sz w:val="22"/>
          <w:szCs w:val="22"/>
        </w:rPr>
      </w:pPr>
      <w:r w:rsidRPr="00D56604">
        <w:rPr>
          <w:rFonts w:ascii="Arial" w:hAnsi="Arial" w:cs="Arial"/>
          <w:sz w:val="22"/>
          <w:szCs w:val="22"/>
          <w:highlight w:val="yellow"/>
          <w:lang w:val="de-DE"/>
        </w:rPr>
        <w:fldChar w:fldCharType="begin"/>
      </w:r>
      <w:r w:rsidRPr="00D56604">
        <w:rPr>
          <w:rFonts w:ascii="Arial" w:hAnsi="Arial" w:cs="Arial"/>
          <w:sz w:val="22"/>
          <w:szCs w:val="22"/>
          <w:highlight w:val="yellow"/>
          <w:lang w:val="de-DE"/>
        </w:rPr>
        <w:instrText xml:space="preserve"> TOC \o "1-3" \h \z \u </w:instrText>
      </w:r>
      <w:r w:rsidRPr="00D56604">
        <w:rPr>
          <w:rFonts w:ascii="Arial" w:hAnsi="Arial" w:cs="Arial"/>
          <w:sz w:val="22"/>
          <w:szCs w:val="22"/>
          <w:highlight w:val="yellow"/>
          <w:lang w:val="de-DE"/>
        </w:rPr>
        <w:fldChar w:fldCharType="separate"/>
      </w:r>
      <w:hyperlink w:anchor="_Toc17202255" w:history="1">
        <w:r w:rsidR="00D56604" w:rsidRPr="00D56604">
          <w:rPr>
            <w:rStyle w:val="Hipercze"/>
            <w:rFonts w:ascii="Arial" w:hAnsi="Arial" w:cs="Arial"/>
            <w:noProof/>
            <w:sz w:val="22"/>
            <w:szCs w:val="22"/>
          </w:rPr>
          <w:t>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OGÓLNA SPECYFIKACJA TECHNICZNA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_Toc17202255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56" w:history="1">
        <w:r w:rsidR="00D56604" w:rsidRPr="00D56604">
          <w:rPr>
            <w:rStyle w:val="Hipercze"/>
            <w:rFonts w:ascii="Arial" w:hAnsi="Arial" w:cs="Arial"/>
            <w:noProof/>
            <w:sz w:val="22"/>
            <w:szCs w:val="22"/>
          </w:rPr>
          <w:t>1.1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WSTĘP</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_Toc17202256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57" w:history="1">
        <w:r w:rsidR="00D56604" w:rsidRPr="00D56604">
          <w:rPr>
            <w:rStyle w:val="Hipercze"/>
            <w:rFonts w:ascii="Arial" w:hAnsi="Arial" w:cs="Arial"/>
            <w:noProof/>
            <w:sz w:val="22"/>
            <w:szCs w:val="22"/>
          </w:rPr>
          <w:t>1.1.1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Przedmiot Specyfikacji Technicznej</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_Toc17202257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58" w:history="1">
        <w:r w:rsidR="00D56604" w:rsidRPr="00D56604">
          <w:rPr>
            <w:rStyle w:val="Hipercze"/>
            <w:rFonts w:ascii="Arial" w:hAnsi="Arial" w:cs="Arial"/>
            <w:noProof/>
            <w:sz w:val="22"/>
            <w:szCs w:val="22"/>
          </w:rPr>
          <w:t>1.1.2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Zakres stosowania Specyfikacji Technicznej</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_Toc17202258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59" w:history="1">
        <w:r w:rsidR="00D56604" w:rsidRPr="00D56604">
          <w:rPr>
            <w:rStyle w:val="Hipercze"/>
            <w:rFonts w:ascii="Arial" w:hAnsi="Arial" w:cs="Arial"/>
            <w:noProof/>
            <w:sz w:val="22"/>
            <w:szCs w:val="22"/>
          </w:rPr>
          <w:t>1.1.3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Zakres robót objętych Specyfikacją Techniczną</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_Toc17202259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0" w:history="1">
        <w:r w:rsidR="00D56604" w:rsidRPr="00D56604">
          <w:rPr>
            <w:rStyle w:val="Hipercze"/>
            <w:rFonts w:ascii="Arial" w:hAnsi="Arial" w:cs="Arial"/>
            <w:noProof/>
            <w:sz w:val="22"/>
            <w:szCs w:val="22"/>
          </w:rPr>
          <w:t>1.1.4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Podstawa określająca przedmiot zamówienia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1" w:history="1">
        <w:r w:rsidR="00D56604" w:rsidRPr="00D56604">
          <w:rPr>
            <w:rStyle w:val="Hipercze"/>
            <w:rFonts w:ascii="Arial" w:hAnsi="Arial" w:cs="Arial"/>
            <w:noProof/>
            <w:sz w:val="22"/>
            <w:szCs w:val="22"/>
          </w:rPr>
          <w:t>1.1.5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Dokumentacja projektowa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4</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62" w:history="1">
        <w:r w:rsidR="00D56604" w:rsidRPr="00D56604">
          <w:rPr>
            <w:rStyle w:val="Hipercze"/>
            <w:rFonts w:ascii="Arial" w:hAnsi="Arial" w:cs="Arial"/>
            <w:noProof/>
            <w:sz w:val="22"/>
            <w:szCs w:val="22"/>
          </w:rPr>
          <w:t>1.2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PROWADZENIE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3" w:history="1">
        <w:r w:rsidR="00D56604" w:rsidRPr="00D56604">
          <w:rPr>
            <w:rStyle w:val="Hipercze"/>
            <w:rFonts w:ascii="Arial" w:hAnsi="Arial" w:cs="Arial"/>
            <w:noProof/>
            <w:sz w:val="22"/>
            <w:szCs w:val="22"/>
          </w:rPr>
          <w:t>1.2.1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Ogólne zasady wykonania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4" w:history="1">
        <w:r w:rsidR="00D56604" w:rsidRPr="00D56604">
          <w:rPr>
            <w:rStyle w:val="Hipercze"/>
            <w:rFonts w:ascii="Arial" w:hAnsi="Arial" w:cs="Arial"/>
            <w:noProof/>
            <w:sz w:val="22"/>
            <w:szCs w:val="22"/>
          </w:rPr>
          <w:t>1.2.2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Roboty demontażowe i rozbiórkowe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6</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65" w:history="1">
        <w:r w:rsidR="00D56604" w:rsidRPr="00D56604">
          <w:rPr>
            <w:rStyle w:val="Hipercze"/>
            <w:rFonts w:ascii="Arial" w:hAnsi="Arial" w:cs="Arial"/>
            <w:noProof/>
            <w:sz w:val="22"/>
            <w:szCs w:val="22"/>
          </w:rPr>
          <w:t>1.3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TEREN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6" w:history="1">
        <w:r w:rsidR="00D56604" w:rsidRPr="00D56604">
          <w:rPr>
            <w:rStyle w:val="Hipercze"/>
            <w:rFonts w:ascii="Arial" w:hAnsi="Arial" w:cs="Arial"/>
            <w:noProof/>
            <w:sz w:val="22"/>
            <w:szCs w:val="22"/>
          </w:rPr>
          <w:t>1.3.1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Przekazanie terenu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7" w:history="1">
        <w:r w:rsidR="00D56604" w:rsidRPr="00D56604">
          <w:rPr>
            <w:rStyle w:val="Hipercze"/>
            <w:rFonts w:ascii="Arial" w:hAnsi="Arial" w:cs="Arial"/>
            <w:noProof/>
            <w:sz w:val="22"/>
            <w:szCs w:val="22"/>
          </w:rPr>
          <w:t>1.3.2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Ochrona i utrzymanie placu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8" w:history="1">
        <w:r w:rsidR="00D56604" w:rsidRPr="00D56604">
          <w:rPr>
            <w:rStyle w:val="Hipercze"/>
            <w:rFonts w:ascii="Arial" w:hAnsi="Arial" w:cs="Arial"/>
            <w:noProof/>
            <w:sz w:val="22"/>
            <w:szCs w:val="22"/>
          </w:rPr>
          <w:t>1.3.3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Ochrona własności i urządzeń</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69" w:history="1">
        <w:r w:rsidR="00D56604" w:rsidRPr="00D56604">
          <w:rPr>
            <w:rStyle w:val="Hipercze"/>
            <w:rFonts w:ascii="Arial" w:hAnsi="Arial" w:cs="Arial"/>
            <w:noProof/>
            <w:sz w:val="22"/>
            <w:szCs w:val="22"/>
          </w:rPr>
          <w:t>1.3.4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Ochrona środowiska w trakcie realizacji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_Toc17202269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0" w:history="1">
        <w:r w:rsidR="00D56604" w:rsidRPr="00D56604">
          <w:rPr>
            <w:rStyle w:val="Hipercze"/>
            <w:rFonts w:ascii="Arial" w:hAnsi="Arial" w:cs="Arial"/>
            <w:noProof/>
            <w:sz w:val="22"/>
            <w:szCs w:val="22"/>
          </w:rPr>
          <w:t>1.3.5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Zapewnienie bezpieczeństwa i ochrony zdrowia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8</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71" w:history="1">
        <w:r w:rsidR="00D56604" w:rsidRPr="00D56604">
          <w:rPr>
            <w:rStyle w:val="Hipercze"/>
            <w:rFonts w:ascii="Arial" w:hAnsi="Arial" w:cs="Arial"/>
            <w:noProof/>
            <w:sz w:val="22"/>
            <w:szCs w:val="22"/>
          </w:rPr>
          <w:t>1.4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PROJEKT ORGANIZACJI ROBÓT WRAZ Z NIEZBĘDNYMI DOKUMENTAMI</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8</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2" w:history="1">
        <w:r w:rsidR="00D56604" w:rsidRPr="00D56604">
          <w:rPr>
            <w:rStyle w:val="Hipercze"/>
            <w:rFonts w:ascii="Arial" w:hAnsi="Arial" w:cs="Arial"/>
            <w:noProof/>
            <w:sz w:val="22"/>
            <w:szCs w:val="22"/>
          </w:rPr>
          <w:t>1.4.1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Projekt organizacji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8</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3" w:history="1">
        <w:r w:rsidR="00D56604" w:rsidRPr="00D56604">
          <w:rPr>
            <w:rStyle w:val="Hipercze"/>
            <w:rFonts w:ascii="Arial" w:hAnsi="Arial" w:cs="Arial"/>
            <w:noProof/>
            <w:sz w:val="22"/>
            <w:szCs w:val="22"/>
          </w:rPr>
          <w:t>1.4.2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Szczegółowy harmonogram robót i finansowania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8</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4" w:history="1">
        <w:r w:rsidR="00D56604" w:rsidRPr="00D56604">
          <w:rPr>
            <w:rStyle w:val="Hipercze"/>
            <w:rFonts w:ascii="Arial" w:hAnsi="Arial" w:cs="Arial"/>
            <w:noProof/>
            <w:sz w:val="22"/>
            <w:szCs w:val="22"/>
          </w:rPr>
          <w:t>1.4.3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Pozostałe dokumenty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9</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75" w:history="1">
        <w:r w:rsidR="00D56604" w:rsidRPr="00D56604">
          <w:rPr>
            <w:rStyle w:val="Hipercze"/>
            <w:rFonts w:ascii="Arial" w:hAnsi="Arial" w:cs="Arial"/>
            <w:noProof/>
            <w:sz w:val="22"/>
            <w:szCs w:val="22"/>
          </w:rPr>
          <w:t>1.5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DOKUMENTY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9</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6" w:history="1">
        <w:r w:rsidR="00D56604" w:rsidRPr="00D56604">
          <w:rPr>
            <w:rStyle w:val="Hipercze"/>
            <w:rFonts w:ascii="Arial" w:hAnsi="Arial" w:cs="Arial"/>
            <w:noProof/>
            <w:sz w:val="22"/>
            <w:szCs w:val="22"/>
          </w:rPr>
          <w:t>1.5.1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Dziennik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9</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7" w:history="1">
        <w:r w:rsidR="00D56604" w:rsidRPr="00D56604">
          <w:rPr>
            <w:rStyle w:val="Hipercze"/>
            <w:rFonts w:ascii="Arial" w:hAnsi="Arial" w:cs="Arial"/>
            <w:noProof/>
            <w:sz w:val="22"/>
            <w:szCs w:val="22"/>
          </w:rPr>
          <w:t>1.5.2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Książka obmiarów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10</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78" w:history="1">
        <w:r w:rsidR="00D56604" w:rsidRPr="00D56604">
          <w:rPr>
            <w:rStyle w:val="Hipercze"/>
            <w:rFonts w:ascii="Arial" w:hAnsi="Arial" w:cs="Arial"/>
            <w:noProof/>
            <w:sz w:val="22"/>
            <w:szCs w:val="22"/>
          </w:rPr>
          <w:t>1.5.3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Inne dokumenty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10</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79" w:history="1">
        <w:r w:rsidR="00D56604" w:rsidRPr="00D56604">
          <w:rPr>
            <w:rStyle w:val="Hipercze"/>
            <w:rFonts w:ascii="Arial" w:hAnsi="Arial" w:cs="Arial"/>
            <w:noProof/>
            <w:sz w:val="22"/>
            <w:szCs w:val="22"/>
          </w:rPr>
          <w:t>1.6</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DOKUMENTY PRZYGOTOWYWANE PRZEZ WYKONAWCĘ W TRAKCIE TRWANIA BUDOWY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_Toc17202279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10</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0" w:history="1">
        <w:r w:rsidR="00D56604" w:rsidRPr="00D56604">
          <w:rPr>
            <w:rStyle w:val="Hipercze"/>
            <w:rFonts w:ascii="Arial" w:hAnsi="Arial" w:cs="Arial"/>
            <w:noProof/>
            <w:sz w:val="22"/>
            <w:szCs w:val="22"/>
          </w:rPr>
          <w:t>1.6.1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Rysunki robocze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10</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1" w:history="1">
        <w:r w:rsidR="00D56604" w:rsidRPr="00D56604">
          <w:rPr>
            <w:rStyle w:val="Hipercze"/>
            <w:rFonts w:ascii="Arial" w:hAnsi="Arial" w:cs="Arial"/>
            <w:noProof/>
            <w:sz w:val="22"/>
            <w:szCs w:val="22"/>
          </w:rPr>
          <w:t>1.6.2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Aktualizacja harmonogramu i finansowania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10</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2" w:history="1">
        <w:r w:rsidR="00D56604" w:rsidRPr="00D56604">
          <w:rPr>
            <w:rStyle w:val="Hipercze"/>
            <w:rFonts w:ascii="Arial" w:hAnsi="Arial" w:cs="Arial"/>
            <w:noProof/>
            <w:sz w:val="22"/>
            <w:szCs w:val="22"/>
          </w:rPr>
          <w:t>1.6.3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Dokumentacja powykonawcza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10</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3" w:history="1">
        <w:r w:rsidR="00D56604" w:rsidRPr="00D56604">
          <w:rPr>
            <w:rStyle w:val="Hipercze"/>
            <w:rFonts w:ascii="Arial" w:hAnsi="Arial" w:cs="Arial"/>
            <w:noProof/>
            <w:sz w:val="22"/>
            <w:szCs w:val="22"/>
          </w:rPr>
          <w:t>1.6.4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Instrukcja eksploatacji i konserwacji urządzeń</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11</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84" w:history="1">
        <w:r w:rsidR="00D56604" w:rsidRPr="00D56604">
          <w:rPr>
            <w:rStyle w:val="Hipercze"/>
            <w:rFonts w:ascii="Arial" w:hAnsi="Arial" w:cs="Arial"/>
            <w:noProof/>
            <w:sz w:val="22"/>
            <w:szCs w:val="22"/>
          </w:rPr>
          <w:t>1.7</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ZARZĄDZAJĄCY REALIZACJĄ UMOWY (INWESTYCJI)</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11</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85" w:history="1">
        <w:r w:rsidR="00D56604" w:rsidRPr="00D56604">
          <w:rPr>
            <w:rStyle w:val="Hipercze"/>
            <w:rFonts w:ascii="Arial" w:hAnsi="Arial" w:cs="Arial"/>
            <w:noProof/>
            <w:sz w:val="22"/>
            <w:szCs w:val="22"/>
          </w:rPr>
          <w:t>1.8</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MATERIAŁY I URZĄDZENIA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12</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6" w:history="1">
        <w:r w:rsidR="00D56604" w:rsidRPr="00D56604">
          <w:rPr>
            <w:rStyle w:val="Hipercze"/>
            <w:rFonts w:ascii="Arial" w:hAnsi="Arial" w:cs="Arial"/>
            <w:noProof/>
            <w:sz w:val="22"/>
            <w:szCs w:val="22"/>
          </w:rPr>
          <w:t>1.8.1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Źródła pozyskiwania materiałów</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12</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7" w:history="1">
        <w:r w:rsidR="00D56604" w:rsidRPr="00D56604">
          <w:rPr>
            <w:rStyle w:val="Hipercze"/>
            <w:rFonts w:ascii="Arial" w:hAnsi="Arial" w:cs="Arial"/>
            <w:noProof/>
            <w:sz w:val="22"/>
            <w:szCs w:val="22"/>
          </w:rPr>
          <w:t>1.8.2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Kontrola materiałów i urządzeń</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12</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8" w:history="1">
        <w:r w:rsidR="00D56604" w:rsidRPr="00D56604">
          <w:rPr>
            <w:rStyle w:val="Hipercze"/>
            <w:rFonts w:ascii="Arial" w:hAnsi="Arial" w:cs="Arial"/>
            <w:noProof/>
            <w:sz w:val="22"/>
            <w:szCs w:val="22"/>
          </w:rPr>
          <w:t>1.8.3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Materiały nieodpowiadające wymogom jakościowym</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12</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89" w:history="1">
        <w:r w:rsidR="00D56604" w:rsidRPr="00D56604">
          <w:rPr>
            <w:rStyle w:val="Hipercze"/>
            <w:rFonts w:ascii="Arial" w:hAnsi="Arial" w:cs="Arial"/>
            <w:noProof/>
            <w:sz w:val="22"/>
            <w:szCs w:val="22"/>
          </w:rPr>
          <w:t>1.8.4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Przechowywanie materiałów budowlanych</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_Toc17202289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13</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90" w:history="1">
        <w:r w:rsidR="00D56604" w:rsidRPr="00D56604">
          <w:rPr>
            <w:rStyle w:val="Hipercze"/>
            <w:rFonts w:ascii="Arial" w:hAnsi="Arial" w:cs="Arial"/>
            <w:noProof/>
            <w:sz w:val="22"/>
            <w:szCs w:val="22"/>
          </w:rPr>
          <w:t>1.8.5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Stosowanie materiałów zamiennych</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13</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91" w:history="1">
        <w:r w:rsidR="00D56604" w:rsidRPr="00D56604">
          <w:rPr>
            <w:rStyle w:val="Hipercze"/>
            <w:rFonts w:ascii="Arial" w:hAnsi="Arial" w:cs="Arial"/>
            <w:noProof/>
            <w:sz w:val="22"/>
            <w:szCs w:val="22"/>
          </w:rPr>
          <w:t>1.9</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SPRZĘT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13</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92" w:history="1">
        <w:r w:rsidR="00D56604" w:rsidRPr="00D56604">
          <w:rPr>
            <w:rStyle w:val="Hipercze"/>
            <w:rFonts w:ascii="Arial" w:hAnsi="Arial" w:cs="Arial"/>
            <w:noProof/>
            <w:sz w:val="22"/>
            <w:szCs w:val="22"/>
          </w:rPr>
          <w:t>1.10</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TRANSPORT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13</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93" w:history="1">
        <w:r w:rsidR="00D56604" w:rsidRPr="00D56604">
          <w:rPr>
            <w:rStyle w:val="Hipercze"/>
            <w:rFonts w:ascii="Arial" w:hAnsi="Arial" w:cs="Arial"/>
            <w:noProof/>
            <w:sz w:val="22"/>
            <w:szCs w:val="22"/>
          </w:rPr>
          <w:t>1.11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KONTROLA JAKOŚCI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13</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94" w:history="1">
        <w:r w:rsidR="00D56604" w:rsidRPr="00D56604">
          <w:rPr>
            <w:rStyle w:val="Hipercze"/>
            <w:rFonts w:ascii="Arial" w:hAnsi="Arial" w:cs="Arial"/>
            <w:noProof/>
            <w:sz w:val="22"/>
            <w:szCs w:val="22"/>
          </w:rPr>
          <w:t>1.12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OBMIARY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14</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95" w:history="1">
        <w:r w:rsidR="00D56604" w:rsidRPr="00D56604">
          <w:rPr>
            <w:rStyle w:val="Hipercze"/>
            <w:rFonts w:ascii="Arial" w:hAnsi="Arial" w:cs="Arial"/>
            <w:noProof/>
            <w:sz w:val="22"/>
            <w:szCs w:val="22"/>
          </w:rPr>
          <w:t>1.13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PRZEPISY KOŃCOWE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14</w:t>
        </w:r>
        <w:r w:rsidR="00D56604" w:rsidRPr="00D56604">
          <w:rPr>
            <w:rFonts w:ascii="Arial" w:hAnsi="Arial" w:cs="Arial"/>
            <w:noProof/>
            <w:webHidden/>
            <w:sz w:val="22"/>
            <w:szCs w:val="22"/>
          </w:rPr>
          <w:fldChar w:fldCharType="end"/>
        </w:r>
      </w:hyperlink>
    </w:p>
    <w:p w:rsidR="00D56604" w:rsidRPr="00D56604" w:rsidRDefault="00220C48">
      <w:pPr>
        <w:pStyle w:val="Spistreci1"/>
        <w:rPr>
          <w:rFonts w:ascii="Arial" w:eastAsiaTheme="minorEastAsia" w:hAnsi="Arial" w:cs="Arial"/>
          <w:noProof/>
          <w:sz w:val="22"/>
          <w:szCs w:val="22"/>
        </w:rPr>
      </w:pPr>
      <w:hyperlink w:anchor="_Toc17202296" w:history="1">
        <w:r w:rsidR="00D56604" w:rsidRPr="00D56604">
          <w:rPr>
            <w:rStyle w:val="Hipercze"/>
            <w:rFonts w:ascii="Arial" w:hAnsi="Arial" w:cs="Arial"/>
            <w:noProof/>
            <w:sz w:val="22"/>
            <w:szCs w:val="22"/>
          </w:rPr>
          <w:t>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SZCZEGÓŁOWA SPECYFIKACJA TECHNICZNA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297" w:history="1">
        <w:r w:rsidR="00D56604" w:rsidRPr="00D56604">
          <w:rPr>
            <w:rStyle w:val="Hipercze"/>
            <w:rFonts w:ascii="Arial" w:hAnsi="Arial" w:cs="Arial"/>
            <w:noProof/>
            <w:sz w:val="22"/>
            <w:szCs w:val="22"/>
          </w:rPr>
          <w:t>2.1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WSTĘP.</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98" w:history="1">
        <w:r w:rsidR="00D56604" w:rsidRPr="00D56604">
          <w:rPr>
            <w:rStyle w:val="Hipercze"/>
            <w:rFonts w:ascii="Arial" w:hAnsi="Arial" w:cs="Arial"/>
            <w:noProof/>
            <w:sz w:val="22"/>
            <w:szCs w:val="22"/>
          </w:rPr>
          <w:t>2.1.1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Przedmiot SST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299" w:history="1">
        <w:r w:rsidR="00D56604" w:rsidRPr="00D56604">
          <w:rPr>
            <w:rStyle w:val="Hipercze"/>
            <w:rFonts w:ascii="Arial" w:hAnsi="Arial" w:cs="Arial"/>
            <w:noProof/>
            <w:sz w:val="22"/>
            <w:szCs w:val="22"/>
          </w:rPr>
          <w:t>2.1.2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Zakres stosowania SST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_Toc17202299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00" w:history="1">
        <w:r w:rsidR="00D56604" w:rsidRPr="00D56604">
          <w:rPr>
            <w:rStyle w:val="Hipercze"/>
            <w:rFonts w:ascii="Arial" w:hAnsi="Arial" w:cs="Arial"/>
            <w:noProof/>
            <w:sz w:val="22"/>
            <w:szCs w:val="22"/>
          </w:rPr>
          <w:t>2.1.3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Zakres robót objętych SST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01" w:history="1">
        <w:r w:rsidR="00D56604" w:rsidRPr="00D56604">
          <w:rPr>
            <w:rStyle w:val="Hipercze"/>
            <w:rFonts w:ascii="Arial" w:hAnsi="Arial" w:cs="Arial"/>
            <w:noProof/>
            <w:sz w:val="22"/>
            <w:szCs w:val="22"/>
          </w:rPr>
          <w:t>2.1.4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Określenia podstawowe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02" w:history="1">
        <w:r w:rsidR="00D56604" w:rsidRPr="00D56604">
          <w:rPr>
            <w:rStyle w:val="Hipercze"/>
            <w:rFonts w:ascii="Arial" w:hAnsi="Arial" w:cs="Arial"/>
            <w:noProof/>
            <w:sz w:val="22"/>
            <w:szCs w:val="22"/>
          </w:rPr>
          <w:t>2.1.5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Ogólne wymagania dotyczące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15</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03" w:history="1">
        <w:r w:rsidR="00D56604" w:rsidRPr="00D56604">
          <w:rPr>
            <w:rStyle w:val="Hipercze"/>
            <w:rFonts w:ascii="Arial" w:hAnsi="Arial" w:cs="Arial"/>
            <w:noProof/>
            <w:sz w:val="22"/>
            <w:szCs w:val="22"/>
          </w:rPr>
          <w:t>2.2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MATERIAŁY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16</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04" w:history="1">
        <w:r w:rsidR="00D56604" w:rsidRPr="00D56604">
          <w:rPr>
            <w:rStyle w:val="Hipercze"/>
            <w:rFonts w:ascii="Arial" w:hAnsi="Arial" w:cs="Arial"/>
            <w:noProof/>
            <w:sz w:val="22"/>
            <w:szCs w:val="22"/>
          </w:rPr>
          <w:t>2.2.1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Odbiór materiałów na budowie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16</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05" w:history="1">
        <w:r w:rsidR="00D56604" w:rsidRPr="00D56604">
          <w:rPr>
            <w:rStyle w:val="Hipercze"/>
            <w:rFonts w:ascii="Arial" w:hAnsi="Arial" w:cs="Arial"/>
            <w:noProof/>
            <w:sz w:val="22"/>
            <w:szCs w:val="22"/>
          </w:rPr>
          <w:t>2.2.2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Składowanie materiałów na budowie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16</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06" w:history="1">
        <w:r w:rsidR="00D56604" w:rsidRPr="00D56604">
          <w:rPr>
            <w:rStyle w:val="Hipercze"/>
            <w:rFonts w:ascii="Arial" w:hAnsi="Arial" w:cs="Arial"/>
            <w:noProof/>
            <w:sz w:val="22"/>
            <w:szCs w:val="22"/>
          </w:rPr>
          <w:t>2.3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SPRZĘT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16</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07" w:history="1">
        <w:r w:rsidR="00D56604" w:rsidRPr="00D56604">
          <w:rPr>
            <w:rStyle w:val="Hipercze"/>
            <w:rFonts w:ascii="Arial" w:hAnsi="Arial" w:cs="Arial"/>
            <w:noProof/>
            <w:sz w:val="22"/>
            <w:szCs w:val="22"/>
          </w:rPr>
          <w:t>2.4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TRANSPORT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16</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08" w:history="1">
        <w:r w:rsidR="00D56604" w:rsidRPr="00D56604">
          <w:rPr>
            <w:rStyle w:val="Hipercze"/>
            <w:rFonts w:ascii="Arial" w:hAnsi="Arial" w:cs="Arial"/>
            <w:noProof/>
            <w:sz w:val="22"/>
            <w:szCs w:val="22"/>
          </w:rPr>
          <w:t>2.5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WYKONANIE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16</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09" w:history="1">
        <w:r w:rsidR="00D56604" w:rsidRPr="00D56604">
          <w:rPr>
            <w:rStyle w:val="Hipercze"/>
            <w:rFonts w:ascii="Arial" w:hAnsi="Arial" w:cs="Arial"/>
            <w:noProof/>
            <w:sz w:val="22"/>
            <w:szCs w:val="22"/>
          </w:rPr>
          <w:t>2.5.1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Harmonogram</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_Toc17202309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0" w:history="1">
        <w:r w:rsidR="00D56604" w:rsidRPr="00D56604">
          <w:rPr>
            <w:rStyle w:val="Hipercze"/>
            <w:rFonts w:ascii="Arial" w:hAnsi="Arial" w:cs="Arial"/>
            <w:noProof/>
            <w:sz w:val="22"/>
            <w:szCs w:val="22"/>
          </w:rPr>
          <w:t>2.5.2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Etapowanie prac</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1" w:history="1">
        <w:r w:rsidR="00D56604" w:rsidRPr="00D56604">
          <w:rPr>
            <w:rStyle w:val="Hipercze"/>
            <w:rFonts w:ascii="Arial" w:hAnsi="Arial" w:cs="Arial"/>
            <w:noProof/>
            <w:sz w:val="22"/>
            <w:szCs w:val="22"/>
          </w:rPr>
          <w:t>2.5.3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Trasowanie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2" w:history="1">
        <w:r w:rsidR="00D56604" w:rsidRPr="00D56604">
          <w:rPr>
            <w:rStyle w:val="Hipercze"/>
            <w:rFonts w:ascii="Arial" w:hAnsi="Arial" w:cs="Arial"/>
            <w:noProof/>
            <w:sz w:val="22"/>
            <w:szCs w:val="22"/>
          </w:rPr>
          <w:t>2.5.4</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Montaż konstrukcji wsporczych oraz uchwytów</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3" w:history="1">
        <w:r w:rsidR="00D56604" w:rsidRPr="00D56604">
          <w:rPr>
            <w:rStyle w:val="Hipercze"/>
            <w:rFonts w:ascii="Arial" w:hAnsi="Arial" w:cs="Arial"/>
            <w:noProof/>
            <w:sz w:val="22"/>
            <w:szCs w:val="22"/>
          </w:rPr>
          <w:t>2.5.5</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Przejścia przez ściany i stropy</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4" w:history="1">
        <w:r w:rsidR="00D56604" w:rsidRPr="00D56604">
          <w:rPr>
            <w:rStyle w:val="Hipercze"/>
            <w:rFonts w:ascii="Arial" w:hAnsi="Arial" w:cs="Arial"/>
            <w:noProof/>
            <w:sz w:val="22"/>
            <w:szCs w:val="22"/>
          </w:rPr>
          <w:t>2.5.6</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Montaż sprzętu, osprzętu i opraw oświetleniowych</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17</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5" w:history="1">
        <w:r w:rsidR="00D56604" w:rsidRPr="00D56604">
          <w:rPr>
            <w:rStyle w:val="Hipercze"/>
            <w:rFonts w:ascii="Arial" w:hAnsi="Arial" w:cs="Arial"/>
            <w:noProof/>
            <w:sz w:val="22"/>
            <w:szCs w:val="22"/>
          </w:rPr>
          <w:t>2.5.7</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Instalacja wyrównawcza</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18</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6" w:history="1">
        <w:r w:rsidR="00D56604" w:rsidRPr="00D56604">
          <w:rPr>
            <w:rStyle w:val="Hipercze"/>
            <w:rFonts w:ascii="Arial" w:hAnsi="Arial" w:cs="Arial"/>
            <w:noProof/>
            <w:sz w:val="22"/>
            <w:szCs w:val="22"/>
          </w:rPr>
          <w:t>2.5.8</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Podejście do odbiorników</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18</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7" w:history="1">
        <w:r w:rsidR="00D56604" w:rsidRPr="00D56604">
          <w:rPr>
            <w:rStyle w:val="Hipercze"/>
            <w:rFonts w:ascii="Arial" w:hAnsi="Arial" w:cs="Arial"/>
            <w:noProof/>
            <w:sz w:val="22"/>
            <w:szCs w:val="22"/>
          </w:rPr>
          <w:t>2.5.9</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Układanie przewodów</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18</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8" w:history="1">
        <w:r w:rsidR="00D56604" w:rsidRPr="00D56604">
          <w:rPr>
            <w:rStyle w:val="Hipercze"/>
            <w:rFonts w:ascii="Arial" w:hAnsi="Arial" w:cs="Arial"/>
            <w:noProof/>
            <w:sz w:val="22"/>
            <w:szCs w:val="22"/>
          </w:rPr>
          <w:t>2.5.10</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Łączenie przewodów</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19</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19" w:history="1">
        <w:r w:rsidR="00D56604" w:rsidRPr="00D56604">
          <w:rPr>
            <w:rStyle w:val="Hipercze"/>
            <w:rFonts w:ascii="Arial" w:hAnsi="Arial" w:cs="Arial"/>
            <w:noProof/>
            <w:sz w:val="22"/>
            <w:szCs w:val="22"/>
          </w:rPr>
          <w:t>2.5.11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Przyłączanie odbiorników</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_Toc17202319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19</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20" w:history="1">
        <w:r w:rsidR="00D56604" w:rsidRPr="00D56604">
          <w:rPr>
            <w:rStyle w:val="Hipercze"/>
            <w:rFonts w:ascii="Arial" w:hAnsi="Arial" w:cs="Arial"/>
            <w:noProof/>
            <w:sz w:val="22"/>
            <w:szCs w:val="22"/>
          </w:rPr>
          <w:t>2.5.12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Tablice rozdzielcze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_Toc17202320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20</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21" w:history="1">
        <w:r w:rsidR="00D56604" w:rsidRPr="00D56604">
          <w:rPr>
            <w:rStyle w:val="Hipercze"/>
            <w:rFonts w:ascii="Arial" w:hAnsi="Arial" w:cs="Arial"/>
            <w:noProof/>
            <w:sz w:val="22"/>
            <w:szCs w:val="22"/>
          </w:rPr>
          <w:t>2.5.13</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Próby montażowe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_Toc17202321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20</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22" w:history="1">
        <w:r w:rsidR="00D56604" w:rsidRPr="00D56604">
          <w:rPr>
            <w:rStyle w:val="Hipercze"/>
            <w:rFonts w:ascii="Arial" w:hAnsi="Arial" w:cs="Arial"/>
            <w:noProof/>
            <w:sz w:val="22"/>
            <w:szCs w:val="22"/>
          </w:rPr>
          <w:t>2.6</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KONTROLA JAKOŚCI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_Toc17202322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20</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23" w:history="1">
        <w:r w:rsidR="00D56604" w:rsidRPr="00D56604">
          <w:rPr>
            <w:rStyle w:val="Hipercze"/>
            <w:rFonts w:ascii="Arial" w:hAnsi="Arial" w:cs="Arial"/>
            <w:noProof/>
            <w:sz w:val="22"/>
            <w:szCs w:val="22"/>
          </w:rPr>
          <w:t>2.7</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OBMIAR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_Toc17202323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20</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24" w:history="1">
        <w:r w:rsidR="00D56604" w:rsidRPr="00D56604">
          <w:rPr>
            <w:rStyle w:val="Hipercze"/>
            <w:rFonts w:ascii="Arial" w:hAnsi="Arial" w:cs="Arial"/>
            <w:noProof/>
            <w:sz w:val="22"/>
            <w:szCs w:val="22"/>
          </w:rPr>
          <w:t>2.8</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ODBIÓR ROBÓT</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_Toc17202324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21</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25" w:history="1">
        <w:r w:rsidR="00D56604" w:rsidRPr="00D56604">
          <w:rPr>
            <w:rStyle w:val="Hipercze"/>
            <w:rFonts w:ascii="Arial" w:hAnsi="Arial" w:cs="Arial"/>
            <w:noProof/>
            <w:sz w:val="22"/>
            <w:szCs w:val="22"/>
          </w:rPr>
          <w:t>2.8.1</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Warunki odbioru robót budowlanych niezbędnych do wykonania instalacji elektrycznej w budynku</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_Toc17202325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21</w:t>
        </w:r>
        <w:r w:rsidR="00D56604" w:rsidRPr="00D56604">
          <w:rPr>
            <w:rFonts w:ascii="Arial" w:hAnsi="Arial" w:cs="Arial"/>
            <w:noProof/>
            <w:webHidden/>
            <w:sz w:val="22"/>
            <w:szCs w:val="22"/>
          </w:rPr>
          <w:fldChar w:fldCharType="end"/>
        </w:r>
      </w:hyperlink>
    </w:p>
    <w:p w:rsidR="00D56604" w:rsidRPr="00D56604" w:rsidRDefault="00220C48">
      <w:pPr>
        <w:pStyle w:val="Spistreci3"/>
        <w:tabs>
          <w:tab w:val="left" w:pos="1320"/>
          <w:tab w:val="right" w:leader="dot" w:pos="9345"/>
        </w:tabs>
        <w:rPr>
          <w:rFonts w:ascii="Arial" w:eastAsiaTheme="minorEastAsia" w:hAnsi="Arial" w:cs="Arial"/>
          <w:noProof/>
          <w:sz w:val="22"/>
          <w:szCs w:val="22"/>
        </w:rPr>
      </w:pPr>
      <w:hyperlink w:anchor="_Toc17202326" w:history="1">
        <w:r w:rsidR="00D56604" w:rsidRPr="00D56604">
          <w:rPr>
            <w:rStyle w:val="Hipercze"/>
            <w:rFonts w:ascii="Arial" w:hAnsi="Arial" w:cs="Arial"/>
            <w:noProof/>
            <w:sz w:val="22"/>
            <w:szCs w:val="22"/>
          </w:rPr>
          <w:t>2.8.2</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Warunki odbioru wykonanej instalacji elektrycznej</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_Toc17202326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21</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27" w:history="1">
        <w:r w:rsidR="00D56604" w:rsidRPr="00D56604">
          <w:rPr>
            <w:rStyle w:val="Hipercze"/>
            <w:rFonts w:ascii="Arial" w:hAnsi="Arial" w:cs="Arial"/>
            <w:noProof/>
            <w:sz w:val="22"/>
            <w:szCs w:val="22"/>
          </w:rPr>
          <w:t>2.9</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PODSTAWA PŁATNOŚCI</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_Toc17202327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23</w:t>
        </w:r>
        <w:r w:rsidR="00D56604" w:rsidRPr="00D56604">
          <w:rPr>
            <w:rFonts w:ascii="Arial" w:hAnsi="Arial" w:cs="Arial"/>
            <w:noProof/>
            <w:webHidden/>
            <w:sz w:val="22"/>
            <w:szCs w:val="22"/>
          </w:rPr>
          <w:fldChar w:fldCharType="end"/>
        </w:r>
      </w:hyperlink>
    </w:p>
    <w:p w:rsidR="00D56604" w:rsidRPr="00D56604" w:rsidRDefault="00220C48">
      <w:pPr>
        <w:pStyle w:val="Spistreci2"/>
        <w:rPr>
          <w:rFonts w:ascii="Arial" w:eastAsiaTheme="minorEastAsia" w:hAnsi="Arial" w:cs="Arial"/>
          <w:noProof/>
          <w:sz w:val="22"/>
          <w:szCs w:val="22"/>
        </w:rPr>
      </w:pPr>
      <w:hyperlink w:anchor="_Toc17202328" w:history="1">
        <w:r w:rsidR="00D56604" w:rsidRPr="00D56604">
          <w:rPr>
            <w:rStyle w:val="Hipercze"/>
            <w:rFonts w:ascii="Arial" w:hAnsi="Arial" w:cs="Arial"/>
            <w:noProof/>
            <w:sz w:val="22"/>
            <w:szCs w:val="22"/>
          </w:rPr>
          <w:t>2.10</w:t>
        </w:r>
        <w:r w:rsidR="00D56604" w:rsidRPr="00D56604">
          <w:rPr>
            <w:rFonts w:ascii="Arial" w:eastAsiaTheme="minorEastAsia" w:hAnsi="Arial" w:cs="Arial"/>
            <w:noProof/>
            <w:sz w:val="22"/>
            <w:szCs w:val="22"/>
          </w:rPr>
          <w:tab/>
        </w:r>
        <w:r w:rsidR="00D56604" w:rsidRPr="00D56604">
          <w:rPr>
            <w:rStyle w:val="Hipercze"/>
            <w:rFonts w:ascii="Arial" w:hAnsi="Arial" w:cs="Arial"/>
            <w:noProof/>
            <w:sz w:val="22"/>
            <w:szCs w:val="22"/>
          </w:rPr>
          <w:t>PRZEPISY ZWIĄZANE</w:t>
        </w:r>
        <w:r w:rsidR="00D56604" w:rsidRPr="00D56604">
          <w:rPr>
            <w:rFonts w:ascii="Arial" w:hAnsi="Arial" w:cs="Arial"/>
            <w:noProof/>
            <w:webHidden/>
            <w:sz w:val="22"/>
            <w:szCs w:val="22"/>
          </w:rPr>
          <w:tab/>
        </w:r>
        <w:r w:rsidR="00D56604" w:rsidRPr="00D56604">
          <w:rPr>
            <w:rFonts w:ascii="Arial" w:hAnsi="Arial" w:cs="Arial"/>
            <w:noProof/>
            <w:webHidden/>
            <w:sz w:val="22"/>
            <w:szCs w:val="22"/>
          </w:rPr>
          <w:fldChar w:fldCharType="begin"/>
        </w:r>
        <w:r w:rsidR="00D56604" w:rsidRPr="00D56604">
          <w:rPr>
            <w:rFonts w:ascii="Arial" w:hAnsi="Arial" w:cs="Arial"/>
            <w:noProof/>
            <w:webHidden/>
            <w:sz w:val="22"/>
            <w:szCs w:val="22"/>
          </w:rPr>
          <w:instrText xml:space="preserve"> PAGEREF _Toc17202328 \h </w:instrText>
        </w:r>
        <w:r w:rsidR="00D56604" w:rsidRPr="00D56604">
          <w:rPr>
            <w:rFonts w:ascii="Arial" w:hAnsi="Arial" w:cs="Arial"/>
            <w:noProof/>
            <w:webHidden/>
            <w:sz w:val="22"/>
            <w:szCs w:val="22"/>
          </w:rPr>
        </w:r>
        <w:r w:rsidR="00D56604" w:rsidRPr="00D56604">
          <w:rPr>
            <w:rFonts w:ascii="Arial" w:hAnsi="Arial" w:cs="Arial"/>
            <w:noProof/>
            <w:webHidden/>
            <w:sz w:val="22"/>
            <w:szCs w:val="22"/>
          </w:rPr>
          <w:fldChar w:fldCharType="separate"/>
        </w:r>
        <w:r w:rsidR="00C06204">
          <w:rPr>
            <w:rFonts w:ascii="Arial" w:hAnsi="Arial" w:cs="Arial"/>
            <w:noProof/>
            <w:webHidden/>
            <w:sz w:val="22"/>
            <w:szCs w:val="22"/>
          </w:rPr>
          <w:t>23</w:t>
        </w:r>
        <w:r w:rsidR="00D56604" w:rsidRPr="00D56604">
          <w:rPr>
            <w:rFonts w:ascii="Arial" w:hAnsi="Arial" w:cs="Arial"/>
            <w:noProof/>
            <w:webHidden/>
            <w:sz w:val="22"/>
            <w:szCs w:val="22"/>
          </w:rPr>
          <w:fldChar w:fldCharType="end"/>
        </w:r>
      </w:hyperlink>
    </w:p>
    <w:p w:rsidR="00842F50" w:rsidRPr="00D56604" w:rsidRDefault="00090B56" w:rsidP="00746E2A">
      <w:pPr>
        <w:pStyle w:val="StandardowyT"/>
        <w:spacing w:line="288" w:lineRule="auto"/>
        <w:rPr>
          <w:rFonts w:ascii="Arial" w:hAnsi="Arial" w:cs="Arial"/>
          <w:sz w:val="22"/>
          <w:szCs w:val="22"/>
          <w:highlight w:val="yellow"/>
        </w:rPr>
      </w:pPr>
      <w:r w:rsidRPr="00D56604">
        <w:rPr>
          <w:rFonts w:ascii="Arial" w:hAnsi="Arial" w:cs="Arial"/>
          <w:sz w:val="22"/>
          <w:szCs w:val="22"/>
          <w:highlight w:val="yellow"/>
          <w:lang w:val="de-DE"/>
        </w:rPr>
        <w:fldChar w:fldCharType="end"/>
      </w:r>
    </w:p>
    <w:p w:rsidR="00A61AFD" w:rsidRPr="00B71AF7" w:rsidRDefault="00A61AFD">
      <w:pPr>
        <w:rPr>
          <w:sz w:val="2"/>
          <w:szCs w:val="2"/>
          <w:highlight w:val="yellow"/>
        </w:rPr>
      </w:pPr>
      <w:r w:rsidRPr="00D56604">
        <w:rPr>
          <w:rFonts w:ascii="Arial" w:hAnsi="Arial" w:cs="Arial"/>
          <w:sz w:val="22"/>
          <w:szCs w:val="22"/>
          <w:highlight w:val="yellow"/>
        </w:rPr>
        <w:br w:type="page"/>
      </w:r>
    </w:p>
    <w:p w:rsidR="000F611C" w:rsidRPr="00D879FD" w:rsidRDefault="00154781" w:rsidP="00315B75">
      <w:pPr>
        <w:pStyle w:val="StylNagwek1InterliniaWielokrotne12wrs"/>
      </w:pPr>
      <w:bookmarkStart w:id="0" w:name="_Toc372118554"/>
      <w:r>
        <w:t xml:space="preserve"> </w:t>
      </w:r>
      <w:bookmarkStart w:id="1" w:name="_Toc17202255"/>
      <w:r w:rsidR="000F611C" w:rsidRPr="00D879FD">
        <w:t>OGÓLNA SPECYFIKACJA TECHNICZNA</w:t>
      </w:r>
      <w:bookmarkEnd w:id="1"/>
    </w:p>
    <w:p w:rsidR="00F21BBC" w:rsidRPr="00D518D9" w:rsidRDefault="00F21BBC" w:rsidP="00956AEE">
      <w:pPr>
        <w:pStyle w:val="Nagwek2"/>
      </w:pPr>
      <w:bookmarkStart w:id="2" w:name="_Toc17202256"/>
      <w:r w:rsidRPr="00D518D9">
        <w:t>WSTĘP</w:t>
      </w:r>
      <w:bookmarkEnd w:id="0"/>
      <w:bookmarkEnd w:id="2"/>
    </w:p>
    <w:p w:rsidR="00F21BBC" w:rsidRPr="00D518D9" w:rsidRDefault="00F21BBC" w:rsidP="00BF6362">
      <w:pPr>
        <w:pStyle w:val="Nagwek3"/>
      </w:pPr>
      <w:bookmarkStart w:id="3" w:name="_Toc372118555"/>
      <w:bookmarkStart w:id="4" w:name="_Toc17202257"/>
      <w:proofErr w:type="spellStart"/>
      <w:r w:rsidRPr="00D518D9">
        <w:t>Przedmiot</w:t>
      </w:r>
      <w:proofErr w:type="spellEnd"/>
      <w:r w:rsidRPr="00D518D9">
        <w:t xml:space="preserve"> </w:t>
      </w:r>
      <w:proofErr w:type="spellStart"/>
      <w:r w:rsidRPr="00D518D9">
        <w:t>Specyfikacji</w:t>
      </w:r>
      <w:proofErr w:type="spellEnd"/>
      <w:r w:rsidRPr="00D518D9">
        <w:t xml:space="preserve"> </w:t>
      </w:r>
      <w:proofErr w:type="spellStart"/>
      <w:r w:rsidRPr="00D518D9">
        <w:t>Technicznej</w:t>
      </w:r>
      <w:bookmarkEnd w:id="3"/>
      <w:bookmarkEnd w:id="4"/>
      <w:proofErr w:type="spellEnd"/>
    </w:p>
    <w:p w:rsidR="00496E24" w:rsidRDefault="00F21BBC" w:rsidP="00D518D9">
      <w:pPr>
        <w:pStyle w:val="StylPODSTAWOWY"/>
        <w:spacing w:line="276" w:lineRule="auto"/>
        <w:ind w:firstLine="709"/>
        <w:rPr>
          <w:rFonts w:cs="Arial"/>
          <w:szCs w:val="24"/>
        </w:rPr>
      </w:pPr>
      <w:r w:rsidRPr="00D518D9">
        <w:rPr>
          <w:rFonts w:cs="Arial"/>
          <w:szCs w:val="24"/>
        </w:rPr>
        <w:t xml:space="preserve">Przedmiotem niniejszej Specyfikacji Technicznej są wymagania dotyczące wykonania i odbioru </w:t>
      </w:r>
      <w:r w:rsidR="00496E24">
        <w:rPr>
          <w:rFonts w:cs="Arial"/>
          <w:szCs w:val="24"/>
        </w:rPr>
        <w:t>r</w:t>
      </w:r>
      <w:r w:rsidRPr="00D518D9">
        <w:rPr>
          <w:rFonts w:cs="Arial"/>
          <w:szCs w:val="24"/>
        </w:rPr>
        <w:t>obót związanych</w:t>
      </w:r>
      <w:r w:rsidR="00496E24">
        <w:rPr>
          <w:rFonts w:cs="Arial"/>
          <w:szCs w:val="24"/>
        </w:rPr>
        <w:t xml:space="preserve"> z </w:t>
      </w:r>
      <w:r w:rsidR="00496E24" w:rsidRPr="00496E24">
        <w:rPr>
          <w:rFonts w:cs="Arial"/>
          <w:szCs w:val="24"/>
        </w:rPr>
        <w:t>modernizacj</w:t>
      </w:r>
      <w:r w:rsidR="00496E24">
        <w:rPr>
          <w:rFonts w:cs="Arial"/>
          <w:szCs w:val="24"/>
        </w:rPr>
        <w:t>ą</w:t>
      </w:r>
      <w:r w:rsidR="00496E24" w:rsidRPr="00496E24">
        <w:rPr>
          <w:rFonts w:cs="Arial"/>
          <w:szCs w:val="24"/>
        </w:rPr>
        <w:t xml:space="preserve"> instalacji oświetlenia podstawowego, awaryjnego i ewakuacyjnego w budynkach Krajowej Szkoły Sądownictwa i Prokuratury ul. Przy Rondzie 5 31-547 Kraków na działce</w:t>
      </w:r>
      <w:r w:rsidR="007A590E">
        <w:rPr>
          <w:rFonts w:cs="Arial"/>
          <w:szCs w:val="24"/>
        </w:rPr>
        <w:br/>
      </w:r>
      <w:r w:rsidR="00496E24" w:rsidRPr="00496E24">
        <w:rPr>
          <w:rFonts w:cs="Arial"/>
          <w:szCs w:val="24"/>
        </w:rPr>
        <w:t xml:space="preserve">nr 446/14, 446/8 </w:t>
      </w:r>
      <w:proofErr w:type="spellStart"/>
      <w:r w:rsidR="00496E24" w:rsidRPr="00496E24">
        <w:rPr>
          <w:rFonts w:cs="Arial"/>
          <w:szCs w:val="24"/>
        </w:rPr>
        <w:t>obr</w:t>
      </w:r>
      <w:proofErr w:type="spellEnd"/>
      <w:r w:rsidR="00496E24" w:rsidRPr="00496E24">
        <w:rPr>
          <w:rFonts w:cs="Arial"/>
          <w:szCs w:val="24"/>
        </w:rPr>
        <w:t>. 5 Śródmieście.</w:t>
      </w:r>
    </w:p>
    <w:p w:rsidR="00F21BBC" w:rsidRDefault="00F21BBC" w:rsidP="00BF6362">
      <w:pPr>
        <w:pStyle w:val="Nagwek3"/>
      </w:pPr>
      <w:bookmarkStart w:id="5" w:name="_Toc372118556"/>
      <w:bookmarkStart w:id="6" w:name="_Toc17202258"/>
      <w:proofErr w:type="spellStart"/>
      <w:r>
        <w:t>Zakres</w:t>
      </w:r>
      <w:proofErr w:type="spellEnd"/>
      <w:r>
        <w:t xml:space="preserve"> </w:t>
      </w:r>
      <w:proofErr w:type="spellStart"/>
      <w:r>
        <w:t>stosowania</w:t>
      </w:r>
      <w:proofErr w:type="spellEnd"/>
      <w:r>
        <w:t xml:space="preserve"> </w:t>
      </w:r>
      <w:proofErr w:type="spellStart"/>
      <w:r w:rsidR="00A212F9">
        <w:t>Specyfikacji</w:t>
      </w:r>
      <w:proofErr w:type="spellEnd"/>
      <w:r w:rsidR="00A212F9">
        <w:t xml:space="preserve"> </w:t>
      </w:r>
      <w:proofErr w:type="spellStart"/>
      <w:r w:rsidR="00A212F9">
        <w:t>Techniczn</w:t>
      </w:r>
      <w:bookmarkEnd w:id="5"/>
      <w:r w:rsidR="00A212F9">
        <w:t>ej</w:t>
      </w:r>
      <w:bookmarkEnd w:id="6"/>
      <w:proofErr w:type="spellEnd"/>
    </w:p>
    <w:p w:rsidR="00F21BBC" w:rsidRPr="00D518D9" w:rsidRDefault="00F21BBC" w:rsidP="00D518D9">
      <w:pPr>
        <w:pStyle w:val="StylPODSTAWOWY"/>
        <w:spacing w:line="276" w:lineRule="auto"/>
        <w:ind w:firstLine="709"/>
        <w:rPr>
          <w:rFonts w:cs="Arial"/>
          <w:szCs w:val="24"/>
        </w:rPr>
      </w:pPr>
      <w:r w:rsidRPr="00D518D9">
        <w:rPr>
          <w:rFonts w:cs="Arial"/>
          <w:szCs w:val="24"/>
        </w:rPr>
        <w:t>Specyfikacja Techniczna jest stosowana, jako dokument przetargowy i kontrakt</w:t>
      </w:r>
      <w:r w:rsidR="00CB5AA2">
        <w:rPr>
          <w:rFonts w:cs="Arial"/>
          <w:szCs w:val="24"/>
        </w:rPr>
        <w:t>owy przy zlecaniu i realizacji r</w:t>
      </w:r>
      <w:r w:rsidRPr="00D518D9">
        <w:rPr>
          <w:rFonts w:cs="Arial"/>
          <w:szCs w:val="24"/>
        </w:rPr>
        <w:t xml:space="preserve">obót, które zostaną zrealizowane w ramach zadania – </w:t>
      </w:r>
      <w:r w:rsidR="00496E24">
        <w:rPr>
          <w:rFonts w:cs="Arial"/>
          <w:szCs w:val="24"/>
        </w:rPr>
        <w:t>M</w:t>
      </w:r>
      <w:r w:rsidR="00496E24" w:rsidRPr="00496E24">
        <w:rPr>
          <w:rFonts w:cs="Arial"/>
          <w:szCs w:val="24"/>
        </w:rPr>
        <w:t>odernizacj</w:t>
      </w:r>
      <w:r w:rsidR="00496E24">
        <w:rPr>
          <w:rFonts w:cs="Arial"/>
          <w:szCs w:val="24"/>
        </w:rPr>
        <w:t>a</w:t>
      </w:r>
      <w:r w:rsidR="00496E24" w:rsidRPr="00496E24">
        <w:rPr>
          <w:rFonts w:cs="Arial"/>
          <w:szCs w:val="24"/>
        </w:rPr>
        <w:t xml:space="preserve"> instalacji oświetlenia podstawowego, awaryjnego i ewakuacyjnego w budynkach Krajowej Szkoły Sądownictwa i Prokuratury ul. Przy Rondzie 5 31-547 Kraków na działce nr 446/14, 446/8 </w:t>
      </w:r>
      <w:proofErr w:type="spellStart"/>
      <w:r w:rsidR="00496E24" w:rsidRPr="00496E24">
        <w:rPr>
          <w:rFonts w:cs="Arial"/>
          <w:szCs w:val="24"/>
        </w:rPr>
        <w:t>obr</w:t>
      </w:r>
      <w:proofErr w:type="spellEnd"/>
      <w:r w:rsidR="00496E24" w:rsidRPr="00496E24">
        <w:rPr>
          <w:rFonts w:cs="Arial"/>
          <w:szCs w:val="24"/>
        </w:rPr>
        <w:t>. 5 Śródmieście.</w:t>
      </w:r>
    </w:p>
    <w:p w:rsidR="00F21BBC" w:rsidRDefault="00F21BBC" w:rsidP="00BF6362">
      <w:pPr>
        <w:pStyle w:val="Nagwek3"/>
      </w:pPr>
      <w:bookmarkStart w:id="7" w:name="_Toc372118557"/>
      <w:bookmarkStart w:id="8" w:name="_Toc17202259"/>
      <w:proofErr w:type="spellStart"/>
      <w:r>
        <w:t>Zakres</w:t>
      </w:r>
      <w:proofErr w:type="spellEnd"/>
      <w:r>
        <w:t xml:space="preserve"> </w:t>
      </w:r>
      <w:proofErr w:type="spellStart"/>
      <w:r w:rsidR="00A212F9">
        <w:t>r</w:t>
      </w:r>
      <w:r>
        <w:t>obót</w:t>
      </w:r>
      <w:proofErr w:type="spellEnd"/>
      <w:r>
        <w:t xml:space="preserve"> </w:t>
      </w:r>
      <w:proofErr w:type="spellStart"/>
      <w:r>
        <w:t>objętych</w:t>
      </w:r>
      <w:proofErr w:type="spellEnd"/>
      <w:r>
        <w:t xml:space="preserve"> </w:t>
      </w:r>
      <w:proofErr w:type="spellStart"/>
      <w:r>
        <w:t>Specyfikacją</w:t>
      </w:r>
      <w:proofErr w:type="spellEnd"/>
      <w:r>
        <w:t xml:space="preserve"> </w:t>
      </w:r>
      <w:proofErr w:type="spellStart"/>
      <w:r>
        <w:t>Techniczną</w:t>
      </w:r>
      <w:bookmarkEnd w:id="7"/>
      <w:bookmarkEnd w:id="8"/>
      <w:proofErr w:type="spellEnd"/>
    </w:p>
    <w:p w:rsidR="00F21BBC" w:rsidRPr="00D518D9" w:rsidRDefault="00F21BBC" w:rsidP="00D518D9">
      <w:pPr>
        <w:pStyle w:val="StylPODSTAWOWY"/>
        <w:spacing w:line="276" w:lineRule="auto"/>
        <w:ind w:firstLine="709"/>
        <w:rPr>
          <w:rFonts w:cs="Arial"/>
          <w:szCs w:val="24"/>
        </w:rPr>
      </w:pPr>
      <w:r w:rsidRPr="00D518D9">
        <w:rPr>
          <w:rFonts w:cs="Arial"/>
          <w:szCs w:val="24"/>
        </w:rPr>
        <w:t xml:space="preserve">Ustalenia zawarte w niniejszej Specyfikacji Technicznej dotyczą wykonania </w:t>
      </w:r>
      <w:r w:rsidR="00CB5AA2">
        <w:rPr>
          <w:rFonts w:cs="Arial"/>
          <w:szCs w:val="24"/>
        </w:rPr>
        <w:t>r</w:t>
      </w:r>
      <w:r w:rsidRPr="00D518D9">
        <w:rPr>
          <w:rFonts w:cs="Arial"/>
          <w:szCs w:val="24"/>
        </w:rPr>
        <w:t xml:space="preserve">obót wymienionych w punkcie </w:t>
      </w:r>
      <w:r w:rsidR="00536CFE">
        <w:rPr>
          <w:rFonts w:cs="Arial"/>
          <w:szCs w:val="24"/>
        </w:rPr>
        <w:t>1.</w:t>
      </w:r>
      <w:r w:rsidRPr="00D518D9">
        <w:rPr>
          <w:rFonts w:cs="Arial"/>
          <w:szCs w:val="24"/>
        </w:rPr>
        <w:t xml:space="preserve">1.1 związanych z wykonaniem instalacji elektrycznych. W skład </w:t>
      </w:r>
      <w:r w:rsidR="007E64C1">
        <w:rPr>
          <w:rFonts w:cs="Arial"/>
          <w:szCs w:val="24"/>
        </w:rPr>
        <w:t xml:space="preserve">robót </w:t>
      </w:r>
      <w:r w:rsidRPr="00D518D9">
        <w:rPr>
          <w:rFonts w:cs="Arial"/>
          <w:szCs w:val="24"/>
        </w:rPr>
        <w:t>wchodzą</w:t>
      </w:r>
      <w:r w:rsidR="00A212F9" w:rsidRPr="00D518D9">
        <w:rPr>
          <w:rFonts w:cs="Arial"/>
          <w:szCs w:val="24"/>
        </w:rPr>
        <w:t xml:space="preserve">: </w:t>
      </w:r>
    </w:p>
    <w:p w:rsidR="00496E24" w:rsidRDefault="007E64C1" w:rsidP="00483494">
      <w:pPr>
        <w:pStyle w:val="StylPODSTAWOWY"/>
        <w:numPr>
          <w:ilvl w:val="0"/>
          <w:numId w:val="9"/>
        </w:numPr>
        <w:spacing w:line="276" w:lineRule="auto"/>
        <w:rPr>
          <w:rFonts w:cs="Arial"/>
          <w:szCs w:val="24"/>
        </w:rPr>
      </w:pPr>
      <w:r w:rsidRPr="00496E24">
        <w:rPr>
          <w:rFonts w:cs="Arial"/>
          <w:szCs w:val="24"/>
        </w:rPr>
        <w:t>instalacj</w:t>
      </w:r>
      <w:r>
        <w:rPr>
          <w:rFonts w:cs="Arial"/>
          <w:szCs w:val="24"/>
        </w:rPr>
        <w:t>a</w:t>
      </w:r>
      <w:r w:rsidRPr="00496E24">
        <w:rPr>
          <w:rFonts w:cs="Arial"/>
          <w:szCs w:val="24"/>
        </w:rPr>
        <w:t xml:space="preserve"> oświetlenia podstawowego, awaryjnego i ewakuacyjnego</w:t>
      </w:r>
    </w:p>
    <w:p w:rsidR="007E64C1" w:rsidRDefault="007E64C1" w:rsidP="00483494">
      <w:pPr>
        <w:pStyle w:val="StylPODSTAWOWY"/>
        <w:numPr>
          <w:ilvl w:val="0"/>
          <w:numId w:val="9"/>
        </w:numPr>
        <w:spacing w:line="276" w:lineRule="auto"/>
        <w:rPr>
          <w:rFonts w:cs="Arial"/>
          <w:szCs w:val="24"/>
        </w:rPr>
      </w:pPr>
      <w:r>
        <w:rPr>
          <w:rFonts w:cs="Arial"/>
          <w:szCs w:val="24"/>
        </w:rPr>
        <w:t>instalacja zasilająca, monitorująca oraz sterująca oświetleniem</w:t>
      </w:r>
    </w:p>
    <w:p w:rsidR="00496E24" w:rsidRDefault="007E64C1" w:rsidP="00483494">
      <w:pPr>
        <w:pStyle w:val="StylPODSTAWOWY"/>
        <w:numPr>
          <w:ilvl w:val="0"/>
          <w:numId w:val="9"/>
        </w:numPr>
        <w:spacing w:line="276" w:lineRule="auto"/>
        <w:rPr>
          <w:rFonts w:cs="Arial"/>
          <w:szCs w:val="24"/>
        </w:rPr>
      </w:pPr>
      <w:r>
        <w:rPr>
          <w:rFonts w:cs="Arial"/>
          <w:szCs w:val="24"/>
        </w:rPr>
        <w:t>aparatura zabezpieczająca oraz sterownicza w istniejących rozdzielnicach</w:t>
      </w:r>
    </w:p>
    <w:p w:rsidR="001946F9" w:rsidRPr="00D518D9" w:rsidRDefault="001946F9" w:rsidP="00483494">
      <w:pPr>
        <w:pStyle w:val="StylPODSTAWOWY"/>
        <w:numPr>
          <w:ilvl w:val="0"/>
          <w:numId w:val="9"/>
        </w:numPr>
        <w:spacing w:line="276" w:lineRule="auto"/>
        <w:rPr>
          <w:rFonts w:cs="Arial"/>
          <w:szCs w:val="24"/>
        </w:rPr>
      </w:pPr>
      <w:r w:rsidRPr="00D518D9">
        <w:rPr>
          <w:rFonts w:cs="Arial"/>
          <w:szCs w:val="24"/>
        </w:rPr>
        <w:t>demontaż istniejąc</w:t>
      </w:r>
      <w:r w:rsidR="007E64C1">
        <w:rPr>
          <w:rFonts w:cs="Arial"/>
          <w:szCs w:val="24"/>
        </w:rPr>
        <w:t>ej</w:t>
      </w:r>
      <w:r w:rsidRPr="00D518D9">
        <w:rPr>
          <w:rFonts w:cs="Arial"/>
          <w:szCs w:val="24"/>
        </w:rPr>
        <w:t xml:space="preserve"> instalacji </w:t>
      </w:r>
      <w:r w:rsidR="007E64C1">
        <w:rPr>
          <w:rFonts w:cs="Arial"/>
          <w:szCs w:val="24"/>
        </w:rPr>
        <w:t xml:space="preserve">oświetlenia </w:t>
      </w:r>
      <w:r w:rsidRPr="00D518D9">
        <w:rPr>
          <w:rFonts w:cs="Arial"/>
          <w:szCs w:val="24"/>
        </w:rPr>
        <w:t xml:space="preserve">w zakresie </w:t>
      </w:r>
      <w:r w:rsidR="007E64C1">
        <w:rPr>
          <w:rFonts w:cs="Arial"/>
          <w:szCs w:val="24"/>
        </w:rPr>
        <w:t>opracowania</w:t>
      </w:r>
    </w:p>
    <w:p w:rsidR="00F21BBC" w:rsidRDefault="00E1093B" w:rsidP="00BF6362">
      <w:pPr>
        <w:pStyle w:val="Nagwek3"/>
      </w:pPr>
      <w:bookmarkStart w:id="9" w:name="_Toc372118558"/>
      <w:bookmarkStart w:id="10" w:name="_Toc17202260"/>
      <w:proofErr w:type="spellStart"/>
      <w:r>
        <w:t>Podstawa</w:t>
      </w:r>
      <w:proofErr w:type="spellEnd"/>
      <w:r>
        <w:t xml:space="preserve"> </w:t>
      </w:r>
      <w:proofErr w:type="spellStart"/>
      <w:r>
        <w:t>określająca</w:t>
      </w:r>
      <w:proofErr w:type="spellEnd"/>
      <w:r>
        <w:t xml:space="preserve"> </w:t>
      </w:r>
      <w:proofErr w:type="spellStart"/>
      <w:r>
        <w:t>przedmiot</w:t>
      </w:r>
      <w:proofErr w:type="spellEnd"/>
      <w:r>
        <w:t xml:space="preserve"> </w:t>
      </w:r>
      <w:proofErr w:type="spellStart"/>
      <w:r>
        <w:t>zamówienia</w:t>
      </w:r>
      <w:bookmarkEnd w:id="9"/>
      <w:bookmarkEnd w:id="10"/>
      <w:proofErr w:type="spellEnd"/>
    </w:p>
    <w:p w:rsidR="00E1093B" w:rsidRPr="00D518D9" w:rsidRDefault="00E1093B" w:rsidP="00D518D9">
      <w:pPr>
        <w:pStyle w:val="StylPODSTAWOWY"/>
        <w:spacing w:line="276" w:lineRule="auto"/>
        <w:ind w:firstLine="709"/>
        <w:rPr>
          <w:rFonts w:cs="Arial"/>
          <w:szCs w:val="24"/>
        </w:rPr>
      </w:pPr>
      <w:r w:rsidRPr="00D518D9">
        <w:rPr>
          <w:rFonts w:cs="Arial"/>
          <w:szCs w:val="24"/>
        </w:rPr>
        <w:t xml:space="preserve">Podstawą określającą przedmiot zamówienia jest dokumentacja techniczna zawierająca następujące dokumenty: </w:t>
      </w:r>
    </w:p>
    <w:p w:rsidR="00E1093B" w:rsidRPr="00D518D9" w:rsidRDefault="00E1093B" w:rsidP="00483494">
      <w:pPr>
        <w:pStyle w:val="StylPODSTAWOWY"/>
        <w:numPr>
          <w:ilvl w:val="0"/>
          <w:numId w:val="8"/>
        </w:numPr>
        <w:spacing w:line="276" w:lineRule="auto"/>
        <w:rPr>
          <w:rFonts w:cs="Arial"/>
          <w:szCs w:val="24"/>
        </w:rPr>
      </w:pPr>
      <w:r w:rsidRPr="00D518D9">
        <w:rPr>
          <w:rFonts w:cs="Arial"/>
          <w:szCs w:val="24"/>
        </w:rPr>
        <w:t>Opis techniczny</w:t>
      </w:r>
    </w:p>
    <w:p w:rsidR="00E1093B" w:rsidRPr="00D518D9" w:rsidRDefault="00E1093B" w:rsidP="00483494">
      <w:pPr>
        <w:pStyle w:val="StylPODSTAWOWY"/>
        <w:numPr>
          <w:ilvl w:val="0"/>
          <w:numId w:val="8"/>
        </w:numPr>
        <w:spacing w:line="276" w:lineRule="auto"/>
        <w:rPr>
          <w:rFonts w:cs="Arial"/>
          <w:szCs w:val="24"/>
        </w:rPr>
      </w:pPr>
      <w:r w:rsidRPr="00D518D9">
        <w:rPr>
          <w:rFonts w:cs="Arial"/>
          <w:szCs w:val="24"/>
        </w:rPr>
        <w:t>Rysunki techniczne</w:t>
      </w:r>
    </w:p>
    <w:p w:rsidR="00E1093B" w:rsidRDefault="00E1093B" w:rsidP="00483494">
      <w:pPr>
        <w:pStyle w:val="StylPODSTAWOWY"/>
        <w:numPr>
          <w:ilvl w:val="0"/>
          <w:numId w:val="8"/>
        </w:numPr>
        <w:spacing w:line="276" w:lineRule="auto"/>
        <w:rPr>
          <w:rFonts w:cs="Arial"/>
          <w:szCs w:val="24"/>
        </w:rPr>
      </w:pPr>
      <w:r w:rsidRPr="00D518D9">
        <w:rPr>
          <w:rFonts w:cs="Arial"/>
          <w:szCs w:val="24"/>
        </w:rPr>
        <w:t>Przedmiar robót</w:t>
      </w:r>
    </w:p>
    <w:p w:rsidR="00D56604" w:rsidRPr="000548BA" w:rsidRDefault="00D56604" w:rsidP="00D56604">
      <w:pPr>
        <w:pStyle w:val="Nagwek3"/>
      </w:pPr>
      <w:bookmarkStart w:id="11" w:name="_Toc339466774"/>
      <w:bookmarkStart w:id="12" w:name="_Toc17202261"/>
      <w:proofErr w:type="spellStart"/>
      <w:r w:rsidRPr="000548BA">
        <w:t>Dokumentacja</w:t>
      </w:r>
      <w:proofErr w:type="spellEnd"/>
      <w:r w:rsidRPr="000548BA">
        <w:t xml:space="preserve"> </w:t>
      </w:r>
      <w:proofErr w:type="spellStart"/>
      <w:r w:rsidRPr="000548BA">
        <w:t>projektowa</w:t>
      </w:r>
      <w:bookmarkEnd w:id="11"/>
      <w:bookmarkEnd w:id="12"/>
      <w:proofErr w:type="spellEnd"/>
    </w:p>
    <w:p w:rsidR="00D56604" w:rsidRPr="00D56604" w:rsidRDefault="00D56604" w:rsidP="00D56604">
      <w:pPr>
        <w:pStyle w:val="StylPODSTAWOWY"/>
        <w:spacing w:line="276" w:lineRule="auto"/>
        <w:ind w:firstLine="709"/>
        <w:rPr>
          <w:rFonts w:cs="Arial"/>
          <w:szCs w:val="24"/>
        </w:rPr>
      </w:pPr>
      <w:r w:rsidRPr="00D56604">
        <w:rPr>
          <w:rFonts w:cs="Arial"/>
          <w:szCs w:val="24"/>
        </w:rPr>
        <w:t>Dokumentacja projektowa będzie zawierać rysunki i dokumenty zgodne z wykazem podanym w szczegółowych</w:t>
      </w:r>
      <w:r>
        <w:rPr>
          <w:rFonts w:cs="Arial"/>
          <w:szCs w:val="24"/>
        </w:rPr>
        <w:t xml:space="preserve"> </w:t>
      </w:r>
      <w:r w:rsidRPr="00D56604">
        <w:rPr>
          <w:rFonts w:cs="Arial"/>
          <w:szCs w:val="24"/>
        </w:rPr>
        <w:t>warunkach umowy, uwzględniającym podział na dokumentację projektową:</w:t>
      </w:r>
    </w:p>
    <w:p w:rsidR="00D56604" w:rsidRPr="00D56604" w:rsidRDefault="00D56604" w:rsidP="00D56604">
      <w:pPr>
        <w:pStyle w:val="StylPODSTAWOWY"/>
        <w:numPr>
          <w:ilvl w:val="0"/>
          <w:numId w:val="39"/>
        </w:numPr>
        <w:spacing w:line="276" w:lineRule="auto"/>
        <w:rPr>
          <w:rFonts w:cs="Arial"/>
          <w:szCs w:val="24"/>
        </w:rPr>
      </w:pPr>
      <w:r w:rsidRPr="00D56604">
        <w:rPr>
          <w:rFonts w:cs="Arial"/>
          <w:szCs w:val="24"/>
        </w:rPr>
        <w:t>Zamawiającego,</w:t>
      </w:r>
    </w:p>
    <w:p w:rsidR="00D56604" w:rsidRPr="00D56604" w:rsidRDefault="00D56604" w:rsidP="00D56604">
      <w:pPr>
        <w:pStyle w:val="StylPODSTAWOWY"/>
        <w:numPr>
          <w:ilvl w:val="0"/>
          <w:numId w:val="39"/>
        </w:numPr>
        <w:spacing w:line="276" w:lineRule="auto"/>
        <w:rPr>
          <w:rFonts w:cs="Arial"/>
          <w:szCs w:val="24"/>
        </w:rPr>
      </w:pPr>
      <w:r w:rsidRPr="00D56604">
        <w:rPr>
          <w:rFonts w:cs="Arial"/>
          <w:szCs w:val="24"/>
        </w:rPr>
        <w:t>Sporządzoną przez Wykonawcę.</w:t>
      </w:r>
    </w:p>
    <w:p w:rsidR="00D56604" w:rsidRPr="00D56604" w:rsidRDefault="00D56604" w:rsidP="00D56604">
      <w:pPr>
        <w:pStyle w:val="StylPODSTAWOWY"/>
        <w:spacing w:line="276" w:lineRule="auto"/>
        <w:ind w:firstLine="709"/>
        <w:rPr>
          <w:rFonts w:cs="Arial"/>
          <w:szCs w:val="24"/>
        </w:rPr>
      </w:pPr>
      <w:r w:rsidRPr="00D56604">
        <w:rPr>
          <w:rFonts w:cs="Arial"/>
          <w:szCs w:val="24"/>
        </w:rPr>
        <w:t xml:space="preserve">Dokumentacja projektowa, </w:t>
      </w:r>
      <w:proofErr w:type="spellStart"/>
      <w:r w:rsidRPr="00D56604">
        <w:rPr>
          <w:rFonts w:cs="Arial"/>
          <w:szCs w:val="24"/>
        </w:rPr>
        <w:t>STWiORB</w:t>
      </w:r>
      <w:proofErr w:type="spellEnd"/>
      <w:r w:rsidRPr="00D56604">
        <w:rPr>
          <w:rFonts w:cs="Arial"/>
          <w:szCs w:val="24"/>
        </w:rPr>
        <w:t xml:space="preserve"> oraz dodatkowe dokumenty przekazane przez Zamawiającego Wykonawcy stanowią część umowy, a wymagania wyszczególnione w choćby jednym z </w:t>
      </w:r>
      <w:r w:rsidRPr="00D56604">
        <w:rPr>
          <w:rFonts w:cs="Arial"/>
          <w:szCs w:val="24"/>
        </w:rPr>
        <w:lastRenderedPageBreak/>
        <w:t>nich są obowiązujące dla Wykonawcy tak, jakby zawarte były w całej dokumentacji. W przypadku rozbieżności w ustaleniach poszczególnych dokumentów Wykonawca winien powiadomić Zamawiającego.</w:t>
      </w:r>
    </w:p>
    <w:p w:rsidR="009045D3" w:rsidRPr="00D518D9" w:rsidRDefault="00D518D9" w:rsidP="00956AEE">
      <w:pPr>
        <w:pStyle w:val="Nagwek2"/>
      </w:pPr>
      <w:bookmarkStart w:id="13" w:name="_Toc17202262"/>
      <w:r>
        <w:t>PROWADZENIE ROBÓT</w:t>
      </w:r>
      <w:bookmarkEnd w:id="13"/>
    </w:p>
    <w:p w:rsidR="009045D3" w:rsidRPr="00D518D9" w:rsidRDefault="00D518D9" w:rsidP="00BF6362">
      <w:pPr>
        <w:pStyle w:val="Nagwek3"/>
      </w:pPr>
      <w:bookmarkStart w:id="14" w:name="_Toc17202263"/>
      <w:proofErr w:type="spellStart"/>
      <w:r>
        <w:t>Ogólne</w:t>
      </w:r>
      <w:proofErr w:type="spellEnd"/>
      <w:r>
        <w:t xml:space="preserve"> </w:t>
      </w:r>
      <w:proofErr w:type="spellStart"/>
      <w:r>
        <w:t>zasady</w:t>
      </w:r>
      <w:proofErr w:type="spellEnd"/>
      <w:r>
        <w:t xml:space="preserve"> </w:t>
      </w:r>
      <w:proofErr w:type="spellStart"/>
      <w:r>
        <w:t>wykonania</w:t>
      </w:r>
      <w:proofErr w:type="spellEnd"/>
      <w:r>
        <w:t xml:space="preserve"> </w:t>
      </w:r>
      <w:proofErr w:type="spellStart"/>
      <w:r>
        <w:t>robót</w:t>
      </w:r>
      <w:bookmarkEnd w:id="14"/>
      <w:proofErr w:type="spellEnd"/>
    </w:p>
    <w:p w:rsidR="009045D3" w:rsidRPr="00D518D9" w:rsidRDefault="009045D3" w:rsidP="00D518D9">
      <w:pPr>
        <w:pStyle w:val="StylPODSTAWOWY"/>
        <w:spacing w:line="276" w:lineRule="auto"/>
        <w:ind w:firstLine="709"/>
        <w:rPr>
          <w:rFonts w:cs="Arial"/>
          <w:szCs w:val="24"/>
        </w:rPr>
      </w:pPr>
      <w:r w:rsidRPr="00D518D9">
        <w:rPr>
          <w:rFonts w:cs="Arial"/>
          <w:szCs w:val="24"/>
        </w:rPr>
        <w:t xml:space="preserve">Wykonawca, tj. przyjmujący zamówienie na wykonanie omawianej inwestycji jest </w:t>
      </w:r>
      <w:r w:rsidR="00D518D9" w:rsidRPr="00D518D9">
        <w:rPr>
          <w:rFonts w:cs="Arial"/>
          <w:szCs w:val="24"/>
        </w:rPr>
        <w:t>odpowiedzialny, za jakość</w:t>
      </w:r>
      <w:r w:rsidRPr="00D518D9">
        <w:rPr>
          <w:rFonts w:cs="Arial"/>
          <w:szCs w:val="24"/>
        </w:rPr>
        <w:t xml:space="preserve"> wykonania robót i ich zgodność z umową, dokumentacją projektową, oraz jest zobowiązany do</w:t>
      </w:r>
      <w:r w:rsidR="00D518D9" w:rsidRPr="00D518D9">
        <w:rPr>
          <w:rFonts w:cs="Arial"/>
          <w:szCs w:val="24"/>
        </w:rPr>
        <w:t xml:space="preserve"> </w:t>
      </w:r>
      <w:r w:rsidRPr="00D518D9">
        <w:rPr>
          <w:rFonts w:cs="Arial"/>
          <w:szCs w:val="24"/>
        </w:rPr>
        <w:t xml:space="preserve">ścisłego przestrzegania harmonogramu robót. Wykonawca nie może wykorzystywać błędów i </w:t>
      </w:r>
      <w:proofErr w:type="spellStart"/>
      <w:r w:rsidRPr="00D518D9">
        <w:rPr>
          <w:rFonts w:cs="Arial"/>
          <w:szCs w:val="24"/>
        </w:rPr>
        <w:t>opuszczeń</w:t>
      </w:r>
      <w:proofErr w:type="spellEnd"/>
      <w:r w:rsidR="00D518D9" w:rsidRPr="00D518D9">
        <w:rPr>
          <w:rFonts w:cs="Arial"/>
          <w:szCs w:val="24"/>
        </w:rPr>
        <w:t xml:space="preserve"> </w:t>
      </w:r>
      <w:r w:rsidRPr="00D518D9">
        <w:rPr>
          <w:rFonts w:cs="Arial"/>
          <w:szCs w:val="24"/>
        </w:rPr>
        <w:t>w dokumentacji projektowej i specyfikacji wykonania i odbioru robót, a po ich wykryciu winien</w:t>
      </w:r>
      <w:r w:rsidR="00D518D9" w:rsidRPr="00D518D9">
        <w:rPr>
          <w:rFonts w:cs="Arial"/>
          <w:szCs w:val="24"/>
        </w:rPr>
        <w:t xml:space="preserve"> </w:t>
      </w:r>
      <w:r w:rsidRPr="00D518D9">
        <w:rPr>
          <w:rFonts w:cs="Arial"/>
          <w:szCs w:val="24"/>
        </w:rPr>
        <w:t>natychmiast zawiadomić Zamawiającego i Jednostkę Projektową w celu uzupełnienia dokumentacji.</w:t>
      </w:r>
      <w:r w:rsidR="00D518D9" w:rsidRPr="00D518D9">
        <w:rPr>
          <w:rFonts w:cs="Arial"/>
          <w:szCs w:val="24"/>
        </w:rPr>
        <w:t xml:space="preserve"> </w:t>
      </w:r>
    </w:p>
    <w:p w:rsidR="009045D3" w:rsidRPr="00D518D9" w:rsidRDefault="009045D3" w:rsidP="00D518D9">
      <w:pPr>
        <w:pStyle w:val="StylPODSTAWOWY"/>
        <w:spacing w:line="276" w:lineRule="auto"/>
        <w:ind w:firstLine="709"/>
        <w:rPr>
          <w:rFonts w:cs="Arial"/>
          <w:szCs w:val="24"/>
        </w:rPr>
      </w:pPr>
      <w:r w:rsidRPr="00D518D9">
        <w:rPr>
          <w:rFonts w:cs="Arial"/>
          <w:szCs w:val="24"/>
        </w:rPr>
        <w:t>Roboty budowlane w zakresie omawianej inwestycji powinny być wykonywane na podstawie projektów</w:t>
      </w:r>
      <w:r w:rsidR="00D518D9">
        <w:rPr>
          <w:rFonts w:cs="Arial"/>
          <w:szCs w:val="24"/>
        </w:rPr>
        <w:t xml:space="preserve"> </w:t>
      </w:r>
      <w:r w:rsidRPr="00D518D9">
        <w:rPr>
          <w:rFonts w:cs="Arial"/>
          <w:szCs w:val="24"/>
        </w:rPr>
        <w:t>organizacji robót przygotowanych przez Wykonawcę i uzgodnione z głównymi uczestnikami procesu</w:t>
      </w:r>
      <w:r w:rsidR="00D518D9">
        <w:rPr>
          <w:rFonts w:cs="Arial"/>
          <w:szCs w:val="24"/>
        </w:rPr>
        <w:t xml:space="preserve"> </w:t>
      </w:r>
      <w:r w:rsidRPr="00D518D9">
        <w:rPr>
          <w:rFonts w:cs="Arial"/>
          <w:szCs w:val="24"/>
        </w:rPr>
        <w:t>inwestycyjnego.</w:t>
      </w:r>
    </w:p>
    <w:p w:rsidR="009045D3" w:rsidRPr="00D518D9" w:rsidRDefault="009045D3" w:rsidP="00D518D9">
      <w:pPr>
        <w:pStyle w:val="StylPODSTAWOWY"/>
        <w:spacing w:line="276" w:lineRule="auto"/>
        <w:ind w:firstLine="709"/>
        <w:rPr>
          <w:rFonts w:cs="Arial"/>
          <w:szCs w:val="24"/>
        </w:rPr>
      </w:pPr>
      <w:r w:rsidRPr="00D518D9">
        <w:rPr>
          <w:rFonts w:cs="Arial"/>
          <w:szCs w:val="24"/>
        </w:rPr>
        <w:t xml:space="preserve">Wykonawca jest zobowiązany wykonać </w:t>
      </w:r>
      <w:r w:rsidR="007A590E">
        <w:rPr>
          <w:rFonts w:cs="Arial"/>
          <w:szCs w:val="24"/>
        </w:rPr>
        <w:t>instalację</w:t>
      </w:r>
      <w:r w:rsidRPr="00D518D9">
        <w:rPr>
          <w:rFonts w:cs="Arial"/>
          <w:szCs w:val="24"/>
        </w:rPr>
        <w:t xml:space="preserve"> w ramach omawianej inwestycji z materiałów i wyrobów</w:t>
      </w:r>
      <w:r w:rsidR="00D518D9">
        <w:rPr>
          <w:rFonts w:cs="Arial"/>
          <w:szCs w:val="24"/>
        </w:rPr>
        <w:t xml:space="preserve"> </w:t>
      </w:r>
      <w:r w:rsidRPr="00D518D9">
        <w:rPr>
          <w:rFonts w:cs="Arial"/>
          <w:szCs w:val="24"/>
        </w:rPr>
        <w:t>budowlanych odpowiadającym polskim normom PN albo świadectwom Instytutu Techniki Budowlanej.</w:t>
      </w:r>
      <w:r w:rsidR="00644A61">
        <w:rPr>
          <w:rFonts w:cs="Arial"/>
          <w:szCs w:val="24"/>
        </w:rPr>
        <w:t xml:space="preserve"> </w:t>
      </w:r>
      <w:r w:rsidRPr="00D518D9">
        <w:rPr>
          <w:rFonts w:cs="Arial"/>
          <w:szCs w:val="24"/>
        </w:rPr>
        <w:t xml:space="preserve">Wykonawca jest </w:t>
      </w:r>
      <w:r w:rsidR="00644A61" w:rsidRPr="00D518D9">
        <w:rPr>
          <w:rFonts w:cs="Arial"/>
          <w:szCs w:val="24"/>
        </w:rPr>
        <w:t>odpowiedzialny, za jakość</w:t>
      </w:r>
      <w:r w:rsidRPr="00D518D9">
        <w:rPr>
          <w:rFonts w:cs="Arial"/>
          <w:szCs w:val="24"/>
        </w:rPr>
        <w:t xml:space="preserve"> zastosowanych materiałów</w:t>
      </w:r>
      <w:r w:rsidR="00D518D9">
        <w:rPr>
          <w:rFonts w:cs="Arial"/>
          <w:szCs w:val="24"/>
        </w:rPr>
        <w:t xml:space="preserve">. </w:t>
      </w:r>
    </w:p>
    <w:p w:rsidR="00D518D9" w:rsidRPr="00D518D9" w:rsidRDefault="00D518D9" w:rsidP="00D518D9">
      <w:pPr>
        <w:pStyle w:val="StylPODSTAWOWY"/>
        <w:spacing w:line="276" w:lineRule="auto"/>
        <w:ind w:firstLine="709"/>
        <w:rPr>
          <w:rFonts w:cs="Arial"/>
          <w:szCs w:val="24"/>
        </w:rPr>
      </w:pPr>
      <w:r w:rsidRPr="00D518D9">
        <w:rPr>
          <w:rFonts w:cs="Arial"/>
          <w:szCs w:val="24"/>
        </w:rPr>
        <w:t>Wykonawca ponosi odpowiedzialność za dokładne wytyczenie w planie i wyznaczenie wysokości</w:t>
      </w:r>
      <w:r>
        <w:rPr>
          <w:rFonts w:cs="Arial"/>
          <w:szCs w:val="24"/>
        </w:rPr>
        <w:t xml:space="preserve"> </w:t>
      </w:r>
      <w:r w:rsidRPr="00D518D9">
        <w:rPr>
          <w:rFonts w:cs="Arial"/>
          <w:szCs w:val="24"/>
        </w:rPr>
        <w:t>wszystkich elementów robót zgodnie z wymiarami i rzędnymi określonymi w dokumentacji projektowej</w:t>
      </w:r>
      <w:r>
        <w:rPr>
          <w:rFonts w:cs="Arial"/>
          <w:szCs w:val="24"/>
        </w:rPr>
        <w:t xml:space="preserve"> </w:t>
      </w:r>
      <w:r w:rsidRPr="00D518D9">
        <w:rPr>
          <w:rFonts w:cs="Arial"/>
          <w:szCs w:val="24"/>
        </w:rPr>
        <w:t>lub przekazanymi na piśmie przez Zarządzającego realizacją umowy. Następstwa jakiegokolwiek błędu</w:t>
      </w:r>
      <w:r>
        <w:rPr>
          <w:rFonts w:cs="Arial"/>
          <w:szCs w:val="24"/>
        </w:rPr>
        <w:t xml:space="preserve"> </w:t>
      </w:r>
      <w:r w:rsidRPr="00D518D9">
        <w:rPr>
          <w:rFonts w:cs="Arial"/>
          <w:szCs w:val="24"/>
        </w:rPr>
        <w:t>spowodowanego przez Wykonawcę w wytyczeniu i wyznaczeniu robót, jeśli wymagać tego będzie</w:t>
      </w:r>
      <w:r>
        <w:rPr>
          <w:rFonts w:cs="Arial"/>
          <w:szCs w:val="24"/>
        </w:rPr>
        <w:t xml:space="preserve"> </w:t>
      </w:r>
      <w:r w:rsidRPr="00D518D9">
        <w:rPr>
          <w:rFonts w:cs="Arial"/>
          <w:szCs w:val="24"/>
        </w:rPr>
        <w:t xml:space="preserve">zarządzający realizacją umowy, poprawione zostaną przez </w:t>
      </w:r>
      <w:r w:rsidR="003E1ADF">
        <w:rPr>
          <w:rFonts w:cs="Arial"/>
          <w:szCs w:val="24"/>
        </w:rPr>
        <w:t>W</w:t>
      </w:r>
      <w:r w:rsidRPr="00D518D9">
        <w:rPr>
          <w:rFonts w:cs="Arial"/>
          <w:szCs w:val="24"/>
        </w:rPr>
        <w:t>ykonawcę na własny koszt. Sprawdzenie</w:t>
      </w:r>
      <w:r>
        <w:rPr>
          <w:rFonts w:cs="Arial"/>
          <w:szCs w:val="24"/>
        </w:rPr>
        <w:t xml:space="preserve"> </w:t>
      </w:r>
      <w:r w:rsidRPr="00D518D9">
        <w:rPr>
          <w:rFonts w:cs="Arial"/>
          <w:szCs w:val="24"/>
        </w:rPr>
        <w:t>wytyczenia robót lub wyznaczenia wysokości przez zarządzającego realizację umowy nie zwalnia</w:t>
      </w:r>
      <w:r>
        <w:rPr>
          <w:rFonts w:cs="Arial"/>
          <w:szCs w:val="24"/>
        </w:rPr>
        <w:t xml:space="preserve"> </w:t>
      </w:r>
      <w:r w:rsidR="003E1ADF">
        <w:rPr>
          <w:rFonts w:cs="Arial"/>
          <w:szCs w:val="24"/>
        </w:rPr>
        <w:t>W</w:t>
      </w:r>
      <w:r w:rsidRPr="00D518D9">
        <w:rPr>
          <w:rFonts w:cs="Arial"/>
          <w:szCs w:val="24"/>
        </w:rPr>
        <w:t>ykonawcy od odpowiedzialności za ich dokładność.</w:t>
      </w:r>
    </w:p>
    <w:p w:rsidR="00D518D9" w:rsidRPr="00D518D9" w:rsidRDefault="00D518D9" w:rsidP="00D518D9">
      <w:pPr>
        <w:pStyle w:val="StylPODSTAWOWY"/>
        <w:spacing w:line="276" w:lineRule="auto"/>
        <w:ind w:firstLine="709"/>
        <w:rPr>
          <w:rFonts w:cs="Arial"/>
          <w:szCs w:val="24"/>
        </w:rPr>
      </w:pPr>
      <w:r w:rsidRPr="00D518D9">
        <w:rPr>
          <w:rFonts w:cs="Arial"/>
          <w:szCs w:val="24"/>
        </w:rPr>
        <w:t>Decyzje zarządzającego realizacją umowy dotyczące akceptacji lub odrzucenia materiałów i elementów</w:t>
      </w:r>
      <w:r>
        <w:rPr>
          <w:rFonts w:cs="Arial"/>
          <w:szCs w:val="24"/>
        </w:rPr>
        <w:t xml:space="preserve"> </w:t>
      </w:r>
      <w:r w:rsidRPr="00D518D9">
        <w:rPr>
          <w:rFonts w:cs="Arial"/>
          <w:szCs w:val="24"/>
        </w:rPr>
        <w:t>robót będą oparte na wymaganiach i sformułowanych w umowie, projekcie i</w:t>
      </w:r>
      <w:r>
        <w:rPr>
          <w:rFonts w:cs="Arial"/>
          <w:szCs w:val="24"/>
        </w:rPr>
        <w:t xml:space="preserve"> </w:t>
      </w:r>
      <w:r w:rsidRPr="00D518D9">
        <w:rPr>
          <w:rFonts w:cs="Arial"/>
          <w:szCs w:val="24"/>
        </w:rPr>
        <w:t>specyfikacj</w:t>
      </w:r>
      <w:r w:rsidR="003E1ADF">
        <w:rPr>
          <w:rFonts w:cs="Arial"/>
          <w:szCs w:val="24"/>
        </w:rPr>
        <w:t>i</w:t>
      </w:r>
      <w:r w:rsidRPr="00D518D9">
        <w:rPr>
          <w:rFonts w:cs="Arial"/>
          <w:szCs w:val="24"/>
        </w:rPr>
        <w:t xml:space="preserve"> techniczn</w:t>
      </w:r>
      <w:r w:rsidR="003E1ADF">
        <w:rPr>
          <w:rFonts w:cs="Arial"/>
          <w:szCs w:val="24"/>
        </w:rPr>
        <w:t>ej</w:t>
      </w:r>
      <w:r w:rsidRPr="00D518D9">
        <w:rPr>
          <w:rFonts w:cs="Arial"/>
          <w:szCs w:val="24"/>
        </w:rPr>
        <w:t>, a także zawartych w normach i wytycznych wykonania i</w:t>
      </w:r>
      <w:r>
        <w:rPr>
          <w:rFonts w:cs="Arial"/>
          <w:szCs w:val="24"/>
        </w:rPr>
        <w:t xml:space="preserve"> </w:t>
      </w:r>
      <w:r w:rsidRPr="00D518D9">
        <w:rPr>
          <w:rFonts w:cs="Arial"/>
          <w:szCs w:val="24"/>
        </w:rPr>
        <w:t>odbioru robót. Przy podejmowaniu decyzji Zarządzający realizacją umowy uwzględnia wyniki badań</w:t>
      </w:r>
      <w:r>
        <w:rPr>
          <w:rFonts w:cs="Arial"/>
          <w:szCs w:val="24"/>
        </w:rPr>
        <w:t xml:space="preserve"> </w:t>
      </w:r>
      <w:r w:rsidRPr="00D518D9">
        <w:rPr>
          <w:rFonts w:cs="Arial"/>
          <w:szCs w:val="24"/>
        </w:rPr>
        <w:t>materiałów i jakości robót, dopuszczalne niedokładności normalnie występujące przy produkcji i przy</w:t>
      </w:r>
      <w:r>
        <w:rPr>
          <w:rFonts w:cs="Arial"/>
          <w:szCs w:val="24"/>
        </w:rPr>
        <w:t xml:space="preserve"> </w:t>
      </w:r>
      <w:r w:rsidRPr="00D518D9">
        <w:rPr>
          <w:rFonts w:cs="Arial"/>
          <w:szCs w:val="24"/>
        </w:rPr>
        <w:t>badaniu materiałów, doświadczenia z przeszłości, wyniki badań naukowych oraz inne czynniki wpływające</w:t>
      </w:r>
      <w:r>
        <w:rPr>
          <w:rFonts w:cs="Arial"/>
          <w:szCs w:val="24"/>
        </w:rPr>
        <w:t xml:space="preserve"> </w:t>
      </w:r>
      <w:r w:rsidRPr="00D518D9">
        <w:rPr>
          <w:rFonts w:cs="Arial"/>
          <w:szCs w:val="24"/>
        </w:rPr>
        <w:t>na rozważaną kwestię. Polecenia Zarządzającego realizacja umowy będą wykonywane nie później niż w</w:t>
      </w:r>
      <w:r w:rsidR="000C743D">
        <w:rPr>
          <w:rFonts w:cs="Arial"/>
          <w:szCs w:val="24"/>
        </w:rPr>
        <w:t xml:space="preserve"> </w:t>
      </w:r>
      <w:r w:rsidRPr="00D518D9">
        <w:rPr>
          <w:rFonts w:cs="Arial"/>
          <w:szCs w:val="24"/>
        </w:rPr>
        <w:t>czasie przez niego wyznaczonym, po ich otrzymaniu przez wykonawcę, pod groźbą wstrzymania robót.</w:t>
      </w:r>
      <w:r w:rsidR="000C743D">
        <w:rPr>
          <w:rFonts w:cs="Arial"/>
          <w:szCs w:val="24"/>
        </w:rPr>
        <w:t xml:space="preserve"> </w:t>
      </w:r>
      <w:r w:rsidRPr="00D518D9">
        <w:rPr>
          <w:rFonts w:cs="Arial"/>
          <w:szCs w:val="24"/>
        </w:rPr>
        <w:t>Skutki finansowe z tego tytułu poniesie Wykonawca.</w:t>
      </w:r>
    </w:p>
    <w:p w:rsidR="00D518D9" w:rsidRPr="00D518D9" w:rsidRDefault="00D518D9" w:rsidP="00D518D9">
      <w:pPr>
        <w:pStyle w:val="StylPODSTAWOWY"/>
        <w:spacing w:line="276" w:lineRule="auto"/>
        <w:ind w:firstLine="709"/>
        <w:rPr>
          <w:rFonts w:cs="Arial"/>
          <w:szCs w:val="24"/>
        </w:rPr>
      </w:pPr>
      <w:r w:rsidRPr="00D518D9">
        <w:rPr>
          <w:rFonts w:cs="Arial"/>
          <w:szCs w:val="24"/>
        </w:rPr>
        <w:t>Wykonawca będzie prowadził dziennik budowy dostarczony przez Zamawiającego. Wykonane roboty</w:t>
      </w:r>
      <w:r w:rsidR="000C743D">
        <w:rPr>
          <w:rFonts w:cs="Arial"/>
          <w:szCs w:val="24"/>
        </w:rPr>
        <w:t xml:space="preserve"> </w:t>
      </w:r>
      <w:r w:rsidRPr="00D518D9">
        <w:rPr>
          <w:rFonts w:cs="Arial"/>
          <w:szCs w:val="24"/>
        </w:rPr>
        <w:t>będą podlegały następującym odbiorom:</w:t>
      </w:r>
    </w:p>
    <w:p w:rsidR="00D518D9" w:rsidRPr="00D518D9" w:rsidRDefault="00D518D9" w:rsidP="00483494">
      <w:pPr>
        <w:pStyle w:val="StylPODSTAWOWY"/>
        <w:numPr>
          <w:ilvl w:val="0"/>
          <w:numId w:val="7"/>
        </w:numPr>
        <w:spacing w:line="276" w:lineRule="auto"/>
        <w:rPr>
          <w:rFonts w:cs="Arial"/>
          <w:szCs w:val="24"/>
        </w:rPr>
      </w:pPr>
      <w:r w:rsidRPr="00D518D9">
        <w:rPr>
          <w:rFonts w:cs="Arial"/>
          <w:szCs w:val="24"/>
        </w:rPr>
        <w:t>odbiorowi częściowemu:</w:t>
      </w:r>
    </w:p>
    <w:p w:rsidR="00D518D9" w:rsidRPr="00D518D9" w:rsidRDefault="00D518D9" w:rsidP="00483494">
      <w:pPr>
        <w:pStyle w:val="StylPODSTAWOWY"/>
        <w:numPr>
          <w:ilvl w:val="1"/>
          <w:numId w:val="7"/>
        </w:numPr>
        <w:spacing w:line="276" w:lineRule="auto"/>
        <w:rPr>
          <w:rFonts w:cs="Arial"/>
          <w:szCs w:val="24"/>
        </w:rPr>
      </w:pPr>
      <w:r w:rsidRPr="00D518D9">
        <w:rPr>
          <w:rFonts w:cs="Arial"/>
          <w:szCs w:val="24"/>
        </w:rPr>
        <w:t xml:space="preserve">dla robót ulegających zakryciu oraz zanikających w dalszej fazie wykonywania </w:t>
      </w:r>
      <w:r w:rsidR="003E1ADF">
        <w:rPr>
          <w:rFonts w:cs="Arial"/>
          <w:szCs w:val="24"/>
        </w:rPr>
        <w:t>instalacji</w:t>
      </w:r>
    </w:p>
    <w:p w:rsidR="00D518D9" w:rsidRPr="00D518D9" w:rsidRDefault="00D518D9" w:rsidP="00483494">
      <w:pPr>
        <w:pStyle w:val="StylPODSTAWOWY"/>
        <w:numPr>
          <w:ilvl w:val="1"/>
          <w:numId w:val="7"/>
        </w:numPr>
        <w:spacing w:line="276" w:lineRule="auto"/>
        <w:rPr>
          <w:rFonts w:cs="Arial"/>
          <w:szCs w:val="24"/>
        </w:rPr>
      </w:pPr>
      <w:r w:rsidRPr="00D518D9">
        <w:rPr>
          <w:rFonts w:cs="Arial"/>
          <w:szCs w:val="24"/>
        </w:rPr>
        <w:t>dla części robót stanowiących zamkniętą całość odbiorowi końcowemu</w:t>
      </w:r>
    </w:p>
    <w:p w:rsidR="00D518D9" w:rsidRPr="00D518D9" w:rsidRDefault="00D518D9" w:rsidP="00483494">
      <w:pPr>
        <w:pStyle w:val="StylPODSTAWOWY"/>
        <w:numPr>
          <w:ilvl w:val="0"/>
          <w:numId w:val="7"/>
        </w:numPr>
        <w:spacing w:line="276" w:lineRule="auto"/>
        <w:rPr>
          <w:rFonts w:cs="Arial"/>
          <w:szCs w:val="24"/>
        </w:rPr>
      </w:pPr>
      <w:r w:rsidRPr="00D518D9">
        <w:rPr>
          <w:rFonts w:cs="Arial"/>
          <w:szCs w:val="24"/>
        </w:rPr>
        <w:t>odbiorowi pogwarancyjnemu</w:t>
      </w:r>
    </w:p>
    <w:p w:rsidR="00D518D9" w:rsidRPr="00D518D9" w:rsidRDefault="00D518D9" w:rsidP="00483494">
      <w:pPr>
        <w:pStyle w:val="StylPODSTAWOWY"/>
        <w:numPr>
          <w:ilvl w:val="0"/>
          <w:numId w:val="7"/>
        </w:numPr>
        <w:spacing w:line="276" w:lineRule="auto"/>
        <w:rPr>
          <w:rFonts w:cs="Arial"/>
          <w:szCs w:val="24"/>
        </w:rPr>
      </w:pPr>
      <w:r w:rsidRPr="00D518D9">
        <w:rPr>
          <w:rFonts w:cs="Arial"/>
          <w:szCs w:val="24"/>
        </w:rPr>
        <w:t>odbiorowi końcowemu</w:t>
      </w:r>
      <w:r w:rsidR="000C743D">
        <w:rPr>
          <w:rFonts w:cs="Arial"/>
          <w:szCs w:val="24"/>
        </w:rPr>
        <w:t xml:space="preserve">. </w:t>
      </w:r>
    </w:p>
    <w:p w:rsidR="00D518D9" w:rsidRPr="00D518D9" w:rsidRDefault="00D518D9" w:rsidP="00D518D9">
      <w:pPr>
        <w:pStyle w:val="StylPODSTAWOWY"/>
        <w:spacing w:line="276" w:lineRule="auto"/>
        <w:ind w:firstLine="709"/>
        <w:rPr>
          <w:rFonts w:cs="Arial"/>
          <w:szCs w:val="24"/>
        </w:rPr>
      </w:pPr>
      <w:r w:rsidRPr="00D518D9">
        <w:rPr>
          <w:rFonts w:cs="Arial"/>
          <w:szCs w:val="24"/>
        </w:rPr>
        <w:t>Z odbioru końcowego zostanie spisany protokół sporządzony według wzoru ustalonego przez</w:t>
      </w:r>
      <w:r w:rsidR="009900A5">
        <w:rPr>
          <w:rFonts w:cs="Arial"/>
          <w:szCs w:val="24"/>
        </w:rPr>
        <w:t xml:space="preserve"> </w:t>
      </w:r>
      <w:r w:rsidRPr="00D518D9">
        <w:rPr>
          <w:rFonts w:cs="Arial"/>
          <w:szCs w:val="24"/>
        </w:rPr>
        <w:t>Zamawiającego. O dokonaniu odbioru końcowego wraz z klauzulą oddania obiektu we władanie</w:t>
      </w:r>
      <w:r w:rsidR="009900A5">
        <w:rPr>
          <w:rFonts w:cs="Arial"/>
          <w:szCs w:val="24"/>
        </w:rPr>
        <w:t xml:space="preserve"> </w:t>
      </w:r>
      <w:r w:rsidRPr="00D518D9">
        <w:rPr>
          <w:rFonts w:cs="Arial"/>
          <w:szCs w:val="24"/>
        </w:rPr>
        <w:t>Zamawiającemu lub odmową dokonania odbioru przez odbierającego powinien być dokonany zapis w</w:t>
      </w:r>
      <w:r w:rsidR="009900A5">
        <w:rPr>
          <w:rFonts w:cs="Arial"/>
          <w:szCs w:val="24"/>
        </w:rPr>
        <w:t xml:space="preserve"> </w:t>
      </w:r>
      <w:r w:rsidRPr="00D518D9">
        <w:rPr>
          <w:rFonts w:cs="Arial"/>
          <w:szCs w:val="24"/>
        </w:rPr>
        <w:t>dzienniku budowy.</w:t>
      </w:r>
      <w:bookmarkStart w:id="15" w:name="_GoBack"/>
      <w:bookmarkEnd w:id="15"/>
    </w:p>
    <w:p w:rsidR="00D518D9" w:rsidRPr="00D518D9" w:rsidRDefault="00D518D9" w:rsidP="00D518D9">
      <w:pPr>
        <w:pStyle w:val="StylPODSTAWOWY"/>
        <w:spacing w:line="276" w:lineRule="auto"/>
        <w:ind w:firstLine="709"/>
        <w:rPr>
          <w:rFonts w:cs="Arial"/>
          <w:szCs w:val="24"/>
        </w:rPr>
      </w:pPr>
      <w:r w:rsidRPr="00D518D9">
        <w:rPr>
          <w:rFonts w:cs="Arial"/>
          <w:szCs w:val="24"/>
        </w:rPr>
        <w:t>Przed dokonaniem odbioru końcowego Wykonawca przeprowadzi lub spowoduje przeprowadzenie</w:t>
      </w:r>
      <w:r w:rsidR="009900A5">
        <w:rPr>
          <w:rFonts w:cs="Arial"/>
          <w:szCs w:val="24"/>
        </w:rPr>
        <w:t xml:space="preserve"> </w:t>
      </w:r>
      <w:r w:rsidRPr="00D518D9">
        <w:rPr>
          <w:rFonts w:cs="Arial"/>
          <w:szCs w:val="24"/>
        </w:rPr>
        <w:t xml:space="preserve">przewidzianych w przepisach lub określonych w umowie prób oraz uzyska od </w:t>
      </w:r>
      <w:r w:rsidRPr="00D518D9">
        <w:rPr>
          <w:rFonts w:cs="Arial"/>
          <w:szCs w:val="24"/>
        </w:rPr>
        <w:lastRenderedPageBreak/>
        <w:t>właściwych organów</w:t>
      </w:r>
      <w:r w:rsidR="009900A5">
        <w:rPr>
          <w:rFonts w:cs="Arial"/>
          <w:szCs w:val="24"/>
        </w:rPr>
        <w:t xml:space="preserve"> </w:t>
      </w:r>
      <w:r w:rsidRPr="00D518D9">
        <w:rPr>
          <w:rFonts w:cs="Arial"/>
          <w:szCs w:val="24"/>
        </w:rPr>
        <w:t>zaświadczenia. Do odbioru końcowego Wykonawca zobowiązany jest przygotować następujące</w:t>
      </w:r>
      <w:r w:rsidR="009900A5">
        <w:rPr>
          <w:rFonts w:cs="Arial"/>
          <w:szCs w:val="24"/>
        </w:rPr>
        <w:t xml:space="preserve"> </w:t>
      </w:r>
      <w:r w:rsidRPr="00D518D9">
        <w:rPr>
          <w:rFonts w:cs="Arial"/>
          <w:szCs w:val="24"/>
        </w:rPr>
        <w:t>dokumenty:</w:t>
      </w:r>
    </w:p>
    <w:p w:rsidR="00D518D9" w:rsidRPr="00D518D9" w:rsidRDefault="00D518D9" w:rsidP="00483494">
      <w:pPr>
        <w:pStyle w:val="StylPODSTAWOWY"/>
        <w:numPr>
          <w:ilvl w:val="0"/>
          <w:numId w:val="6"/>
        </w:numPr>
        <w:spacing w:line="276" w:lineRule="auto"/>
        <w:rPr>
          <w:rFonts w:cs="Arial"/>
          <w:szCs w:val="24"/>
        </w:rPr>
      </w:pPr>
      <w:r w:rsidRPr="00D518D9">
        <w:rPr>
          <w:rFonts w:cs="Arial"/>
          <w:szCs w:val="24"/>
        </w:rPr>
        <w:t>uzupełnioną dokonanymi zmianami lub poprawkami dokumentację projektową podstawową</w:t>
      </w:r>
      <w:r w:rsidR="00483494">
        <w:rPr>
          <w:rFonts w:cs="Arial"/>
          <w:szCs w:val="24"/>
        </w:rPr>
        <w:t xml:space="preserve"> </w:t>
      </w:r>
      <w:r w:rsidRPr="00D518D9">
        <w:rPr>
          <w:rFonts w:cs="Arial"/>
          <w:szCs w:val="24"/>
        </w:rPr>
        <w:t>oraz dodatkową, jeśli została sporządzona w trakcie realizacji kontraktu</w:t>
      </w:r>
    </w:p>
    <w:p w:rsidR="00D518D9" w:rsidRPr="00D518D9" w:rsidRDefault="00D518D9" w:rsidP="00483494">
      <w:pPr>
        <w:pStyle w:val="StylPODSTAWOWY"/>
        <w:numPr>
          <w:ilvl w:val="0"/>
          <w:numId w:val="6"/>
        </w:numPr>
        <w:spacing w:line="276" w:lineRule="auto"/>
        <w:rPr>
          <w:rFonts w:cs="Arial"/>
          <w:szCs w:val="24"/>
        </w:rPr>
      </w:pPr>
      <w:r w:rsidRPr="00D518D9">
        <w:rPr>
          <w:rFonts w:cs="Arial"/>
          <w:szCs w:val="24"/>
        </w:rPr>
        <w:t>dzienniki budowy i ewentualnie książki obmiaru (o ile były prowadzone)</w:t>
      </w:r>
    </w:p>
    <w:p w:rsidR="00D518D9" w:rsidRPr="00D518D9" w:rsidRDefault="00D518D9" w:rsidP="00483494">
      <w:pPr>
        <w:pStyle w:val="StylPODSTAWOWY"/>
        <w:numPr>
          <w:ilvl w:val="0"/>
          <w:numId w:val="6"/>
        </w:numPr>
        <w:spacing w:line="276" w:lineRule="auto"/>
        <w:rPr>
          <w:rFonts w:cs="Arial"/>
          <w:szCs w:val="24"/>
        </w:rPr>
      </w:pPr>
      <w:r w:rsidRPr="00D518D9">
        <w:rPr>
          <w:rFonts w:cs="Arial"/>
          <w:szCs w:val="24"/>
        </w:rPr>
        <w:t>dla wbudowanych materiałów, elementów i wyrobów: deklaracje zgodności lub certyfikaty</w:t>
      </w:r>
      <w:r w:rsidR="00483494">
        <w:rPr>
          <w:rFonts w:cs="Arial"/>
          <w:szCs w:val="24"/>
        </w:rPr>
        <w:t xml:space="preserve"> </w:t>
      </w:r>
      <w:r w:rsidRPr="00D518D9">
        <w:rPr>
          <w:rFonts w:cs="Arial"/>
          <w:szCs w:val="24"/>
        </w:rPr>
        <w:t>zgodności z PN lub aprobatą techniczną</w:t>
      </w:r>
    </w:p>
    <w:p w:rsidR="009045D3" w:rsidRPr="00D518D9" w:rsidRDefault="00D518D9" w:rsidP="00483494">
      <w:pPr>
        <w:pStyle w:val="StylPODSTAWOWY"/>
        <w:numPr>
          <w:ilvl w:val="0"/>
          <w:numId w:val="6"/>
        </w:numPr>
        <w:spacing w:line="276" w:lineRule="auto"/>
        <w:rPr>
          <w:rFonts w:cs="Arial"/>
          <w:szCs w:val="24"/>
        </w:rPr>
      </w:pPr>
      <w:r w:rsidRPr="00D518D9">
        <w:rPr>
          <w:rFonts w:cs="Arial"/>
          <w:szCs w:val="24"/>
        </w:rPr>
        <w:t>receptury i ustalenia technologiczne</w:t>
      </w:r>
    </w:p>
    <w:p w:rsidR="00D518D9" w:rsidRPr="00D518D9" w:rsidRDefault="00D518D9" w:rsidP="00644A61">
      <w:pPr>
        <w:pStyle w:val="StylPODSTAWOWY"/>
        <w:numPr>
          <w:ilvl w:val="0"/>
          <w:numId w:val="6"/>
        </w:numPr>
        <w:spacing w:line="276" w:lineRule="auto"/>
        <w:rPr>
          <w:rFonts w:cs="Arial"/>
          <w:szCs w:val="24"/>
        </w:rPr>
      </w:pPr>
      <w:r w:rsidRPr="00D518D9">
        <w:rPr>
          <w:rFonts w:cs="Arial"/>
          <w:szCs w:val="24"/>
        </w:rPr>
        <w:t>wyniki badań laboratoryjnych i badań kontrolnych</w:t>
      </w:r>
    </w:p>
    <w:p w:rsidR="00D518D9" w:rsidRPr="00D518D9" w:rsidRDefault="00D518D9" w:rsidP="00644A61">
      <w:pPr>
        <w:pStyle w:val="StylPODSTAWOWY"/>
        <w:numPr>
          <w:ilvl w:val="0"/>
          <w:numId w:val="6"/>
        </w:numPr>
        <w:spacing w:line="276" w:lineRule="auto"/>
        <w:rPr>
          <w:rFonts w:cs="Arial"/>
          <w:szCs w:val="24"/>
        </w:rPr>
      </w:pPr>
      <w:r w:rsidRPr="00D518D9">
        <w:rPr>
          <w:rFonts w:cs="Arial"/>
          <w:szCs w:val="24"/>
        </w:rPr>
        <w:t>ewentualne przepisy lub instrukcje o obsłudze znajdujących się w obiekcie urządzeń i</w:t>
      </w:r>
      <w:r w:rsidR="00644A61">
        <w:rPr>
          <w:rFonts w:cs="Arial"/>
          <w:szCs w:val="24"/>
        </w:rPr>
        <w:t xml:space="preserve"> </w:t>
      </w:r>
      <w:r w:rsidRPr="00D518D9">
        <w:rPr>
          <w:rFonts w:cs="Arial"/>
          <w:szCs w:val="24"/>
        </w:rPr>
        <w:t>instalacji</w:t>
      </w:r>
    </w:p>
    <w:p w:rsidR="00D518D9" w:rsidRPr="00D518D9" w:rsidRDefault="00D518D9" w:rsidP="00D518D9">
      <w:pPr>
        <w:pStyle w:val="StylPODSTAWOWY"/>
        <w:spacing w:line="276" w:lineRule="auto"/>
        <w:ind w:firstLine="709"/>
        <w:rPr>
          <w:rFonts w:cs="Arial"/>
          <w:szCs w:val="24"/>
        </w:rPr>
      </w:pPr>
      <w:r w:rsidRPr="00D518D9">
        <w:rPr>
          <w:rFonts w:cs="Arial"/>
          <w:szCs w:val="24"/>
        </w:rPr>
        <w:t>Wykonawca we własnym zakresie opracuje dokumentację powykonawczą projektową.</w:t>
      </w:r>
    </w:p>
    <w:p w:rsidR="00D518D9" w:rsidRPr="00D518D9" w:rsidRDefault="00D518D9" w:rsidP="00D518D9">
      <w:pPr>
        <w:pStyle w:val="StylPODSTAWOWY"/>
        <w:spacing w:line="276" w:lineRule="auto"/>
        <w:ind w:firstLine="709"/>
        <w:rPr>
          <w:rFonts w:cs="Arial"/>
          <w:szCs w:val="24"/>
        </w:rPr>
      </w:pPr>
      <w:r w:rsidRPr="00D518D9">
        <w:rPr>
          <w:rFonts w:cs="Arial"/>
          <w:szCs w:val="24"/>
        </w:rPr>
        <w:t>Przy wykonywaniu robót budowlano - montażowych w ramach omawianej inwestycji Wykonawca</w:t>
      </w:r>
      <w:r w:rsidR="00644A61">
        <w:rPr>
          <w:rFonts w:cs="Arial"/>
          <w:szCs w:val="24"/>
        </w:rPr>
        <w:t xml:space="preserve"> </w:t>
      </w:r>
      <w:r w:rsidRPr="00D518D9">
        <w:rPr>
          <w:rFonts w:cs="Arial"/>
          <w:szCs w:val="24"/>
        </w:rPr>
        <w:t xml:space="preserve">zobowiązany jest do przestrzegania przepisów bhp, </w:t>
      </w:r>
      <w:proofErr w:type="spellStart"/>
      <w:r w:rsidRPr="00D518D9">
        <w:rPr>
          <w:rFonts w:cs="Arial"/>
          <w:szCs w:val="24"/>
        </w:rPr>
        <w:t>p.poż</w:t>
      </w:r>
      <w:proofErr w:type="spellEnd"/>
      <w:r w:rsidRPr="00D518D9">
        <w:rPr>
          <w:rFonts w:cs="Arial"/>
          <w:szCs w:val="24"/>
        </w:rPr>
        <w:t>. i ochrony środowiska.</w:t>
      </w:r>
    </w:p>
    <w:p w:rsidR="00D518D9" w:rsidRPr="00D518D9" w:rsidRDefault="00D518D9" w:rsidP="00D518D9">
      <w:pPr>
        <w:pStyle w:val="StylPODSTAWOWY"/>
        <w:spacing w:line="276" w:lineRule="auto"/>
        <w:ind w:firstLine="709"/>
        <w:rPr>
          <w:rFonts w:cs="Arial"/>
          <w:szCs w:val="24"/>
        </w:rPr>
      </w:pPr>
      <w:r w:rsidRPr="00D518D9">
        <w:rPr>
          <w:rFonts w:cs="Arial"/>
          <w:szCs w:val="24"/>
        </w:rPr>
        <w:t>Podstawa płatności:</w:t>
      </w:r>
    </w:p>
    <w:p w:rsidR="00D518D9" w:rsidRPr="00D518D9" w:rsidRDefault="00D518D9" w:rsidP="00644A61">
      <w:pPr>
        <w:pStyle w:val="StylPODSTAWOWY"/>
        <w:numPr>
          <w:ilvl w:val="0"/>
          <w:numId w:val="10"/>
        </w:numPr>
        <w:spacing w:line="276" w:lineRule="auto"/>
        <w:rPr>
          <w:rFonts w:cs="Arial"/>
          <w:szCs w:val="24"/>
        </w:rPr>
      </w:pPr>
      <w:r w:rsidRPr="00D518D9">
        <w:rPr>
          <w:rFonts w:cs="Arial"/>
          <w:szCs w:val="24"/>
        </w:rPr>
        <w:t>podstawą płatności jest cena jednostkowa skalkulowana przez wykonawcę za jednostkę</w:t>
      </w:r>
      <w:r w:rsidR="00644A61">
        <w:rPr>
          <w:rFonts w:cs="Arial"/>
          <w:szCs w:val="24"/>
        </w:rPr>
        <w:t xml:space="preserve"> </w:t>
      </w:r>
      <w:r w:rsidRPr="00D518D9">
        <w:rPr>
          <w:rFonts w:cs="Arial"/>
          <w:szCs w:val="24"/>
        </w:rPr>
        <w:t>obmiarową ustaloną dla danej pozycji przedmiaru robót</w:t>
      </w:r>
    </w:p>
    <w:p w:rsidR="00D518D9" w:rsidRPr="00D518D9" w:rsidRDefault="00D518D9" w:rsidP="00644A61">
      <w:pPr>
        <w:pStyle w:val="StylPODSTAWOWY"/>
        <w:numPr>
          <w:ilvl w:val="0"/>
          <w:numId w:val="10"/>
        </w:numPr>
        <w:spacing w:line="276" w:lineRule="auto"/>
        <w:rPr>
          <w:rFonts w:cs="Arial"/>
          <w:szCs w:val="24"/>
        </w:rPr>
      </w:pPr>
      <w:r w:rsidRPr="00D518D9">
        <w:rPr>
          <w:rFonts w:cs="Arial"/>
          <w:szCs w:val="24"/>
        </w:rPr>
        <w:t>dla pozycji kosztorysowych wycenionych ryczałtowo podstawą płatności jest wartość</w:t>
      </w:r>
      <w:r w:rsidR="00644A61">
        <w:rPr>
          <w:rFonts w:cs="Arial"/>
          <w:szCs w:val="24"/>
        </w:rPr>
        <w:t xml:space="preserve"> </w:t>
      </w:r>
      <w:r w:rsidRPr="00D518D9">
        <w:rPr>
          <w:rFonts w:cs="Arial"/>
          <w:szCs w:val="24"/>
        </w:rPr>
        <w:t>podana przez Wykonawcę w danej pozycji przedmiaru robót</w:t>
      </w:r>
    </w:p>
    <w:p w:rsidR="00D518D9" w:rsidRPr="00D518D9" w:rsidRDefault="00D518D9" w:rsidP="00644A61">
      <w:pPr>
        <w:pStyle w:val="StylPODSTAWOWY"/>
        <w:numPr>
          <w:ilvl w:val="0"/>
          <w:numId w:val="10"/>
        </w:numPr>
        <w:spacing w:line="276" w:lineRule="auto"/>
        <w:rPr>
          <w:rFonts w:cs="Arial"/>
          <w:szCs w:val="24"/>
        </w:rPr>
      </w:pPr>
      <w:r w:rsidRPr="00D518D9">
        <w:rPr>
          <w:rFonts w:cs="Arial"/>
          <w:szCs w:val="24"/>
        </w:rPr>
        <w:t>ceny jednostkowe lub kwoty ryczałtowe robót będą obejmować:</w:t>
      </w:r>
    </w:p>
    <w:p w:rsidR="00D518D9" w:rsidRPr="00D518D9" w:rsidRDefault="00D518D9" w:rsidP="00644A61">
      <w:pPr>
        <w:pStyle w:val="StylPODSTAWOWY"/>
        <w:numPr>
          <w:ilvl w:val="1"/>
          <w:numId w:val="10"/>
        </w:numPr>
        <w:spacing w:line="276" w:lineRule="auto"/>
        <w:rPr>
          <w:rFonts w:cs="Arial"/>
          <w:szCs w:val="24"/>
        </w:rPr>
      </w:pPr>
      <w:r w:rsidRPr="00D518D9">
        <w:rPr>
          <w:rFonts w:cs="Arial"/>
          <w:szCs w:val="24"/>
        </w:rPr>
        <w:t>robociznę bezpośrednią z kosztami towarzyszącymi</w:t>
      </w:r>
    </w:p>
    <w:p w:rsidR="00D518D9" w:rsidRDefault="00D518D9" w:rsidP="00644A61">
      <w:pPr>
        <w:pStyle w:val="StylPODSTAWOWY"/>
        <w:numPr>
          <w:ilvl w:val="1"/>
          <w:numId w:val="10"/>
        </w:numPr>
        <w:spacing w:line="276" w:lineRule="auto"/>
        <w:rPr>
          <w:rFonts w:cs="Arial"/>
          <w:szCs w:val="24"/>
        </w:rPr>
      </w:pPr>
      <w:r w:rsidRPr="00D518D9">
        <w:rPr>
          <w:rFonts w:cs="Arial"/>
          <w:szCs w:val="24"/>
        </w:rPr>
        <w:t>wartość zużytych materiałów z kosztami zakupu, magazynowania, ubytków i</w:t>
      </w:r>
      <w:r w:rsidR="00644A61">
        <w:rPr>
          <w:rFonts w:cs="Arial"/>
          <w:szCs w:val="24"/>
        </w:rPr>
        <w:t xml:space="preserve"> </w:t>
      </w:r>
      <w:r w:rsidRPr="00D518D9">
        <w:rPr>
          <w:rFonts w:cs="Arial"/>
          <w:szCs w:val="24"/>
        </w:rPr>
        <w:t>transportu</w:t>
      </w:r>
      <w:r w:rsidR="001250F9">
        <w:rPr>
          <w:rFonts w:cs="Arial"/>
          <w:szCs w:val="24"/>
        </w:rPr>
        <w:t>.</w:t>
      </w:r>
    </w:p>
    <w:p w:rsidR="00E23E76" w:rsidRPr="00325B20" w:rsidRDefault="00E23E76" w:rsidP="00BF6362">
      <w:pPr>
        <w:pStyle w:val="Nagwek3"/>
      </w:pPr>
      <w:bookmarkStart w:id="16" w:name="_Toc215811077"/>
      <w:bookmarkStart w:id="17" w:name="_Toc374619316"/>
      <w:bookmarkStart w:id="18" w:name="_Toc17202264"/>
      <w:proofErr w:type="spellStart"/>
      <w:r>
        <w:t>Roboty</w:t>
      </w:r>
      <w:proofErr w:type="spellEnd"/>
      <w:r>
        <w:t xml:space="preserve"> </w:t>
      </w:r>
      <w:proofErr w:type="spellStart"/>
      <w:r>
        <w:t>demontażowe</w:t>
      </w:r>
      <w:proofErr w:type="spellEnd"/>
      <w:r>
        <w:t xml:space="preserve"> </w:t>
      </w:r>
      <w:bookmarkEnd w:id="16"/>
      <w:r>
        <w:t xml:space="preserve">i </w:t>
      </w:r>
      <w:proofErr w:type="spellStart"/>
      <w:r>
        <w:t>rozbiórkowe</w:t>
      </w:r>
      <w:bookmarkEnd w:id="17"/>
      <w:bookmarkEnd w:id="18"/>
      <w:proofErr w:type="spellEnd"/>
    </w:p>
    <w:p w:rsidR="00E23E76" w:rsidRPr="00325B20" w:rsidRDefault="00E23E76" w:rsidP="00E23E76">
      <w:pPr>
        <w:pStyle w:val="Tekstpodstawowy"/>
        <w:ind w:left="567"/>
        <w:rPr>
          <w:sz w:val="20"/>
        </w:rPr>
      </w:pPr>
      <w:r w:rsidRPr="00325B20">
        <w:rPr>
          <w:sz w:val="20"/>
        </w:rPr>
        <w:t>Przedmiotem niniejszego punktu są wymagania doty</w:t>
      </w:r>
      <w:r>
        <w:rPr>
          <w:sz w:val="20"/>
        </w:rPr>
        <w:t>czące wykonania i odbioru robót demontażowych i rozbiórkowych .</w:t>
      </w:r>
    </w:p>
    <w:p w:rsidR="00E23E76" w:rsidRPr="00E23E76" w:rsidRDefault="00E23E76" w:rsidP="00BF6362">
      <w:pPr>
        <w:pStyle w:val="StylNagwek4Przed18ptPo12pt"/>
      </w:pPr>
      <w:bookmarkStart w:id="19" w:name="_Toc374619319"/>
      <w:proofErr w:type="spellStart"/>
      <w:r w:rsidRPr="00E23E76">
        <w:t>Sposób</w:t>
      </w:r>
      <w:proofErr w:type="spellEnd"/>
      <w:r w:rsidRPr="00E23E76">
        <w:t xml:space="preserve"> </w:t>
      </w:r>
      <w:proofErr w:type="spellStart"/>
      <w:r w:rsidRPr="00E23E76">
        <w:t>wykonywania</w:t>
      </w:r>
      <w:proofErr w:type="spellEnd"/>
      <w:r w:rsidRPr="00E23E76">
        <w:t xml:space="preserve"> </w:t>
      </w:r>
      <w:proofErr w:type="spellStart"/>
      <w:r w:rsidRPr="00E23E76">
        <w:t>prac</w:t>
      </w:r>
      <w:bookmarkEnd w:id="19"/>
      <w:proofErr w:type="spellEnd"/>
      <w:r w:rsidRPr="00E23E76">
        <w:t xml:space="preserve"> </w:t>
      </w:r>
    </w:p>
    <w:p w:rsidR="00E23E76" w:rsidRPr="00E23E76" w:rsidRDefault="00E23E76" w:rsidP="00E23E76">
      <w:pPr>
        <w:pStyle w:val="StylPODSTAWOWY"/>
        <w:spacing w:line="276" w:lineRule="auto"/>
        <w:ind w:firstLine="709"/>
        <w:rPr>
          <w:rFonts w:cs="Arial"/>
          <w:szCs w:val="24"/>
        </w:rPr>
      </w:pPr>
      <w:r w:rsidRPr="00E23E76">
        <w:rPr>
          <w:rFonts w:cs="Arial"/>
          <w:szCs w:val="24"/>
        </w:rPr>
        <w:t xml:space="preserve">Prace należy wykonywać w taki sposób, aby nie dopuścić </w:t>
      </w:r>
      <w:r w:rsidR="003E1ADF">
        <w:rPr>
          <w:rFonts w:cs="Arial"/>
          <w:szCs w:val="24"/>
        </w:rPr>
        <w:t xml:space="preserve">do </w:t>
      </w:r>
      <w:r w:rsidRPr="00E23E76">
        <w:rPr>
          <w:rFonts w:cs="Arial"/>
          <w:szCs w:val="24"/>
        </w:rPr>
        <w:t>zniszczeni</w:t>
      </w:r>
      <w:r w:rsidR="003E1ADF">
        <w:rPr>
          <w:rFonts w:cs="Arial"/>
          <w:szCs w:val="24"/>
        </w:rPr>
        <w:t>a</w:t>
      </w:r>
      <w:r w:rsidRPr="00E23E76">
        <w:rPr>
          <w:rFonts w:cs="Arial"/>
          <w:szCs w:val="24"/>
        </w:rPr>
        <w:t xml:space="preserve"> lub uszkodzenia </w:t>
      </w:r>
      <w:r w:rsidR="003E1ADF">
        <w:rPr>
          <w:rFonts w:cs="Arial"/>
          <w:szCs w:val="24"/>
        </w:rPr>
        <w:t xml:space="preserve">instalacji i </w:t>
      </w:r>
      <w:r w:rsidRPr="00E23E76">
        <w:rPr>
          <w:rFonts w:cs="Arial"/>
          <w:szCs w:val="24"/>
        </w:rPr>
        <w:t xml:space="preserve">elementów, które mają pozostać. Należy wykonywać demontaże </w:t>
      </w:r>
      <w:r w:rsidR="003E1ADF">
        <w:rPr>
          <w:rFonts w:cs="Arial"/>
          <w:szCs w:val="24"/>
        </w:rPr>
        <w:t xml:space="preserve">instalacji </w:t>
      </w:r>
      <w:r w:rsidRPr="00E23E76">
        <w:rPr>
          <w:rFonts w:cs="Arial"/>
          <w:szCs w:val="24"/>
        </w:rPr>
        <w:t>w taki sposób aby nie powodować zagrożeń dla zdrowia lub życia pracowników bądź osób przebywających w pobliżu:</w:t>
      </w:r>
    </w:p>
    <w:p w:rsidR="00E23E76" w:rsidRPr="00E23E76" w:rsidRDefault="00E23E76" w:rsidP="00E23E76">
      <w:pPr>
        <w:pStyle w:val="StylPODSTAWOWY"/>
        <w:numPr>
          <w:ilvl w:val="0"/>
          <w:numId w:val="31"/>
        </w:numPr>
        <w:spacing w:line="276" w:lineRule="auto"/>
        <w:rPr>
          <w:rFonts w:cs="Arial"/>
          <w:szCs w:val="24"/>
        </w:rPr>
      </w:pPr>
      <w:r w:rsidRPr="00E23E76">
        <w:rPr>
          <w:rFonts w:cs="Arial"/>
          <w:szCs w:val="24"/>
        </w:rPr>
        <w:t>wykucia w ścianach prowadzić po uprzednim sprawdzeniu czy na trasie wykucia nie przebiegają żadne instalacje elektryczne lub sanitarne. W przypadku gdyby ta</w:t>
      </w:r>
      <w:r w:rsidR="003E1ADF">
        <w:rPr>
          <w:rFonts w:cs="Arial"/>
          <w:szCs w:val="24"/>
        </w:rPr>
        <w:t>ki</w:t>
      </w:r>
      <w:r w:rsidRPr="00E23E76">
        <w:rPr>
          <w:rFonts w:cs="Arial"/>
          <w:szCs w:val="24"/>
        </w:rPr>
        <w:t xml:space="preserve">e się znajdowały, do rozbiórki przystępować po ich odłączeniu i zabezpieczeniu. </w:t>
      </w:r>
    </w:p>
    <w:p w:rsidR="00E23E76" w:rsidRPr="00E23E76" w:rsidRDefault="00E23E76" w:rsidP="00E23E76">
      <w:pPr>
        <w:pStyle w:val="StylPODSTAWOWY"/>
        <w:spacing w:line="276" w:lineRule="auto"/>
        <w:ind w:firstLine="709"/>
        <w:rPr>
          <w:rFonts w:cs="Arial"/>
          <w:szCs w:val="24"/>
        </w:rPr>
      </w:pPr>
      <w:r w:rsidRPr="00E23E76">
        <w:rPr>
          <w:rFonts w:cs="Arial"/>
          <w:szCs w:val="24"/>
        </w:rPr>
        <w:t>Miejsca wykonywania prac w miarę możliwości należy osłonić kotarami lub wygrodzić pełnymi ogrodzeniami przestawnymi.</w:t>
      </w:r>
    </w:p>
    <w:p w:rsidR="00E23E76" w:rsidRPr="00E23E76" w:rsidRDefault="00E23E76" w:rsidP="00BF6362">
      <w:pPr>
        <w:pStyle w:val="StylNagwek4Przed18ptPo12pt"/>
      </w:pPr>
      <w:bookmarkStart w:id="20" w:name="_Toc215811083"/>
      <w:bookmarkStart w:id="21" w:name="_Toc374619320"/>
      <w:proofErr w:type="spellStart"/>
      <w:r w:rsidRPr="00E23E76">
        <w:t>Uprzątnięcie</w:t>
      </w:r>
      <w:proofErr w:type="spellEnd"/>
      <w:r w:rsidRPr="00E23E76">
        <w:t xml:space="preserve"> </w:t>
      </w:r>
      <w:proofErr w:type="spellStart"/>
      <w:r w:rsidRPr="00E23E76">
        <w:t>terenu</w:t>
      </w:r>
      <w:bookmarkEnd w:id="20"/>
      <w:bookmarkEnd w:id="21"/>
      <w:proofErr w:type="spellEnd"/>
    </w:p>
    <w:p w:rsidR="00E23E76" w:rsidRPr="00E23E76" w:rsidRDefault="00E23E76" w:rsidP="00E23E76">
      <w:pPr>
        <w:pStyle w:val="StylPODSTAWOWY"/>
        <w:spacing w:line="276" w:lineRule="auto"/>
        <w:ind w:firstLine="709"/>
        <w:rPr>
          <w:rFonts w:cs="Arial"/>
          <w:szCs w:val="24"/>
        </w:rPr>
      </w:pPr>
      <w:r w:rsidRPr="00E23E76">
        <w:rPr>
          <w:rFonts w:cs="Arial"/>
          <w:szCs w:val="24"/>
        </w:rPr>
        <w:t xml:space="preserve">Materiały wytworzone w procesie </w:t>
      </w:r>
      <w:r w:rsidR="003E1ADF">
        <w:rPr>
          <w:rFonts w:cs="Arial"/>
          <w:szCs w:val="24"/>
        </w:rPr>
        <w:t>demontaży</w:t>
      </w:r>
      <w:r w:rsidRPr="00E23E76">
        <w:rPr>
          <w:rFonts w:cs="Arial"/>
          <w:szCs w:val="24"/>
        </w:rPr>
        <w:t>, które nie są zakwalifikowane do ponownego wykorzystania należy niezwłocznie po zakończeniu prac wywieźć poza teren i poddać utylizacji.</w:t>
      </w:r>
    </w:p>
    <w:p w:rsidR="002A799C" w:rsidRPr="002A799C" w:rsidRDefault="006A0A30" w:rsidP="00BF6362">
      <w:pPr>
        <w:pStyle w:val="Nagwek2"/>
      </w:pPr>
      <w:bookmarkStart w:id="22" w:name="_Toc17202265"/>
      <w:r>
        <w:lastRenderedPageBreak/>
        <w:t>TEREN BUDOWY</w:t>
      </w:r>
      <w:bookmarkEnd w:id="22"/>
    </w:p>
    <w:p w:rsidR="002A799C" w:rsidRPr="002A799C" w:rsidRDefault="002A799C" w:rsidP="00BF6362">
      <w:pPr>
        <w:pStyle w:val="Nagwek3"/>
      </w:pPr>
      <w:bookmarkStart w:id="23" w:name="_Toc17202266"/>
      <w:proofErr w:type="spellStart"/>
      <w:r w:rsidRPr="002A799C">
        <w:t>Przekazanie</w:t>
      </w:r>
      <w:proofErr w:type="spellEnd"/>
      <w:r w:rsidRPr="002A799C">
        <w:t xml:space="preserve"> </w:t>
      </w:r>
      <w:proofErr w:type="spellStart"/>
      <w:r w:rsidRPr="002A799C">
        <w:t>terenu</w:t>
      </w:r>
      <w:proofErr w:type="spellEnd"/>
      <w:r w:rsidRPr="002A799C">
        <w:t xml:space="preserve"> </w:t>
      </w:r>
      <w:proofErr w:type="spellStart"/>
      <w:r w:rsidRPr="002A799C">
        <w:t>budowy</w:t>
      </w:r>
      <w:bookmarkEnd w:id="23"/>
      <w:proofErr w:type="spellEnd"/>
    </w:p>
    <w:p w:rsidR="002A799C" w:rsidRDefault="002A799C" w:rsidP="002A799C">
      <w:pPr>
        <w:pStyle w:val="StylPODSTAWOWY"/>
        <w:spacing w:line="276" w:lineRule="auto"/>
        <w:ind w:firstLine="709"/>
        <w:rPr>
          <w:rFonts w:cs="Arial"/>
          <w:szCs w:val="24"/>
        </w:rPr>
      </w:pPr>
      <w:r w:rsidRPr="002A799C">
        <w:rPr>
          <w:rFonts w:cs="Arial"/>
          <w:szCs w:val="24"/>
        </w:rPr>
        <w:t>Zamawia</w:t>
      </w:r>
      <w:r w:rsidR="001250F9">
        <w:rPr>
          <w:rFonts w:cs="Arial"/>
          <w:szCs w:val="24"/>
        </w:rPr>
        <w:t>jący, tj. udzielający zamówienia</w:t>
      </w:r>
      <w:r w:rsidRPr="002A799C">
        <w:rPr>
          <w:rFonts w:cs="Arial"/>
          <w:szCs w:val="24"/>
        </w:rPr>
        <w:t xml:space="preserve"> Wykonawcy, przekaże protokolarnie w terminie uzgodnionym w</w:t>
      </w:r>
      <w:r>
        <w:rPr>
          <w:rFonts w:cs="Arial"/>
          <w:szCs w:val="24"/>
        </w:rPr>
        <w:t xml:space="preserve"> </w:t>
      </w:r>
      <w:r w:rsidRPr="002A799C">
        <w:rPr>
          <w:rFonts w:cs="Arial"/>
          <w:szCs w:val="24"/>
        </w:rPr>
        <w:t>umowie plac budowy wraz ze wszystkimi wymaganymi uzgodnieniami prawnymi i administracyjnymi.</w:t>
      </w:r>
      <w:r>
        <w:rPr>
          <w:rFonts w:cs="Arial"/>
          <w:szCs w:val="24"/>
        </w:rPr>
        <w:t xml:space="preserve"> </w:t>
      </w:r>
      <w:r w:rsidRPr="002A799C">
        <w:rPr>
          <w:rFonts w:cs="Arial"/>
          <w:szCs w:val="24"/>
        </w:rPr>
        <w:t>Ponadto przekaże dokumentację projektową oraz zapewni nadzór autorski i inwestorski.</w:t>
      </w:r>
      <w:r>
        <w:rPr>
          <w:rFonts w:cs="Arial"/>
          <w:szCs w:val="24"/>
        </w:rPr>
        <w:t xml:space="preserve"> </w:t>
      </w:r>
      <w:r w:rsidRPr="002A799C">
        <w:rPr>
          <w:rFonts w:cs="Arial"/>
          <w:szCs w:val="24"/>
        </w:rPr>
        <w:t>Zamawiający przekazuje teren budowy w czasie i na warunkach określonych umową. W szczególności</w:t>
      </w:r>
      <w:r>
        <w:rPr>
          <w:rFonts w:cs="Arial"/>
          <w:szCs w:val="24"/>
        </w:rPr>
        <w:t xml:space="preserve"> </w:t>
      </w:r>
      <w:r w:rsidRPr="002A799C">
        <w:rPr>
          <w:rFonts w:cs="Arial"/>
          <w:szCs w:val="24"/>
        </w:rPr>
        <w:t>musi ona określać teren budowy, jego granice, miejsce na zaplecze budowy oraz informacje o sposobie i</w:t>
      </w:r>
      <w:r>
        <w:rPr>
          <w:rFonts w:cs="Arial"/>
          <w:szCs w:val="24"/>
        </w:rPr>
        <w:t xml:space="preserve"> </w:t>
      </w:r>
      <w:r w:rsidRPr="002A799C">
        <w:rPr>
          <w:rFonts w:cs="Arial"/>
          <w:szCs w:val="24"/>
        </w:rPr>
        <w:t>możliwości korzystania z mediów. Wykonawca we własnym zakresie przygotuje zaplecze budowy.</w:t>
      </w:r>
    </w:p>
    <w:p w:rsidR="002A799C" w:rsidRPr="002A799C" w:rsidRDefault="002A799C" w:rsidP="00BF6362">
      <w:pPr>
        <w:pStyle w:val="Nagwek3"/>
      </w:pPr>
      <w:bookmarkStart w:id="24" w:name="_Toc17202267"/>
      <w:proofErr w:type="spellStart"/>
      <w:r w:rsidRPr="002A799C">
        <w:t>Oc</w:t>
      </w:r>
      <w:r>
        <w:t>hrona</w:t>
      </w:r>
      <w:proofErr w:type="spellEnd"/>
      <w:r>
        <w:t xml:space="preserve"> i </w:t>
      </w:r>
      <w:proofErr w:type="spellStart"/>
      <w:r>
        <w:t>utrzymanie</w:t>
      </w:r>
      <w:proofErr w:type="spellEnd"/>
      <w:r>
        <w:t xml:space="preserve"> </w:t>
      </w:r>
      <w:proofErr w:type="spellStart"/>
      <w:r>
        <w:t>placu</w:t>
      </w:r>
      <w:proofErr w:type="spellEnd"/>
      <w:r>
        <w:t xml:space="preserve"> </w:t>
      </w:r>
      <w:proofErr w:type="spellStart"/>
      <w:r>
        <w:t>budowy</w:t>
      </w:r>
      <w:bookmarkEnd w:id="24"/>
      <w:proofErr w:type="spellEnd"/>
    </w:p>
    <w:p w:rsidR="002A799C" w:rsidRPr="002A799C" w:rsidRDefault="002A799C" w:rsidP="002A799C">
      <w:pPr>
        <w:pStyle w:val="StylPODSTAWOWY"/>
        <w:spacing w:line="276" w:lineRule="auto"/>
        <w:ind w:firstLine="709"/>
        <w:rPr>
          <w:rFonts w:cs="Arial"/>
          <w:szCs w:val="24"/>
        </w:rPr>
      </w:pPr>
      <w:r w:rsidRPr="002A799C">
        <w:rPr>
          <w:rFonts w:cs="Arial"/>
          <w:szCs w:val="24"/>
        </w:rPr>
        <w:t>Wykonawca będzie odpowiedzialny za ochronę placu budowy oraz wszystkich materiałów i elementów</w:t>
      </w:r>
      <w:r>
        <w:rPr>
          <w:rFonts w:cs="Arial"/>
          <w:szCs w:val="24"/>
        </w:rPr>
        <w:t xml:space="preserve"> </w:t>
      </w:r>
      <w:r w:rsidRPr="002A799C">
        <w:rPr>
          <w:rFonts w:cs="Arial"/>
          <w:szCs w:val="24"/>
        </w:rPr>
        <w:t>wyposażenia użytych do realizacji robót od chwili rozpoczęcia do ostatecznego odbioru robót.</w:t>
      </w:r>
      <w:r>
        <w:rPr>
          <w:rFonts w:cs="Arial"/>
          <w:szCs w:val="24"/>
        </w:rPr>
        <w:t xml:space="preserve"> </w:t>
      </w:r>
    </w:p>
    <w:p w:rsidR="002A799C" w:rsidRPr="002A799C" w:rsidRDefault="002A799C" w:rsidP="002A799C">
      <w:pPr>
        <w:pStyle w:val="StylPODSTAWOWY"/>
        <w:spacing w:line="276" w:lineRule="auto"/>
        <w:ind w:firstLine="709"/>
        <w:rPr>
          <w:rFonts w:cs="Arial"/>
          <w:szCs w:val="24"/>
        </w:rPr>
      </w:pPr>
      <w:r w:rsidRPr="002A799C">
        <w:rPr>
          <w:rFonts w:cs="Arial"/>
          <w:szCs w:val="24"/>
        </w:rPr>
        <w:t>Przez cały ten okres urządzenia lub ich elementy będą utrzymywane w sposób satysfakcjonujący</w:t>
      </w:r>
      <w:r>
        <w:rPr>
          <w:rFonts w:cs="Arial"/>
          <w:szCs w:val="24"/>
        </w:rPr>
        <w:t xml:space="preserve"> </w:t>
      </w:r>
      <w:r w:rsidRPr="002A799C">
        <w:rPr>
          <w:rFonts w:cs="Arial"/>
          <w:szCs w:val="24"/>
        </w:rPr>
        <w:t>Zarządzającego realizacją umowy (</w:t>
      </w:r>
      <w:r w:rsidR="001250F9">
        <w:rPr>
          <w:rFonts w:cs="Arial"/>
          <w:szCs w:val="24"/>
        </w:rPr>
        <w:t>I</w:t>
      </w:r>
      <w:r w:rsidRPr="002A799C">
        <w:rPr>
          <w:rFonts w:cs="Arial"/>
          <w:szCs w:val="24"/>
        </w:rPr>
        <w:t>nwestora). Może on wstrzymać realizację robót, jeżeli w jakimkolwiek</w:t>
      </w:r>
      <w:r>
        <w:rPr>
          <w:rFonts w:cs="Arial"/>
          <w:szCs w:val="24"/>
        </w:rPr>
        <w:t xml:space="preserve"> </w:t>
      </w:r>
      <w:r w:rsidRPr="002A799C">
        <w:rPr>
          <w:rFonts w:cs="Arial"/>
          <w:szCs w:val="24"/>
        </w:rPr>
        <w:t>czasie wykonawca zaniedbuje obowiązki konserwacyjne. Po każdorazowym zakończeniu pracy, plac</w:t>
      </w:r>
      <w:r>
        <w:rPr>
          <w:rFonts w:cs="Arial"/>
          <w:szCs w:val="24"/>
        </w:rPr>
        <w:t xml:space="preserve"> </w:t>
      </w:r>
      <w:r w:rsidRPr="002A799C">
        <w:rPr>
          <w:rFonts w:cs="Arial"/>
          <w:szCs w:val="24"/>
        </w:rPr>
        <w:t xml:space="preserve">budowy powinien być pozostawiony w stanie umożliwiającym normalną pracę </w:t>
      </w:r>
      <w:r w:rsidR="00A27789">
        <w:rPr>
          <w:rFonts w:cs="Arial"/>
          <w:szCs w:val="24"/>
        </w:rPr>
        <w:t>budynku</w:t>
      </w:r>
      <w:r w:rsidRPr="002A799C">
        <w:rPr>
          <w:rFonts w:cs="Arial"/>
          <w:szCs w:val="24"/>
        </w:rPr>
        <w:t>.</w:t>
      </w:r>
    </w:p>
    <w:p w:rsidR="002A799C" w:rsidRPr="002A799C" w:rsidRDefault="002A799C" w:rsidP="002A799C">
      <w:pPr>
        <w:pStyle w:val="StylPODSTAWOWY"/>
        <w:spacing w:line="276" w:lineRule="auto"/>
        <w:ind w:firstLine="709"/>
        <w:rPr>
          <w:rFonts w:cs="Arial"/>
          <w:szCs w:val="24"/>
        </w:rPr>
      </w:pPr>
      <w:r w:rsidRPr="002A799C">
        <w:rPr>
          <w:rFonts w:cs="Arial"/>
          <w:szCs w:val="24"/>
        </w:rPr>
        <w:t xml:space="preserve">W trakcie realizacji robót </w:t>
      </w:r>
      <w:r w:rsidR="00A27789">
        <w:rPr>
          <w:rFonts w:cs="Arial"/>
          <w:szCs w:val="24"/>
        </w:rPr>
        <w:t>W</w:t>
      </w:r>
      <w:r w:rsidRPr="002A799C">
        <w:rPr>
          <w:rFonts w:cs="Arial"/>
          <w:szCs w:val="24"/>
        </w:rPr>
        <w:t>ykonawca dostarczy, zainstaluje i utrzyma wszystkie niezbędne tymczasowe</w:t>
      </w:r>
      <w:r>
        <w:rPr>
          <w:rFonts w:cs="Arial"/>
          <w:szCs w:val="24"/>
        </w:rPr>
        <w:t xml:space="preserve"> </w:t>
      </w:r>
      <w:r w:rsidRPr="002A799C">
        <w:rPr>
          <w:rFonts w:cs="Arial"/>
          <w:szCs w:val="24"/>
        </w:rPr>
        <w:t xml:space="preserve">zabezpieczenia ruchu, żeby zapewnić bezpieczeństwo osób przebywających w </w:t>
      </w:r>
      <w:r w:rsidR="00A27789">
        <w:rPr>
          <w:rFonts w:cs="Arial"/>
          <w:szCs w:val="24"/>
        </w:rPr>
        <w:t>budynku</w:t>
      </w:r>
      <w:r w:rsidRPr="002A799C">
        <w:rPr>
          <w:rFonts w:cs="Arial"/>
          <w:szCs w:val="24"/>
        </w:rPr>
        <w:t>. Wszystkie te</w:t>
      </w:r>
      <w:r>
        <w:rPr>
          <w:rFonts w:cs="Arial"/>
          <w:szCs w:val="24"/>
        </w:rPr>
        <w:t xml:space="preserve"> </w:t>
      </w:r>
      <w:r w:rsidRPr="002A799C">
        <w:rPr>
          <w:rFonts w:cs="Arial"/>
          <w:szCs w:val="24"/>
        </w:rPr>
        <w:t>elementy muszą być zaakceptowane przez Zarządzającego realizacją umowy (</w:t>
      </w:r>
      <w:r w:rsidR="001250F9">
        <w:rPr>
          <w:rFonts w:cs="Arial"/>
          <w:szCs w:val="24"/>
        </w:rPr>
        <w:t>I</w:t>
      </w:r>
      <w:r w:rsidRPr="002A799C">
        <w:rPr>
          <w:rFonts w:cs="Arial"/>
          <w:szCs w:val="24"/>
        </w:rPr>
        <w:t>nwestora). Przed</w:t>
      </w:r>
      <w:r>
        <w:rPr>
          <w:rFonts w:cs="Arial"/>
          <w:szCs w:val="24"/>
        </w:rPr>
        <w:t xml:space="preserve"> </w:t>
      </w:r>
      <w:r w:rsidRPr="002A799C">
        <w:rPr>
          <w:rFonts w:cs="Arial"/>
          <w:szCs w:val="24"/>
        </w:rPr>
        <w:t>rozpoczęciem robót wykonawca poda ten fakt do wiadomości zainteresowanych użytkowników terenu i</w:t>
      </w:r>
      <w:r>
        <w:rPr>
          <w:rFonts w:cs="Arial"/>
          <w:szCs w:val="24"/>
        </w:rPr>
        <w:t xml:space="preserve"> </w:t>
      </w:r>
      <w:r w:rsidRPr="002A799C">
        <w:rPr>
          <w:rFonts w:cs="Arial"/>
          <w:szCs w:val="24"/>
        </w:rPr>
        <w:t>pozostałych obiektów w sposób ustalony z zarządzającym realizacją umowy (</w:t>
      </w:r>
      <w:r w:rsidR="001250F9">
        <w:rPr>
          <w:rFonts w:cs="Arial"/>
          <w:szCs w:val="24"/>
        </w:rPr>
        <w:t>I</w:t>
      </w:r>
      <w:r w:rsidRPr="002A799C">
        <w:rPr>
          <w:rFonts w:cs="Arial"/>
          <w:szCs w:val="24"/>
        </w:rPr>
        <w:t>nwestorem).</w:t>
      </w:r>
    </w:p>
    <w:p w:rsidR="002A799C" w:rsidRPr="002A799C" w:rsidRDefault="002A799C" w:rsidP="00BF6362">
      <w:pPr>
        <w:pStyle w:val="Nagwek3"/>
      </w:pPr>
      <w:bookmarkStart w:id="25" w:name="_Toc17202268"/>
      <w:proofErr w:type="spellStart"/>
      <w:r w:rsidRPr="002A799C">
        <w:t>Ochrona</w:t>
      </w:r>
      <w:proofErr w:type="spellEnd"/>
      <w:r w:rsidRPr="002A799C">
        <w:t xml:space="preserve"> </w:t>
      </w:r>
      <w:proofErr w:type="spellStart"/>
      <w:r w:rsidRPr="002A799C">
        <w:t>własności</w:t>
      </w:r>
      <w:proofErr w:type="spellEnd"/>
      <w:r w:rsidRPr="002A799C">
        <w:t xml:space="preserve"> i </w:t>
      </w:r>
      <w:proofErr w:type="spellStart"/>
      <w:r w:rsidRPr="002A799C">
        <w:t>urządzeń</w:t>
      </w:r>
      <w:bookmarkEnd w:id="25"/>
      <w:proofErr w:type="spellEnd"/>
    </w:p>
    <w:p w:rsidR="002A799C" w:rsidRPr="002A799C" w:rsidRDefault="002A799C" w:rsidP="002A799C">
      <w:pPr>
        <w:pStyle w:val="StylPODSTAWOWY"/>
        <w:spacing w:line="276" w:lineRule="auto"/>
        <w:ind w:firstLine="709"/>
        <w:rPr>
          <w:rFonts w:cs="Arial"/>
          <w:szCs w:val="24"/>
        </w:rPr>
      </w:pPr>
      <w:r w:rsidRPr="002A799C">
        <w:rPr>
          <w:rFonts w:cs="Arial"/>
          <w:szCs w:val="24"/>
        </w:rPr>
        <w:t>Wykonawca jest odpowiedzialny za ochronę istniejących instalacji wewnętrznych. Przed rozpoczęciem</w:t>
      </w:r>
      <w:r>
        <w:rPr>
          <w:rFonts w:cs="Arial"/>
          <w:szCs w:val="24"/>
        </w:rPr>
        <w:t xml:space="preserve"> </w:t>
      </w:r>
      <w:r w:rsidRPr="002A799C">
        <w:rPr>
          <w:rFonts w:cs="Arial"/>
          <w:szCs w:val="24"/>
        </w:rPr>
        <w:t xml:space="preserve">robót </w:t>
      </w:r>
      <w:r w:rsidR="00A27789">
        <w:rPr>
          <w:rFonts w:cs="Arial"/>
          <w:szCs w:val="24"/>
        </w:rPr>
        <w:t>W</w:t>
      </w:r>
      <w:r w:rsidRPr="002A799C">
        <w:rPr>
          <w:rFonts w:cs="Arial"/>
          <w:szCs w:val="24"/>
        </w:rPr>
        <w:t>ykonawca potwierdzi u odpowiednich właścicieli instalacji i urządzeń, informacje niezbędne do</w:t>
      </w:r>
      <w:r>
        <w:rPr>
          <w:rFonts w:cs="Arial"/>
          <w:szCs w:val="24"/>
        </w:rPr>
        <w:t xml:space="preserve"> </w:t>
      </w:r>
      <w:r w:rsidRPr="002A799C">
        <w:rPr>
          <w:rFonts w:cs="Arial"/>
          <w:szCs w:val="24"/>
        </w:rPr>
        <w:t>prawidłowego toku wykonywania prac. Wykonawca ma obowiązek zadbać, żeby te instalacje i urządzenia</w:t>
      </w:r>
      <w:r>
        <w:rPr>
          <w:rFonts w:cs="Arial"/>
          <w:szCs w:val="24"/>
        </w:rPr>
        <w:t xml:space="preserve"> </w:t>
      </w:r>
      <w:r w:rsidRPr="002A799C">
        <w:rPr>
          <w:rFonts w:cs="Arial"/>
          <w:szCs w:val="24"/>
        </w:rPr>
        <w:t>zostały właściwie oznaczone i zabezpieczone przed uszkodzeniem w trakcie realizacji robót.</w:t>
      </w:r>
    </w:p>
    <w:p w:rsidR="002A799C" w:rsidRPr="002A799C" w:rsidRDefault="002A799C" w:rsidP="002A799C">
      <w:pPr>
        <w:pStyle w:val="StylPODSTAWOWY"/>
        <w:spacing w:line="276" w:lineRule="auto"/>
        <w:ind w:firstLine="709"/>
        <w:rPr>
          <w:rFonts w:cs="Arial"/>
          <w:szCs w:val="24"/>
        </w:rPr>
      </w:pPr>
      <w:r w:rsidRPr="002A799C">
        <w:rPr>
          <w:rFonts w:cs="Arial"/>
          <w:szCs w:val="24"/>
        </w:rPr>
        <w:t>W przypadku, gdy wystąpi konieczność przeniesienia instalacji i urządzeń w granicach placu budowy,</w:t>
      </w:r>
      <w:r>
        <w:rPr>
          <w:rFonts w:cs="Arial"/>
          <w:szCs w:val="24"/>
        </w:rPr>
        <w:t xml:space="preserve"> </w:t>
      </w:r>
      <w:r w:rsidRPr="002A799C">
        <w:rPr>
          <w:rFonts w:cs="Arial"/>
          <w:szCs w:val="24"/>
        </w:rPr>
        <w:t>wykonawca ma obowiązek poinformować zarządzającego realizacją umowy o zamiarze rozpoczęcia takiej</w:t>
      </w:r>
      <w:r>
        <w:rPr>
          <w:rFonts w:cs="Arial"/>
          <w:szCs w:val="24"/>
        </w:rPr>
        <w:t xml:space="preserve"> </w:t>
      </w:r>
      <w:r w:rsidRPr="002A799C">
        <w:rPr>
          <w:rFonts w:cs="Arial"/>
          <w:szCs w:val="24"/>
        </w:rPr>
        <w:t>pracy.</w:t>
      </w:r>
    </w:p>
    <w:p w:rsidR="00D518D9" w:rsidRPr="00D518D9" w:rsidRDefault="002A799C" w:rsidP="002A799C">
      <w:pPr>
        <w:pStyle w:val="StylPODSTAWOWY"/>
        <w:spacing w:line="276" w:lineRule="auto"/>
        <w:ind w:firstLine="709"/>
        <w:rPr>
          <w:rFonts w:cs="Arial"/>
          <w:szCs w:val="24"/>
        </w:rPr>
      </w:pPr>
      <w:r w:rsidRPr="002A799C">
        <w:rPr>
          <w:rFonts w:cs="Arial"/>
          <w:szCs w:val="24"/>
        </w:rPr>
        <w:t>Wykonawca ma obowiązek natychmiastowego poinformowania Zarządzającego realizacją umowy</w:t>
      </w:r>
      <w:r>
        <w:rPr>
          <w:rFonts w:cs="Arial"/>
          <w:szCs w:val="24"/>
        </w:rPr>
        <w:t xml:space="preserve"> </w:t>
      </w:r>
      <w:r w:rsidRPr="002A799C">
        <w:rPr>
          <w:rFonts w:cs="Arial"/>
          <w:szCs w:val="24"/>
        </w:rPr>
        <w:t>(</w:t>
      </w:r>
      <w:r w:rsidR="001250F9">
        <w:rPr>
          <w:rFonts w:cs="Arial"/>
          <w:szCs w:val="24"/>
        </w:rPr>
        <w:t>I</w:t>
      </w:r>
      <w:r w:rsidRPr="002A799C">
        <w:rPr>
          <w:rFonts w:cs="Arial"/>
          <w:szCs w:val="24"/>
        </w:rPr>
        <w:t>nwestora) o każdym przypadkowym uszkodzeniu instalacji, sieci, urządzeń i będzie współpracował przy</w:t>
      </w:r>
      <w:r>
        <w:rPr>
          <w:rFonts w:cs="Arial"/>
          <w:szCs w:val="24"/>
        </w:rPr>
        <w:t xml:space="preserve"> </w:t>
      </w:r>
      <w:r w:rsidRPr="002A799C">
        <w:rPr>
          <w:rFonts w:cs="Arial"/>
          <w:szCs w:val="24"/>
        </w:rPr>
        <w:t>naprawie udzielając wszelkiej możliwej pomocy, która może być potrzebna dla jej przeprowadzenia. Nie</w:t>
      </w:r>
      <w:r>
        <w:rPr>
          <w:rFonts w:cs="Arial"/>
          <w:szCs w:val="24"/>
        </w:rPr>
        <w:t xml:space="preserve"> </w:t>
      </w:r>
      <w:r w:rsidRPr="002A799C">
        <w:rPr>
          <w:rFonts w:cs="Arial"/>
          <w:szCs w:val="24"/>
        </w:rPr>
        <w:t>zmienia to faktu, że roboty te prowadzone będą na koszt Wykonawcy. Wykonawca będzie odpowiedzialny</w:t>
      </w:r>
      <w:r>
        <w:rPr>
          <w:rFonts w:cs="Arial"/>
          <w:szCs w:val="24"/>
        </w:rPr>
        <w:t xml:space="preserve"> </w:t>
      </w:r>
      <w:r w:rsidRPr="002A799C">
        <w:rPr>
          <w:rFonts w:cs="Arial"/>
          <w:szCs w:val="24"/>
        </w:rPr>
        <w:t>za wszelkie spowodowane przez jego działania szkody w instalacjach wewnętrznych Inwestora.</w:t>
      </w:r>
    </w:p>
    <w:p w:rsidR="00F3275D" w:rsidRPr="00F3275D" w:rsidRDefault="00F3275D" w:rsidP="00BF6362">
      <w:pPr>
        <w:pStyle w:val="Nagwek3"/>
      </w:pPr>
      <w:bookmarkStart w:id="26" w:name="_Toc17202269"/>
      <w:proofErr w:type="spellStart"/>
      <w:r w:rsidRPr="00F3275D">
        <w:t>Ochrona</w:t>
      </w:r>
      <w:proofErr w:type="spellEnd"/>
      <w:r w:rsidRPr="00F3275D">
        <w:t xml:space="preserve"> </w:t>
      </w:r>
      <w:proofErr w:type="spellStart"/>
      <w:r w:rsidRPr="00F3275D">
        <w:t>środow</w:t>
      </w:r>
      <w:r w:rsidR="008E7ABC">
        <w:t>iska</w:t>
      </w:r>
      <w:proofErr w:type="spellEnd"/>
      <w:r w:rsidR="008E7ABC">
        <w:t xml:space="preserve"> w </w:t>
      </w:r>
      <w:proofErr w:type="spellStart"/>
      <w:r w:rsidR="008E7ABC">
        <w:t>trakcie</w:t>
      </w:r>
      <w:proofErr w:type="spellEnd"/>
      <w:r w:rsidR="008E7ABC">
        <w:t xml:space="preserve"> </w:t>
      </w:r>
      <w:proofErr w:type="spellStart"/>
      <w:r w:rsidR="008E7ABC">
        <w:t>realizacji</w:t>
      </w:r>
      <w:proofErr w:type="spellEnd"/>
      <w:r w:rsidR="008E7ABC">
        <w:t xml:space="preserve"> </w:t>
      </w:r>
      <w:proofErr w:type="spellStart"/>
      <w:r w:rsidR="008E7ABC">
        <w:t>robót</w:t>
      </w:r>
      <w:bookmarkEnd w:id="26"/>
      <w:proofErr w:type="spellEnd"/>
    </w:p>
    <w:p w:rsidR="00F3275D" w:rsidRDefault="00F3275D" w:rsidP="00F3275D">
      <w:pPr>
        <w:pStyle w:val="StylPODSTAWOWY"/>
        <w:spacing w:line="276" w:lineRule="auto"/>
        <w:ind w:firstLine="709"/>
        <w:rPr>
          <w:rFonts w:cs="Arial"/>
          <w:szCs w:val="24"/>
        </w:rPr>
      </w:pPr>
      <w:r w:rsidRPr="00F3275D">
        <w:rPr>
          <w:rFonts w:cs="Arial"/>
          <w:szCs w:val="24"/>
        </w:rPr>
        <w:t xml:space="preserve">W trakcie wykonywania robót </w:t>
      </w:r>
      <w:r w:rsidR="00A27789">
        <w:rPr>
          <w:rFonts w:cs="Arial"/>
          <w:szCs w:val="24"/>
        </w:rPr>
        <w:t>W</w:t>
      </w:r>
      <w:r w:rsidRPr="00F3275D">
        <w:rPr>
          <w:rFonts w:cs="Arial"/>
          <w:szCs w:val="24"/>
        </w:rPr>
        <w:t>ykonawca jest zobowiązany znać i stosować się do przepisów zawartych</w:t>
      </w:r>
      <w:r>
        <w:rPr>
          <w:rFonts w:cs="Arial"/>
          <w:szCs w:val="24"/>
        </w:rPr>
        <w:t xml:space="preserve"> </w:t>
      </w:r>
      <w:r w:rsidRPr="00F3275D">
        <w:rPr>
          <w:rFonts w:cs="Arial"/>
          <w:szCs w:val="24"/>
        </w:rPr>
        <w:t>we wszystkich regulacjach prawnych w zakresie ochrony środowiska. W okresie realizacji do czasu</w:t>
      </w:r>
      <w:r w:rsidR="008E7ABC">
        <w:rPr>
          <w:rFonts w:cs="Arial"/>
          <w:szCs w:val="24"/>
        </w:rPr>
        <w:t xml:space="preserve"> </w:t>
      </w:r>
      <w:r w:rsidRPr="00F3275D">
        <w:rPr>
          <w:rFonts w:cs="Arial"/>
          <w:szCs w:val="24"/>
        </w:rPr>
        <w:t xml:space="preserve">zakończenia robót, </w:t>
      </w:r>
      <w:r w:rsidR="00A27789">
        <w:rPr>
          <w:rFonts w:cs="Arial"/>
          <w:szCs w:val="24"/>
        </w:rPr>
        <w:t>W</w:t>
      </w:r>
      <w:r w:rsidRPr="00F3275D">
        <w:rPr>
          <w:rFonts w:cs="Arial"/>
          <w:szCs w:val="24"/>
        </w:rPr>
        <w:t xml:space="preserve">ykonawca będzie unikać działań szkodliwych dla innych jednostek </w:t>
      </w:r>
      <w:r w:rsidRPr="00F3275D">
        <w:rPr>
          <w:rFonts w:cs="Arial"/>
          <w:szCs w:val="24"/>
        </w:rPr>
        <w:lastRenderedPageBreak/>
        <w:t>występujących na</w:t>
      </w:r>
      <w:r w:rsidR="008E7ABC">
        <w:rPr>
          <w:rFonts w:cs="Arial"/>
          <w:szCs w:val="24"/>
        </w:rPr>
        <w:t xml:space="preserve"> </w:t>
      </w:r>
      <w:r w:rsidRPr="00F3275D">
        <w:rPr>
          <w:rFonts w:cs="Arial"/>
          <w:szCs w:val="24"/>
        </w:rPr>
        <w:t>tym terenie w zakresie zanieczyszczeń, hałasu lub innych czynników powodowanych jego działalnością. W</w:t>
      </w:r>
      <w:r w:rsidR="008E7ABC">
        <w:rPr>
          <w:rFonts w:cs="Arial"/>
          <w:szCs w:val="24"/>
        </w:rPr>
        <w:t xml:space="preserve"> </w:t>
      </w:r>
      <w:r w:rsidRPr="00F3275D">
        <w:rPr>
          <w:rFonts w:cs="Arial"/>
          <w:szCs w:val="24"/>
        </w:rPr>
        <w:t xml:space="preserve">szczególności dotyczy to ochrony użytkowników </w:t>
      </w:r>
      <w:r w:rsidR="008E7ABC">
        <w:rPr>
          <w:rFonts w:cs="Arial"/>
          <w:szCs w:val="24"/>
        </w:rPr>
        <w:t xml:space="preserve">budynku </w:t>
      </w:r>
      <w:r w:rsidRPr="00F3275D">
        <w:rPr>
          <w:rFonts w:cs="Arial"/>
          <w:szCs w:val="24"/>
        </w:rPr>
        <w:t xml:space="preserve">podczas </w:t>
      </w:r>
      <w:r w:rsidR="008E7ABC">
        <w:rPr>
          <w:rFonts w:cs="Arial"/>
          <w:szCs w:val="24"/>
        </w:rPr>
        <w:t>jego</w:t>
      </w:r>
      <w:r w:rsidRPr="00F3275D">
        <w:rPr>
          <w:rFonts w:cs="Arial"/>
          <w:szCs w:val="24"/>
        </w:rPr>
        <w:t xml:space="preserve"> pracy.</w:t>
      </w:r>
    </w:p>
    <w:p w:rsidR="00F3275D" w:rsidRPr="00F3275D" w:rsidRDefault="00F3275D" w:rsidP="00BF6362">
      <w:pPr>
        <w:pStyle w:val="Nagwek3"/>
      </w:pPr>
      <w:bookmarkStart w:id="27" w:name="_Toc17202270"/>
      <w:proofErr w:type="spellStart"/>
      <w:r w:rsidRPr="00F3275D">
        <w:t>Zapewnienie</w:t>
      </w:r>
      <w:proofErr w:type="spellEnd"/>
      <w:r w:rsidRPr="00F3275D">
        <w:t xml:space="preserve"> </w:t>
      </w:r>
      <w:proofErr w:type="spellStart"/>
      <w:r w:rsidRPr="00F3275D">
        <w:t>bezpieczeń</w:t>
      </w:r>
      <w:r w:rsidR="008E7ABC">
        <w:t>stwa</w:t>
      </w:r>
      <w:proofErr w:type="spellEnd"/>
      <w:r w:rsidR="008E7ABC">
        <w:t xml:space="preserve"> i </w:t>
      </w:r>
      <w:proofErr w:type="spellStart"/>
      <w:r w:rsidR="008E7ABC">
        <w:t>ochrony</w:t>
      </w:r>
      <w:proofErr w:type="spellEnd"/>
      <w:r w:rsidR="008E7ABC">
        <w:t xml:space="preserve"> </w:t>
      </w:r>
      <w:proofErr w:type="spellStart"/>
      <w:r w:rsidR="008E7ABC">
        <w:t>zdrowia</w:t>
      </w:r>
      <w:bookmarkEnd w:id="27"/>
      <w:proofErr w:type="spellEnd"/>
    </w:p>
    <w:p w:rsidR="00343D4C" w:rsidRPr="00343D4C" w:rsidRDefault="00F3275D" w:rsidP="00343D4C">
      <w:pPr>
        <w:pStyle w:val="StylPODSTAWOWY"/>
        <w:spacing w:line="276" w:lineRule="auto"/>
        <w:ind w:firstLine="709"/>
        <w:rPr>
          <w:rFonts w:cs="Arial"/>
          <w:szCs w:val="24"/>
        </w:rPr>
      </w:pPr>
      <w:r w:rsidRPr="008E7ABC">
        <w:t>Wykonawca dostarczy na budowę i będzie utrzymywał wyposażenie konieczne dla zapewnienia</w:t>
      </w:r>
      <w:r w:rsidR="008E7ABC">
        <w:t xml:space="preserve"> </w:t>
      </w:r>
      <w:r w:rsidRPr="008E7ABC">
        <w:t>bezpieczeństwa. Zapewni dostęp do urządzeń socjalnych oraz zapewni odpowiednie wyposażenie i odzież</w:t>
      </w:r>
      <w:r w:rsidR="008E7ABC">
        <w:t xml:space="preserve"> </w:t>
      </w:r>
      <w:r w:rsidRPr="008E7ABC">
        <w:t>wymaganą dla ochrony życia i zdrowia personelu zatrudnionego na placu budowy. Uważa się, że koszty</w:t>
      </w:r>
      <w:r w:rsidR="008E7ABC">
        <w:t xml:space="preserve"> </w:t>
      </w:r>
      <w:r w:rsidRPr="008E7ABC">
        <w:t>zachowania zgodności ze wspomnianymi wyżej przepisami bezpieczeństwa i ochrony zdrowia są wliczone</w:t>
      </w:r>
      <w:r w:rsidR="008E7ABC">
        <w:t xml:space="preserve"> </w:t>
      </w:r>
      <w:r w:rsidRPr="008E7ABC">
        <w:t>w cenę umowną. Wykonawca będzie się stosował do wszystkich przepisów prawnych obowiązujących w</w:t>
      </w:r>
      <w:r w:rsidR="008E7ABC">
        <w:t xml:space="preserve"> </w:t>
      </w:r>
      <w:r w:rsidRPr="008E7ABC">
        <w:t xml:space="preserve">zakresie bezpieczeństwa p. pożarowego. Będzie stale utrzymywał wyposażenie </w:t>
      </w:r>
      <w:proofErr w:type="spellStart"/>
      <w:r w:rsidRPr="008E7ABC">
        <w:t>p.pożarowe</w:t>
      </w:r>
      <w:proofErr w:type="spellEnd"/>
      <w:r w:rsidRPr="008E7ABC">
        <w:t xml:space="preserve"> w stanie</w:t>
      </w:r>
      <w:r w:rsidR="008E7ABC">
        <w:t xml:space="preserve"> </w:t>
      </w:r>
      <w:r w:rsidRPr="001250F9">
        <w:t xml:space="preserve">gotowości, zgodnie z zaleceniami przepisów bezpieczeństwa </w:t>
      </w:r>
      <w:proofErr w:type="spellStart"/>
      <w:r w:rsidRPr="001250F9">
        <w:t>p.pożarowego</w:t>
      </w:r>
      <w:proofErr w:type="spellEnd"/>
      <w:r w:rsidRPr="001250F9">
        <w:t xml:space="preserve"> - na placu budowy, we</w:t>
      </w:r>
      <w:r w:rsidR="008E7ABC" w:rsidRPr="001250F9">
        <w:t xml:space="preserve"> </w:t>
      </w:r>
      <w:r w:rsidRPr="001250F9">
        <w:t>wszystkich pomieszczeniach</w:t>
      </w:r>
      <w:r w:rsidR="00CF7473" w:rsidRPr="001250F9">
        <w:t xml:space="preserve"> </w:t>
      </w:r>
      <w:r w:rsidRPr="001250F9">
        <w:t>oraz pojazdach. Materiały łatwopalne będą przechowywane zgodnie z</w:t>
      </w:r>
      <w:r w:rsidR="008E7ABC">
        <w:t xml:space="preserve"> </w:t>
      </w:r>
      <w:r w:rsidRPr="008E7ABC">
        <w:t xml:space="preserve">przepisami </w:t>
      </w:r>
      <w:proofErr w:type="spellStart"/>
      <w:r w:rsidRPr="008E7ABC">
        <w:t>p.pożarowymi</w:t>
      </w:r>
      <w:proofErr w:type="spellEnd"/>
      <w:r w:rsidRPr="008E7ABC">
        <w:t>, w bezpiecznej odległości od budynków i składowisk, w miejscach</w:t>
      </w:r>
      <w:r w:rsidR="008E7ABC">
        <w:t xml:space="preserve"> </w:t>
      </w:r>
      <w:r w:rsidRPr="008E7ABC">
        <w:t>niedostępnych dla osób trzecich. Wykonawca będzie odpowiedzialny za wszelkie straty powstałe w</w:t>
      </w:r>
      <w:r w:rsidR="008E7ABC">
        <w:t xml:space="preserve"> </w:t>
      </w:r>
      <w:r w:rsidRPr="008E7ABC">
        <w:t>wyniku pożaru, który mógłby powstać w okresie realizacji robót lub został spowodowany przez</w:t>
      </w:r>
      <w:r w:rsidR="008E7ABC">
        <w:t xml:space="preserve"> </w:t>
      </w:r>
      <w:r w:rsidR="00343D4C" w:rsidRPr="00343D4C">
        <w:t xml:space="preserve">któregokolwiek z </w:t>
      </w:r>
      <w:r w:rsidR="00343D4C" w:rsidRPr="00343D4C">
        <w:rPr>
          <w:rFonts w:cs="Arial"/>
          <w:szCs w:val="24"/>
        </w:rPr>
        <w:t>jego pracowników. Dlatego też Wykonawca powinien posiadać stosowne ubezpieczenia zabezpieczające ewentualne roszczenia.</w:t>
      </w:r>
    </w:p>
    <w:p w:rsidR="009045D3" w:rsidRPr="00343D4C" w:rsidRDefault="00343D4C" w:rsidP="00343D4C">
      <w:pPr>
        <w:pStyle w:val="StylPODSTAWOWY"/>
        <w:spacing w:line="276" w:lineRule="auto"/>
        <w:ind w:firstLine="709"/>
        <w:rPr>
          <w:rFonts w:cs="Arial"/>
          <w:szCs w:val="24"/>
        </w:rPr>
      </w:pPr>
      <w:r w:rsidRPr="00343D4C">
        <w:rPr>
          <w:rFonts w:cs="Arial"/>
          <w:szCs w:val="24"/>
        </w:rPr>
        <w:t xml:space="preserve">Użycie materiałów, które wpływają na trwałe zmiany środowiska nie będzie akceptowane. Jakiekolwiek materiały z odzysku lub pochodzące z recyklingu i mające być użyte do robót muszą być poświadczone przez odpowiednie urzędy i </w:t>
      </w:r>
      <w:r w:rsidR="001250F9" w:rsidRPr="00343D4C">
        <w:rPr>
          <w:rFonts w:cs="Arial"/>
          <w:szCs w:val="24"/>
        </w:rPr>
        <w:t>władze, jako</w:t>
      </w:r>
      <w:r w:rsidRPr="00343D4C">
        <w:rPr>
          <w:rFonts w:cs="Arial"/>
          <w:szCs w:val="24"/>
        </w:rPr>
        <w:t xml:space="preserve"> bezpieczne dla środowiska. Materiały, które są niebezpieczne tylko w czasie budowy a po jej zakończeniu ich niebezpieczny charakter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6A0A30" w:rsidRPr="006A0A30" w:rsidRDefault="006A0A30" w:rsidP="00BF6362">
      <w:pPr>
        <w:pStyle w:val="Nagwek2"/>
      </w:pPr>
      <w:bookmarkStart w:id="28" w:name="_Toc17202271"/>
      <w:r w:rsidRPr="006A0A30">
        <w:t>PROJEKT ORGANIZACJI ROBÓT WRAZ Z NIEZBĘDNYMI DOKUMENTAMI</w:t>
      </w:r>
      <w:bookmarkEnd w:id="28"/>
    </w:p>
    <w:p w:rsidR="006A0A30" w:rsidRPr="006A0A30" w:rsidRDefault="006A0A30" w:rsidP="00BF6362">
      <w:pPr>
        <w:pStyle w:val="Nagwek3"/>
      </w:pPr>
      <w:bookmarkStart w:id="29" w:name="_Toc17202272"/>
      <w:r w:rsidRPr="006A0A30">
        <w:t xml:space="preserve">Projekt </w:t>
      </w:r>
      <w:proofErr w:type="spellStart"/>
      <w:r w:rsidRPr="006A0A30">
        <w:t>organizacji</w:t>
      </w:r>
      <w:proofErr w:type="spellEnd"/>
      <w:r w:rsidRPr="006A0A30">
        <w:t xml:space="preserve"> </w:t>
      </w:r>
      <w:proofErr w:type="spellStart"/>
      <w:r w:rsidRPr="006A0A30">
        <w:t>robót</w:t>
      </w:r>
      <w:bookmarkEnd w:id="29"/>
      <w:proofErr w:type="spellEnd"/>
    </w:p>
    <w:p w:rsidR="006A0A30" w:rsidRPr="006A0A30" w:rsidRDefault="006A0A30" w:rsidP="006A0A30">
      <w:pPr>
        <w:pStyle w:val="StylPODSTAWOWY"/>
        <w:spacing w:line="276" w:lineRule="auto"/>
        <w:ind w:firstLine="709"/>
        <w:rPr>
          <w:rFonts w:cs="Arial"/>
          <w:szCs w:val="24"/>
        </w:rPr>
      </w:pPr>
      <w:r w:rsidRPr="006A0A30">
        <w:rPr>
          <w:rFonts w:cs="Arial"/>
          <w:szCs w:val="24"/>
        </w:rPr>
        <w:t xml:space="preserve">W ramach prac przygotowawczych </w:t>
      </w:r>
      <w:r w:rsidR="000B41D8">
        <w:rPr>
          <w:rFonts w:cs="Arial"/>
          <w:szCs w:val="24"/>
        </w:rPr>
        <w:t>W</w:t>
      </w:r>
      <w:r w:rsidRPr="006A0A30">
        <w:rPr>
          <w:rFonts w:cs="Arial"/>
          <w:szCs w:val="24"/>
        </w:rPr>
        <w:t>ykonawca zobowiązany jest do opracowania i przekazania</w:t>
      </w:r>
      <w:r>
        <w:rPr>
          <w:rFonts w:cs="Arial"/>
          <w:szCs w:val="24"/>
        </w:rPr>
        <w:t xml:space="preserve"> </w:t>
      </w:r>
      <w:r w:rsidRPr="006A0A30">
        <w:rPr>
          <w:rFonts w:cs="Arial"/>
          <w:szCs w:val="24"/>
        </w:rPr>
        <w:t>zarządzającemu realizacją inwestycji (</w:t>
      </w:r>
      <w:r w:rsidR="00EC05D4">
        <w:rPr>
          <w:rFonts w:cs="Arial"/>
          <w:szCs w:val="24"/>
        </w:rPr>
        <w:t>I</w:t>
      </w:r>
      <w:r w:rsidRPr="006A0A30">
        <w:rPr>
          <w:rFonts w:cs="Arial"/>
          <w:szCs w:val="24"/>
        </w:rPr>
        <w:t>nwestorowi) następujących dokumentów:</w:t>
      </w:r>
    </w:p>
    <w:p w:rsidR="006A0A30" w:rsidRPr="006A0A30" w:rsidRDefault="006A0A30" w:rsidP="006A0A30">
      <w:pPr>
        <w:pStyle w:val="StylPODSTAWOWY"/>
        <w:numPr>
          <w:ilvl w:val="0"/>
          <w:numId w:val="11"/>
        </w:numPr>
        <w:spacing w:line="276" w:lineRule="auto"/>
        <w:rPr>
          <w:rFonts w:cs="Arial"/>
          <w:szCs w:val="24"/>
        </w:rPr>
      </w:pPr>
      <w:r w:rsidRPr="006A0A30">
        <w:rPr>
          <w:rFonts w:cs="Arial"/>
          <w:szCs w:val="24"/>
        </w:rPr>
        <w:t xml:space="preserve">projekt organizacji robót - opracowany przez </w:t>
      </w:r>
      <w:r w:rsidR="000B41D8">
        <w:rPr>
          <w:rFonts w:cs="Arial"/>
          <w:szCs w:val="24"/>
        </w:rPr>
        <w:t>W</w:t>
      </w:r>
      <w:r w:rsidRPr="006A0A30">
        <w:rPr>
          <w:rFonts w:cs="Arial"/>
          <w:szCs w:val="24"/>
        </w:rPr>
        <w:t>ykonawcę musi być dostosowany do</w:t>
      </w:r>
      <w:r>
        <w:rPr>
          <w:rFonts w:cs="Arial"/>
          <w:szCs w:val="24"/>
        </w:rPr>
        <w:t xml:space="preserve"> </w:t>
      </w:r>
      <w:r w:rsidRPr="006A0A30">
        <w:rPr>
          <w:rFonts w:cs="Arial"/>
          <w:szCs w:val="24"/>
        </w:rPr>
        <w:t>charakteru i zakresu przewidywanych do wykonania robót w poszczególnych</w:t>
      </w:r>
      <w:r>
        <w:rPr>
          <w:rFonts w:cs="Arial"/>
          <w:szCs w:val="24"/>
        </w:rPr>
        <w:t xml:space="preserve"> </w:t>
      </w:r>
      <w:r w:rsidRPr="006A0A30">
        <w:rPr>
          <w:rFonts w:cs="Arial"/>
          <w:szCs w:val="24"/>
        </w:rPr>
        <w:t>pomieszczeniach. Ma on zapewnić zaplanowany sposób realizacji robót</w:t>
      </w:r>
      <w:r>
        <w:rPr>
          <w:rFonts w:cs="Arial"/>
          <w:szCs w:val="24"/>
        </w:rPr>
        <w:t xml:space="preserve"> </w:t>
      </w:r>
      <w:r w:rsidRPr="006A0A30">
        <w:rPr>
          <w:rFonts w:cs="Arial"/>
          <w:szCs w:val="24"/>
        </w:rPr>
        <w:t>w tym terminy i sposób prowadzenia robót.</w:t>
      </w:r>
    </w:p>
    <w:p w:rsidR="006A0A30" w:rsidRPr="006A0A30" w:rsidRDefault="006A0A30" w:rsidP="006A0A30">
      <w:pPr>
        <w:pStyle w:val="StylPODSTAWOWY"/>
        <w:numPr>
          <w:ilvl w:val="0"/>
          <w:numId w:val="11"/>
        </w:numPr>
        <w:spacing w:line="276" w:lineRule="auto"/>
        <w:rPr>
          <w:rFonts w:cs="Arial"/>
          <w:szCs w:val="24"/>
        </w:rPr>
      </w:pPr>
      <w:r w:rsidRPr="006A0A30">
        <w:rPr>
          <w:rFonts w:cs="Arial"/>
          <w:szCs w:val="24"/>
        </w:rPr>
        <w:t>wykaz zespołów roboczych ich kwalifikacje i przygotowanie praktyczne.</w:t>
      </w:r>
    </w:p>
    <w:p w:rsidR="006A0A30" w:rsidRDefault="006A0A30" w:rsidP="006A0A30">
      <w:pPr>
        <w:pStyle w:val="StylPODSTAWOWY"/>
        <w:numPr>
          <w:ilvl w:val="0"/>
          <w:numId w:val="11"/>
        </w:numPr>
        <w:spacing w:line="276" w:lineRule="auto"/>
        <w:rPr>
          <w:rFonts w:cs="Arial"/>
          <w:szCs w:val="24"/>
        </w:rPr>
      </w:pPr>
      <w:r w:rsidRPr="006A0A30">
        <w:rPr>
          <w:rFonts w:cs="Arial"/>
          <w:szCs w:val="24"/>
        </w:rPr>
        <w:t>wykaz osób odpowiedzialnych za jakość i terminowość wykonania poszczególnych etapów i</w:t>
      </w:r>
      <w:r>
        <w:rPr>
          <w:rFonts w:cs="Arial"/>
          <w:szCs w:val="24"/>
        </w:rPr>
        <w:t xml:space="preserve"> </w:t>
      </w:r>
      <w:r w:rsidRPr="006A0A30">
        <w:rPr>
          <w:rFonts w:cs="Arial"/>
          <w:szCs w:val="24"/>
        </w:rPr>
        <w:t>elementów robót.</w:t>
      </w:r>
    </w:p>
    <w:p w:rsidR="006A0A30" w:rsidRPr="006A0A30" w:rsidRDefault="006A0A30" w:rsidP="00BF6362">
      <w:pPr>
        <w:pStyle w:val="Nagwek3"/>
      </w:pPr>
      <w:bookmarkStart w:id="30" w:name="_Toc17202273"/>
      <w:proofErr w:type="spellStart"/>
      <w:r w:rsidRPr="006A0A30">
        <w:t>Szczegółowy</w:t>
      </w:r>
      <w:proofErr w:type="spellEnd"/>
      <w:r w:rsidRPr="006A0A30">
        <w:t xml:space="preserve"> </w:t>
      </w:r>
      <w:proofErr w:type="spellStart"/>
      <w:r w:rsidRPr="006A0A30">
        <w:t>harmonogram</w:t>
      </w:r>
      <w:proofErr w:type="spellEnd"/>
      <w:r w:rsidRPr="006A0A30">
        <w:t xml:space="preserve"> </w:t>
      </w:r>
      <w:proofErr w:type="spellStart"/>
      <w:r w:rsidRPr="006A0A30">
        <w:t>robót</w:t>
      </w:r>
      <w:proofErr w:type="spellEnd"/>
      <w:r w:rsidRPr="006A0A30">
        <w:t xml:space="preserve"> i </w:t>
      </w:r>
      <w:proofErr w:type="spellStart"/>
      <w:r w:rsidRPr="006A0A30">
        <w:t>finansowania</w:t>
      </w:r>
      <w:bookmarkEnd w:id="30"/>
      <w:proofErr w:type="spellEnd"/>
    </w:p>
    <w:p w:rsidR="006A0A30" w:rsidRPr="00062106" w:rsidRDefault="006A0A30" w:rsidP="00062106">
      <w:pPr>
        <w:pStyle w:val="StylPODSTAWOWY"/>
        <w:spacing w:line="276" w:lineRule="auto"/>
        <w:ind w:firstLine="709"/>
        <w:rPr>
          <w:rFonts w:cs="Arial"/>
          <w:szCs w:val="24"/>
        </w:rPr>
      </w:pPr>
      <w:r w:rsidRPr="00062106">
        <w:rPr>
          <w:rFonts w:cs="Arial"/>
          <w:szCs w:val="24"/>
        </w:rPr>
        <w:t>Harmonogram prac opracowany przez Wykonawcę musi uwzględniać uwarunkowania wynikające z</w:t>
      </w:r>
      <w:r w:rsidR="00062106">
        <w:rPr>
          <w:rFonts w:cs="Arial"/>
          <w:szCs w:val="24"/>
        </w:rPr>
        <w:t xml:space="preserve"> </w:t>
      </w:r>
      <w:r w:rsidRPr="00062106">
        <w:rPr>
          <w:rFonts w:cs="Arial"/>
          <w:szCs w:val="24"/>
        </w:rPr>
        <w:t>dokumentacj</w:t>
      </w:r>
      <w:r w:rsidR="00062106">
        <w:rPr>
          <w:rFonts w:cs="Arial"/>
          <w:szCs w:val="24"/>
        </w:rPr>
        <w:t>i</w:t>
      </w:r>
      <w:r w:rsidRPr="00062106">
        <w:rPr>
          <w:rFonts w:cs="Arial"/>
          <w:szCs w:val="24"/>
        </w:rPr>
        <w:t xml:space="preserve"> projektowej i ustaleń zawartych w umowie, możliwości przerobowe </w:t>
      </w:r>
      <w:r w:rsidR="000B41D8">
        <w:rPr>
          <w:rFonts w:cs="Arial"/>
          <w:szCs w:val="24"/>
        </w:rPr>
        <w:t>W</w:t>
      </w:r>
      <w:r w:rsidRPr="00062106">
        <w:rPr>
          <w:rFonts w:cs="Arial"/>
          <w:szCs w:val="24"/>
        </w:rPr>
        <w:t>ykonawcy w</w:t>
      </w:r>
      <w:r w:rsidR="00062106">
        <w:rPr>
          <w:rFonts w:cs="Arial"/>
          <w:szCs w:val="24"/>
        </w:rPr>
        <w:t xml:space="preserve"> </w:t>
      </w:r>
      <w:r w:rsidRPr="00062106">
        <w:rPr>
          <w:rFonts w:cs="Arial"/>
          <w:szCs w:val="24"/>
        </w:rPr>
        <w:t>dziedzinie robót budowlanych i montażowych, kolejność robót oraz sposoby realizacji.</w:t>
      </w:r>
    </w:p>
    <w:p w:rsidR="00343D4C" w:rsidRDefault="006A0A30" w:rsidP="006A0A30">
      <w:pPr>
        <w:pStyle w:val="StylPODSTAWOWY"/>
        <w:spacing w:line="276" w:lineRule="auto"/>
        <w:ind w:firstLine="709"/>
        <w:rPr>
          <w:rFonts w:cs="Arial"/>
          <w:szCs w:val="24"/>
        </w:rPr>
      </w:pPr>
      <w:r w:rsidRPr="00062106">
        <w:rPr>
          <w:rFonts w:cs="Arial"/>
          <w:szCs w:val="24"/>
        </w:rPr>
        <w:t>Wykonawca jest zobowiązany do przedstawienia Zarządzającemu realizacją umowy szczegółowy</w:t>
      </w:r>
      <w:r w:rsidR="00062106">
        <w:rPr>
          <w:rFonts w:cs="Arial"/>
          <w:szCs w:val="24"/>
        </w:rPr>
        <w:t xml:space="preserve"> </w:t>
      </w:r>
      <w:r w:rsidRPr="00062106">
        <w:rPr>
          <w:rFonts w:cs="Arial"/>
          <w:szCs w:val="24"/>
        </w:rPr>
        <w:t>harmonogram robót i płatności, opracowany zgodnie z wymaganiami warunków umowy. Harmonogram</w:t>
      </w:r>
      <w:r w:rsidR="00062106">
        <w:rPr>
          <w:rFonts w:cs="Arial"/>
          <w:szCs w:val="24"/>
        </w:rPr>
        <w:t xml:space="preserve"> </w:t>
      </w:r>
      <w:r w:rsidRPr="00062106">
        <w:rPr>
          <w:rFonts w:cs="Arial"/>
          <w:szCs w:val="24"/>
        </w:rPr>
        <w:t>winien przedstawiać w etapach tygodniowych postęp robót. Harmonogram prac musi zostać uzgodniony z</w:t>
      </w:r>
      <w:r w:rsidR="00062106">
        <w:rPr>
          <w:rFonts w:cs="Arial"/>
          <w:szCs w:val="24"/>
        </w:rPr>
        <w:t xml:space="preserve"> </w:t>
      </w:r>
      <w:r w:rsidRPr="00062106">
        <w:rPr>
          <w:rFonts w:cs="Arial"/>
          <w:szCs w:val="24"/>
        </w:rPr>
        <w:lastRenderedPageBreak/>
        <w:t>przedstawicielem Użytkownika. O każdorazowym opóźnieniu Wykonawca jest zobowiązany powiadomić</w:t>
      </w:r>
      <w:r w:rsidR="00062106">
        <w:rPr>
          <w:rFonts w:cs="Arial"/>
          <w:szCs w:val="24"/>
        </w:rPr>
        <w:t xml:space="preserve"> </w:t>
      </w:r>
      <w:r w:rsidRPr="00062106">
        <w:rPr>
          <w:rFonts w:cs="Arial"/>
          <w:szCs w:val="24"/>
        </w:rPr>
        <w:t>niezwłocznie Zarządzającego realizacją inwestycji.</w:t>
      </w:r>
    </w:p>
    <w:p w:rsidR="006A0A30" w:rsidRPr="006A0A30" w:rsidRDefault="006A0A30" w:rsidP="00BF6362">
      <w:pPr>
        <w:pStyle w:val="Nagwek3"/>
      </w:pPr>
      <w:bookmarkStart w:id="31" w:name="_Toc17202274"/>
      <w:proofErr w:type="spellStart"/>
      <w:r w:rsidRPr="006A0A30">
        <w:t>Pozostałe</w:t>
      </w:r>
      <w:proofErr w:type="spellEnd"/>
      <w:r w:rsidRPr="006A0A30">
        <w:t xml:space="preserve"> </w:t>
      </w:r>
      <w:proofErr w:type="spellStart"/>
      <w:r w:rsidRPr="006A0A30">
        <w:t>dokumenty</w:t>
      </w:r>
      <w:bookmarkEnd w:id="31"/>
      <w:proofErr w:type="spellEnd"/>
    </w:p>
    <w:p w:rsidR="006A0A30" w:rsidRPr="008A27E8" w:rsidRDefault="006A0A30" w:rsidP="008A27E8">
      <w:pPr>
        <w:pStyle w:val="StylPODSTAWOWY"/>
        <w:numPr>
          <w:ilvl w:val="0"/>
          <w:numId w:val="12"/>
        </w:numPr>
        <w:spacing w:line="276" w:lineRule="auto"/>
        <w:rPr>
          <w:rFonts w:cs="Arial"/>
          <w:szCs w:val="24"/>
        </w:rPr>
      </w:pPr>
      <w:r w:rsidRPr="008A27E8">
        <w:rPr>
          <w:rFonts w:cs="Arial"/>
          <w:szCs w:val="24"/>
        </w:rPr>
        <w:t>plan bezpieczeństwa i ochrony zdrowia - na podstawie art. 21a ustawy z dn. 7 lipca</w:t>
      </w:r>
      <w:r w:rsidR="008A27E8">
        <w:rPr>
          <w:rFonts w:cs="Arial"/>
          <w:szCs w:val="24"/>
        </w:rPr>
        <w:t xml:space="preserve"> </w:t>
      </w:r>
      <w:r w:rsidRPr="008A27E8">
        <w:rPr>
          <w:rFonts w:cs="Arial"/>
          <w:szCs w:val="24"/>
        </w:rPr>
        <w:t>1994 r. Prawo Budowlane (Dz. U. z 20</w:t>
      </w:r>
      <w:r w:rsidR="00B753AC">
        <w:rPr>
          <w:rFonts w:cs="Arial"/>
          <w:szCs w:val="24"/>
        </w:rPr>
        <w:t>19</w:t>
      </w:r>
      <w:r w:rsidRPr="008A27E8">
        <w:rPr>
          <w:rFonts w:cs="Arial"/>
          <w:szCs w:val="24"/>
        </w:rPr>
        <w:t xml:space="preserve">r. </w:t>
      </w:r>
      <w:r w:rsidR="00B753AC">
        <w:rPr>
          <w:rFonts w:cs="Arial"/>
          <w:szCs w:val="24"/>
        </w:rPr>
        <w:t>poz.</w:t>
      </w:r>
      <w:r w:rsidRPr="008A27E8">
        <w:rPr>
          <w:rFonts w:cs="Arial"/>
          <w:szCs w:val="24"/>
        </w:rPr>
        <w:t xml:space="preserve"> 1</w:t>
      </w:r>
      <w:r w:rsidR="00B753AC">
        <w:rPr>
          <w:rFonts w:cs="Arial"/>
          <w:szCs w:val="24"/>
        </w:rPr>
        <w:t>18</w:t>
      </w:r>
      <w:r w:rsidRPr="008A27E8">
        <w:rPr>
          <w:rFonts w:cs="Arial"/>
          <w:szCs w:val="24"/>
        </w:rPr>
        <w:t>6</w:t>
      </w:r>
      <w:r w:rsidR="00B753AC">
        <w:rPr>
          <w:rFonts w:cs="Arial"/>
          <w:szCs w:val="24"/>
        </w:rPr>
        <w:t>)</w:t>
      </w:r>
      <w:r w:rsidRPr="008A27E8">
        <w:rPr>
          <w:rFonts w:cs="Arial"/>
          <w:szCs w:val="24"/>
        </w:rPr>
        <w:t xml:space="preserve"> nakłada się na</w:t>
      </w:r>
      <w:r w:rsidR="008A27E8">
        <w:rPr>
          <w:rFonts w:cs="Arial"/>
          <w:szCs w:val="24"/>
        </w:rPr>
        <w:t xml:space="preserve"> </w:t>
      </w:r>
      <w:r w:rsidRPr="008A27E8">
        <w:rPr>
          <w:rFonts w:cs="Arial"/>
          <w:szCs w:val="24"/>
        </w:rPr>
        <w:t xml:space="preserve">kierownika budowy obowiązek wykonania „Planu bezpieczeństwa i ochrony zdrowia”. </w:t>
      </w:r>
      <w:r w:rsidR="008A27E8" w:rsidRPr="008A27E8">
        <w:rPr>
          <w:rFonts w:cs="Arial"/>
          <w:szCs w:val="24"/>
        </w:rPr>
        <w:t>N</w:t>
      </w:r>
      <w:r w:rsidRPr="008A27E8">
        <w:rPr>
          <w:rFonts w:cs="Arial"/>
          <w:szCs w:val="24"/>
        </w:rPr>
        <w:t>a</w:t>
      </w:r>
      <w:r w:rsidR="008A27E8">
        <w:rPr>
          <w:rFonts w:cs="Arial"/>
          <w:szCs w:val="24"/>
        </w:rPr>
        <w:t xml:space="preserve"> </w:t>
      </w:r>
      <w:r w:rsidRPr="008A27E8">
        <w:rPr>
          <w:rFonts w:cs="Arial"/>
          <w:szCs w:val="24"/>
        </w:rPr>
        <w:t>jego podstawie Wykonawca musi zapewnić, żeby personel nie pracował w warunkach, które</w:t>
      </w:r>
      <w:r w:rsidR="008A27E8">
        <w:rPr>
          <w:rFonts w:cs="Arial"/>
          <w:szCs w:val="24"/>
        </w:rPr>
        <w:t xml:space="preserve"> </w:t>
      </w:r>
      <w:r w:rsidRPr="008A27E8">
        <w:rPr>
          <w:rFonts w:cs="Arial"/>
          <w:szCs w:val="24"/>
        </w:rPr>
        <w:t>są niebezpieczne, szkodliwe dla zdrowia i nie spełniają odpowiednich wymagań sanitarnych.</w:t>
      </w:r>
      <w:r w:rsidR="008A27E8">
        <w:rPr>
          <w:rFonts w:cs="Arial"/>
          <w:szCs w:val="24"/>
        </w:rPr>
        <w:t xml:space="preserve"> </w:t>
      </w:r>
    </w:p>
    <w:p w:rsidR="006A0A30" w:rsidRPr="008A27E8" w:rsidRDefault="006A0A30" w:rsidP="008A27E8">
      <w:pPr>
        <w:pStyle w:val="StylPODSTAWOWY"/>
        <w:numPr>
          <w:ilvl w:val="0"/>
          <w:numId w:val="12"/>
        </w:numPr>
        <w:spacing w:line="276" w:lineRule="auto"/>
        <w:rPr>
          <w:rFonts w:cs="Arial"/>
          <w:szCs w:val="24"/>
        </w:rPr>
      </w:pPr>
      <w:r w:rsidRPr="008A27E8">
        <w:rPr>
          <w:rFonts w:cs="Arial"/>
          <w:szCs w:val="24"/>
        </w:rPr>
        <w:t>program zapewnienia jakości - wykonawca jest w pełni odpowiedzialny za jakość</w:t>
      </w:r>
      <w:r w:rsidR="008A27E8">
        <w:rPr>
          <w:rFonts w:cs="Arial"/>
          <w:szCs w:val="24"/>
        </w:rPr>
        <w:t xml:space="preserve"> </w:t>
      </w:r>
      <w:r w:rsidRPr="008A27E8">
        <w:rPr>
          <w:rFonts w:cs="Arial"/>
          <w:szCs w:val="24"/>
        </w:rPr>
        <w:t>wykonywanych robót, w tym celu ma obowiązek przygotować program zapewnienia jakości</w:t>
      </w:r>
      <w:r w:rsidR="008A27E8">
        <w:rPr>
          <w:rFonts w:cs="Arial"/>
          <w:szCs w:val="24"/>
        </w:rPr>
        <w:t xml:space="preserve"> </w:t>
      </w:r>
      <w:r w:rsidRPr="008A27E8">
        <w:rPr>
          <w:rFonts w:cs="Arial"/>
          <w:szCs w:val="24"/>
        </w:rPr>
        <w:t>i uzyskać jego zatwierdzenie przez zarządzającego inwestycją (</w:t>
      </w:r>
      <w:r w:rsidR="00CB5AA2">
        <w:rPr>
          <w:rFonts w:cs="Arial"/>
          <w:szCs w:val="24"/>
        </w:rPr>
        <w:t>I</w:t>
      </w:r>
      <w:r w:rsidRPr="008A27E8">
        <w:rPr>
          <w:rFonts w:cs="Arial"/>
          <w:szCs w:val="24"/>
        </w:rPr>
        <w:t>nwestora).</w:t>
      </w:r>
    </w:p>
    <w:p w:rsidR="006A0A30" w:rsidRPr="008A27E8" w:rsidRDefault="006A0A30" w:rsidP="008A27E8">
      <w:pPr>
        <w:pStyle w:val="StylPODSTAWOWY"/>
        <w:spacing w:line="276" w:lineRule="auto"/>
        <w:ind w:firstLine="709"/>
        <w:rPr>
          <w:rFonts w:cs="Arial"/>
          <w:szCs w:val="24"/>
        </w:rPr>
      </w:pPr>
      <w:r w:rsidRPr="008A27E8">
        <w:rPr>
          <w:rFonts w:cs="Arial"/>
          <w:szCs w:val="24"/>
        </w:rPr>
        <w:t xml:space="preserve">Program </w:t>
      </w:r>
      <w:r w:rsidR="008A27E8" w:rsidRPr="008A27E8">
        <w:rPr>
          <w:rFonts w:cs="Arial"/>
          <w:szCs w:val="24"/>
        </w:rPr>
        <w:t>zapewnienia, jakości</w:t>
      </w:r>
      <w:r w:rsidRPr="008A27E8">
        <w:rPr>
          <w:rFonts w:cs="Arial"/>
          <w:szCs w:val="24"/>
        </w:rPr>
        <w:t xml:space="preserve"> powinien zawierać:</w:t>
      </w:r>
    </w:p>
    <w:p w:rsidR="006A0A30" w:rsidRPr="008A27E8" w:rsidRDefault="006A0A30" w:rsidP="00FC6DD7">
      <w:pPr>
        <w:pStyle w:val="StylPODSTAWOWY"/>
        <w:numPr>
          <w:ilvl w:val="0"/>
          <w:numId w:val="13"/>
        </w:numPr>
        <w:spacing w:line="276" w:lineRule="auto"/>
        <w:rPr>
          <w:rFonts w:cs="Arial"/>
          <w:szCs w:val="24"/>
        </w:rPr>
      </w:pPr>
      <w:r w:rsidRPr="008A27E8">
        <w:rPr>
          <w:rFonts w:cs="Arial"/>
          <w:szCs w:val="24"/>
        </w:rPr>
        <w:t xml:space="preserve">system proponowanej </w:t>
      </w:r>
      <w:r w:rsidR="008A27E8" w:rsidRPr="008A27E8">
        <w:rPr>
          <w:rFonts w:cs="Arial"/>
          <w:szCs w:val="24"/>
        </w:rPr>
        <w:t>kontroli, jakości</w:t>
      </w:r>
      <w:r w:rsidRPr="008A27E8">
        <w:rPr>
          <w:rFonts w:cs="Arial"/>
          <w:szCs w:val="24"/>
        </w:rPr>
        <w:t xml:space="preserve"> wykonywanych robót</w:t>
      </w:r>
    </w:p>
    <w:p w:rsidR="006A0A30" w:rsidRPr="008A27E8" w:rsidRDefault="006A0A30" w:rsidP="00FC6DD7">
      <w:pPr>
        <w:pStyle w:val="StylPODSTAWOWY"/>
        <w:numPr>
          <w:ilvl w:val="0"/>
          <w:numId w:val="13"/>
        </w:numPr>
        <w:spacing w:line="276" w:lineRule="auto"/>
        <w:rPr>
          <w:rFonts w:cs="Arial"/>
          <w:szCs w:val="24"/>
        </w:rPr>
      </w:pPr>
      <w:r w:rsidRPr="008A27E8">
        <w:rPr>
          <w:rFonts w:cs="Arial"/>
          <w:szCs w:val="24"/>
        </w:rPr>
        <w:t>wyposażenie w sprzęt i urządzenia pomiarowe i kontrolne</w:t>
      </w:r>
    </w:p>
    <w:p w:rsidR="006A0A30" w:rsidRPr="00EC05D4" w:rsidRDefault="006A0A30" w:rsidP="00FC6DD7">
      <w:pPr>
        <w:pStyle w:val="StylPODSTAWOWY"/>
        <w:numPr>
          <w:ilvl w:val="0"/>
          <w:numId w:val="13"/>
        </w:numPr>
        <w:spacing w:line="276" w:lineRule="auto"/>
        <w:rPr>
          <w:rFonts w:cs="Arial"/>
          <w:szCs w:val="24"/>
        </w:rPr>
      </w:pPr>
      <w:r w:rsidRPr="00EC05D4">
        <w:rPr>
          <w:rFonts w:cs="Arial"/>
          <w:szCs w:val="24"/>
        </w:rPr>
        <w:t>sposób oraz formę gromadzenia wyników badań, zapis pomiarów</w:t>
      </w:r>
    </w:p>
    <w:p w:rsidR="006A0A30" w:rsidRPr="008A27E8" w:rsidRDefault="006A0A30" w:rsidP="00FC6DD7">
      <w:pPr>
        <w:pStyle w:val="StylPODSTAWOWY"/>
        <w:numPr>
          <w:ilvl w:val="0"/>
          <w:numId w:val="13"/>
        </w:numPr>
        <w:spacing w:line="276" w:lineRule="auto"/>
        <w:rPr>
          <w:rFonts w:cs="Arial"/>
          <w:szCs w:val="24"/>
        </w:rPr>
      </w:pPr>
      <w:r w:rsidRPr="008A27E8">
        <w:rPr>
          <w:rFonts w:cs="Arial"/>
          <w:szCs w:val="24"/>
        </w:rPr>
        <w:t>proponowany sposób oraz formę przekazywania informacji zarządzającemu realizacją</w:t>
      </w:r>
      <w:r w:rsidR="008A27E8">
        <w:rPr>
          <w:rFonts w:cs="Arial"/>
          <w:szCs w:val="24"/>
        </w:rPr>
        <w:t xml:space="preserve"> </w:t>
      </w:r>
      <w:r w:rsidRPr="008A27E8">
        <w:rPr>
          <w:rFonts w:cs="Arial"/>
          <w:szCs w:val="24"/>
        </w:rPr>
        <w:t>umowy</w:t>
      </w:r>
    </w:p>
    <w:p w:rsidR="00FC6DD7" w:rsidRDefault="006A0A30" w:rsidP="00FC6DD7">
      <w:pPr>
        <w:pStyle w:val="StylPODSTAWOWY"/>
        <w:numPr>
          <w:ilvl w:val="0"/>
          <w:numId w:val="13"/>
        </w:numPr>
        <w:spacing w:line="276" w:lineRule="auto"/>
        <w:rPr>
          <w:rFonts w:cs="Arial"/>
          <w:szCs w:val="24"/>
        </w:rPr>
      </w:pPr>
      <w:r w:rsidRPr="008A27E8">
        <w:rPr>
          <w:rFonts w:cs="Arial"/>
          <w:szCs w:val="24"/>
        </w:rPr>
        <w:t>wykaz maszyn i urządzeń stosowanych na budowie z ich parametrami technicznymi</w:t>
      </w:r>
      <w:r w:rsidR="00FC6DD7">
        <w:rPr>
          <w:rFonts w:cs="Arial"/>
          <w:szCs w:val="24"/>
        </w:rPr>
        <w:t xml:space="preserve"> </w:t>
      </w:r>
    </w:p>
    <w:p w:rsidR="006A0A30" w:rsidRPr="008A27E8" w:rsidRDefault="006A0A30" w:rsidP="00FC6DD7">
      <w:pPr>
        <w:pStyle w:val="StylPODSTAWOWY"/>
        <w:numPr>
          <w:ilvl w:val="0"/>
          <w:numId w:val="13"/>
        </w:numPr>
        <w:spacing w:line="276" w:lineRule="auto"/>
        <w:rPr>
          <w:rFonts w:cs="Arial"/>
          <w:szCs w:val="24"/>
        </w:rPr>
      </w:pPr>
      <w:r w:rsidRPr="008A27E8">
        <w:rPr>
          <w:rFonts w:cs="Arial"/>
          <w:szCs w:val="24"/>
        </w:rPr>
        <w:t>sposób zabezpieczenia i ochrony materiałów i urządzeń przed utratą ich właściwości w</w:t>
      </w:r>
      <w:r w:rsidR="00FC6DD7">
        <w:rPr>
          <w:rFonts w:cs="Arial"/>
          <w:szCs w:val="24"/>
        </w:rPr>
        <w:t xml:space="preserve"> </w:t>
      </w:r>
      <w:r w:rsidRPr="008A27E8">
        <w:rPr>
          <w:rFonts w:cs="Arial"/>
          <w:szCs w:val="24"/>
        </w:rPr>
        <w:t>czasie transportu i przechowywania na budowie</w:t>
      </w:r>
    </w:p>
    <w:p w:rsidR="006A0A30" w:rsidRPr="008A27E8" w:rsidRDefault="006A0A30" w:rsidP="00FC6DD7">
      <w:pPr>
        <w:pStyle w:val="StylPODSTAWOWY"/>
        <w:numPr>
          <w:ilvl w:val="0"/>
          <w:numId w:val="13"/>
        </w:numPr>
        <w:spacing w:line="276" w:lineRule="auto"/>
        <w:rPr>
          <w:rFonts w:cs="Arial"/>
          <w:szCs w:val="24"/>
        </w:rPr>
      </w:pPr>
      <w:r w:rsidRPr="008A27E8">
        <w:rPr>
          <w:rFonts w:cs="Arial"/>
          <w:szCs w:val="24"/>
        </w:rPr>
        <w:t>sposób i procedurę pomiarów i badań (rodzaj, częstotliwość) prowadzonych podczas dostaw</w:t>
      </w:r>
      <w:r w:rsidR="00FC6DD7">
        <w:rPr>
          <w:rFonts w:cs="Arial"/>
          <w:szCs w:val="24"/>
        </w:rPr>
        <w:t xml:space="preserve"> </w:t>
      </w:r>
      <w:r w:rsidRPr="008A27E8">
        <w:rPr>
          <w:rFonts w:cs="Arial"/>
          <w:szCs w:val="24"/>
        </w:rPr>
        <w:t>materiałów</w:t>
      </w:r>
    </w:p>
    <w:p w:rsidR="00343D4C" w:rsidRDefault="006A0A30" w:rsidP="00FC6DD7">
      <w:pPr>
        <w:pStyle w:val="StylPODSTAWOWY"/>
        <w:numPr>
          <w:ilvl w:val="0"/>
          <w:numId w:val="13"/>
        </w:numPr>
        <w:spacing w:line="276" w:lineRule="auto"/>
        <w:rPr>
          <w:rFonts w:cs="Arial"/>
          <w:szCs w:val="24"/>
        </w:rPr>
      </w:pPr>
      <w:r w:rsidRPr="008A27E8">
        <w:rPr>
          <w:rFonts w:cs="Arial"/>
          <w:szCs w:val="24"/>
        </w:rPr>
        <w:t>sposób postępowania z materiałami i robotami nie odpowiadającymi wymaganiom umowy</w:t>
      </w:r>
      <w:r w:rsidR="00FC6DD7">
        <w:rPr>
          <w:rFonts w:cs="Arial"/>
          <w:szCs w:val="24"/>
        </w:rPr>
        <w:t xml:space="preserve">. </w:t>
      </w:r>
    </w:p>
    <w:p w:rsidR="00343D4C" w:rsidRDefault="00FC6DD7" w:rsidP="00FC6DD7">
      <w:pPr>
        <w:pStyle w:val="StylPODSTAWOWY"/>
        <w:numPr>
          <w:ilvl w:val="0"/>
          <w:numId w:val="13"/>
        </w:numPr>
        <w:spacing w:line="276" w:lineRule="auto"/>
        <w:rPr>
          <w:rFonts w:cs="Arial"/>
          <w:szCs w:val="24"/>
        </w:rPr>
      </w:pPr>
      <w:r>
        <w:rPr>
          <w:rFonts w:cs="Arial"/>
          <w:szCs w:val="24"/>
        </w:rPr>
        <w:t>w</w:t>
      </w:r>
      <w:r w:rsidR="006A0A30" w:rsidRPr="008A27E8">
        <w:rPr>
          <w:rFonts w:cs="Arial"/>
          <w:szCs w:val="24"/>
        </w:rPr>
        <w:t xml:space="preserve"> </w:t>
      </w:r>
      <w:r w:rsidRPr="008A27E8">
        <w:rPr>
          <w:rFonts w:cs="Arial"/>
          <w:szCs w:val="24"/>
        </w:rPr>
        <w:t>przypadku, gdy</w:t>
      </w:r>
      <w:r w:rsidR="006A0A30" w:rsidRPr="008A27E8">
        <w:rPr>
          <w:rFonts w:cs="Arial"/>
          <w:szCs w:val="24"/>
        </w:rPr>
        <w:t xml:space="preserve"> wykonawca posiada certyfikat ISO 9001 jest on zobowiązany do</w:t>
      </w:r>
      <w:r>
        <w:rPr>
          <w:rFonts w:cs="Arial"/>
          <w:szCs w:val="24"/>
        </w:rPr>
        <w:t xml:space="preserve"> </w:t>
      </w:r>
      <w:r w:rsidR="006A0A30" w:rsidRPr="008A27E8">
        <w:rPr>
          <w:rFonts w:cs="Arial"/>
          <w:szCs w:val="24"/>
        </w:rPr>
        <w:t xml:space="preserve">opracowania programu i planu </w:t>
      </w:r>
      <w:r w:rsidR="00AC61A6" w:rsidRPr="008A27E8">
        <w:rPr>
          <w:rFonts w:cs="Arial"/>
          <w:szCs w:val="24"/>
        </w:rPr>
        <w:t>zapewnienia, jakości</w:t>
      </w:r>
      <w:r w:rsidR="006A0A30" w:rsidRPr="008A27E8">
        <w:rPr>
          <w:rFonts w:cs="Arial"/>
          <w:szCs w:val="24"/>
        </w:rPr>
        <w:t xml:space="preserve"> zgodnie z wymaganiami certyfikatu.</w:t>
      </w:r>
    </w:p>
    <w:p w:rsidR="00AC61A6" w:rsidRPr="00AC61A6" w:rsidRDefault="00AC61A6" w:rsidP="00BF6362">
      <w:pPr>
        <w:pStyle w:val="Nagwek2"/>
      </w:pPr>
      <w:bookmarkStart w:id="32" w:name="_Toc17202275"/>
      <w:r w:rsidRPr="00AC61A6">
        <w:t>DOKUMENTY BUDOWY</w:t>
      </w:r>
      <w:bookmarkEnd w:id="32"/>
    </w:p>
    <w:p w:rsidR="00AC61A6" w:rsidRPr="00AC61A6" w:rsidRDefault="00AC61A6" w:rsidP="00BF6362">
      <w:pPr>
        <w:pStyle w:val="Nagwek3"/>
      </w:pPr>
      <w:bookmarkStart w:id="33" w:name="_Toc17202276"/>
      <w:proofErr w:type="spellStart"/>
      <w:r>
        <w:t>Dziennik</w:t>
      </w:r>
      <w:proofErr w:type="spellEnd"/>
      <w:r>
        <w:t xml:space="preserve"> </w:t>
      </w:r>
      <w:proofErr w:type="spellStart"/>
      <w:r>
        <w:t>budowy</w:t>
      </w:r>
      <w:bookmarkEnd w:id="33"/>
      <w:proofErr w:type="spellEnd"/>
    </w:p>
    <w:p w:rsidR="00AC61A6" w:rsidRPr="00AC61A6" w:rsidRDefault="00AC61A6" w:rsidP="00AC61A6">
      <w:pPr>
        <w:pStyle w:val="StylPODSTAWOWY"/>
        <w:spacing w:line="276" w:lineRule="auto"/>
        <w:ind w:firstLine="709"/>
        <w:rPr>
          <w:rFonts w:cs="Arial"/>
          <w:szCs w:val="24"/>
        </w:rPr>
      </w:pPr>
      <w:r w:rsidRPr="00AC61A6">
        <w:rPr>
          <w:rFonts w:cs="Arial"/>
          <w:szCs w:val="24"/>
        </w:rPr>
        <w:t>Dziennik budowy jest prowadzony przez kierownika budowy na bieżąco zarówno dla potrzeb</w:t>
      </w:r>
      <w:r>
        <w:rPr>
          <w:rFonts w:cs="Arial"/>
          <w:szCs w:val="24"/>
        </w:rPr>
        <w:t xml:space="preserve"> </w:t>
      </w:r>
      <w:r w:rsidR="00B753AC">
        <w:rPr>
          <w:rFonts w:cs="Arial"/>
          <w:szCs w:val="24"/>
        </w:rPr>
        <w:t>Z</w:t>
      </w:r>
      <w:r w:rsidRPr="00AC61A6">
        <w:rPr>
          <w:rFonts w:cs="Arial"/>
          <w:szCs w:val="24"/>
        </w:rPr>
        <w:t xml:space="preserve">amawiającego jak i </w:t>
      </w:r>
      <w:r w:rsidR="00B753AC">
        <w:rPr>
          <w:rFonts w:cs="Arial"/>
          <w:szCs w:val="24"/>
        </w:rPr>
        <w:t>W</w:t>
      </w:r>
      <w:r w:rsidRPr="00AC61A6">
        <w:rPr>
          <w:rFonts w:cs="Arial"/>
          <w:szCs w:val="24"/>
        </w:rPr>
        <w:t>ykonawcy w okresie od chwili formalnego przekazania placu budowy aż do</w:t>
      </w:r>
      <w:r>
        <w:rPr>
          <w:rFonts w:cs="Arial"/>
          <w:szCs w:val="24"/>
        </w:rPr>
        <w:t xml:space="preserve"> </w:t>
      </w:r>
      <w:r w:rsidRPr="00AC61A6">
        <w:rPr>
          <w:rFonts w:cs="Arial"/>
          <w:szCs w:val="24"/>
        </w:rPr>
        <w:t xml:space="preserve">zakończenia robót. Dziennik </w:t>
      </w:r>
      <w:r w:rsidR="00B753AC">
        <w:rPr>
          <w:rFonts w:cs="Arial"/>
          <w:szCs w:val="24"/>
        </w:rPr>
        <w:t xml:space="preserve">budowy </w:t>
      </w:r>
      <w:r w:rsidRPr="00AC61A6">
        <w:rPr>
          <w:rFonts w:cs="Arial"/>
          <w:szCs w:val="24"/>
        </w:rPr>
        <w:t>powinien być prowadzony zgodnie z prawem budowlanym i obowiązującymi</w:t>
      </w:r>
      <w:r>
        <w:rPr>
          <w:rFonts w:cs="Arial"/>
          <w:szCs w:val="24"/>
        </w:rPr>
        <w:t xml:space="preserve"> </w:t>
      </w:r>
      <w:r w:rsidRPr="00AC61A6">
        <w:rPr>
          <w:rFonts w:cs="Arial"/>
          <w:szCs w:val="24"/>
        </w:rPr>
        <w:t>przepisami. Zapisy do dziennika budowy muszą być dokonywane na bieżąco i powinny odzwierciedlać</w:t>
      </w:r>
      <w:r>
        <w:rPr>
          <w:rFonts w:cs="Arial"/>
          <w:szCs w:val="24"/>
        </w:rPr>
        <w:t xml:space="preserve"> </w:t>
      </w:r>
      <w:r w:rsidRPr="00AC61A6">
        <w:rPr>
          <w:rFonts w:cs="Arial"/>
          <w:szCs w:val="24"/>
        </w:rPr>
        <w:t>postęp robót, stan bezpieczeństwa ludzi i budynków oraz stan techniczny. Każdy zapis w dzienniku</w:t>
      </w:r>
      <w:r>
        <w:rPr>
          <w:rFonts w:cs="Arial"/>
          <w:szCs w:val="24"/>
        </w:rPr>
        <w:t xml:space="preserve"> </w:t>
      </w:r>
      <w:r w:rsidRPr="00AC61A6">
        <w:rPr>
          <w:rFonts w:cs="Arial"/>
          <w:szCs w:val="24"/>
        </w:rPr>
        <w:t>budowy powinien zawierać datę, nazwisko i stanowisko oraz podpis osoby dokonującej wpisu. Wszystkie</w:t>
      </w:r>
      <w:r>
        <w:rPr>
          <w:rFonts w:cs="Arial"/>
          <w:szCs w:val="24"/>
        </w:rPr>
        <w:t xml:space="preserve"> </w:t>
      </w:r>
      <w:r w:rsidRPr="00AC61A6">
        <w:rPr>
          <w:rFonts w:cs="Arial"/>
          <w:szCs w:val="24"/>
        </w:rPr>
        <w:t xml:space="preserve">wpisy powinny być dokonywane w sposób czytelny, jeden pod drugim </w:t>
      </w:r>
      <w:r w:rsidR="00EC05D4" w:rsidRPr="00AC61A6">
        <w:rPr>
          <w:rFonts w:cs="Arial"/>
          <w:szCs w:val="24"/>
        </w:rPr>
        <w:t>tak, aby</w:t>
      </w:r>
      <w:r w:rsidRPr="00AC61A6">
        <w:rPr>
          <w:rFonts w:cs="Arial"/>
          <w:szCs w:val="24"/>
        </w:rPr>
        <w:t xml:space="preserve"> uniemożliwić ewentualne</w:t>
      </w:r>
      <w:r>
        <w:rPr>
          <w:rFonts w:cs="Arial"/>
          <w:szCs w:val="24"/>
        </w:rPr>
        <w:t xml:space="preserve"> </w:t>
      </w:r>
      <w:r w:rsidRPr="00AC61A6">
        <w:rPr>
          <w:rFonts w:cs="Arial"/>
          <w:szCs w:val="24"/>
        </w:rPr>
        <w:t xml:space="preserve">dokonywanie późniejszych </w:t>
      </w:r>
      <w:r w:rsidR="00EC05D4" w:rsidRPr="00AC61A6">
        <w:rPr>
          <w:rFonts w:cs="Arial"/>
          <w:szCs w:val="24"/>
        </w:rPr>
        <w:t>dopisków</w:t>
      </w:r>
      <w:r w:rsidRPr="00AC61A6">
        <w:rPr>
          <w:rFonts w:cs="Arial"/>
          <w:szCs w:val="24"/>
        </w:rPr>
        <w:t xml:space="preserve"> i uzupełnień. Wszystkie protokoły i inne dokumenty dołączane do</w:t>
      </w:r>
      <w:r>
        <w:rPr>
          <w:rFonts w:cs="Arial"/>
          <w:szCs w:val="24"/>
        </w:rPr>
        <w:t xml:space="preserve"> </w:t>
      </w:r>
      <w:r w:rsidRPr="00AC61A6">
        <w:rPr>
          <w:rFonts w:cs="Arial"/>
          <w:szCs w:val="24"/>
        </w:rPr>
        <w:t xml:space="preserve">dziennika budowy powinny być numerowane, oznaczane i datowane zarówno przez </w:t>
      </w:r>
      <w:r w:rsidR="00B753AC">
        <w:rPr>
          <w:rFonts w:cs="Arial"/>
          <w:szCs w:val="24"/>
        </w:rPr>
        <w:t>W</w:t>
      </w:r>
      <w:r w:rsidRPr="00AC61A6">
        <w:rPr>
          <w:rFonts w:cs="Arial"/>
          <w:szCs w:val="24"/>
        </w:rPr>
        <w:t>ykonawcę jak i</w:t>
      </w:r>
      <w:r>
        <w:rPr>
          <w:rFonts w:cs="Arial"/>
          <w:szCs w:val="24"/>
        </w:rPr>
        <w:t xml:space="preserve"> </w:t>
      </w:r>
      <w:r w:rsidRPr="00AC61A6">
        <w:rPr>
          <w:rFonts w:cs="Arial"/>
          <w:szCs w:val="24"/>
        </w:rPr>
        <w:t>przez zarządzającego realizacja umowy.</w:t>
      </w:r>
    </w:p>
    <w:p w:rsidR="006A0A30" w:rsidRDefault="00AC61A6" w:rsidP="00AC61A6">
      <w:pPr>
        <w:pStyle w:val="StylPODSTAWOWY"/>
        <w:spacing w:line="276" w:lineRule="auto"/>
        <w:ind w:firstLine="709"/>
        <w:rPr>
          <w:rFonts w:cs="Arial"/>
          <w:szCs w:val="24"/>
        </w:rPr>
      </w:pPr>
      <w:r w:rsidRPr="00AC61A6">
        <w:rPr>
          <w:rFonts w:cs="Arial"/>
          <w:szCs w:val="24"/>
        </w:rPr>
        <w:t>Wszystkie wpisy do dziennika budowy dokonywane przez Wykonawcę powinny być na bieżąco</w:t>
      </w:r>
      <w:r w:rsidR="0066375E">
        <w:rPr>
          <w:rFonts w:cs="Arial"/>
          <w:szCs w:val="24"/>
        </w:rPr>
        <w:t xml:space="preserve"> </w:t>
      </w:r>
      <w:r w:rsidRPr="00AC61A6">
        <w:rPr>
          <w:rFonts w:cs="Arial"/>
          <w:szCs w:val="24"/>
        </w:rPr>
        <w:t>przedstawiane do wiadomości i akceptacji Zarządzającemu realizacją umowy.</w:t>
      </w:r>
      <w:r w:rsidR="0066375E">
        <w:rPr>
          <w:rFonts w:cs="Arial"/>
          <w:szCs w:val="24"/>
        </w:rPr>
        <w:t xml:space="preserve"> </w:t>
      </w:r>
      <w:r w:rsidRPr="00AC61A6">
        <w:rPr>
          <w:rFonts w:cs="Arial"/>
          <w:szCs w:val="24"/>
        </w:rPr>
        <w:t>Zarządzający realizacją umowy jest także zobowiązany przedstawić swoje stanowisko na temat każdego</w:t>
      </w:r>
      <w:r w:rsidR="0066375E">
        <w:rPr>
          <w:rFonts w:cs="Arial"/>
          <w:szCs w:val="24"/>
        </w:rPr>
        <w:t xml:space="preserve"> </w:t>
      </w:r>
      <w:r w:rsidRPr="00AC61A6">
        <w:rPr>
          <w:rFonts w:cs="Arial"/>
          <w:szCs w:val="24"/>
        </w:rPr>
        <w:t>zapisu dokonanego przez przedstawiciela nadzoru autorskiego.</w:t>
      </w:r>
    </w:p>
    <w:p w:rsidR="004306EB" w:rsidRPr="004306EB" w:rsidRDefault="004306EB" w:rsidP="00BF6362">
      <w:pPr>
        <w:pStyle w:val="Nagwek3"/>
      </w:pPr>
      <w:bookmarkStart w:id="34" w:name="_Toc17202277"/>
      <w:proofErr w:type="spellStart"/>
      <w:r w:rsidRPr="004306EB">
        <w:lastRenderedPageBreak/>
        <w:t>Książka</w:t>
      </w:r>
      <w:proofErr w:type="spellEnd"/>
      <w:r w:rsidRPr="004306EB">
        <w:t xml:space="preserve"> </w:t>
      </w:r>
      <w:proofErr w:type="spellStart"/>
      <w:r w:rsidRPr="004306EB">
        <w:t>obmiarów</w:t>
      </w:r>
      <w:proofErr w:type="spellEnd"/>
      <w:r w:rsidRPr="004306EB">
        <w:t xml:space="preserve"> </w:t>
      </w:r>
      <w:proofErr w:type="spellStart"/>
      <w:r w:rsidRPr="004306EB">
        <w:t>robót</w:t>
      </w:r>
      <w:bookmarkEnd w:id="34"/>
      <w:proofErr w:type="spellEnd"/>
    </w:p>
    <w:p w:rsidR="004306EB" w:rsidRDefault="004306EB" w:rsidP="004306EB">
      <w:pPr>
        <w:pStyle w:val="StylPODSTAWOWY"/>
        <w:spacing w:line="276" w:lineRule="auto"/>
        <w:ind w:firstLine="709"/>
        <w:rPr>
          <w:rFonts w:cs="Arial"/>
          <w:szCs w:val="24"/>
        </w:rPr>
      </w:pPr>
      <w:r w:rsidRPr="004306EB">
        <w:rPr>
          <w:rFonts w:cs="Arial"/>
          <w:szCs w:val="24"/>
        </w:rPr>
        <w:t>Jest to dokument, w którym rejestruje się ilościowy postęp każdego elementu robót. Jest szczególnie</w:t>
      </w:r>
      <w:r>
        <w:rPr>
          <w:rFonts w:cs="Arial"/>
          <w:szCs w:val="24"/>
        </w:rPr>
        <w:t xml:space="preserve"> </w:t>
      </w:r>
      <w:r w:rsidRPr="004306EB">
        <w:rPr>
          <w:rFonts w:cs="Arial"/>
          <w:szCs w:val="24"/>
        </w:rPr>
        <w:t>ważny zapis ilości i rodzaju robót zanikowych, które musza być potwierdzone przez inspektora nadzoru.</w:t>
      </w:r>
    </w:p>
    <w:p w:rsidR="004306EB" w:rsidRPr="004306EB" w:rsidRDefault="004306EB" w:rsidP="00BF6362">
      <w:pPr>
        <w:pStyle w:val="Nagwek3"/>
      </w:pPr>
      <w:bookmarkStart w:id="35" w:name="_Toc17202278"/>
      <w:r w:rsidRPr="004306EB">
        <w:t xml:space="preserve">Inne </w:t>
      </w:r>
      <w:proofErr w:type="spellStart"/>
      <w:r w:rsidRPr="004306EB">
        <w:t>dokumenty</w:t>
      </w:r>
      <w:proofErr w:type="spellEnd"/>
      <w:r w:rsidRPr="004306EB">
        <w:t xml:space="preserve"> </w:t>
      </w:r>
      <w:proofErr w:type="spellStart"/>
      <w:r w:rsidRPr="004306EB">
        <w:t>budowy</w:t>
      </w:r>
      <w:bookmarkEnd w:id="35"/>
      <w:proofErr w:type="spellEnd"/>
    </w:p>
    <w:p w:rsidR="004306EB" w:rsidRPr="004306EB" w:rsidRDefault="004306EB" w:rsidP="004306EB">
      <w:pPr>
        <w:pStyle w:val="StylPODSTAWOWY"/>
        <w:numPr>
          <w:ilvl w:val="0"/>
          <w:numId w:val="14"/>
        </w:numPr>
        <w:spacing w:line="276" w:lineRule="auto"/>
        <w:rPr>
          <w:rFonts w:cs="Arial"/>
          <w:szCs w:val="24"/>
        </w:rPr>
      </w:pPr>
      <w:r w:rsidRPr="004306EB">
        <w:rPr>
          <w:rFonts w:cs="Arial"/>
          <w:szCs w:val="24"/>
        </w:rPr>
        <w:t>dokumenty wchodzące w skł</w:t>
      </w:r>
      <w:r>
        <w:rPr>
          <w:rFonts w:cs="Arial"/>
          <w:szCs w:val="24"/>
        </w:rPr>
        <w:t>ad umowy</w:t>
      </w:r>
    </w:p>
    <w:p w:rsidR="004306EB" w:rsidRPr="004306EB" w:rsidRDefault="004306EB" w:rsidP="004306EB">
      <w:pPr>
        <w:pStyle w:val="StylPODSTAWOWY"/>
        <w:numPr>
          <w:ilvl w:val="0"/>
          <w:numId w:val="14"/>
        </w:numPr>
        <w:spacing w:line="276" w:lineRule="auto"/>
        <w:rPr>
          <w:rFonts w:cs="Arial"/>
          <w:szCs w:val="24"/>
        </w:rPr>
      </w:pPr>
      <w:r w:rsidRPr="004306EB">
        <w:rPr>
          <w:rFonts w:cs="Arial"/>
          <w:szCs w:val="24"/>
        </w:rPr>
        <w:t>protokoły prz</w:t>
      </w:r>
      <w:r>
        <w:rPr>
          <w:rFonts w:cs="Arial"/>
          <w:szCs w:val="24"/>
        </w:rPr>
        <w:t xml:space="preserve">ekazania placu budowy </w:t>
      </w:r>
      <w:r w:rsidR="00B753AC">
        <w:rPr>
          <w:rFonts w:cs="Arial"/>
          <w:szCs w:val="24"/>
        </w:rPr>
        <w:t>W</w:t>
      </w:r>
      <w:r>
        <w:rPr>
          <w:rFonts w:cs="Arial"/>
          <w:szCs w:val="24"/>
        </w:rPr>
        <w:t>ykonawcy</w:t>
      </w:r>
    </w:p>
    <w:p w:rsidR="004306EB" w:rsidRPr="004306EB" w:rsidRDefault="004306EB" w:rsidP="004306EB">
      <w:pPr>
        <w:pStyle w:val="StylPODSTAWOWY"/>
        <w:numPr>
          <w:ilvl w:val="0"/>
          <w:numId w:val="14"/>
        </w:numPr>
        <w:spacing w:line="276" w:lineRule="auto"/>
        <w:rPr>
          <w:rFonts w:cs="Arial"/>
          <w:szCs w:val="24"/>
        </w:rPr>
      </w:pPr>
      <w:r w:rsidRPr="004306EB">
        <w:rPr>
          <w:rFonts w:cs="Arial"/>
          <w:szCs w:val="24"/>
        </w:rPr>
        <w:t>umowy cywilno-prawne z oso</w:t>
      </w:r>
      <w:r>
        <w:rPr>
          <w:rFonts w:cs="Arial"/>
          <w:szCs w:val="24"/>
        </w:rPr>
        <w:t>bami trzecimi (podwykonawcami)</w:t>
      </w:r>
    </w:p>
    <w:p w:rsidR="004306EB" w:rsidRPr="004306EB" w:rsidRDefault="004306EB" w:rsidP="004306EB">
      <w:pPr>
        <w:pStyle w:val="StylPODSTAWOWY"/>
        <w:numPr>
          <w:ilvl w:val="0"/>
          <w:numId w:val="14"/>
        </w:numPr>
        <w:spacing w:line="276" w:lineRule="auto"/>
        <w:rPr>
          <w:rFonts w:cs="Arial"/>
          <w:szCs w:val="24"/>
        </w:rPr>
      </w:pPr>
      <w:r w:rsidRPr="004306EB">
        <w:rPr>
          <w:rFonts w:cs="Arial"/>
          <w:szCs w:val="24"/>
        </w:rPr>
        <w:t>sprawozdania ze spotkań, notatki służ</w:t>
      </w:r>
      <w:r>
        <w:rPr>
          <w:rFonts w:cs="Arial"/>
          <w:szCs w:val="24"/>
        </w:rPr>
        <w:t>bowe</w:t>
      </w:r>
    </w:p>
    <w:p w:rsidR="004306EB" w:rsidRPr="004306EB" w:rsidRDefault="004306EB" w:rsidP="004306EB">
      <w:pPr>
        <w:pStyle w:val="StylPODSTAWOWY"/>
        <w:numPr>
          <w:ilvl w:val="0"/>
          <w:numId w:val="14"/>
        </w:numPr>
        <w:spacing w:line="276" w:lineRule="auto"/>
        <w:rPr>
          <w:rFonts w:cs="Arial"/>
          <w:szCs w:val="24"/>
        </w:rPr>
      </w:pPr>
      <w:r w:rsidRPr="004306EB">
        <w:rPr>
          <w:rFonts w:cs="Arial"/>
          <w:szCs w:val="24"/>
        </w:rPr>
        <w:t>protokoł</w:t>
      </w:r>
      <w:r>
        <w:rPr>
          <w:rFonts w:cs="Arial"/>
          <w:szCs w:val="24"/>
        </w:rPr>
        <w:t>y odbioru robót</w:t>
      </w:r>
    </w:p>
    <w:p w:rsidR="004306EB" w:rsidRPr="004306EB" w:rsidRDefault="004306EB" w:rsidP="004306EB">
      <w:pPr>
        <w:pStyle w:val="StylPODSTAWOWY"/>
        <w:numPr>
          <w:ilvl w:val="0"/>
          <w:numId w:val="14"/>
        </w:numPr>
        <w:spacing w:line="276" w:lineRule="auto"/>
        <w:rPr>
          <w:rFonts w:cs="Arial"/>
          <w:szCs w:val="24"/>
        </w:rPr>
      </w:pPr>
      <w:r w:rsidRPr="004306EB">
        <w:rPr>
          <w:rFonts w:cs="Arial"/>
          <w:szCs w:val="24"/>
        </w:rPr>
        <w:t>korespondencja dotyczą</w:t>
      </w:r>
      <w:r>
        <w:rPr>
          <w:rFonts w:cs="Arial"/>
          <w:szCs w:val="24"/>
        </w:rPr>
        <w:t>ca prowadzenia budow</w:t>
      </w:r>
      <w:r w:rsidR="00B753AC">
        <w:rPr>
          <w:rFonts w:cs="Arial"/>
          <w:szCs w:val="24"/>
        </w:rPr>
        <w:t>y</w:t>
      </w:r>
    </w:p>
    <w:p w:rsidR="006A0A30" w:rsidRDefault="004306EB" w:rsidP="004306EB">
      <w:pPr>
        <w:pStyle w:val="StylPODSTAWOWY"/>
        <w:spacing w:line="276" w:lineRule="auto"/>
        <w:ind w:firstLine="709"/>
        <w:rPr>
          <w:rFonts w:cs="Arial"/>
          <w:szCs w:val="24"/>
        </w:rPr>
      </w:pPr>
      <w:r w:rsidRPr="004306EB">
        <w:rPr>
          <w:rFonts w:cs="Arial"/>
          <w:szCs w:val="24"/>
        </w:rPr>
        <w:t xml:space="preserve">Wszystkie powyższe dokumenty </w:t>
      </w:r>
      <w:r w:rsidR="00B753AC">
        <w:rPr>
          <w:rFonts w:cs="Arial"/>
          <w:szCs w:val="24"/>
        </w:rPr>
        <w:t>W</w:t>
      </w:r>
      <w:r w:rsidRPr="004306EB">
        <w:rPr>
          <w:rFonts w:cs="Arial"/>
          <w:szCs w:val="24"/>
        </w:rPr>
        <w:t>ykonawca jest zobowiązany przechowywać we właściwie</w:t>
      </w:r>
      <w:r>
        <w:rPr>
          <w:rFonts w:cs="Arial"/>
          <w:szCs w:val="24"/>
        </w:rPr>
        <w:t xml:space="preserve"> </w:t>
      </w:r>
      <w:r w:rsidRPr="004306EB">
        <w:rPr>
          <w:rFonts w:cs="Arial"/>
          <w:szCs w:val="24"/>
        </w:rPr>
        <w:t>zabezpieczonym miejscu. W razie zagubienia dokumenty muszą być odtworzone zgodnie ze stosownymi</w:t>
      </w:r>
      <w:r>
        <w:rPr>
          <w:rFonts w:cs="Arial"/>
          <w:szCs w:val="24"/>
        </w:rPr>
        <w:t xml:space="preserve"> </w:t>
      </w:r>
      <w:r w:rsidRPr="004306EB">
        <w:rPr>
          <w:rFonts w:cs="Arial"/>
          <w:szCs w:val="24"/>
        </w:rPr>
        <w:t>wymaganiami prawa. Wszystkie dokumenty muszą być udostępniane na każde zawołanie zarządzającego</w:t>
      </w:r>
      <w:r>
        <w:rPr>
          <w:rFonts w:cs="Arial"/>
          <w:szCs w:val="24"/>
        </w:rPr>
        <w:t xml:space="preserve"> </w:t>
      </w:r>
      <w:r w:rsidRPr="004306EB">
        <w:rPr>
          <w:rFonts w:cs="Arial"/>
          <w:szCs w:val="24"/>
        </w:rPr>
        <w:t>realizacja umowy (</w:t>
      </w:r>
      <w:r w:rsidR="00EC05D4">
        <w:rPr>
          <w:rFonts w:cs="Arial"/>
          <w:szCs w:val="24"/>
        </w:rPr>
        <w:t>I</w:t>
      </w:r>
      <w:r w:rsidRPr="004306EB">
        <w:rPr>
          <w:rFonts w:cs="Arial"/>
          <w:szCs w:val="24"/>
        </w:rPr>
        <w:t>nwestora).</w:t>
      </w:r>
    </w:p>
    <w:p w:rsidR="00122BA7" w:rsidRPr="00122BA7" w:rsidRDefault="00122BA7" w:rsidP="00BF6362">
      <w:pPr>
        <w:pStyle w:val="Nagwek2"/>
      </w:pPr>
      <w:bookmarkStart w:id="36" w:name="_Toc17202279"/>
      <w:r w:rsidRPr="00122BA7">
        <w:t>DOKUMENTY PRZYGOTOWYWANE PRZEZ WYKONAWCĘ</w:t>
      </w:r>
      <w:r>
        <w:t xml:space="preserve"> W TRAKCIE TRWANIA BUDOWY</w:t>
      </w:r>
      <w:bookmarkEnd w:id="36"/>
    </w:p>
    <w:p w:rsidR="00122BA7" w:rsidRPr="00122BA7" w:rsidRDefault="00122BA7" w:rsidP="00BF6362">
      <w:pPr>
        <w:pStyle w:val="Nagwek3"/>
      </w:pPr>
      <w:bookmarkStart w:id="37" w:name="_Toc17202280"/>
      <w:proofErr w:type="spellStart"/>
      <w:r w:rsidRPr="00122BA7">
        <w:t>Rysunki</w:t>
      </w:r>
      <w:proofErr w:type="spellEnd"/>
      <w:r w:rsidRPr="00122BA7">
        <w:t xml:space="preserve"> </w:t>
      </w:r>
      <w:proofErr w:type="spellStart"/>
      <w:r w:rsidRPr="00122BA7">
        <w:t>robocze</w:t>
      </w:r>
      <w:bookmarkEnd w:id="37"/>
      <w:proofErr w:type="spellEnd"/>
    </w:p>
    <w:p w:rsidR="00122BA7" w:rsidRDefault="00122BA7" w:rsidP="00122BA7">
      <w:pPr>
        <w:pStyle w:val="StylPODSTAWOWY"/>
        <w:spacing w:line="276" w:lineRule="auto"/>
        <w:ind w:firstLine="709"/>
        <w:rPr>
          <w:rFonts w:cs="Arial"/>
          <w:szCs w:val="24"/>
        </w:rPr>
      </w:pPr>
      <w:r w:rsidRPr="00122BA7">
        <w:rPr>
          <w:rFonts w:cs="Arial"/>
          <w:szCs w:val="24"/>
        </w:rPr>
        <w:t>Elementy, urządzenia i materiały, dla których Zarządzający realizacją umowy zażąda wykonania wykazów,</w:t>
      </w:r>
      <w:r>
        <w:rPr>
          <w:rFonts w:cs="Arial"/>
          <w:szCs w:val="24"/>
        </w:rPr>
        <w:t xml:space="preserve"> </w:t>
      </w:r>
      <w:r w:rsidRPr="00122BA7">
        <w:rPr>
          <w:rFonts w:cs="Arial"/>
          <w:szCs w:val="24"/>
        </w:rPr>
        <w:t>rysunków lub opisów nie będą wykonywane ani instalowane do czasu, dopóki nie otrzyma on od</w:t>
      </w:r>
      <w:r>
        <w:rPr>
          <w:rFonts w:cs="Arial"/>
          <w:szCs w:val="24"/>
        </w:rPr>
        <w:t xml:space="preserve"> </w:t>
      </w:r>
      <w:r w:rsidRPr="00122BA7">
        <w:rPr>
          <w:rFonts w:cs="Arial"/>
          <w:szCs w:val="24"/>
        </w:rPr>
        <w:t>Wykonawcy niezbędnych dokumentów i rysunków roboczych. Zarządzający realizacją umowy ma</w:t>
      </w:r>
      <w:r>
        <w:rPr>
          <w:rFonts w:cs="Arial"/>
          <w:szCs w:val="24"/>
        </w:rPr>
        <w:t xml:space="preserve"> </w:t>
      </w:r>
      <w:r w:rsidRPr="00122BA7">
        <w:rPr>
          <w:rFonts w:cs="Arial"/>
          <w:szCs w:val="24"/>
        </w:rPr>
        <w:t>obowiązek sprawdzenia rysunków roboczych jedynie w zakresie ogólnych warunków projektowania nie</w:t>
      </w:r>
      <w:r>
        <w:rPr>
          <w:rFonts w:cs="Arial"/>
          <w:szCs w:val="24"/>
        </w:rPr>
        <w:t xml:space="preserve"> </w:t>
      </w:r>
      <w:r w:rsidRPr="00122BA7">
        <w:rPr>
          <w:rFonts w:cs="Arial"/>
          <w:szCs w:val="24"/>
        </w:rPr>
        <w:t>zaś pod względem merytorycznym. Dlatego też Wykonawca jest odpowiedzialny za wszelkie pomyłki lub</w:t>
      </w:r>
      <w:r>
        <w:rPr>
          <w:rFonts w:cs="Arial"/>
          <w:szCs w:val="24"/>
        </w:rPr>
        <w:t xml:space="preserve"> </w:t>
      </w:r>
      <w:r w:rsidRPr="00122BA7">
        <w:rPr>
          <w:rFonts w:cs="Arial"/>
          <w:szCs w:val="24"/>
        </w:rPr>
        <w:t xml:space="preserve">braki w nich zawarte. </w:t>
      </w:r>
    </w:p>
    <w:p w:rsidR="00122BA7" w:rsidRPr="00122BA7" w:rsidRDefault="00122BA7" w:rsidP="00BF6362">
      <w:pPr>
        <w:pStyle w:val="Nagwek3"/>
      </w:pPr>
      <w:bookmarkStart w:id="38" w:name="_Toc17202281"/>
      <w:proofErr w:type="spellStart"/>
      <w:r w:rsidRPr="00122BA7">
        <w:t>Aktualizacja</w:t>
      </w:r>
      <w:proofErr w:type="spellEnd"/>
      <w:r w:rsidRPr="00122BA7">
        <w:t xml:space="preserve"> </w:t>
      </w:r>
      <w:proofErr w:type="spellStart"/>
      <w:r w:rsidRPr="00122BA7">
        <w:t>ha</w:t>
      </w:r>
      <w:r>
        <w:t>rmonogramu</w:t>
      </w:r>
      <w:proofErr w:type="spellEnd"/>
      <w:r>
        <w:t xml:space="preserve"> i </w:t>
      </w:r>
      <w:proofErr w:type="spellStart"/>
      <w:r>
        <w:t>finansowania</w:t>
      </w:r>
      <w:proofErr w:type="spellEnd"/>
      <w:r>
        <w:t xml:space="preserve"> </w:t>
      </w:r>
      <w:proofErr w:type="spellStart"/>
      <w:r>
        <w:t>robót</w:t>
      </w:r>
      <w:bookmarkEnd w:id="38"/>
      <w:proofErr w:type="spellEnd"/>
    </w:p>
    <w:p w:rsidR="00122BA7" w:rsidRDefault="00122BA7" w:rsidP="00122BA7">
      <w:pPr>
        <w:pStyle w:val="StylPODSTAWOWY"/>
        <w:spacing w:line="276" w:lineRule="auto"/>
        <w:ind w:firstLine="709"/>
        <w:rPr>
          <w:rFonts w:cs="Arial"/>
          <w:szCs w:val="24"/>
        </w:rPr>
      </w:pPr>
      <w:r w:rsidRPr="00122BA7">
        <w:rPr>
          <w:rFonts w:cs="Arial"/>
          <w:szCs w:val="24"/>
        </w:rPr>
        <w:t xml:space="preserve">Możliwości przerobowe </w:t>
      </w:r>
      <w:r w:rsidR="00B753AC">
        <w:rPr>
          <w:rFonts w:cs="Arial"/>
          <w:szCs w:val="24"/>
        </w:rPr>
        <w:t>W</w:t>
      </w:r>
      <w:r w:rsidRPr="00122BA7">
        <w:rPr>
          <w:rFonts w:cs="Arial"/>
          <w:szCs w:val="24"/>
        </w:rPr>
        <w:t>ykonawcy w dziedzinie robót budowlano-montażowych, kolejność robót oraz</w:t>
      </w:r>
      <w:r>
        <w:rPr>
          <w:rFonts w:cs="Arial"/>
          <w:szCs w:val="24"/>
        </w:rPr>
        <w:t xml:space="preserve"> </w:t>
      </w:r>
      <w:r w:rsidRPr="00122BA7">
        <w:rPr>
          <w:rFonts w:cs="Arial"/>
          <w:szCs w:val="24"/>
        </w:rPr>
        <w:t>sposoby ich realizacji powinny być zgodne z zatwierdzonym szczegółowym harmonogramem robót.</w:t>
      </w:r>
      <w:r>
        <w:rPr>
          <w:rFonts w:cs="Arial"/>
          <w:szCs w:val="24"/>
        </w:rPr>
        <w:t xml:space="preserve"> </w:t>
      </w:r>
      <w:r w:rsidRPr="00122BA7">
        <w:rPr>
          <w:rFonts w:cs="Arial"/>
          <w:szCs w:val="24"/>
        </w:rPr>
        <w:t>Harmonogram ten może być w miarę postępu robót aktualizowany przez Wykonawcę i zaczyna</w:t>
      </w:r>
      <w:r>
        <w:rPr>
          <w:rFonts w:cs="Arial"/>
          <w:szCs w:val="24"/>
        </w:rPr>
        <w:t xml:space="preserve"> </w:t>
      </w:r>
      <w:r w:rsidRPr="00122BA7">
        <w:rPr>
          <w:rFonts w:cs="Arial"/>
          <w:szCs w:val="24"/>
        </w:rPr>
        <w:t>obowiązywać po zatwierdzeniu przez zarządzającego realizacja umowy.</w:t>
      </w:r>
    </w:p>
    <w:p w:rsidR="00122BA7" w:rsidRPr="00122BA7" w:rsidRDefault="00122BA7" w:rsidP="00BF6362">
      <w:pPr>
        <w:pStyle w:val="Nagwek3"/>
      </w:pPr>
      <w:bookmarkStart w:id="39" w:name="_Toc17202282"/>
      <w:proofErr w:type="spellStart"/>
      <w:r w:rsidRPr="00122BA7">
        <w:t>Dokumentacja</w:t>
      </w:r>
      <w:proofErr w:type="spellEnd"/>
      <w:r w:rsidRPr="00122BA7">
        <w:t xml:space="preserve"> </w:t>
      </w:r>
      <w:proofErr w:type="spellStart"/>
      <w:r w:rsidRPr="00122BA7">
        <w:t>powykonawcz</w:t>
      </w:r>
      <w:r>
        <w:t>a</w:t>
      </w:r>
      <w:bookmarkEnd w:id="39"/>
      <w:proofErr w:type="spellEnd"/>
    </w:p>
    <w:p w:rsidR="006A0A30" w:rsidRDefault="00122BA7" w:rsidP="00122BA7">
      <w:pPr>
        <w:pStyle w:val="StylPODSTAWOWY"/>
        <w:spacing w:line="276" w:lineRule="auto"/>
        <w:ind w:firstLine="709"/>
        <w:rPr>
          <w:rFonts w:cs="Arial"/>
          <w:szCs w:val="24"/>
        </w:rPr>
      </w:pPr>
      <w:r w:rsidRPr="00122BA7">
        <w:rPr>
          <w:rFonts w:cs="Arial"/>
          <w:szCs w:val="24"/>
        </w:rPr>
        <w:t>Wykonawca jest odpowiedzialny za prowadzenie na bieżąco ewidencji wszelkich zmian w rodzaju</w:t>
      </w:r>
      <w:r>
        <w:rPr>
          <w:rFonts w:cs="Arial"/>
          <w:szCs w:val="24"/>
        </w:rPr>
        <w:t xml:space="preserve"> </w:t>
      </w:r>
      <w:r w:rsidRPr="00122BA7">
        <w:rPr>
          <w:rFonts w:cs="Arial"/>
          <w:szCs w:val="24"/>
        </w:rPr>
        <w:t>materiałów budowlanych, urządzeń, lokalizacji i wielkości robót. Zmiany te należy rejestrować w</w:t>
      </w:r>
      <w:r>
        <w:rPr>
          <w:rFonts w:cs="Arial"/>
          <w:szCs w:val="24"/>
        </w:rPr>
        <w:t xml:space="preserve"> </w:t>
      </w:r>
      <w:r w:rsidRPr="00122BA7">
        <w:rPr>
          <w:rFonts w:cs="Arial"/>
          <w:szCs w:val="24"/>
        </w:rPr>
        <w:t>komplecie rysunków, przeznaczonych wyłącznie do tego celu. Wykonawca powinien przedkładać</w:t>
      </w:r>
      <w:r>
        <w:rPr>
          <w:rFonts w:cs="Arial"/>
          <w:szCs w:val="24"/>
        </w:rPr>
        <w:t xml:space="preserve"> </w:t>
      </w:r>
      <w:r w:rsidRPr="00122BA7">
        <w:rPr>
          <w:rFonts w:cs="Arial"/>
          <w:szCs w:val="24"/>
        </w:rPr>
        <w:t>zarządzającemu realizacją umowy aktualizowane na bieżąco rysunki powykonawcze, co najmniej raz w</w:t>
      </w:r>
      <w:r>
        <w:rPr>
          <w:rFonts w:cs="Arial"/>
          <w:szCs w:val="24"/>
        </w:rPr>
        <w:t xml:space="preserve"> </w:t>
      </w:r>
      <w:r w:rsidRPr="00122BA7">
        <w:rPr>
          <w:rFonts w:cs="Arial"/>
          <w:szCs w:val="24"/>
        </w:rPr>
        <w:t>miesiącu w celu dokonania ich przeglądu i sprawdzenia. Po zakończeniu robót Wykonawca jest</w:t>
      </w:r>
      <w:r>
        <w:rPr>
          <w:rFonts w:cs="Arial"/>
          <w:szCs w:val="24"/>
        </w:rPr>
        <w:t xml:space="preserve"> </w:t>
      </w:r>
      <w:r w:rsidRPr="00122BA7">
        <w:rPr>
          <w:rFonts w:cs="Arial"/>
          <w:szCs w:val="24"/>
        </w:rPr>
        <w:t>obowiązany do przekazania zarządzającemu realizacją umowy kompletnego zestawu dokumentacji</w:t>
      </w:r>
      <w:r>
        <w:rPr>
          <w:rFonts w:cs="Arial"/>
          <w:szCs w:val="24"/>
        </w:rPr>
        <w:t xml:space="preserve"> </w:t>
      </w:r>
      <w:r w:rsidRPr="00122BA7">
        <w:rPr>
          <w:rFonts w:cs="Arial"/>
          <w:szCs w:val="24"/>
        </w:rPr>
        <w:t>powykonawczej.</w:t>
      </w:r>
    </w:p>
    <w:p w:rsidR="00B753AC" w:rsidRDefault="00B753AC" w:rsidP="00122BA7">
      <w:pPr>
        <w:pStyle w:val="StylPODSTAWOWY"/>
        <w:spacing w:line="276" w:lineRule="auto"/>
        <w:ind w:firstLine="709"/>
        <w:rPr>
          <w:rFonts w:cs="Arial"/>
          <w:szCs w:val="24"/>
        </w:rPr>
      </w:pPr>
    </w:p>
    <w:p w:rsidR="002570E7" w:rsidRPr="002570E7" w:rsidRDefault="002570E7" w:rsidP="00BF6362">
      <w:pPr>
        <w:pStyle w:val="Nagwek3"/>
      </w:pPr>
      <w:bookmarkStart w:id="40" w:name="_Toc17202283"/>
      <w:proofErr w:type="spellStart"/>
      <w:r w:rsidRPr="002570E7">
        <w:lastRenderedPageBreak/>
        <w:t>Instrukcja</w:t>
      </w:r>
      <w:proofErr w:type="spellEnd"/>
      <w:r w:rsidRPr="002570E7">
        <w:t xml:space="preserve"> </w:t>
      </w:r>
      <w:proofErr w:type="spellStart"/>
      <w:r w:rsidRPr="002570E7">
        <w:t>eksploatacji</w:t>
      </w:r>
      <w:proofErr w:type="spellEnd"/>
      <w:r w:rsidRPr="002570E7">
        <w:t xml:space="preserve"> i </w:t>
      </w:r>
      <w:proofErr w:type="spellStart"/>
      <w:r w:rsidRPr="002570E7">
        <w:t>konserwacji</w:t>
      </w:r>
      <w:proofErr w:type="spellEnd"/>
      <w:r w:rsidRPr="002570E7">
        <w:t xml:space="preserve"> </w:t>
      </w:r>
      <w:proofErr w:type="spellStart"/>
      <w:r w:rsidRPr="002570E7">
        <w:t>urządzeń</w:t>
      </w:r>
      <w:bookmarkEnd w:id="40"/>
      <w:proofErr w:type="spellEnd"/>
    </w:p>
    <w:p w:rsidR="002570E7" w:rsidRPr="002570E7" w:rsidRDefault="002570E7" w:rsidP="002570E7">
      <w:pPr>
        <w:pStyle w:val="StylPODSTAWOWY"/>
        <w:spacing w:line="276" w:lineRule="auto"/>
        <w:ind w:firstLine="709"/>
        <w:rPr>
          <w:rFonts w:cs="Arial"/>
          <w:szCs w:val="24"/>
        </w:rPr>
      </w:pPr>
      <w:r w:rsidRPr="002570E7">
        <w:rPr>
          <w:rFonts w:cs="Arial"/>
          <w:szCs w:val="24"/>
        </w:rPr>
        <w:t>Wykonawca jest zobowiązany do dostarczenia - przed zakończeniem robót - po cztery egzemplarze</w:t>
      </w:r>
      <w:r>
        <w:rPr>
          <w:rFonts w:cs="Arial"/>
          <w:szCs w:val="24"/>
        </w:rPr>
        <w:t xml:space="preserve"> </w:t>
      </w:r>
      <w:r w:rsidRPr="002570E7">
        <w:rPr>
          <w:rFonts w:cs="Arial"/>
          <w:szCs w:val="24"/>
        </w:rPr>
        <w:t xml:space="preserve">kompletnych instrukcji eksploatacji i konserwacji dla każdego urządzenia, systemu elektrycznego i elektronicznego. O wymogu tym </w:t>
      </w:r>
      <w:r w:rsidR="00B753AC">
        <w:rPr>
          <w:rFonts w:cs="Arial"/>
          <w:szCs w:val="24"/>
        </w:rPr>
        <w:t>W</w:t>
      </w:r>
      <w:r w:rsidRPr="002570E7">
        <w:rPr>
          <w:rFonts w:cs="Arial"/>
          <w:szCs w:val="24"/>
        </w:rPr>
        <w:t>ykonawca poinformuje producentów lub dystrybutorów</w:t>
      </w:r>
      <w:r>
        <w:rPr>
          <w:rFonts w:cs="Arial"/>
          <w:szCs w:val="24"/>
        </w:rPr>
        <w:t xml:space="preserve"> </w:t>
      </w:r>
      <w:r w:rsidRPr="002570E7">
        <w:rPr>
          <w:rFonts w:cs="Arial"/>
          <w:szCs w:val="24"/>
        </w:rPr>
        <w:t>tych urządzeń i systemów a wynikające z tego koszty mają być uwzględnione w kosztach urządzeń i</w:t>
      </w:r>
      <w:r>
        <w:rPr>
          <w:rFonts w:cs="Arial"/>
          <w:szCs w:val="24"/>
        </w:rPr>
        <w:t xml:space="preserve"> </w:t>
      </w:r>
      <w:r w:rsidRPr="002570E7">
        <w:rPr>
          <w:rFonts w:cs="Arial"/>
          <w:szCs w:val="24"/>
        </w:rPr>
        <w:t>systemów. Instrukcje powinny być dostarczone przed uruchomieniem płatności dla Wykonawcy. Wszelkie</w:t>
      </w:r>
      <w:r>
        <w:rPr>
          <w:rFonts w:cs="Arial"/>
          <w:szCs w:val="24"/>
        </w:rPr>
        <w:t xml:space="preserve"> </w:t>
      </w:r>
      <w:r w:rsidRPr="002570E7">
        <w:rPr>
          <w:rFonts w:cs="Arial"/>
          <w:szCs w:val="24"/>
        </w:rPr>
        <w:t xml:space="preserve">braki stwierdzone w instrukcjach maja być uzupełnione przez </w:t>
      </w:r>
      <w:r w:rsidR="00B753AC">
        <w:rPr>
          <w:rFonts w:cs="Arial"/>
          <w:szCs w:val="24"/>
        </w:rPr>
        <w:t>W</w:t>
      </w:r>
      <w:r w:rsidRPr="002570E7">
        <w:rPr>
          <w:rFonts w:cs="Arial"/>
          <w:szCs w:val="24"/>
        </w:rPr>
        <w:t>ykonawcę w ciągu 30 dni od daty</w:t>
      </w:r>
      <w:r>
        <w:rPr>
          <w:rFonts w:cs="Arial"/>
          <w:szCs w:val="24"/>
        </w:rPr>
        <w:t xml:space="preserve"> </w:t>
      </w:r>
      <w:r w:rsidRPr="002570E7">
        <w:rPr>
          <w:rFonts w:cs="Arial"/>
          <w:szCs w:val="24"/>
        </w:rPr>
        <w:t>powiadomienia o tym fakcie przez zarządzającego realizacją umowy. Każda instrukcja powinna zawierać</w:t>
      </w:r>
      <w:r>
        <w:rPr>
          <w:rFonts w:cs="Arial"/>
          <w:szCs w:val="24"/>
        </w:rPr>
        <w:t xml:space="preserve"> </w:t>
      </w:r>
      <w:r w:rsidRPr="002570E7">
        <w:rPr>
          <w:rFonts w:cs="Arial"/>
          <w:szCs w:val="24"/>
        </w:rPr>
        <w:t>następujące informacje:</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strona tytułowa zawierająca nazwę urządzenia, tytuł instrukcji, nazwę inwestycji i datę</w:t>
      </w:r>
      <w:r>
        <w:rPr>
          <w:rFonts w:cs="Arial"/>
          <w:szCs w:val="24"/>
        </w:rPr>
        <w:t xml:space="preserve"> </w:t>
      </w:r>
      <w:r w:rsidRPr="002570E7">
        <w:rPr>
          <w:rFonts w:cs="Arial"/>
          <w:szCs w:val="24"/>
        </w:rPr>
        <w:t>wykonania</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spis treści</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informacje katalogowe o producencie, nazwę</w:t>
      </w:r>
      <w:r>
        <w:rPr>
          <w:rFonts w:cs="Arial"/>
          <w:szCs w:val="24"/>
        </w:rPr>
        <w:t xml:space="preserve"> firmy, adres, telefony </w:t>
      </w:r>
    </w:p>
    <w:p w:rsidR="002570E7" w:rsidRPr="002570E7" w:rsidRDefault="002570E7" w:rsidP="00515FB3">
      <w:pPr>
        <w:pStyle w:val="StylPODSTAWOWY"/>
        <w:numPr>
          <w:ilvl w:val="0"/>
          <w:numId w:val="15"/>
        </w:numPr>
        <w:spacing w:line="276" w:lineRule="auto"/>
        <w:rPr>
          <w:rFonts w:cs="Arial"/>
          <w:szCs w:val="24"/>
        </w:rPr>
      </w:pPr>
      <w:r>
        <w:rPr>
          <w:rFonts w:cs="Arial"/>
          <w:szCs w:val="24"/>
        </w:rPr>
        <w:t>gwarancje producenta</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szczegółowy opis funkcji każdego głównego elementu składowego urzą</w:t>
      </w:r>
      <w:r>
        <w:rPr>
          <w:rFonts w:cs="Arial"/>
          <w:szCs w:val="24"/>
        </w:rPr>
        <w:t>dzenia</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dane o osiągach i wielkoś</w:t>
      </w:r>
      <w:r>
        <w:rPr>
          <w:rFonts w:cs="Arial"/>
          <w:szCs w:val="24"/>
        </w:rPr>
        <w:t>ci nominalne</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instrukcje instal</w:t>
      </w:r>
      <w:r>
        <w:rPr>
          <w:rFonts w:cs="Arial"/>
          <w:szCs w:val="24"/>
        </w:rPr>
        <w:t>acyjne</w:t>
      </w:r>
    </w:p>
    <w:p w:rsidR="002570E7" w:rsidRPr="002570E7" w:rsidRDefault="002570E7" w:rsidP="00515FB3">
      <w:pPr>
        <w:pStyle w:val="StylPODSTAWOWY"/>
        <w:numPr>
          <w:ilvl w:val="0"/>
          <w:numId w:val="15"/>
        </w:numPr>
        <w:spacing w:line="276" w:lineRule="auto"/>
        <w:rPr>
          <w:rFonts w:cs="Arial"/>
          <w:szCs w:val="24"/>
        </w:rPr>
      </w:pPr>
      <w:r>
        <w:rPr>
          <w:rFonts w:cs="Arial"/>
          <w:szCs w:val="24"/>
        </w:rPr>
        <w:t>procedura rozruchu</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właś</w:t>
      </w:r>
      <w:r>
        <w:rPr>
          <w:rFonts w:cs="Arial"/>
          <w:szCs w:val="24"/>
        </w:rPr>
        <w:t>ciwa regulacja</w:t>
      </w:r>
    </w:p>
    <w:p w:rsidR="002570E7" w:rsidRPr="002570E7" w:rsidRDefault="002570E7" w:rsidP="00515FB3">
      <w:pPr>
        <w:pStyle w:val="StylPODSTAWOWY"/>
        <w:numPr>
          <w:ilvl w:val="0"/>
          <w:numId w:val="15"/>
        </w:numPr>
        <w:spacing w:line="276" w:lineRule="auto"/>
        <w:rPr>
          <w:rFonts w:cs="Arial"/>
          <w:szCs w:val="24"/>
        </w:rPr>
      </w:pPr>
      <w:r>
        <w:rPr>
          <w:rFonts w:cs="Arial"/>
          <w:szCs w:val="24"/>
        </w:rPr>
        <w:t>procedury testowania</w:t>
      </w:r>
    </w:p>
    <w:p w:rsidR="002570E7" w:rsidRPr="002570E7" w:rsidRDefault="002570E7" w:rsidP="00515FB3">
      <w:pPr>
        <w:pStyle w:val="StylPODSTAWOWY"/>
        <w:numPr>
          <w:ilvl w:val="0"/>
          <w:numId w:val="15"/>
        </w:numPr>
        <w:spacing w:line="276" w:lineRule="auto"/>
        <w:rPr>
          <w:rFonts w:cs="Arial"/>
          <w:szCs w:val="24"/>
        </w:rPr>
      </w:pPr>
      <w:r>
        <w:rPr>
          <w:rFonts w:cs="Arial"/>
          <w:szCs w:val="24"/>
        </w:rPr>
        <w:t>zasady eksploatacji</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instrukcja włączenia i wyłą</w:t>
      </w:r>
      <w:r>
        <w:rPr>
          <w:rFonts w:cs="Arial"/>
          <w:szCs w:val="24"/>
        </w:rPr>
        <w:t>czenia z eksploatacji</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instrukcja postępowani</w:t>
      </w:r>
      <w:r>
        <w:rPr>
          <w:rFonts w:cs="Arial"/>
          <w:szCs w:val="24"/>
        </w:rPr>
        <w:t>a awaryjnego i usuwania usterek</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środki ostrożnoś</w:t>
      </w:r>
      <w:r>
        <w:rPr>
          <w:rFonts w:cs="Arial"/>
          <w:szCs w:val="24"/>
        </w:rPr>
        <w:t>ci</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instrukcje dotyczące konserwacji i naprawy powinny zawierać szczegółowe rysunki</w:t>
      </w:r>
      <w:r>
        <w:rPr>
          <w:rFonts w:cs="Arial"/>
          <w:szCs w:val="24"/>
        </w:rPr>
        <w:t xml:space="preserve"> </w:t>
      </w:r>
      <w:r w:rsidRPr="002570E7">
        <w:rPr>
          <w:rFonts w:cs="Arial"/>
          <w:szCs w:val="24"/>
        </w:rPr>
        <w:t>montażowe z numerami części, wykazami części, instrukcjami odnośnie zamawianych części</w:t>
      </w:r>
      <w:r>
        <w:rPr>
          <w:rFonts w:cs="Arial"/>
          <w:szCs w:val="24"/>
        </w:rPr>
        <w:t xml:space="preserve"> </w:t>
      </w:r>
      <w:r w:rsidRPr="002570E7">
        <w:rPr>
          <w:rFonts w:cs="Arial"/>
          <w:szCs w:val="24"/>
        </w:rPr>
        <w:t>zamiennych wraz z kompletn</w:t>
      </w:r>
      <w:r w:rsidR="00B753AC">
        <w:rPr>
          <w:rFonts w:cs="Arial"/>
          <w:szCs w:val="24"/>
        </w:rPr>
        <w:t>ą</w:t>
      </w:r>
      <w:r w:rsidRPr="002570E7">
        <w:rPr>
          <w:rFonts w:cs="Arial"/>
          <w:szCs w:val="24"/>
        </w:rPr>
        <w:t xml:space="preserve"> instrukcj</w:t>
      </w:r>
      <w:r w:rsidR="00B753AC">
        <w:rPr>
          <w:rFonts w:cs="Arial"/>
          <w:szCs w:val="24"/>
        </w:rPr>
        <w:t>ą</w:t>
      </w:r>
      <w:r w:rsidRPr="002570E7">
        <w:rPr>
          <w:rFonts w:cs="Arial"/>
          <w:szCs w:val="24"/>
        </w:rPr>
        <w:t xml:space="preserve"> konserwacji zachowawczej niezbędnej do</w:t>
      </w:r>
      <w:r>
        <w:rPr>
          <w:rFonts w:cs="Arial"/>
          <w:szCs w:val="24"/>
        </w:rPr>
        <w:t xml:space="preserve"> </w:t>
      </w:r>
      <w:r w:rsidRPr="002570E7">
        <w:rPr>
          <w:rFonts w:cs="Arial"/>
          <w:szCs w:val="24"/>
        </w:rPr>
        <w:t>utrzymania dobrego stanu i trwałości urządzeń</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wykaz zalecanych części zapasowych wraz z danymi kontaktowymi do najbliższego</w:t>
      </w:r>
      <w:r>
        <w:rPr>
          <w:rFonts w:cs="Arial"/>
          <w:szCs w:val="24"/>
        </w:rPr>
        <w:t xml:space="preserve"> </w:t>
      </w:r>
      <w:r w:rsidRPr="002570E7">
        <w:rPr>
          <w:rFonts w:cs="Arial"/>
          <w:szCs w:val="24"/>
        </w:rPr>
        <w:t>przedstawiciela producenta lub wykazem wszystkich autoryzowanych punktów</w:t>
      </w:r>
      <w:r>
        <w:rPr>
          <w:rFonts w:cs="Arial"/>
          <w:szCs w:val="24"/>
        </w:rPr>
        <w:t xml:space="preserve"> </w:t>
      </w:r>
      <w:r w:rsidRPr="002570E7">
        <w:rPr>
          <w:rFonts w:cs="Arial"/>
          <w:szCs w:val="24"/>
        </w:rPr>
        <w:t>naprawczych</w:t>
      </w:r>
    </w:p>
    <w:p w:rsidR="002570E7" w:rsidRPr="002570E7" w:rsidRDefault="002570E7" w:rsidP="00515FB3">
      <w:pPr>
        <w:pStyle w:val="StylPODSTAWOWY"/>
        <w:numPr>
          <w:ilvl w:val="0"/>
          <w:numId w:val="15"/>
        </w:numPr>
        <w:spacing w:line="276" w:lineRule="auto"/>
        <w:rPr>
          <w:rFonts w:cs="Arial"/>
          <w:szCs w:val="24"/>
        </w:rPr>
      </w:pPr>
      <w:r w:rsidRPr="002570E7">
        <w:rPr>
          <w:rFonts w:cs="Arial"/>
          <w:szCs w:val="24"/>
        </w:rPr>
        <w:t>wykaz ustawień przekaźników elektrycznych oraz nastawień przełączników sterujących i</w:t>
      </w:r>
      <w:r>
        <w:rPr>
          <w:rFonts w:cs="Arial"/>
          <w:szCs w:val="24"/>
        </w:rPr>
        <w:t xml:space="preserve"> </w:t>
      </w:r>
      <w:r w:rsidRPr="002570E7">
        <w:rPr>
          <w:rFonts w:cs="Arial"/>
          <w:szCs w:val="24"/>
        </w:rPr>
        <w:t>alarmowych</w:t>
      </w:r>
    </w:p>
    <w:p w:rsidR="006A0A30" w:rsidRDefault="002570E7" w:rsidP="00515FB3">
      <w:pPr>
        <w:pStyle w:val="StylPODSTAWOWY"/>
        <w:numPr>
          <w:ilvl w:val="0"/>
          <w:numId w:val="15"/>
        </w:numPr>
        <w:spacing w:line="276" w:lineRule="auto"/>
        <w:rPr>
          <w:rFonts w:cs="Arial"/>
          <w:szCs w:val="24"/>
        </w:rPr>
      </w:pPr>
      <w:r w:rsidRPr="002570E7">
        <w:rPr>
          <w:rFonts w:cs="Arial"/>
          <w:szCs w:val="24"/>
        </w:rPr>
        <w:t>schematy połączeń elektrycznych dostarczonych urządzeń w tym układów sterujących i</w:t>
      </w:r>
      <w:r>
        <w:rPr>
          <w:rFonts w:cs="Arial"/>
          <w:szCs w:val="24"/>
        </w:rPr>
        <w:t xml:space="preserve"> </w:t>
      </w:r>
      <w:r w:rsidRPr="002570E7">
        <w:rPr>
          <w:rFonts w:cs="Arial"/>
          <w:szCs w:val="24"/>
        </w:rPr>
        <w:t>oświetleniowych.</w:t>
      </w:r>
    </w:p>
    <w:p w:rsidR="000229AD" w:rsidRPr="000229AD" w:rsidRDefault="000229AD" w:rsidP="00BF6362">
      <w:pPr>
        <w:pStyle w:val="Nagwek2"/>
      </w:pPr>
      <w:bookmarkStart w:id="41" w:name="_Toc17202284"/>
      <w:r w:rsidRPr="000229AD">
        <w:t>ZARZĄDZAJĄCY REALIZACJĄ</w:t>
      </w:r>
      <w:r>
        <w:t xml:space="preserve"> UMOWY (INWESTYCJI)</w:t>
      </w:r>
      <w:bookmarkEnd w:id="41"/>
    </w:p>
    <w:p w:rsidR="006A0A30" w:rsidRDefault="000229AD" w:rsidP="000229AD">
      <w:pPr>
        <w:pStyle w:val="StylPODSTAWOWY"/>
        <w:spacing w:line="276" w:lineRule="auto"/>
        <w:ind w:firstLine="709"/>
        <w:rPr>
          <w:rFonts w:cs="Arial"/>
          <w:szCs w:val="24"/>
        </w:rPr>
      </w:pPr>
      <w:r w:rsidRPr="000229AD">
        <w:rPr>
          <w:rFonts w:cs="Arial"/>
          <w:szCs w:val="24"/>
        </w:rPr>
        <w:t>Zarządzający realizacją umowy w ramach swych uprawnień zapewnia kontrolę zgodności realizacji robót</w:t>
      </w:r>
      <w:r>
        <w:rPr>
          <w:rFonts w:cs="Arial"/>
          <w:szCs w:val="24"/>
        </w:rPr>
        <w:t xml:space="preserve"> </w:t>
      </w:r>
      <w:r w:rsidRPr="000229AD">
        <w:rPr>
          <w:rFonts w:cs="Arial"/>
          <w:szCs w:val="24"/>
        </w:rPr>
        <w:t>budowlanych z dokumentacj</w:t>
      </w:r>
      <w:r>
        <w:rPr>
          <w:rFonts w:cs="Arial"/>
          <w:szCs w:val="24"/>
        </w:rPr>
        <w:t>ą</w:t>
      </w:r>
      <w:r w:rsidRPr="000229AD">
        <w:rPr>
          <w:rFonts w:cs="Arial"/>
          <w:szCs w:val="24"/>
        </w:rPr>
        <w:t xml:space="preserve"> budowlan</w:t>
      </w:r>
      <w:r>
        <w:rPr>
          <w:rFonts w:cs="Arial"/>
          <w:szCs w:val="24"/>
        </w:rPr>
        <w:t>ą</w:t>
      </w:r>
      <w:r w:rsidRPr="000229AD">
        <w:rPr>
          <w:rFonts w:cs="Arial"/>
          <w:szCs w:val="24"/>
        </w:rPr>
        <w:t xml:space="preserve">. </w:t>
      </w:r>
      <w:r>
        <w:rPr>
          <w:rFonts w:cs="Arial"/>
          <w:szCs w:val="24"/>
        </w:rPr>
        <w:t>W</w:t>
      </w:r>
      <w:r w:rsidRPr="000229AD">
        <w:rPr>
          <w:rFonts w:cs="Arial"/>
          <w:szCs w:val="24"/>
        </w:rPr>
        <w:t xml:space="preserve"> tym celu - zgodnie z przepisami prawa budowlanego</w:t>
      </w:r>
      <w:r>
        <w:rPr>
          <w:rFonts w:cs="Arial"/>
          <w:szCs w:val="24"/>
        </w:rPr>
        <w:t xml:space="preserve"> </w:t>
      </w:r>
      <w:r w:rsidRPr="000229AD">
        <w:rPr>
          <w:rFonts w:cs="Arial"/>
          <w:szCs w:val="24"/>
        </w:rPr>
        <w:t>wyznacza inspektorów nadzoru działających w jego imieniu. Wydawane przez nich polecenia maj</w:t>
      </w:r>
      <w:r>
        <w:rPr>
          <w:rFonts w:cs="Arial"/>
          <w:szCs w:val="24"/>
        </w:rPr>
        <w:t>ą</w:t>
      </w:r>
      <w:r w:rsidRPr="000229AD">
        <w:rPr>
          <w:rFonts w:cs="Arial"/>
          <w:szCs w:val="24"/>
        </w:rPr>
        <w:t xml:space="preserve"> moc</w:t>
      </w:r>
      <w:r>
        <w:rPr>
          <w:rFonts w:cs="Arial"/>
          <w:szCs w:val="24"/>
        </w:rPr>
        <w:t xml:space="preserve"> </w:t>
      </w:r>
      <w:r w:rsidRPr="000229AD">
        <w:rPr>
          <w:rFonts w:cs="Arial"/>
          <w:szCs w:val="24"/>
        </w:rPr>
        <w:t>poleceń zarządzającego realizacją umowy (</w:t>
      </w:r>
      <w:r w:rsidR="0064745D">
        <w:rPr>
          <w:rFonts w:cs="Arial"/>
          <w:szCs w:val="24"/>
        </w:rPr>
        <w:t>I</w:t>
      </w:r>
      <w:r w:rsidRPr="000229AD">
        <w:rPr>
          <w:rFonts w:cs="Arial"/>
          <w:szCs w:val="24"/>
        </w:rPr>
        <w:t xml:space="preserve">nwestora). Zgodnie z umową, </w:t>
      </w:r>
      <w:r w:rsidR="00091237">
        <w:rPr>
          <w:rFonts w:cs="Arial"/>
          <w:szCs w:val="24"/>
        </w:rPr>
        <w:t>W</w:t>
      </w:r>
      <w:r w:rsidRPr="000229AD">
        <w:rPr>
          <w:rFonts w:cs="Arial"/>
          <w:szCs w:val="24"/>
        </w:rPr>
        <w:t>ykonawca jest zobowiązany</w:t>
      </w:r>
      <w:r>
        <w:rPr>
          <w:rFonts w:cs="Arial"/>
          <w:szCs w:val="24"/>
        </w:rPr>
        <w:t xml:space="preserve"> </w:t>
      </w:r>
      <w:r w:rsidRPr="000229AD">
        <w:rPr>
          <w:rFonts w:cs="Arial"/>
          <w:szCs w:val="24"/>
        </w:rPr>
        <w:t>zorganizować na placu budowy i utrzymywać do końca realizacji inwestycji biuro zarządzającego</w:t>
      </w:r>
      <w:r>
        <w:rPr>
          <w:rFonts w:cs="Arial"/>
          <w:szCs w:val="24"/>
        </w:rPr>
        <w:t xml:space="preserve"> </w:t>
      </w:r>
      <w:r w:rsidRPr="000229AD">
        <w:rPr>
          <w:rFonts w:cs="Arial"/>
          <w:szCs w:val="24"/>
        </w:rPr>
        <w:t>realizacją umowy.</w:t>
      </w:r>
    </w:p>
    <w:p w:rsidR="00091237" w:rsidRDefault="00091237" w:rsidP="000229AD">
      <w:pPr>
        <w:pStyle w:val="StylPODSTAWOWY"/>
        <w:spacing w:line="276" w:lineRule="auto"/>
        <w:ind w:firstLine="709"/>
        <w:rPr>
          <w:rFonts w:cs="Arial"/>
          <w:szCs w:val="24"/>
        </w:rPr>
      </w:pPr>
    </w:p>
    <w:p w:rsidR="00091237" w:rsidRDefault="00091237" w:rsidP="000229AD">
      <w:pPr>
        <w:pStyle w:val="StylPODSTAWOWY"/>
        <w:spacing w:line="276" w:lineRule="auto"/>
        <w:ind w:firstLine="709"/>
        <w:rPr>
          <w:rFonts w:cs="Arial"/>
          <w:szCs w:val="24"/>
        </w:rPr>
      </w:pPr>
    </w:p>
    <w:p w:rsidR="000229AD" w:rsidRPr="000229AD" w:rsidRDefault="000229AD" w:rsidP="00BF6362">
      <w:pPr>
        <w:pStyle w:val="Nagwek2"/>
      </w:pPr>
      <w:bookmarkStart w:id="42" w:name="_Toc17202285"/>
      <w:r w:rsidRPr="000229AD">
        <w:lastRenderedPageBreak/>
        <w:t>MATERIAŁY I URZĄDZENIA</w:t>
      </w:r>
      <w:bookmarkEnd w:id="42"/>
    </w:p>
    <w:p w:rsidR="00DA315F" w:rsidRPr="00DA315F" w:rsidRDefault="00DA315F" w:rsidP="00DA315F">
      <w:pPr>
        <w:pStyle w:val="StylPODSTAWOWY"/>
        <w:spacing w:line="276" w:lineRule="auto"/>
        <w:ind w:firstLine="709"/>
        <w:rPr>
          <w:rFonts w:cs="Arial"/>
          <w:szCs w:val="24"/>
        </w:rPr>
      </w:pPr>
      <w:r w:rsidRPr="00DA315F">
        <w:rPr>
          <w:rFonts w:cs="Arial"/>
          <w:szCs w:val="24"/>
        </w:rPr>
        <w:t>Uwaga</w:t>
      </w:r>
      <w:r>
        <w:rPr>
          <w:rFonts w:cs="Arial"/>
          <w:szCs w:val="24"/>
        </w:rPr>
        <w:t>:</w:t>
      </w:r>
      <w:r w:rsidRPr="00DA315F">
        <w:rPr>
          <w:rFonts w:cs="Arial"/>
          <w:szCs w:val="24"/>
        </w:rPr>
        <w:t xml:space="preserve"> </w:t>
      </w:r>
    </w:p>
    <w:p w:rsidR="00DA315F" w:rsidRPr="00DA315F" w:rsidRDefault="00DA315F" w:rsidP="00DA315F">
      <w:pPr>
        <w:pStyle w:val="StylPODSTAWOWY"/>
        <w:spacing w:line="276" w:lineRule="auto"/>
        <w:ind w:firstLine="709"/>
        <w:rPr>
          <w:rFonts w:cs="Arial"/>
          <w:szCs w:val="24"/>
        </w:rPr>
      </w:pPr>
      <w:r w:rsidRPr="00DA315F">
        <w:rPr>
          <w:rFonts w:cs="Arial"/>
          <w:szCs w:val="24"/>
        </w:rPr>
        <w:t xml:space="preserve">Wszelkie nazwy własne produktów i materiałów przywołane w </w:t>
      </w:r>
      <w:r w:rsidR="005A161B">
        <w:rPr>
          <w:rFonts w:cs="Arial"/>
          <w:szCs w:val="24"/>
        </w:rPr>
        <w:t xml:space="preserve">projekcie </w:t>
      </w:r>
      <w:r w:rsidRPr="00DA315F">
        <w:rPr>
          <w:rFonts w:cs="Arial"/>
          <w:szCs w:val="24"/>
        </w:rPr>
        <w:t xml:space="preserve">służą określeniu pożądanego standardu wykonania i określeniu właściwości i wymogów technicznych założonych w dokumentacji technicznej dla danych rozwiązań. Dopuszcza się zamienne rozwiązania (w oparciu na produktach innych producentów) pod warunkiem: </w:t>
      </w:r>
    </w:p>
    <w:p w:rsidR="00DA315F" w:rsidRPr="00DA315F" w:rsidRDefault="005A161B" w:rsidP="005A161B">
      <w:pPr>
        <w:pStyle w:val="StylPODSTAWOWY"/>
        <w:numPr>
          <w:ilvl w:val="0"/>
          <w:numId w:val="30"/>
        </w:numPr>
        <w:spacing w:line="276" w:lineRule="auto"/>
        <w:rPr>
          <w:rFonts w:cs="Arial"/>
          <w:szCs w:val="24"/>
        </w:rPr>
      </w:pPr>
      <w:r>
        <w:rPr>
          <w:rFonts w:cs="Arial"/>
          <w:szCs w:val="24"/>
        </w:rPr>
        <w:t>s</w:t>
      </w:r>
      <w:r w:rsidR="00DA315F" w:rsidRPr="00DA315F">
        <w:rPr>
          <w:rFonts w:cs="Arial"/>
          <w:szCs w:val="24"/>
        </w:rPr>
        <w:t xml:space="preserve">pełnienia tych samych </w:t>
      </w:r>
      <w:r w:rsidR="0064745D" w:rsidRPr="00DA315F">
        <w:rPr>
          <w:rFonts w:cs="Arial"/>
          <w:szCs w:val="24"/>
        </w:rPr>
        <w:t>właściwości</w:t>
      </w:r>
      <w:r w:rsidR="00DA315F" w:rsidRPr="00DA315F">
        <w:rPr>
          <w:rFonts w:cs="Arial"/>
          <w:szCs w:val="24"/>
        </w:rPr>
        <w:t xml:space="preserve"> technicznych </w:t>
      </w:r>
    </w:p>
    <w:p w:rsidR="00DA315F" w:rsidRPr="00DA315F" w:rsidRDefault="005A161B" w:rsidP="005A161B">
      <w:pPr>
        <w:pStyle w:val="StylPODSTAWOWY"/>
        <w:numPr>
          <w:ilvl w:val="0"/>
          <w:numId w:val="30"/>
        </w:numPr>
        <w:spacing w:line="276" w:lineRule="auto"/>
        <w:rPr>
          <w:rFonts w:cs="Arial"/>
          <w:szCs w:val="24"/>
        </w:rPr>
      </w:pPr>
      <w:r>
        <w:rPr>
          <w:rFonts w:cs="Arial"/>
          <w:szCs w:val="24"/>
        </w:rPr>
        <w:t>p</w:t>
      </w:r>
      <w:r w:rsidR="00DA315F" w:rsidRPr="00DA315F">
        <w:rPr>
          <w:rFonts w:cs="Arial"/>
          <w:szCs w:val="24"/>
        </w:rPr>
        <w:t>rzedstawieniu zamiennych rozwiązań na piśmie (dane techniczne, atesty, dopuszczenia do stosowania)</w:t>
      </w:r>
    </w:p>
    <w:p w:rsidR="00DA315F" w:rsidRPr="00DA315F" w:rsidRDefault="005A161B" w:rsidP="005A161B">
      <w:pPr>
        <w:pStyle w:val="StylPODSTAWOWY"/>
        <w:numPr>
          <w:ilvl w:val="0"/>
          <w:numId w:val="30"/>
        </w:numPr>
        <w:spacing w:line="276" w:lineRule="auto"/>
        <w:rPr>
          <w:rFonts w:cs="Arial"/>
          <w:szCs w:val="24"/>
        </w:rPr>
      </w:pPr>
      <w:r>
        <w:rPr>
          <w:rFonts w:cs="Arial"/>
          <w:szCs w:val="24"/>
        </w:rPr>
        <w:t>u</w:t>
      </w:r>
      <w:r w:rsidR="00DA315F" w:rsidRPr="00DA315F">
        <w:rPr>
          <w:rFonts w:cs="Arial"/>
          <w:szCs w:val="24"/>
        </w:rPr>
        <w:t xml:space="preserve">zyskaniu akceptacji </w:t>
      </w:r>
      <w:r w:rsidR="002D0DE6">
        <w:rPr>
          <w:rFonts w:cs="Arial"/>
          <w:szCs w:val="24"/>
        </w:rPr>
        <w:t xml:space="preserve">projektanta i </w:t>
      </w:r>
      <w:r w:rsidR="00DA315F" w:rsidRPr="00DA315F">
        <w:rPr>
          <w:rFonts w:cs="Arial"/>
          <w:szCs w:val="24"/>
        </w:rPr>
        <w:t>inspektora nadzoru</w:t>
      </w:r>
      <w:r>
        <w:rPr>
          <w:rFonts w:cs="Arial"/>
          <w:szCs w:val="24"/>
        </w:rPr>
        <w:t>.</w:t>
      </w:r>
    </w:p>
    <w:p w:rsidR="000229AD" w:rsidRPr="000229AD" w:rsidRDefault="000229AD" w:rsidP="000229AD">
      <w:pPr>
        <w:pStyle w:val="StylPODSTAWOWY"/>
        <w:spacing w:line="276" w:lineRule="auto"/>
        <w:ind w:firstLine="709"/>
        <w:rPr>
          <w:rFonts w:cs="Arial"/>
          <w:szCs w:val="24"/>
        </w:rPr>
      </w:pPr>
      <w:r w:rsidRPr="000229AD">
        <w:rPr>
          <w:rFonts w:cs="Arial"/>
          <w:szCs w:val="24"/>
        </w:rPr>
        <w:t>Materiały, elementy i urządzenia dostarczane na budowę muszą posiadać atest producenta i odpowiadać</w:t>
      </w:r>
      <w:r>
        <w:rPr>
          <w:rFonts w:cs="Arial"/>
          <w:szCs w:val="24"/>
        </w:rPr>
        <w:t xml:space="preserve"> </w:t>
      </w:r>
      <w:r w:rsidRPr="000229AD">
        <w:rPr>
          <w:rFonts w:cs="Arial"/>
          <w:szCs w:val="24"/>
        </w:rPr>
        <w:t>wymaganiom polskich norm PN, lub posiadać certyfikat zgodności z PN bądź aprobatę techniczną.</w:t>
      </w:r>
      <w:r>
        <w:rPr>
          <w:rFonts w:cs="Arial"/>
          <w:szCs w:val="24"/>
        </w:rPr>
        <w:t xml:space="preserve"> </w:t>
      </w:r>
      <w:r w:rsidRPr="000229AD">
        <w:rPr>
          <w:rFonts w:cs="Arial"/>
          <w:szCs w:val="24"/>
        </w:rPr>
        <w:t xml:space="preserve">Materiały, które nie posiadają odpowiednich </w:t>
      </w:r>
      <w:r w:rsidR="002E2A69" w:rsidRPr="000229AD">
        <w:rPr>
          <w:rFonts w:cs="Arial"/>
          <w:szCs w:val="24"/>
        </w:rPr>
        <w:t>zaświadczeń, o jakości</w:t>
      </w:r>
      <w:r w:rsidRPr="000229AD">
        <w:rPr>
          <w:rFonts w:cs="Arial"/>
          <w:szCs w:val="24"/>
        </w:rPr>
        <w:t xml:space="preserve"> wydanych na podstawie polskich norm</w:t>
      </w:r>
      <w:r>
        <w:rPr>
          <w:rFonts w:cs="Arial"/>
          <w:szCs w:val="24"/>
        </w:rPr>
        <w:t xml:space="preserve"> </w:t>
      </w:r>
      <w:r w:rsidRPr="000229AD">
        <w:rPr>
          <w:rFonts w:cs="Arial"/>
          <w:szCs w:val="24"/>
        </w:rPr>
        <w:t>lub aprobat technicznych albo świadectw dopuszczenia nie powinny być wbudowane.</w:t>
      </w:r>
    </w:p>
    <w:p w:rsidR="000229AD" w:rsidRPr="000229AD" w:rsidRDefault="000229AD" w:rsidP="000229AD">
      <w:pPr>
        <w:pStyle w:val="StylPODSTAWOWY"/>
        <w:spacing w:line="276" w:lineRule="auto"/>
        <w:ind w:firstLine="709"/>
        <w:rPr>
          <w:rFonts w:cs="Arial"/>
          <w:szCs w:val="24"/>
        </w:rPr>
      </w:pPr>
      <w:r w:rsidRPr="000229AD">
        <w:rPr>
          <w:rFonts w:cs="Arial"/>
          <w:szCs w:val="24"/>
        </w:rPr>
        <w:t>Dopuszcza się stosowanie materiałów, elementów i urządzeń zarówno krajowych albo zagranicznych.</w:t>
      </w:r>
      <w:r>
        <w:rPr>
          <w:rFonts w:cs="Arial"/>
          <w:szCs w:val="24"/>
        </w:rPr>
        <w:t xml:space="preserve"> </w:t>
      </w:r>
    </w:p>
    <w:p w:rsidR="000229AD" w:rsidRPr="000229AD" w:rsidRDefault="000229AD" w:rsidP="000229AD">
      <w:pPr>
        <w:pStyle w:val="StylPODSTAWOWY"/>
        <w:spacing w:line="276" w:lineRule="auto"/>
        <w:ind w:firstLine="709"/>
        <w:rPr>
          <w:rFonts w:cs="Arial"/>
          <w:szCs w:val="24"/>
        </w:rPr>
      </w:pPr>
      <w:r w:rsidRPr="000229AD">
        <w:rPr>
          <w:rFonts w:cs="Arial"/>
          <w:szCs w:val="24"/>
        </w:rPr>
        <w:t>W przypadku, gdy w dokumentacji projektowej lub specyfikacji technicznej nie podano wymagań</w:t>
      </w:r>
      <w:r>
        <w:rPr>
          <w:rFonts w:cs="Arial"/>
          <w:szCs w:val="24"/>
        </w:rPr>
        <w:t xml:space="preserve"> </w:t>
      </w:r>
      <w:r w:rsidRPr="000229AD">
        <w:rPr>
          <w:rFonts w:cs="Arial"/>
          <w:szCs w:val="24"/>
        </w:rPr>
        <w:t>technicznych dla materiałów, elementów i urządzeń albo podano je w sposób ogólny, albo dokonuje się</w:t>
      </w:r>
      <w:r>
        <w:rPr>
          <w:rFonts w:cs="Arial"/>
          <w:szCs w:val="24"/>
        </w:rPr>
        <w:t xml:space="preserve"> </w:t>
      </w:r>
      <w:r w:rsidRPr="000229AD">
        <w:rPr>
          <w:rFonts w:cs="Arial"/>
          <w:szCs w:val="24"/>
        </w:rPr>
        <w:t>ich zamiany na inne niż określono w projekcie, należy każdorazowo dokonać odpowiednich uzgodnień z</w:t>
      </w:r>
      <w:r>
        <w:rPr>
          <w:rFonts w:cs="Arial"/>
          <w:szCs w:val="24"/>
        </w:rPr>
        <w:t xml:space="preserve"> </w:t>
      </w:r>
      <w:r w:rsidRPr="000229AD">
        <w:rPr>
          <w:rFonts w:cs="Arial"/>
          <w:szCs w:val="24"/>
        </w:rPr>
        <w:t>Jednostką Projektową i Inspektorem Nadzoru oraz dokonać odpowiedniego wpisu do dziennika budowy.</w:t>
      </w:r>
    </w:p>
    <w:p w:rsidR="000229AD" w:rsidRDefault="000229AD" w:rsidP="000229AD">
      <w:pPr>
        <w:pStyle w:val="StylPODSTAWOWY"/>
        <w:spacing w:line="276" w:lineRule="auto"/>
        <w:ind w:firstLine="709"/>
        <w:rPr>
          <w:rFonts w:cs="Arial"/>
          <w:szCs w:val="24"/>
        </w:rPr>
      </w:pPr>
      <w:r w:rsidRPr="000229AD">
        <w:rPr>
          <w:rFonts w:cs="Arial"/>
          <w:szCs w:val="24"/>
        </w:rPr>
        <w:t>Wykonawca jest zobowiązany zapewnić odpowiednie warunki składowania, magazynowania, rozładunku i</w:t>
      </w:r>
      <w:r>
        <w:rPr>
          <w:rFonts w:cs="Arial"/>
          <w:szCs w:val="24"/>
        </w:rPr>
        <w:t xml:space="preserve"> </w:t>
      </w:r>
      <w:r w:rsidRPr="000229AD">
        <w:rPr>
          <w:rFonts w:cs="Arial"/>
          <w:szCs w:val="24"/>
        </w:rPr>
        <w:t>transportu na budowie wszystkich materiałów, elementów i wyrobów zgodnie z wymaganiami</w:t>
      </w:r>
      <w:r>
        <w:rPr>
          <w:rFonts w:cs="Arial"/>
          <w:szCs w:val="24"/>
        </w:rPr>
        <w:t xml:space="preserve"> </w:t>
      </w:r>
      <w:r w:rsidRPr="000229AD">
        <w:rPr>
          <w:rFonts w:cs="Arial"/>
          <w:szCs w:val="24"/>
        </w:rPr>
        <w:t>określonymi w „Warunkach technicznych wykonania robót budowlano-montażowych” oraz szczegółowymi</w:t>
      </w:r>
      <w:r>
        <w:rPr>
          <w:rFonts w:cs="Arial"/>
          <w:szCs w:val="24"/>
        </w:rPr>
        <w:t xml:space="preserve"> </w:t>
      </w:r>
      <w:r w:rsidRPr="000229AD">
        <w:rPr>
          <w:rFonts w:cs="Arial"/>
          <w:szCs w:val="24"/>
        </w:rPr>
        <w:t>wymaganiami określonymi przez producentów lub dostawców. Wykonawca musi uzyskać przed</w:t>
      </w:r>
      <w:r>
        <w:rPr>
          <w:rFonts w:cs="Arial"/>
          <w:szCs w:val="24"/>
        </w:rPr>
        <w:t xml:space="preserve"> </w:t>
      </w:r>
      <w:r w:rsidRPr="000229AD">
        <w:rPr>
          <w:rFonts w:cs="Arial"/>
          <w:szCs w:val="24"/>
        </w:rPr>
        <w:t>wbudowaniem wyrobu akceptację Inspektora.</w:t>
      </w:r>
    </w:p>
    <w:p w:rsidR="000229AD" w:rsidRPr="000229AD" w:rsidRDefault="000229AD" w:rsidP="00BF6362">
      <w:pPr>
        <w:pStyle w:val="Nagwek3"/>
      </w:pPr>
      <w:bookmarkStart w:id="43" w:name="_Toc17202286"/>
      <w:proofErr w:type="spellStart"/>
      <w:r w:rsidRPr="000229AD">
        <w:t>Źródła</w:t>
      </w:r>
      <w:proofErr w:type="spellEnd"/>
      <w:r w:rsidRPr="000229AD">
        <w:t xml:space="preserve"> </w:t>
      </w:r>
      <w:proofErr w:type="spellStart"/>
      <w:r w:rsidRPr="000229AD">
        <w:t>pozyskiwania</w:t>
      </w:r>
      <w:proofErr w:type="spellEnd"/>
      <w:r w:rsidRPr="000229AD">
        <w:t xml:space="preserve"> </w:t>
      </w:r>
      <w:proofErr w:type="spellStart"/>
      <w:r w:rsidRPr="000229AD">
        <w:t>materiałów</w:t>
      </w:r>
      <w:bookmarkEnd w:id="43"/>
      <w:proofErr w:type="spellEnd"/>
    </w:p>
    <w:p w:rsidR="000229AD" w:rsidRPr="000229AD" w:rsidRDefault="000229AD" w:rsidP="000229AD">
      <w:pPr>
        <w:pStyle w:val="StylPODSTAWOWY"/>
        <w:spacing w:line="276" w:lineRule="auto"/>
        <w:ind w:firstLine="709"/>
        <w:rPr>
          <w:rFonts w:cs="Arial"/>
          <w:szCs w:val="24"/>
        </w:rPr>
      </w:pPr>
      <w:r w:rsidRPr="000229AD">
        <w:rPr>
          <w:rFonts w:cs="Arial"/>
          <w:szCs w:val="24"/>
        </w:rPr>
        <w:t xml:space="preserve">Wykonawca jest zobowiązany do przedłożenia </w:t>
      </w:r>
      <w:r w:rsidR="002E2A69" w:rsidRPr="000229AD">
        <w:rPr>
          <w:rFonts w:cs="Arial"/>
          <w:szCs w:val="24"/>
        </w:rPr>
        <w:t>informacji, co</w:t>
      </w:r>
      <w:r>
        <w:rPr>
          <w:rFonts w:cs="Arial"/>
          <w:szCs w:val="24"/>
        </w:rPr>
        <w:t xml:space="preserve"> </w:t>
      </w:r>
      <w:r w:rsidRPr="000229AD">
        <w:rPr>
          <w:rFonts w:cs="Arial"/>
          <w:szCs w:val="24"/>
        </w:rPr>
        <w:t>do źródła pochodzenia materiałów budowlanych, odpowiednich atestów, aprobat technicznych itp.</w:t>
      </w:r>
      <w:r>
        <w:rPr>
          <w:rFonts w:cs="Arial"/>
          <w:szCs w:val="24"/>
        </w:rPr>
        <w:t xml:space="preserve"> </w:t>
      </w:r>
      <w:r w:rsidRPr="000229AD">
        <w:rPr>
          <w:rFonts w:cs="Arial"/>
          <w:szCs w:val="24"/>
        </w:rPr>
        <w:t>Wykonawca ponosi odpowiedzialność za spełnienie wymagań jakościowych i ilościowych materiałów.</w:t>
      </w:r>
      <w:r>
        <w:rPr>
          <w:rFonts w:cs="Arial"/>
          <w:szCs w:val="24"/>
        </w:rPr>
        <w:t xml:space="preserve"> </w:t>
      </w:r>
      <w:r w:rsidRPr="000229AD">
        <w:rPr>
          <w:rFonts w:cs="Arial"/>
          <w:szCs w:val="24"/>
        </w:rPr>
        <w:t>Wykonawca ponosi wszelkie koszty a w tym opłaty związane z dostarczeniem materiałów na plac</w:t>
      </w:r>
      <w:r>
        <w:rPr>
          <w:rFonts w:cs="Arial"/>
          <w:szCs w:val="24"/>
        </w:rPr>
        <w:t xml:space="preserve"> </w:t>
      </w:r>
      <w:r w:rsidRPr="000229AD">
        <w:rPr>
          <w:rFonts w:cs="Arial"/>
          <w:szCs w:val="24"/>
        </w:rPr>
        <w:t xml:space="preserve">budowy </w:t>
      </w:r>
      <w:r w:rsidR="0064745D" w:rsidRPr="000229AD">
        <w:rPr>
          <w:rFonts w:cs="Arial"/>
          <w:szCs w:val="24"/>
        </w:rPr>
        <w:t>chyba, że</w:t>
      </w:r>
      <w:r w:rsidRPr="000229AD">
        <w:rPr>
          <w:rFonts w:cs="Arial"/>
          <w:szCs w:val="24"/>
        </w:rPr>
        <w:t xml:space="preserve"> postanowienia umowy mówią inaczej.</w:t>
      </w:r>
    </w:p>
    <w:p w:rsidR="000229AD" w:rsidRPr="000229AD" w:rsidRDefault="000229AD" w:rsidP="00BF6362">
      <w:pPr>
        <w:pStyle w:val="Nagwek3"/>
      </w:pPr>
      <w:bookmarkStart w:id="44" w:name="_Toc17202287"/>
      <w:proofErr w:type="spellStart"/>
      <w:r w:rsidRPr="000229AD">
        <w:t>Kontrola</w:t>
      </w:r>
      <w:proofErr w:type="spellEnd"/>
      <w:r w:rsidRPr="000229AD">
        <w:t xml:space="preserve"> </w:t>
      </w:r>
      <w:proofErr w:type="spellStart"/>
      <w:r w:rsidRPr="000229AD">
        <w:t>materiałów</w:t>
      </w:r>
      <w:proofErr w:type="spellEnd"/>
      <w:r w:rsidRPr="000229AD">
        <w:t xml:space="preserve"> i </w:t>
      </w:r>
      <w:proofErr w:type="spellStart"/>
      <w:r w:rsidRPr="000229AD">
        <w:t>urządzeń</w:t>
      </w:r>
      <w:bookmarkEnd w:id="44"/>
      <w:proofErr w:type="spellEnd"/>
    </w:p>
    <w:p w:rsidR="000229AD" w:rsidRDefault="000229AD" w:rsidP="000229AD">
      <w:pPr>
        <w:pStyle w:val="StylPODSTAWOWY"/>
        <w:spacing w:line="276" w:lineRule="auto"/>
        <w:ind w:firstLine="709"/>
        <w:rPr>
          <w:rFonts w:cs="Arial"/>
          <w:szCs w:val="24"/>
        </w:rPr>
      </w:pPr>
      <w:r w:rsidRPr="000229AD">
        <w:rPr>
          <w:rFonts w:cs="Arial"/>
          <w:szCs w:val="24"/>
        </w:rPr>
        <w:t>Zarządzający realizacją umowy może okresowo lub wyrywkowo kontrolować dostarczane na budowę</w:t>
      </w:r>
      <w:r>
        <w:rPr>
          <w:rFonts w:cs="Arial"/>
          <w:szCs w:val="24"/>
        </w:rPr>
        <w:t xml:space="preserve"> </w:t>
      </w:r>
      <w:r w:rsidRPr="000229AD">
        <w:rPr>
          <w:rFonts w:cs="Arial"/>
          <w:szCs w:val="24"/>
        </w:rPr>
        <w:t>materiały, żeby sprawdzić czy są one zgodne z wymaganiami szczegółowych specyfikacji technicznych.</w:t>
      </w:r>
      <w:r>
        <w:rPr>
          <w:rFonts w:cs="Arial"/>
          <w:szCs w:val="24"/>
        </w:rPr>
        <w:t xml:space="preserve"> </w:t>
      </w:r>
    </w:p>
    <w:p w:rsidR="000229AD" w:rsidRPr="000229AD" w:rsidRDefault="000229AD" w:rsidP="00BF6362">
      <w:pPr>
        <w:pStyle w:val="Nagwek3"/>
      </w:pPr>
      <w:bookmarkStart w:id="45" w:name="_Toc17202288"/>
      <w:proofErr w:type="spellStart"/>
      <w:r w:rsidRPr="000229AD">
        <w:t>Materiały</w:t>
      </w:r>
      <w:proofErr w:type="spellEnd"/>
      <w:r w:rsidRPr="000229AD">
        <w:t xml:space="preserve"> </w:t>
      </w:r>
      <w:proofErr w:type="spellStart"/>
      <w:r w:rsidR="0064745D" w:rsidRPr="000229AD">
        <w:t>nie</w:t>
      </w:r>
      <w:r w:rsidR="0064745D">
        <w:t>odpowiadające</w:t>
      </w:r>
      <w:proofErr w:type="spellEnd"/>
      <w:r w:rsidRPr="000229AD">
        <w:t xml:space="preserve"> </w:t>
      </w:r>
      <w:proofErr w:type="spellStart"/>
      <w:r w:rsidRPr="000229AD">
        <w:t>wymogom</w:t>
      </w:r>
      <w:proofErr w:type="spellEnd"/>
      <w:r w:rsidRPr="000229AD">
        <w:t xml:space="preserve"> </w:t>
      </w:r>
      <w:proofErr w:type="spellStart"/>
      <w:r w:rsidRPr="000229AD">
        <w:t>jakoś</w:t>
      </w:r>
      <w:r>
        <w:t>ciowym</w:t>
      </w:r>
      <w:bookmarkEnd w:id="45"/>
      <w:proofErr w:type="spellEnd"/>
    </w:p>
    <w:p w:rsidR="00B0450B" w:rsidRDefault="000229AD" w:rsidP="000229AD">
      <w:pPr>
        <w:pStyle w:val="StylPODSTAWOWY"/>
        <w:spacing w:line="276" w:lineRule="auto"/>
        <w:ind w:firstLine="709"/>
        <w:rPr>
          <w:rFonts w:cs="Arial"/>
          <w:szCs w:val="24"/>
        </w:rPr>
      </w:pPr>
      <w:r w:rsidRPr="000229AD">
        <w:rPr>
          <w:rFonts w:cs="Arial"/>
          <w:szCs w:val="24"/>
        </w:rPr>
        <w:t xml:space="preserve">Materiały </w:t>
      </w:r>
      <w:r w:rsidR="0064745D" w:rsidRPr="000229AD">
        <w:rPr>
          <w:rFonts w:cs="Arial"/>
          <w:szCs w:val="24"/>
        </w:rPr>
        <w:t>nie</w:t>
      </w:r>
      <w:r w:rsidR="0064745D">
        <w:rPr>
          <w:rFonts w:cs="Arial"/>
          <w:szCs w:val="24"/>
        </w:rPr>
        <w:t>odpowiadające</w:t>
      </w:r>
      <w:r w:rsidRPr="000229AD">
        <w:rPr>
          <w:rFonts w:cs="Arial"/>
          <w:szCs w:val="24"/>
        </w:rPr>
        <w:t xml:space="preserve"> wymogom jakościowym zostaną przez Wykonawcę wywiezione z terenu</w:t>
      </w:r>
      <w:r>
        <w:rPr>
          <w:rFonts w:cs="Arial"/>
          <w:szCs w:val="24"/>
        </w:rPr>
        <w:t xml:space="preserve"> </w:t>
      </w:r>
      <w:r w:rsidRPr="000229AD">
        <w:rPr>
          <w:rFonts w:cs="Arial"/>
          <w:szCs w:val="24"/>
        </w:rPr>
        <w:t>budowy, bądź złożone w miejsce wskazane przez Zarządzającego realizacją inwestycji. Każdy rodzaj</w:t>
      </w:r>
      <w:r>
        <w:rPr>
          <w:rFonts w:cs="Arial"/>
          <w:szCs w:val="24"/>
        </w:rPr>
        <w:t xml:space="preserve"> </w:t>
      </w:r>
      <w:r w:rsidRPr="000229AD">
        <w:rPr>
          <w:rFonts w:cs="Arial"/>
          <w:szCs w:val="24"/>
        </w:rPr>
        <w:t>robót, w którym znajdują się niezbadane i nie</w:t>
      </w:r>
      <w:r>
        <w:rPr>
          <w:rFonts w:cs="Arial"/>
          <w:szCs w:val="24"/>
        </w:rPr>
        <w:t>zaakceptowane</w:t>
      </w:r>
      <w:r w:rsidRPr="000229AD">
        <w:rPr>
          <w:rFonts w:cs="Arial"/>
          <w:szCs w:val="24"/>
        </w:rPr>
        <w:t xml:space="preserve"> materiały </w:t>
      </w:r>
      <w:r w:rsidR="002D0DE6">
        <w:rPr>
          <w:rFonts w:cs="Arial"/>
          <w:szCs w:val="24"/>
        </w:rPr>
        <w:t>W</w:t>
      </w:r>
      <w:r w:rsidRPr="000229AD">
        <w:rPr>
          <w:rFonts w:cs="Arial"/>
          <w:szCs w:val="24"/>
        </w:rPr>
        <w:t>ykonawca wykonuje na własne</w:t>
      </w:r>
      <w:r>
        <w:rPr>
          <w:rFonts w:cs="Arial"/>
          <w:szCs w:val="24"/>
        </w:rPr>
        <w:t xml:space="preserve"> </w:t>
      </w:r>
      <w:r w:rsidRPr="000229AD">
        <w:rPr>
          <w:rFonts w:cs="Arial"/>
          <w:szCs w:val="24"/>
        </w:rPr>
        <w:t>ryzyko, licząc się z ich nieprzyjęciem i niezapłaceniem.</w:t>
      </w:r>
    </w:p>
    <w:p w:rsidR="000229AD" w:rsidRPr="000229AD" w:rsidRDefault="000229AD" w:rsidP="00BF6362">
      <w:pPr>
        <w:pStyle w:val="Nagwek3"/>
      </w:pPr>
      <w:bookmarkStart w:id="46" w:name="_Toc17202289"/>
      <w:proofErr w:type="spellStart"/>
      <w:r w:rsidRPr="000229AD">
        <w:lastRenderedPageBreak/>
        <w:t>Przechowywanie</w:t>
      </w:r>
      <w:proofErr w:type="spellEnd"/>
      <w:r w:rsidRPr="000229AD">
        <w:t xml:space="preserve"> </w:t>
      </w:r>
      <w:proofErr w:type="spellStart"/>
      <w:r w:rsidRPr="000229AD">
        <w:t>materiał</w:t>
      </w:r>
      <w:r>
        <w:t>ów</w:t>
      </w:r>
      <w:proofErr w:type="spellEnd"/>
      <w:r>
        <w:t xml:space="preserve"> </w:t>
      </w:r>
      <w:proofErr w:type="spellStart"/>
      <w:r>
        <w:t>budowlanych</w:t>
      </w:r>
      <w:bookmarkEnd w:id="46"/>
      <w:proofErr w:type="spellEnd"/>
    </w:p>
    <w:p w:rsidR="006A0A30" w:rsidRDefault="000229AD" w:rsidP="000229AD">
      <w:pPr>
        <w:pStyle w:val="StylPODSTAWOWY"/>
        <w:spacing w:line="276" w:lineRule="auto"/>
        <w:ind w:firstLine="709"/>
        <w:rPr>
          <w:rFonts w:cs="Arial"/>
          <w:szCs w:val="24"/>
        </w:rPr>
      </w:pPr>
      <w:r w:rsidRPr="000229AD">
        <w:rPr>
          <w:rFonts w:cs="Arial"/>
          <w:szCs w:val="24"/>
        </w:rPr>
        <w:t>Wykonawca jest zobowiązany do odpowiedniego zabezpieczenia składowanych materiałów przed</w:t>
      </w:r>
      <w:r>
        <w:rPr>
          <w:rFonts w:cs="Arial"/>
          <w:szCs w:val="24"/>
        </w:rPr>
        <w:t xml:space="preserve"> </w:t>
      </w:r>
      <w:r w:rsidRPr="000229AD">
        <w:rPr>
          <w:rFonts w:cs="Arial"/>
          <w:szCs w:val="24"/>
        </w:rPr>
        <w:t>ewentualnym wpływem czynników atmosferycznych, uszkodzeniem itp. do momentu aż zostaną one</w:t>
      </w:r>
      <w:r>
        <w:rPr>
          <w:rFonts w:cs="Arial"/>
          <w:szCs w:val="24"/>
        </w:rPr>
        <w:t xml:space="preserve"> </w:t>
      </w:r>
      <w:r w:rsidRPr="000229AD">
        <w:rPr>
          <w:rFonts w:cs="Arial"/>
          <w:szCs w:val="24"/>
        </w:rPr>
        <w:t>wbudowane. Sposób składowania i zabezpieczenia musi być zgodny z instrukcja podaną przez</w:t>
      </w:r>
      <w:r>
        <w:rPr>
          <w:rFonts w:cs="Arial"/>
          <w:szCs w:val="24"/>
        </w:rPr>
        <w:t xml:space="preserve"> </w:t>
      </w:r>
      <w:r w:rsidRPr="000229AD">
        <w:rPr>
          <w:rFonts w:cs="Arial"/>
          <w:szCs w:val="24"/>
        </w:rPr>
        <w:t>producenta.</w:t>
      </w:r>
    </w:p>
    <w:p w:rsidR="000229AD" w:rsidRPr="000229AD" w:rsidRDefault="000229AD" w:rsidP="00BF6362">
      <w:pPr>
        <w:pStyle w:val="Nagwek3"/>
      </w:pPr>
      <w:bookmarkStart w:id="47" w:name="_Toc17202290"/>
      <w:proofErr w:type="spellStart"/>
      <w:r w:rsidRPr="000229AD">
        <w:t>Stosowanie</w:t>
      </w:r>
      <w:proofErr w:type="spellEnd"/>
      <w:r w:rsidRPr="000229AD">
        <w:t xml:space="preserve"> </w:t>
      </w:r>
      <w:proofErr w:type="spellStart"/>
      <w:r w:rsidRPr="000229AD">
        <w:t>materiałów</w:t>
      </w:r>
      <w:proofErr w:type="spellEnd"/>
      <w:r w:rsidRPr="000229AD">
        <w:t xml:space="preserve"> </w:t>
      </w:r>
      <w:proofErr w:type="spellStart"/>
      <w:r w:rsidRPr="000229AD">
        <w:t>zamiennych</w:t>
      </w:r>
      <w:bookmarkEnd w:id="47"/>
      <w:proofErr w:type="spellEnd"/>
    </w:p>
    <w:p w:rsidR="006A0A30" w:rsidRDefault="000229AD" w:rsidP="000229AD">
      <w:pPr>
        <w:pStyle w:val="StylPODSTAWOWY"/>
        <w:spacing w:line="276" w:lineRule="auto"/>
        <w:ind w:firstLine="709"/>
        <w:rPr>
          <w:rFonts w:cs="Arial"/>
          <w:szCs w:val="24"/>
        </w:rPr>
      </w:pPr>
      <w:r w:rsidRPr="000229AD">
        <w:rPr>
          <w:rFonts w:cs="Arial"/>
          <w:szCs w:val="24"/>
        </w:rPr>
        <w:t>Jeżeli Wykonawca zamierza zastosować materiał inny niż podany został w projekcie i szczegółowej</w:t>
      </w:r>
      <w:r>
        <w:rPr>
          <w:rFonts w:cs="Arial"/>
          <w:szCs w:val="24"/>
        </w:rPr>
        <w:t xml:space="preserve"> </w:t>
      </w:r>
      <w:r w:rsidRPr="000229AD">
        <w:rPr>
          <w:rFonts w:cs="Arial"/>
          <w:szCs w:val="24"/>
        </w:rPr>
        <w:t>specyfikacji technicznej, jest zobowiązany do odpowiednio wcześniejszego poinformowania Jednostkę</w:t>
      </w:r>
      <w:r>
        <w:rPr>
          <w:rFonts w:cs="Arial"/>
          <w:szCs w:val="24"/>
        </w:rPr>
        <w:t xml:space="preserve"> </w:t>
      </w:r>
      <w:r w:rsidRPr="000229AD">
        <w:rPr>
          <w:rFonts w:cs="Arial"/>
          <w:szCs w:val="24"/>
        </w:rPr>
        <w:t>Projektową i Zarządzającego realizacją umowy (</w:t>
      </w:r>
      <w:r w:rsidR="0064745D">
        <w:rPr>
          <w:rFonts w:cs="Arial"/>
          <w:szCs w:val="24"/>
        </w:rPr>
        <w:t>I</w:t>
      </w:r>
      <w:r w:rsidRPr="000229AD">
        <w:rPr>
          <w:rFonts w:cs="Arial"/>
          <w:szCs w:val="24"/>
        </w:rPr>
        <w:t>nwestora), przedstawienia próbek materiału i uzyskania</w:t>
      </w:r>
      <w:r>
        <w:rPr>
          <w:rFonts w:cs="Arial"/>
          <w:szCs w:val="24"/>
        </w:rPr>
        <w:t xml:space="preserve"> </w:t>
      </w:r>
      <w:r w:rsidRPr="000229AD">
        <w:rPr>
          <w:rFonts w:cs="Arial"/>
          <w:szCs w:val="24"/>
        </w:rPr>
        <w:t>jego aprobaty.</w:t>
      </w:r>
    </w:p>
    <w:p w:rsidR="009C0C9D" w:rsidRPr="009C0C9D" w:rsidRDefault="009C0C9D" w:rsidP="00BF6362">
      <w:pPr>
        <w:pStyle w:val="Nagwek2"/>
      </w:pPr>
      <w:bookmarkStart w:id="48" w:name="_Toc17202291"/>
      <w:r w:rsidRPr="009C0C9D">
        <w:t>SPRZĘT</w:t>
      </w:r>
      <w:bookmarkEnd w:id="48"/>
    </w:p>
    <w:p w:rsidR="009C0C9D" w:rsidRPr="00BF08CD" w:rsidRDefault="009C0C9D" w:rsidP="00BF08CD">
      <w:pPr>
        <w:pStyle w:val="StylPODSTAWOWY"/>
        <w:spacing w:line="276" w:lineRule="auto"/>
        <w:ind w:firstLine="709"/>
        <w:rPr>
          <w:rFonts w:cs="Arial"/>
          <w:szCs w:val="24"/>
        </w:rPr>
      </w:pPr>
      <w:r w:rsidRPr="00BF08CD">
        <w:rPr>
          <w:rFonts w:cs="Arial"/>
          <w:szCs w:val="24"/>
        </w:rPr>
        <w:t>Rodzaje, ilości i parametry techniczne sprzętu określa projekt zagospodarowania placu budowy, projekt</w:t>
      </w:r>
      <w:r w:rsidR="00BF08CD">
        <w:rPr>
          <w:rFonts w:cs="Arial"/>
          <w:szCs w:val="24"/>
        </w:rPr>
        <w:t xml:space="preserve"> </w:t>
      </w:r>
      <w:r w:rsidRPr="00BF08CD">
        <w:rPr>
          <w:rFonts w:cs="Arial"/>
          <w:szCs w:val="24"/>
        </w:rPr>
        <w:t>organizacji robót budowlanych i montażowych oraz instrukcja techniczna montażu dla obiektów lub ich</w:t>
      </w:r>
      <w:r w:rsidR="007D4598">
        <w:rPr>
          <w:rFonts w:cs="Arial"/>
          <w:szCs w:val="24"/>
        </w:rPr>
        <w:t xml:space="preserve"> </w:t>
      </w:r>
      <w:r w:rsidRPr="00BF08CD">
        <w:rPr>
          <w:rFonts w:cs="Arial"/>
          <w:szCs w:val="24"/>
        </w:rPr>
        <w:t>części montowanych z gotowych elementów. Sprzęt zmechanizowany podlegający przepisom o dozorze</w:t>
      </w:r>
      <w:r w:rsidR="007D4598">
        <w:rPr>
          <w:rFonts w:cs="Arial"/>
          <w:szCs w:val="24"/>
        </w:rPr>
        <w:t xml:space="preserve"> </w:t>
      </w:r>
      <w:r w:rsidRPr="00BF08CD">
        <w:rPr>
          <w:rFonts w:cs="Arial"/>
          <w:szCs w:val="24"/>
        </w:rPr>
        <w:t>technicznym musi posiadać aktualne dokumenty uprawniające do jego eksploatacji. Sprzęt</w:t>
      </w:r>
      <w:r w:rsidR="007D4598">
        <w:rPr>
          <w:rFonts w:cs="Arial"/>
          <w:szCs w:val="24"/>
        </w:rPr>
        <w:t xml:space="preserve"> </w:t>
      </w:r>
      <w:r w:rsidRPr="00BF08CD">
        <w:rPr>
          <w:rFonts w:cs="Arial"/>
          <w:szCs w:val="24"/>
        </w:rPr>
        <w:t>zmechanizowany i pomocniczy powinien mieć trwały i wyraźny napis określający jego istotne właściwości</w:t>
      </w:r>
      <w:r w:rsidR="007D4598">
        <w:rPr>
          <w:rFonts w:cs="Arial"/>
          <w:szCs w:val="24"/>
        </w:rPr>
        <w:t xml:space="preserve"> </w:t>
      </w:r>
      <w:r w:rsidRPr="00BF08CD">
        <w:rPr>
          <w:rFonts w:cs="Arial"/>
          <w:szCs w:val="24"/>
        </w:rPr>
        <w:t>techniczne, np.: udźwig, nośność, ciśnienie, temperaturę itp.</w:t>
      </w:r>
    </w:p>
    <w:p w:rsidR="009C0C9D" w:rsidRPr="00BF08CD" w:rsidRDefault="009C0C9D" w:rsidP="00BF08CD">
      <w:pPr>
        <w:pStyle w:val="StylPODSTAWOWY"/>
        <w:spacing w:line="276" w:lineRule="auto"/>
        <w:ind w:firstLine="709"/>
        <w:rPr>
          <w:rFonts w:cs="Arial"/>
          <w:szCs w:val="24"/>
        </w:rPr>
      </w:pPr>
      <w:r w:rsidRPr="00BF08CD">
        <w:rPr>
          <w:rFonts w:cs="Arial"/>
          <w:szCs w:val="24"/>
        </w:rPr>
        <w:t xml:space="preserve">Wykonawca jest zobowiązany do używania takiego sprzętu, który nie spowoduje niekorzystnego </w:t>
      </w:r>
      <w:r w:rsidR="0064745D" w:rsidRPr="00BF08CD">
        <w:rPr>
          <w:rFonts w:cs="Arial"/>
          <w:szCs w:val="24"/>
        </w:rPr>
        <w:t>wpływu</w:t>
      </w:r>
      <w:r w:rsidR="0064745D">
        <w:rPr>
          <w:rFonts w:cs="Arial"/>
          <w:szCs w:val="24"/>
        </w:rPr>
        <w:t>, na jakość</w:t>
      </w:r>
      <w:r w:rsidRPr="00BF08CD">
        <w:rPr>
          <w:rFonts w:cs="Arial"/>
          <w:szCs w:val="24"/>
        </w:rPr>
        <w:t xml:space="preserve"> wykonywanych robót i środowisko. Sprzęt maszyny i narzędzia </w:t>
      </w:r>
      <w:r w:rsidR="007D4598" w:rsidRPr="00BF08CD">
        <w:rPr>
          <w:rFonts w:cs="Arial"/>
          <w:szCs w:val="24"/>
        </w:rPr>
        <w:t>niegwarantujące</w:t>
      </w:r>
      <w:r w:rsidRPr="00BF08CD">
        <w:rPr>
          <w:rFonts w:cs="Arial"/>
          <w:szCs w:val="24"/>
        </w:rPr>
        <w:t xml:space="preserve"> zachowania</w:t>
      </w:r>
      <w:r w:rsidR="007D4598">
        <w:rPr>
          <w:rFonts w:cs="Arial"/>
          <w:szCs w:val="24"/>
        </w:rPr>
        <w:t xml:space="preserve"> </w:t>
      </w:r>
      <w:r w:rsidRPr="00BF08CD">
        <w:rPr>
          <w:rFonts w:cs="Arial"/>
          <w:szCs w:val="24"/>
        </w:rPr>
        <w:t>warunków umowy zostaną przez zarządzającego realizacją umowy (</w:t>
      </w:r>
      <w:r w:rsidR="0064745D">
        <w:rPr>
          <w:rFonts w:cs="Arial"/>
          <w:szCs w:val="24"/>
        </w:rPr>
        <w:t>I</w:t>
      </w:r>
      <w:r w:rsidRPr="00BF08CD">
        <w:rPr>
          <w:rFonts w:cs="Arial"/>
          <w:szCs w:val="24"/>
        </w:rPr>
        <w:t>nwestora) niedopuszczone do robót.</w:t>
      </w:r>
      <w:r w:rsidR="007D4598">
        <w:rPr>
          <w:rFonts w:cs="Arial"/>
          <w:szCs w:val="24"/>
        </w:rPr>
        <w:t xml:space="preserve"> </w:t>
      </w:r>
    </w:p>
    <w:p w:rsidR="009C0C9D" w:rsidRPr="00BF08CD" w:rsidRDefault="009C0C9D" w:rsidP="00BF08CD">
      <w:pPr>
        <w:pStyle w:val="StylPODSTAWOWY"/>
        <w:spacing w:line="276" w:lineRule="auto"/>
        <w:ind w:firstLine="709"/>
        <w:rPr>
          <w:rFonts w:cs="Arial"/>
          <w:szCs w:val="24"/>
        </w:rPr>
      </w:pPr>
      <w:r w:rsidRPr="00BF08CD">
        <w:rPr>
          <w:rFonts w:cs="Arial"/>
          <w:szCs w:val="24"/>
        </w:rPr>
        <w:t>Liczba i wydajność sprzętu musi gwarantować przeprowadzenie robót zgodnie z zasadami określonymi w</w:t>
      </w:r>
      <w:r w:rsidR="007D4598">
        <w:rPr>
          <w:rFonts w:cs="Arial"/>
          <w:szCs w:val="24"/>
        </w:rPr>
        <w:t xml:space="preserve"> </w:t>
      </w:r>
      <w:r w:rsidRPr="00BF08CD">
        <w:rPr>
          <w:rFonts w:cs="Arial"/>
          <w:szCs w:val="24"/>
        </w:rPr>
        <w:t xml:space="preserve">dokumentacji projektowej, </w:t>
      </w:r>
      <w:r w:rsidR="002D0DE6">
        <w:rPr>
          <w:rFonts w:cs="Arial"/>
          <w:szCs w:val="24"/>
        </w:rPr>
        <w:t>specyfikacji technicznej</w:t>
      </w:r>
      <w:r w:rsidRPr="00BF08CD">
        <w:rPr>
          <w:rFonts w:cs="Arial"/>
          <w:szCs w:val="24"/>
        </w:rPr>
        <w:t xml:space="preserve"> i wskazaniami inspektora nadzoru w terminie przewidzianym umową.</w:t>
      </w:r>
    </w:p>
    <w:p w:rsidR="009C0C9D" w:rsidRDefault="009C0C9D" w:rsidP="00BF08CD">
      <w:pPr>
        <w:pStyle w:val="StylPODSTAWOWY"/>
        <w:spacing w:line="276" w:lineRule="auto"/>
        <w:ind w:firstLine="709"/>
        <w:rPr>
          <w:rFonts w:cs="Arial"/>
          <w:szCs w:val="24"/>
        </w:rPr>
      </w:pPr>
      <w:r w:rsidRPr="00BF08CD">
        <w:rPr>
          <w:rFonts w:cs="Arial"/>
          <w:szCs w:val="24"/>
        </w:rPr>
        <w:t>Wykonawca jest zobowiązany do dostarczenia zarządzającemu realizacją umowy kopie dokumentów</w:t>
      </w:r>
      <w:r w:rsidR="007D4598">
        <w:rPr>
          <w:rFonts w:cs="Arial"/>
          <w:szCs w:val="24"/>
        </w:rPr>
        <w:t xml:space="preserve"> </w:t>
      </w:r>
      <w:r w:rsidRPr="00BF08CD">
        <w:rPr>
          <w:rFonts w:cs="Arial"/>
          <w:szCs w:val="24"/>
        </w:rPr>
        <w:t>potwierdzających dopuszczenie sprzętu do użytkowania, tam gdzie jest to wymagane przepisami.</w:t>
      </w:r>
    </w:p>
    <w:p w:rsidR="009C0C9D" w:rsidRPr="009C0C9D" w:rsidRDefault="009C0C9D" w:rsidP="00BF6362">
      <w:pPr>
        <w:pStyle w:val="Nagwek2"/>
      </w:pPr>
      <w:bookmarkStart w:id="49" w:name="_Toc17202292"/>
      <w:r w:rsidRPr="009C0C9D">
        <w:t>TRANSPORT</w:t>
      </w:r>
      <w:bookmarkEnd w:id="49"/>
    </w:p>
    <w:p w:rsidR="009C0C9D" w:rsidRPr="00BF08CD" w:rsidRDefault="009C0C9D" w:rsidP="00BF08CD">
      <w:pPr>
        <w:pStyle w:val="StylPODSTAWOWY"/>
        <w:spacing w:line="276" w:lineRule="auto"/>
        <w:ind w:firstLine="709"/>
        <w:rPr>
          <w:rFonts w:cs="Arial"/>
          <w:szCs w:val="24"/>
        </w:rPr>
      </w:pPr>
      <w:r w:rsidRPr="00BF08CD">
        <w:rPr>
          <w:rFonts w:cs="Arial"/>
          <w:szCs w:val="24"/>
        </w:rPr>
        <w:t xml:space="preserve">Liczba i rodzaj środków transportu </w:t>
      </w:r>
      <w:proofErr w:type="spellStart"/>
      <w:r w:rsidRPr="00BF08CD">
        <w:rPr>
          <w:rFonts w:cs="Arial"/>
          <w:szCs w:val="24"/>
        </w:rPr>
        <w:t>zostania</w:t>
      </w:r>
      <w:proofErr w:type="spellEnd"/>
      <w:r w:rsidRPr="00BF08CD">
        <w:rPr>
          <w:rFonts w:cs="Arial"/>
          <w:szCs w:val="24"/>
        </w:rPr>
        <w:t xml:space="preserve"> określone w projekcie organizacji robót. Pojazdy muszą</w:t>
      </w:r>
      <w:r w:rsidR="007D4598">
        <w:rPr>
          <w:rFonts w:cs="Arial"/>
          <w:szCs w:val="24"/>
        </w:rPr>
        <w:t xml:space="preserve"> </w:t>
      </w:r>
      <w:r w:rsidRPr="00BF08CD">
        <w:rPr>
          <w:rFonts w:cs="Arial"/>
          <w:szCs w:val="24"/>
        </w:rPr>
        <w:t>spełniać wymogi dotyczące przepisów ruchu drogowego. Wykonawca powinien dysponować sprawnymi</w:t>
      </w:r>
      <w:r w:rsidR="007D4598">
        <w:rPr>
          <w:rFonts w:cs="Arial"/>
          <w:szCs w:val="24"/>
        </w:rPr>
        <w:t xml:space="preserve"> </w:t>
      </w:r>
      <w:r w:rsidRPr="00BF08CD">
        <w:rPr>
          <w:rFonts w:cs="Arial"/>
          <w:szCs w:val="24"/>
        </w:rPr>
        <w:t>technicznie środkami i urządzeniami transportowymi przystosowanymi do transportu danego rodzaju</w:t>
      </w:r>
      <w:r w:rsidR="007D4598">
        <w:rPr>
          <w:rFonts w:cs="Arial"/>
          <w:szCs w:val="24"/>
        </w:rPr>
        <w:t xml:space="preserve"> </w:t>
      </w:r>
      <w:r w:rsidRPr="00BF08CD">
        <w:rPr>
          <w:rFonts w:cs="Arial"/>
          <w:szCs w:val="24"/>
        </w:rPr>
        <w:t>materiałów, elementów, urządzeń oraz osprzętu.</w:t>
      </w:r>
    </w:p>
    <w:p w:rsidR="006A0A30" w:rsidRDefault="009C0C9D" w:rsidP="009C0C9D">
      <w:pPr>
        <w:pStyle w:val="StylPODSTAWOWY"/>
        <w:spacing w:line="276" w:lineRule="auto"/>
        <w:ind w:firstLine="709"/>
        <w:rPr>
          <w:rFonts w:cs="Arial"/>
          <w:szCs w:val="24"/>
        </w:rPr>
      </w:pPr>
      <w:r w:rsidRPr="00BF08CD">
        <w:rPr>
          <w:rFonts w:cs="Arial"/>
          <w:szCs w:val="24"/>
        </w:rPr>
        <w:t>Wykonawca jest zobowiązany do usuwania na bieżąco, na własny koszt wszelkie uszkodzenia i</w:t>
      </w:r>
      <w:r w:rsidR="007D4598">
        <w:rPr>
          <w:rFonts w:cs="Arial"/>
          <w:szCs w:val="24"/>
        </w:rPr>
        <w:t xml:space="preserve"> </w:t>
      </w:r>
      <w:r w:rsidRPr="00BF08CD">
        <w:rPr>
          <w:rFonts w:cs="Arial"/>
          <w:szCs w:val="24"/>
        </w:rPr>
        <w:t>zanieczyszczenia spowodowane przez jego pojazdy na drogach publicznych oraz na terenie budowy.</w:t>
      </w:r>
    </w:p>
    <w:p w:rsidR="00BE7D77" w:rsidRPr="00BE7D77" w:rsidRDefault="00BE7D77" w:rsidP="00BF6362">
      <w:pPr>
        <w:pStyle w:val="Nagwek2"/>
      </w:pPr>
      <w:bookmarkStart w:id="50" w:name="_Toc17202293"/>
      <w:r w:rsidRPr="00BE7D77">
        <w:t>KONTROLA JAKOŚ</w:t>
      </w:r>
      <w:r w:rsidR="00EF4EC2">
        <w:t>CI ROBÓT</w:t>
      </w:r>
      <w:bookmarkEnd w:id="50"/>
    </w:p>
    <w:p w:rsidR="00BE7D77" w:rsidRPr="00BE7D77" w:rsidRDefault="00BE7D77" w:rsidP="00BE7D77">
      <w:pPr>
        <w:pStyle w:val="StylPODSTAWOWY"/>
        <w:spacing w:line="276" w:lineRule="auto"/>
        <w:ind w:firstLine="709"/>
        <w:rPr>
          <w:rFonts w:cs="Arial"/>
          <w:szCs w:val="24"/>
        </w:rPr>
      </w:pPr>
      <w:r w:rsidRPr="00BE7D77">
        <w:rPr>
          <w:rFonts w:cs="Arial"/>
          <w:szCs w:val="24"/>
        </w:rPr>
        <w:t>Wykonawca jest zobowiązany do pełnej kontroli jakości robót i materiałów zgodnie z programem jakości.</w:t>
      </w:r>
      <w:r>
        <w:rPr>
          <w:rFonts w:cs="Arial"/>
          <w:szCs w:val="24"/>
        </w:rPr>
        <w:t xml:space="preserve"> </w:t>
      </w:r>
      <w:r w:rsidRPr="00BE7D77">
        <w:rPr>
          <w:rFonts w:cs="Arial"/>
          <w:szCs w:val="24"/>
        </w:rPr>
        <w:t>Wykonawca zapewni odpowiedni system kontroli poprzez badania, pomiary wykonywane z odpowiedni</w:t>
      </w:r>
      <w:r w:rsidR="002D0DE6">
        <w:rPr>
          <w:rFonts w:cs="Arial"/>
          <w:szCs w:val="24"/>
        </w:rPr>
        <w:t>ą</w:t>
      </w:r>
      <w:r>
        <w:rPr>
          <w:rFonts w:cs="Arial"/>
          <w:szCs w:val="24"/>
        </w:rPr>
        <w:t xml:space="preserve"> </w:t>
      </w:r>
      <w:r w:rsidRPr="00BE7D77">
        <w:rPr>
          <w:rFonts w:cs="Arial"/>
          <w:szCs w:val="24"/>
        </w:rPr>
        <w:t>częstotliwością. Wykonawca dostarczy Zarządzającemu realizacją umowy (</w:t>
      </w:r>
      <w:r w:rsidR="0064745D">
        <w:rPr>
          <w:rFonts w:cs="Arial"/>
          <w:szCs w:val="24"/>
        </w:rPr>
        <w:t>I</w:t>
      </w:r>
      <w:r w:rsidRPr="00BE7D77">
        <w:rPr>
          <w:rFonts w:cs="Arial"/>
          <w:szCs w:val="24"/>
        </w:rPr>
        <w:t xml:space="preserve">nwestorowi) </w:t>
      </w:r>
      <w:r w:rsidRPr="00BE7D77">
        <w:rPr>
          <w:rFonts w:cs="Arial"/>
          <w:szCs w:val="24"/>
        </w:rPr>
        <w:lastRenderedPageBreak/>
        <w:t>świadectwa,</w:t>
      </w:r>
      <w:r>
        <w:rPr>
          <w:rFonts w:cs="Arial"/>
          <w:szCs w:val="24"/>
        </w:rPr>
        <w:t xml:space="preserve"> </w:t>
      </w:r>
      <w:r w:rsidRPr="00BE7D77">
        <w:rPr>
          <w:rFonts w:cs="Arial"/>
          <w:szCs w:val="24"/>
        </w:rPr>
        <w:t>stwierdzające że wszystkie stosowane urządzenia, sprzęt pomiarowy i badawczy posiada stosowne atesty</w:t>
      </w:r>
      <w:r>
        <w:rPr>
          <w:rFonts w:cs="Arial"/>
          <w:szCs w:val="24"/>
        </w:rPr>
        <w:t xml:space="preserve"> </w:t>
      </w:r>
      <w:r w:rsidRPr="00BE7D77">
        <w:rPr>
          <w:rFonts w:cs="Arial"/>
          <w:szCs w:val="24"/>
        </w:rPr>
        <w:t>i certyfikaty. Wszystkie badania i pomiary wykonywane będą z godnie z wymogami odpowiednich norm.</w:t>
      </w:r>
    </w:p>
    <w:p w:rsidR="00BE7D77" w:rsidRPr="00BE7D77" w:rsidRDefault="00BE7D77" w:rsidP="00BE7D77">
      <w:pPr>
        <w:pStyle w:val="StylPODSTAWOWY"/>
        <w:spacing w:line="276" w:lineRule="auto"/>
        <w:ind w:firstLine="709"/>
        <w:rPr>
          <w:rFonts w:cs="Arial"/>
          <w:szCs w:val="24"/>
        </w:rPr>
      </w:pPr>
      <w:r w:rsidRPr="00BE7D77">
        <w:rPr>
          <w:rFonts w:cs="Arial"/>
          <w:szCs w:val="24"/>
        </w:rPr>
        <w:t>Przed zatwierdzeniem programu zapewnienia jakości zarządzający realizacją umowy może zażądać od</w:t>
      </w:r>
      <w:r>
        <w:rPr>
          <w:rFonts w:cs="Arial"/>
          <w:szCs w:val="24"/>
        </w:rPr>
        <w:t xml:space="preserve"> </w:t>
      </w:r>
      <w:r w:rsidR="002D0DE6">
        <w:rPr>
          <w:rFonts w:cs="Arial"/>
          <w:szCs w:val="24"/>
        </w:rPr>
        <w:t>W</w:t>
      </w:r>
      <w:r w:rsidRPr="00BE7D77">
        <w:rPr>
          <w:rFonts w:cs="Arial"/>
          <w:szCs w:val="24"/>
        </w:rPr>
        <w:t>ykonawcy przeprowadzenia badań w celu zademonstrowania, ze poziom ich wykonania jest</w:t>
      </w:r>
      <w:r>
        <w:rPr>
          <w:rFonts w:cs="Arial"/>
          <w:szCs w:val="24"/>
        </w:rPr>
        <w:t xml:space="preserve"> </w:t>
      </w:r>
      <w:r w:rsidRPr="00BE7D77">
        <w:rPr>
          <w:rFonts w:cs="Arial"/>
          <w:szCs w:val="24"/>
        </w:rPr>
        <w:t>zadawalający. Wykonawca zobowiązany jest do dostarczenia zarządzającemu realizacją umowy</w:t>
      </w:r>
      <w:r>
        <w:rPr>
          <w:rFonts w:cs="Arial"/>
          <w:szCs w:val="24"/>
        </w:rPr>
        <w:t xml:space="preserve"> </w:t>
      </w:r>
      <w:r w:rsidRPr="00BE7D77">
        <w:rPr>
          <w:rFonts w:cs="Arial"/>
          <w:szCs w:val="24"/>
        </w:rPr>
        <w:t>świadectwa stwierdzające, ze wszystkie stosowane urządzenia i sprzęt badawczy posiada ważną</w:t>
      </w:r>
      <w:r>
        <w:rPr>
          <w:rFonts w:cs="Arial"/>
          <w:szCs w:val="24"/>
        </w:rPr>
        <w:t xml:space="preserve"> </w:t>
      </w:r>
      <w:r w:rsidRPr="00BE7D77">
        <w:rPr>
          <w:rFonts w:cs="Arial"/>
          <w:szCs w:val="24"/>
        </w:rPr>
        <w:t>legalizację.</w:t>
      </w:r>
    </w:p>
    <w:p w:rsidR="00BE7D77" w:rsidRPr="00BE7D77" w:rsidRDefault="00BE7D77" w:rsidP="00BE7D77">
      <w:pPr>
        <w:pStyle w:val="StylPODSTAWOWY"/>
        <w:spacing w:line="276" w:lineRule="auto"/>
        <w:ind w:firstLine="709"/>
        <w:rPr>
          <w:rFonts w:cs="Arial"/>
          <w:szCs w:val="24"/>
        </w:rPr>
      </w:pPr>
      <w:r w:rsidRPr="00BE7D77">
        <w:rPr>
          <w:rFonts w:cs="Arial"/>
          <w:szCs w:val="24"/>
        </w:rPr>
        <w:t>Próbki do badań będą pobierane losowo. Zarządzający realizacją umowy musi mieć zapewniony udział</w:t>
      </w:r>
      <w:r>
        <w:rPr>
          <w:rFonts w:cs="Arial"/>
          <w:szCs w:val="24"/>
        </w:rPr>
        <w:t xml:space="preserve"> </w:t>
      </w:r>
      <w:r w:rsidR="00CE7DF6">
        <w:rPr>
          <w:rFonts w:cs="Arial"/>
          <w:szCs w:val="24"/>
        </w:rPr>
        <w:t xml:space="preserve">w </w:t>
      </w:r>
      <w:r w:rsidRPr="00BE7D77">
        <w:rPr>
          <w:rFonts w:cs="Arial"/>
          <w:szCs w:val="24"/>
        </w:rPr>
        <w:t>pobieraniu próbek. W razie konieczności sporządzenia dodatkowych badań w kwestiach spornych, próbki</w:t>
      </w:r>
      <w:r>
        <w:rPr>
          <w:rFonts w:cs="Arial"/>
          <w:szCs w:val="24"/>
        </w:rPr>
        <w:t xml:space="preserve"> </w:t>
      </w:r>
      <w:r w:rsidRPr="00BE7D77">
        <w:rPr>
          <w:rFonts w:cs="Arial"/>
          <w:szCs w:val="24"/>
        </w:rPr>
        <w:t>dostarczone przez Wykonawcę do badań wykonywanych przez zarządzającego realizacją umowy muszą</w:t>
      </w:r>
      <w:r>
        <w:rPr>
          <w:rFonts w:cs="Arial"/>
          <w:szCs w:val="24"/>
        </w:rPr>
        <w:t xml:space="preserve"> </w:t>
      </w:r>
      <w:r w:rsidRPr="00BE7D77">
        <w:rPr>
          <w:rFonts w:cs="Arial"/>
          <w:szCs w:val="24"/>
        </w:rPr>
        <w:t>być odpowiednio oznakowane i opisane a koszty tych dodatkowych badań ponosi Wykonawca tylko</w:t>
      </w:r>
      <w:r>
        <w:rPr>
          <w:rFonts w:cs="Arial"/>
          <w:szCs w:val="24"/>
        </w:rPr>
        <w:t xml:space="preserve"> </w:t>
      </w:r>
      <w:r w:rsidRPr="00BE7D77">
        <w:rPr>
          <w:rFonts w:cs="Arial"/>
          <w:szCs w:val="24"/>
        </w:rPr>
        <w:t>wówczas, gdy stwierdzona zostanie usterka. W przeciwnym wypadku koszty ponosi Zamawiający.</w:t>
      </w:r>
    </w:p>
    <w:p w:rsidR="00BE7D77" w:rsidRPr="00BE7D77" w:rsidRDefault="00BE7D77" w:rsidP="00BE7D77">
      <w:pPr>
        <w:pStyle w:val="StylPODSTAWOWY"/>
        <w:spacing w:line="276" w:lineRule="auto"/>
        <w:ind w:firstLine="709"/>
        <w:rPr>
          <w:rFonts w:cs="Arial"/>
          <w:szCs w:val="24"/>
        </w:rPr>
      </w:pPr>
      <w:r w:rsidRPr="00BE7D77">
        <w:rPr>
          <w:rFonts w:cs="Arial"/>
          <w:szCs w:val="24"/>
        </w:rPr>
        <w:t>Zarządzający realizacją umowy musi mieć nieograniczony dostęp do pomieszczeń laboratoryjnych w celu</w:t>
      </w:r>
      <w:r>
        <w:rPr>
          <w:rFonts w:cs="Arial"/>
          <w:szCs w:val="24"/>
        </w:rPr>
        <w:t xml:space="preserve"> </w:t>
      </w:r>
      <w:r w:rsidRPr="00BE7D77">
        <w:rPr>
          <w:rFonts w:cs="Arial"/>
          <w:szCs w:val="24"/>
        </w:rPr>
        <w:t xml:space="preserve">ich inspekcji. </w:t>
      </w:r>
      <w:r>
        <w:rPr>
          <w:rFonts w:cs="Arial"/>
          <w:szCs w:val="24"/>
        </w:rPr>
        <w:t>W</w:t>
      </w:r>
      <w:r w:rsidRPr="00BE7D77">
        <w:rPr>
          <w:rFonts w:cs="Arial"/>
          <w:szCs w:val="24"/>
        </w:rPr>
        <w:t>ynikami badań jak najszybciej, nie później jednak niż jest to określone w programie</w:t>
      </w:r>
      <w:r>
        <w:rPr>
          <w:rFonts w:cs="Arial"/>
          <w:szCs w:val="24"/>
        </w:rPr>
        <w:t xml:space="preserve"> </w:t>
      </w:r>
      <w:r w:rsidRPr="00BE7D77">
        <w:rPr>
          <w:rFonts w:cs="Arial"/>
          <w:szCs w:val="24"/>
        </w:rPr>
        <w:t>zapewnienia jakości. Wszystkie koszty związane z prowadzeniem badań ponosi Wykonawca.</w:t>
      </w:r>
    </w:p>
    <w:p w:rsidR="006A0A30" w:rsidRDefault="00BE7D77" w:rsidP="00BE7D77">
      <w:pPr>
        <w:pStyle w:val="StylPODSTAWOWY"/>
        <w:spacing w:line="276" w:lineRule="auto"/>
        <w:ind w:firstLine="709"/>
        <w:rPr>
          <w:rFonts w:cs="Arial"/>
          <w:szCs w:val="24"/>
        </w:rPr>
      </w:pPr>
      <w:r w:rsidRPr="00BE7D77">
        <w:rPr>
          <w:rFonts w:cs="Arial"/>
          <w:szCs w:val="24"/>
        </w:rPr>
        <w:t>Zarządzający realizacją umowy może pobierać próbki i przeprowadzać badania na swój koszt niezależnie</w:t>
      </w:r>
      <w:r>
        <w:rPr>
          <w:rFonts w:cs="Arial"/>
          <w:szCs w:val="24"/>
        </w:rPr>
        <w:t xml:space="preserve"> </w:t>
      </w:r>
      <w:r w:rsidRPr="00BE7D77">
        <w:rPr>
          <w:rFonts w:cs="Arial"/>
          <w:szCs w:val="24"/>
        </w:rPr>
        <w:t>od Wykonawcy. Jeżeli wyniki tych badań wykażą, że raporty Wykonawcy są niewiarygodne, to zleci ich</w:t>
      </w:r>
      <w:r>
        <w:rPr>
          <w:rFonts w:cs="Arial"/>
          <w:szCs w:val="24"/>
        </w:rPr>
        <w:t xml:space="preserve"> </w:t>
      </w:r>
      <w:r w:rsidRPr="00BE7D77">
        <w:rPr>
          <w:rFonts w:cs="Arial"/>
          <w:szCs w:val="24"/>
        </w:rPr>
        <w:t>wykonanie niezależnemu laboratorium a koszty poniesie Wykonawca.</w:t>
      </w:r>
    </w:p>
    <w:p w:rsidR="00EF4EC2" w:rsidRPr="00EF4EC2" w:rsidRDefault="00EF4EC2" w:rsidP="00BF6362">
      <w:pPr>
        <w:pStyle w:val="Nagwek2"/>
      </w:pPr>
      <w:bookmarkStart w:id="51" w:name="_Toc17202294"/>
      <w:r>
        <w:t>OBMIARY ROBÓT</w:t>
      </w:r>
      <w:bookmarkEnd w:id="51"/>
    </w:p>
    <w:p w:rsidR="00EF4EC2" w:rsidRDefault="00EF4EC2" w:rsidP="00EF4EC2">
      <w:pPr>
        <w:pStyle w:val="StylPODSTAWOWY"/>
        <w:spacing w:line="276" w:lineRule="auto"/>
        <w:ind w:firstLine="709"/>
        <w:rPr>
          <w:rFonts w:cs="Arial"/>
          <w:szCs w:val="24"/>
        </w:rPr>
      </w:pPr>
      <w:r w:rsidRPr="00EF4EC2">
        <w:rPr>
          <w:rFonts w:cs="Arial"/>
          <w:szCs w:val="24"/>
        </w:rPr>
        <w:t xml:space="preserve">Obmiar robót dokonuje </w:t>
      </w:r>
      <w:r w:rsidR="00CE7DF6">
        <w:rPr>
          <w:rFonts w:cs="Arial"/>
          <w:szCs w:val="24"/>
        </w:rPr>
        <w:t>W</w:t>
      </w:r>
      <w:r w:rsidRPr="00EF4EC2">
        <w:rPr>
          <w:rFonts w:cs="Arial"/>
          <w:szCs w:val="24"/>
        </w:rPr>
        <w:t>ykonawca po pisemnym powiadomieniu zarządzającego realizacją umowy</w:t>
      </w:r>
      <w:r>
        <w:rPr>
          <w:rFonts w:cs="Arial"/>
          <w:szCs w:val="24"/>
        </w:rPr>
        <w:t xml:space="preserve"> </w:t>
      </w:r>
      <w:r w:rsidRPr="00EF4EC2">
        <w:rPr>
          <w:rFonts w:cs="Arial"/>
          <w:szCs w:val="24"/>
        </w:rPr>
        <w:t>(</w:t>
      </w:r>
      <w:r w:rsidR="005B1EF0">
        <w:rPr>
          <w:rFonts w:cs="Arial"/>
          <w:szCs w:val="24"/>
        </w:rPr>
        <w:t>I</w:t>
      </w:r>
      <w:r w:rsidRPr="00EF4EC2">
        <w:rPr>
          <w:rFonts w:cs="Arial"/>
          <w:szCs w:val="24"/>
        </w:rPr>
        <w:t>nwestora) o zakresie i terminie obmiaru. Wyniki obmiaru wpisywane są do księgi obmiarów i</w:t>
      </w:r>
      <w:r>
        <w:rPr>
          <w:rFonts w:cs="Arial"/>
          <w:szCs w:val="24"/>
        </w:rPr>
        <w:t xml:space="preserve"> </w:t>
      </w:r>
      <w:r w:rsidRPr="00EF4EC2">
        <w:rPr>
          <w:rFonts w:cs="Arial"/>
          <w:szCs w:val="24"/>
        </w:rPr>
        <w:t>zatwierdzane przez inspektora nadzoru. Jakikolwiek błąd, przeoczenie w ilościach podanych w</w:t>
      </w:r>
      <w:r>
        <w:rPr>
          <w:rFonts w:cs="Arial"/>
          <w:szCs w:val="24"/>
        </w:rPr>
        <w:t xml:space="preserve"> </w:t>
      </w:r>
      <w:r w:rsidRPr="00EF4EC2">
        <w:rPr>
          <w:rFonts w:cs="Arial"/>
          <w:szCs w:val="24"/>
        </w:rPr>
        <w:t>przedmiarze nie zwalnia wykonawcy od obowiązku wykonania wszystkich robót. Wszystkie urządzenia i</w:t>
      </w:r>
      <w:r>
        <w:rPr>
          <w:rFonts w:cs="Arial"/>
          <w:szCs w:val="24"/>
        </w:rPr>
        <w:t xml:space="preserve"> </w:t>
      </w:r>
      <w:r w:rsidRPr="00EF4EC2">
        <w:rPr>
          <w:rFonts w:cs="Arial"/>
          <w:szCs w:val="24"/>
        </w:rPr>
        <w:t>sprzęt pomiarowy stosowany w czasie dokonywania obmiarów powinien posiadać odpowiednie</w:t>
      </w:r>
      <w:r>
        <w:rPr>
          <w:rFonts w:cs="Arial"/>
          <w:szCs w:val="24"/>
        </w:rPr>
        <w:t xml:space="preserve"> </w:t>
      </w:r>
      <w:r w:rsidRPr="00EF4EC2">
        <w:rPr>
          <w:rFonts w:cs="Arial"/>
          <w:szCs w:val="24"/>
        </w:rPr>
        <w:t>świadectwa legalizacji, homologacje itp.</w:t>
      </w:r>
    </w:p>
    <w:p w:rsidR="00EF4EC2" w:rsidRPr="00EF4EC2" w:rsidRDefault="00EF4EC2" w:rsidP="00BF6362">
      <w:pPr>
        <w:pStyle w:val="Nagwek2"/>
      </w:pPr>
      <w:bookmarkStart w:id="52" w:name="_Toc17202295"/>
      <w:r w:rsidRPr="00EF4EC2">
        <w:t>PRZEPISY KOŃCOWE</w:t>
      </w:r>
      <w:bookmarkEnd w:id="52"/>
    </w:p>
    <w:p w:rsidR="00EF4EC2" w:rsidRPr="00EF4EC2" w:rsidRDefault="00EF4EC2" w:rsidP="00EF4EC2">
      <w:pPr>
        <w:pStyle w:val="StylPODSTAWOWY"/>
        <w:spacing w:line="276" w:lineRule="auto"/>
        <w:ind w:firstLine="709"/>
        <w:rPr>
          <w:rFonts w:cs="Arial"/>
          <w:szCs w:val="24"/>
        </w:rPr>
      </w:pPr>
      <w:r w:rsidRPr="00EF4EC2">
        <w:rPr>
          <w:rFonts w:cs="Arial"/>
          <w:szCs w:val="24"/>
        </w:rPr>
        <w:t>Wszystkie roboty należy wykonywać zgodnie z obowiązującymi w Polsce normami i normatywami i pod</w:t>
      </w:r>
      <w:r>
        <w:rPr>
          <w:rFonts w:cs="Arial"/>
          <w:szCs w:val="24"/>
        </w:rPr>
        <w:t xml:space="preserve"> </w:t>
      </w:r>
      <w:r w:rsidRPr="00EF4EC2">
        <w:rPr>
          <w:rFonts w:cs="Arial"/>
          <w:szCs w:val="24"/>
        </w:rPr>
        <w:t>nadzorem technicznym, sprawowanym przez uprawnione do tego osoby.</w:t>
      </w:r>
    </w:p>
    <w:p w:rsidR="006A0A30" w:rsidRDefault="00EF4EC2" w:rsidP="00EF4EC2">
      <w:pPr>
        <w:pStyle w:val="StylPODSTAWOWY"/>
        <w:spacing w:line="276" w:lineRule="auto"/>
        <w:ind w:firstLine="709"/>
        <w:rPr>
          <w:rFonts w:cs="Arial"/>
          <w:szCs w:val="24"/>
        </w:rPr>
      </w:pPr>
      <w:r w:rsidRPr="00EF4EC2">
        <w:rPr>
          <w:rFonts w:cs="Arial"/>
          <w:szCs w:val="24"/>
        </w:rPr>
        <w:t>Wykonawca będzie przestrzegał praw autorskich i patentowych. Jest zobowiązany do odpowiedzialności</w:t>
      </w:r>
      <w:r>
        <w:rPr>
          <w:rFonts w:cs="Arial"/>
          <w:szCs w:val="24"/>
        </w:rPr>
        <w:t xml:space="preserve"> </w:t>
      </w:r>
      <w:r w:rsidRPr="00EF4EC2">
        <w:rPr>
          <w:rFonts w:cs="Arial"/>
          <w:szCs w:val="24"/>
        </w:rPr>
        <w:t>za spełnienie wszystkich wymagań prawnych w odniesieniu do używanych opatentowanych urządzeń lub</w:t>
      </w:r>
      <w:r>
        <w:rPr>
          <w:rFonts w:cs="Arial"/>
          <w:szCs w:val="24"/>
        </w:rPr>
        <w:t xml:space="preserve"> </w:t>
      </w:r>
      <w:r w:rsidRPr="00EF4EC2">
        <w:rPr>
          <w:rFonts w:cs="Arial"/>
          <w:szCs w:val="24"/>
        </w:rPr>
        <w:t>metod.</w:t>
      </w:r>
    </w:p>
    <w:p w:rsidR="006A0A30" w:rsidRDefault="006A0A30" w:rsidP="00D518D9">
      <w:pPr>
        <w:pStyle w:val="StylPODSTAWOWY"/>
        <w:spacing w:line="276" w:lineRule="auto"/>
        <w:ind w:firstLine="709"/>
        <w:rPr>
          <w:rFonts w:cs="Arial"/>
          <w:szCs w:val="24"/>
        </w:rPr>
      </w:pPr>
    </w:p>
    <w:p w:rsidR="000F611C" w:rsidRDefault="000F611C" w:rsidP="00D518D9">
      <w:pPr>
        <w:pStyle w:val="StylPODSTAWOWY"/>
        <w:spacing w:line="276" w:lineRule="auto"/>
        <w:ind w:firstLine="709"/>
        <w:rPr>
          <w:rFonts w:cs="Arial"/>
          <w:szCs w:val="24"/>
        </w:rPr>
      </w:pPr>
    </w:p>
    <w:p w:rsidR="00BF6362" w:rsidRDefault="00BF6362" w:rsidP="00D518D9">
      <w:pPr>
        <w:pStyle w:val="StylPODSTAWOWY"/>
        <w:spacing w:line="276" w:lineRule="auto"/>
        <w:ind w:firstLine="709"/>
        <w:rPr>
          <w:rFonts w:cs="Arial"/>
          <w:szCs w:val="24"/>
        </w:rPr>
      </w:pPr>
    </w:p>
    <w:p w:rsidR="00BF6362" w:rsidRDefault="00BF6362" w:rsidP="00D518D9">
      <w:pPr>
        <w:pStyle w:val="StylPODSTAWOWY"/>
        <w:spacing w:line="276" w:lineRule="auto"/>
        <w:ind w:firstLine="709"/>
        <w:rPr>
          <w:rFonts w:cs="Arial"/>
          <w:szCs w:val="24"/>
        </w:rPr>
      </w:pPr>
    </w:p>
    <w:p w:rsidR="00BF6362" w:rsidRDefault="00BF6362" w:rsidP="00D518D9">
      <w:pPr>
        <w:pStyle w:val="StylPODSTAWOWY"/>
        <w:spacing w:line="276" w:lineRule="auto"/>
        <w:ind w:firstLine="709"/>
        <w:rPr>
          <w:rFonts w:cs="Arial"/>
          <w:szCs w:val="24"/>
        </w:rPr>
      </w:pPr>
    </w:p>
    <w:p w:rsidR="00BF6362" w:rsidRDefault="00BF6362" w:rsidP="00D518D9">
      <w:pPr>
        <w:pStyle w:val="StylPODSTAWOWY"/>
        <w:spacing w:line="276" w:lineRule="auto"/>
        <w:ind w:firstLine="709"/>
        <w:rPr>
          <w:rFonts w:cs="Arial"/>
          <w:szCs w:val="24"/>
        </w:rPr>
      </w:pPr>
    </w:p>
    <w:p w:rsidR="00BF6362" w:rsidRDefault="00BF6362" w:rsidP="00D518D9">
      <w:pPr>
        <w:pStyle w:val="StylPODSTAWOWY"/>
        <w:spacing w:line="276" w:lineRule="auto"/>
        <w:ind w:firstLine="709"/>
        <w:rPr>
          <w:rFonts w:cs="Arial"/>
          <w:szCs w:val="24"/>
        </w:rPr>
      </w:pPr>
    </w:p>
    <w:p w:rsidR="00BF6362" w:rsidRDefault="00BF6362" w:rsidP="00D518D9">
      <w:pPr>
        <w:pStyle w:val="StylPODSTAWOWY"/>
        <w:spacing w:line="276" w:lineRule="auto"/>
        <w:ind w:firstLine="709"/>
        <w:rPr>
          <w:rFonts w:cs="Arial"/>
          <w:szCs w:val="24"/>
        </w:rPr>
      </w:pPr>
    </w:p>
    <w:p w:rsidR="000F611C" w:rsidRDefault="00BF6362" w:rsidP="00D518D9">
      <w:pPr>
        <w:pStyle w:val="StylPODSTAWOWY"/>
        <w:spacing w:line="276" w:lineRule="auto"/>
        <w:ind w:firstLine="709"/>
        <w:rPr>
          <w:rFonts w:cs="Arial"/>
          <w:szCs w:val="24"/>
        </w:rPr>
      </w:pPr>
      <w:r>
        <w:rPr>
          <w:rFonts w:cs="Arial"/>
          <w:szCs w:val="24"/>
        </w:rPr>
        <w:br w:type="page"/>
      </w:r>
    </w:p>
    <w:p w:rsidR="00474808" w:rsidRPr="00D879FD" w:rsidRDefault="00474808" w:rsidP="00BF6362">
      <w:pPr>
        <w:pStyle w:val="Nagwek1"/>
      </w:pPr>
      <w:bookmarkStart w:id="53" w:name="_Toc17202296"/>
      <w:r w:rsidRPr="00D879FD">
        <w:t>SZCZEGÓŁOWA SPECYFIKACJA TECHNICZNA</w:t>
      </w:r>
      <w:bookmarkEnd w:id="53"/>
    </w:p>
    <w:p w:rsidR="000F611C" w:rsidRDefault="000F611C" w:rsidP="00D518D9">
      <w:pPr>
        <w:pStyle w:val="StylPODSTAWOWY"/>
        <w:spacing w:line="276" w:lineRule="auto"/>
        <w:ind w:firstLine="709"/>
        <w:rPr>
          <w:rFonts w:cs="Arial"/>
          <w:szCs w:val="24"/>
        </w:rPr>
      </w:pPr>
    </w:p>
    <w:p w:rsidR="00A524AA" w:rsidRPr="00A524AA" w:rsidRDefault="00A524AA" w:rsidP="00BF6362">
      <w:pPr>
        <w:pStyle w:val="Nagwek2"/>
      </w:pPr>
      <w:bookmarkStart w:id="54" w:name="_Toc17202297"/>
      <w:r w:rsidRPr="00A524AA">
        <w:t>WSTĘP.</w:t>
      </w:r>
      <w:bookmarkEnd w:id="54"/>
    </w:p>
    <w:p w:rsidR="00A524AA" w:rsidRPr="00A524AA" w:rsidRDefault="00A524AA" w:rsidP="00BF6362">
      <w:pPr>
        <w:pStyle w:val="Nagwek3"/>
      </w:pPr>
      <w:bookmarkStart w:id="55" w:name="_Toc17202298"/>
      <w:proofErr w:type="spellStart"/>
      <w:r w:rsidRPr="00A524AA">
        <w:t>Przedmiot</w:t>
      </w:r>
      <w:proofErr w:type="spellEnd"/>
      <w:r w:rsidRPr="00A524AA">
        <w:t xml:space="preserve"> SST</w:t>
      </w:r>
      <w:bookmarkEnd w:id="55"/>
    </w:p>
    <w:p w:rsidR="00CE7DF6" w:rsidRDefault="00A524AA" w:rsidP="00A524AA">
      <w:pPr>
        <w:pStyle w:val="StylPODSTAWOWY"/>
        <w:spacing w:line="276" w:lineRule="auto"/>
        <w:ind w:firstLine="709"/>
        <w:rPr>
          <w:rFonts w:cs="Arial"/>
          <w:szCs w:val="24"/>
        </w:rPr>
      </w:pPr>
      <w:r w:rsidRPr="00A524AA">
        <w:rPr>
          <w:rFonts w:cs="Arial"/>
          <w:szCs w:val="24"/>
        </w:rPr>
        <w:t>Przedmiotem niniejszej szczegółowej specyfikacji technicznej (SST) są wymagania dotyczące wykonania i</w:t>
      </w:r>
      <w:r w:rsidR="00182624">
        <w:rPr>
          <w:rFonts w:cs="Arial"/>
          <w:szCs w:val="24"/>
        </w:rPr>
        <w:t xml:space="preserve"> </w:t>
      </w:r>
      <w:r w:rsidRPr="00A524AA">
        <w:rPr>
          <w:rFonts w:cs="Arial"/>
          <w:szCs w:val="24"/>
        </w:rPr>
        <w:t>odbioru robót związanych z</w:t>
      </w:r>
      <w:r w:rsidR="00CE7DF6">
        <w:rPr>
          <w:rFonts w:cs="Arial"/>
          <w:szCs w:val="24"/>
        </w:rPr>
        <w:t xml:space="preserve"> </w:t>
      </w:r>
      <w:r w:rsidR="00CE7DF6" w:rsidRPr="00496E24">
        <w:rPr>
          <w:rFonts w:cs="Arial"/>
          <w:szCs w:val="24"/>
        </w:rPr>
        <w:t>modernizacj</w:t>
      </w:r>
      <w:r w:rsidR="00CE7DF6">
        <w:rPr>
          <w:rFonts w:cs="Arial"/>
          <w:szCs w:val="24"/>
        </w:rPr>
        <w:t>ą</w:t>
      </w:r>
      <w:r w:rsidR="00CE7DF6" w:rsidRPr="00496E24">
        <w:rPr>
          <w:rFonts w:cs="Arial"/>
          <w:szCs w:val="24"/>
        </w:rPr>
        <w:t xml:space="preserve"> instalacji oświetlenia podstawowego, awaryjnego i ewakuacyjnego w budynkach Krajowej Szkoły Sądownictwa i Prokuratury ul. Przy Rondzie 5 31-547 Kraków na działce</w:t>
      </w:r>
      <w:r w:rsidR="00CE7DF6">
        <w:rPr>
          <w:rFonts w:cs="Arial"/>
          <w:szCs w:val="24"/>
        </w:rPr>
        <w:t xml:space="preserve"> </w:t>
      </w:r>
      <w:r w:rsidR="00CE7DF6" w:rsidRPr="00496E24">
        <w:rPr>
          <w:rFonts w:cs="Arial"/>
          <w:szCs w:val="24"/>
        </w:rPr>
        <w:t xml:space="preserve">nr 446/14, 446/8 </w:t>
      </w:r>
      <w:proofErr w:type="spellStart"/>
      <w:r w:rsidR="00CE7DF6" w:rsidRPr="00496E24">
        <w:rPr>
          <w:rFonts w:cs="Arial"/>
          <w:szCs w:val="24"/>
        </w:rPr>
        <w:t>obr</w:t>
      </w:r>
      <w:proofErr w:type="spellEnd"/>
      <w:r w:rsidR="00CE7DF6" w:rsidRPr="00496E24">
        <w:rPr>
          <w:rFonts w:cs="Arial"/>
          <w:szCs w:val="24"/>
        </w:rPr>
        <w:t>. 5 Śródmieście.</w:t>
      </w:r>
    </w:p>
    <w:p w:rsidR="00A524AA" w:rsidRPr="00A524AA" w:rsidRDefault="00A524AA" w:rsidP="00BF6362">
      <w:pPr>
        <w:pStyle w:val="Nagwek3"/>
      </w:pPr>
      <w:bookmarkStart w:id="56" w:name="_Toc17202299"/>
      <w:proofErr w:type="spellStart"/>
      <w:r w:rsidRPr="00A524AA">
        <w:t>Zakres</w:t>
      </w:r>
      <w:proofErr w:type="spellEnd"/>
      <w:r w:rsidRPr="00A524AA">
        <w:t xml:space="preserve"> </w:t>
      </w:r>
      <w:proofErr w:type="spellStart"/>
      <w:r w:rsidRPr="00A524AA">
        <w:t>stosowania</w:t>
      </w:r>
      <w:proofErr w:type="spellEnd"/>
      <w:r w:rsidRPr="00A524AA">
        <w:t xml:space="preserve"> SST</w:t>
      </w:r>
      <w:bookmarkEnd w:id="56"/>
    </w:p>
    <w:p w:rsidR="00A524AA" w:rsidRPr="00182624" w:rsidRDefault="00A524AA" w:rsidP="00182624">
      <w:pPr>
        <w:pStyle w:val="StylPODSTAWOWY"/>
        <w:spacing w:line="276" w:lineRule="auto"/>
        <w:ind w:firstLine="709"/>
        <w:rPr>
          <w:rFonts w:cs="Arial"/>
          <w:szCs w:val="24"/>
        </w:rPr>
      </w:pPr>
      <w:r w:rsidRPr="00182624">
        <w:rPr>
          <w:rFonts w:cs="Arial"/>
          <w:szCs w:val="24"/>
        </w:rPr>
        <w:t xml:space="preserve">Szczegółowa Specyfikacja Techniczna jest </w:t>
      </w:r>
      <w:r w:rsidR="00182624" w:rsidRPr="00182624">
        <w:rPr>
          <w:rFonts w:cs="Arial"/>
          <w:szCs w:val="24"/>
        </w:rPr>
        <w:t>stosowana, jako</w:t>
      </w:r>
      <w:r w:rsidRPr="00182624">
        <w:rPr>
          <w:rFonts w:cs="Arial"/>
          <w:szCs w:val="24"/>
        </w:rPr>
        <w:t xml:space="preserve"> dokument przetargowy przy zlecaniu i realizacji</w:t>
      </w:r>
      <w:r w:rsidR="00182624">
        <w:rPr>
          <w:rFonts w:cs="Arial"/>
          <w:szCs w:val="24"/>
        </w:rPr>
        <w:t xml:space="preserve"> </w:t>
      </w:r>
      <w:r w:rsidRPr="00182624">
        <w:rPr>
          <w:rFonts w:cs="Arial"/>
          <w:szCs w:val="24"/>
        </w:rPr>
        <w:t xml:space="preserve">robót wymienionych w pkt. </w:t>
      </w:r>
      <w:r w:rsidR="004326C5">
        <w:rPr>
          <w:rFonts w:cs="Arial"/>
          <w:szCs w:val="24"/>
        </w:rPr>
        <w:t>2.</w:t>
      </w:r>
      <w:r w:rsidRPr="00182624">
        <w:rPr>
          <w:rFonts w:cs="Arial"/>
          <w:szCs w:val="24"/>
        </w:rPr>
        <w:t>1.1.</w:t>
      </w:r>
    </w:p>
    <w:p w:rsidR="00A524AA" w:rsidRPr="00A524AA" w:rsidRDefault="00A524AA" w:rsidP="00BF6362">
      <w:pPr>
        <w:pStyle w:val="Nagwek3"/>
      </w:pPr>
      <w:bookmarkStart w:id="57" w:name="_Toc17202300"/>
      <w:proofErr w:type="spellStart"/>
      <w:r w:rsidRPr="00A524AA">
        <w:t>Zakres</w:t>
      </w:r>
      <w:proofErr w:type="spellEnd"/>
      <w:r w:rsidRPr="00A524AA">
        <w:t xml:space="preserve"> </w:t>
      </w:r>
      <w:proofErr w:type="spellStart"/>
      <w:r w:rsidRPr="00A524AA">
        <w:t>robót</w:t>
      </w:r>
      <w:proofErr w:type="spellEnd"/>
      <w:r w:rsidRPr="00A524AA">
        <w:t xml:space="preserve"> </w:t>
      </w:r>
      <w:proofErr w:type="spellStart"/>
      <w:r w:rsidRPr="00A524AA">
        <w:t>objętych</w:t>
      </w:r>
      <w:proofErr w:type="spellEnd"/>
      <w:r w:rsidRPr="00A524AA">
        <w:t xml:space="preserve"> SST</w:t>
      </w:r>
      <w:bookmarkEnd w:id="57"/>
    </w:p>
    <w:p w:rsidR="00A524AA" w:rsidRPr="00696BB5" w:rsidRDefault="00A524AA" w:rsidP="00182624">
      <w:pPr>
        <w:pStyle w:val="StylPODSTAWOWY"/>
        <w:spacing w:line="276" w:lineRule="auto"/>
        <w:ind w:firstLine="709"/>
        <w:rPr>
          <w:rFonts w:cs="Arial"/>
          <w:szCs w:val="24"/>
        </w:rPr>
      </w:pPr>
      <w:r w:rsidRPr="00696BB5">
        <w:rPr>
          <w:rFonts w:cs="Arial"/>
          <w:szCs w:val="24"/>
        </w:rPr>
        <w:t>Roboty, których dotyczy specyfikacja obejmują wszystkie czynności umożliwiające i mające na celu</w:t>
      </w:r>
      <w:r w:rsidR="00182624" w:rsidRPr="00696BB5">
        <w:rPr>
          <w:rFonts w:cs="Arial"/>
          <w:szCs w:val="24"/>
        </w:rPr>
        <w:t xml:space="preserve"> </w:t>
      </w:r>
      <w:r w:rsidRPr="00696BB5">
        <w:rPr>
          <w:rFonts w:cs="Arial"/>
          <w:szCs w:val="24"/>
        </w:rPr>
        <w:t>wykonanie instalacji elektrycznych w obiekcie.</w:t>
      </w:r>
    </w:p>
    <w:p w:rsidR="000A1BC7" w:rsidRPr="000A1BC7" w:rsidRDefault="000A1BC7" w:rsidP="000A1BC7">
      <w:pPr>
        <w:pStyle w:val="StylPODSTAWOWY"/>
        <w:spacing w:line="276" w:lineRule="auto"/>
        <w:ind w:firstLine="709"/>
        <w:rPr>
          <w:rFonts w:cs="Arial"/>
          <w:szCs w:val="24"/>
        </w:rPr>
      </w:pPr>
      <w:r w:rsidRPr="000A1BC7">
        <w:rPr>
          <w:rFonts w:cs="Arial"/>
          <w:szCs w:val="24"/>
        </w:rPr>
        <w:t>W skład robót instalacyjnych wchodzą:</w:t>
      </w:r>
    </w:p>
    <w:p w:rsidR="00CE7DF6" w:rsidRDefault="00CE7DF6" w:rsidP="00CE7DF6">
      <w:pPr>
        <w:pStyle w:val="StylPODSTAWOWY"/>
        <w:numPr>
          <w:ilvl w:val="0"/>
          <w:numId w:val="9"/>
        </w:numPr>
        <w:spacing w:line="276" w:lineRule="auto"/>
        <w:rPr>
          <w:rFonts w:cs="Arial"/>
          <w:szCs w:val="24"/>
        </w:rPr>
      </w:pPr>
      <w:r w:rsidRPr="00496E24">
        <w:rPr>
          <w:rFonts w:cs="Arial"/>
          <w:szCs w:val="24"/>
        </w:rPr>
        <w:t>instalacj</w:t>
      </w:r>
      <w:r>
        <w:rPr>
          <w:rFonts w:cs="Arial"/>
          <w:szCs w:val="24"/>
        </w:rPr>
        <w:t>a</w:t>
      </w:r>
      <w:r w:rsidRPr="00496E24">
        <w:rPr>
          <w:rFonts w:cs="Arial"/>
          <w:szCs w:val="24"/>
        </w:rPr>
        <w:t xml:space="preserve"> oświetlenia podstawowego, awaryjnego i ewakuacyjnego</w:t>
      </w:r>
    </w:p>
    <w:p w:rsidR="00CE7DF6" w:rsidRDefault="00CE7DF6" w:rsidP="00CE7DF6">
      <w:pPr>
        <w:pStyle w:val="StylPODSTAWOWY"/>
        <w:numPr>
          <w:ilvl w:val="0"/>
          <w:numId w:val="9"/>
        </w:numPr>
        <w:spacing w:line="276" w:lineRule="auto"/>
        <w:rPr>
          <w:rFonts w:cs="Arial"/>
          <w:szCs w:val="24"/>
        </w:rPr>
      </w:pPr>
      <w:r>
        <w:rPr>
          <w:rFonts w:cs="Arial"/>
          <w:szCs w:val="24"/>
        </w:rPr>
        <w:t>instalacja zasilająca, monitorująca oraz sterująca oświetleniem</w:t>
      </w:r>
    </w:p>
    <w:p w:rsidR="00CE7DF6" w:rsidRDefault="00CE7DF6" w:rsidP="00CE7DF6">
      <w:pPr>
        <w:pStyle w:val="StylPODSTAWOWY"/>
        <w:numPr>
          <w:ilvl w:val="0"/>
          <w:numId w:val="9"/>
        </w:numPr>
        <w:spacing w:line="276" w:lineRule="auto"/>
        <w:rPr>
          <w:rFonts w:cs="Arial"/>
          <w:szCs w:val="24"/>
        </w:rPr>
      </w:pPr>
      <w:r>
        <w:rPr>
          <w:rFonts w:cs="Arial"/>
          <w:szCs w:val="24"/>
        </w:rPr>
        <w:t>aparatura zabezpieczająca oraz sterownicza w istniejących rozdzielnicach</w:t>
      </w:r>
    </w:p>
    <w:p w:rsidR="00CE7DF6" w:rsidRPr="00D518D9" w:rsidRDefault="00CE7DF6" w:rsidP="00CE7DF6">
      <w:pPr>
        <w:pStyle w:val="StylPODSTAWOWY"/>
        <w:numPr>
          <w:ilvl w:val="0"/>
          <w:numId w:val="9"/>
        </w:numPr>
        <w:spacing w:line="276" w:lineRule="auto"/>
        <w:rPr>
          <w:rFonts w:cs="Arial"/>
          <w:szCs w:val="24"/>
        </w:rPr>
      </w:pPr>
      <w:r w:rsidRPr="00D518D9">
        <w:rPr>
          <w:rFonts w:cs="Arial"/>
          <w:szCs w:val="24"/>
        </w:rPr>
        <w:t>demontaż istniejąc</w:t>
      </w:r>
      <w:r>
        <w:rPr>
          <w:rFonts w:cs="Arial"/>
          <w:szCs w:val="24"/>
        </w:rPr>
        <w:t>ej</w:t>
      </w:r>
      <w:r w:rsidRPr="00D518D9">
        <w:rPr>
          <w:rFonts w:cs="Arial"/>
          <w:szCs w:val="24"/>
        </w:rPr>
        <w:t xml:space="preserve"> instalacji </w:t>
      </w:r>
      <w:r>
        <w:rPr>
          <w:rFonts w:cs="Arial"/>
          <w:szCs w:val="24"/>
        </w:rPr>
        <w:t xml:space="preserve">oświetlenia </w:t>
      </w:r>
      <w:r w:rsidRPr="00D518D9">
        <w:rPr>
          <w:rFonts w:cs="Arial"/>
          <w:szCs w:val="24"/>
        </w:rPr>
        <w:t xml:space="preserve">w zakresie </w:t>
      </w:r>
      <w:r>
        <w:rPr>
          <w:rFonts w:cs="Arial"/>
          <w:szCs w:val="24"/>
        </w:rPr>
        <w:t>opracowania</w:t>
      </w:r>
    </w:p>
    <w:p w:rsidR="00A524AA" w:rsidRPr="00A524AA" w:rsidRDefault="00A524AA" w:rsidP="00BF6362">
      <w:pPr>
        <w:pStyle w:val="Nagwek3"/>
      </w:pPr>
      <w:bookmarkStart w:id="58" w:name="_Toc17202301"/>
      <w:proofErr w:type="spellStart"/>
      <w:r w:rsidRPr="00A524AA">
        <w:t>Określenia</w:t>
      </w:r>
      <w:proofErr w:type="spellEnd"/>
      <w:r w:rsidRPr="00A524AA">
        <w:t xml:space="preserve"> </w:t>
      </w:r>
      <w:proofErr w:type="spellStart"/>
      <w:r w:rsidRPr="00A524AA">
        <w:t>podstawowe</w:t>
      </w:r>
      <w:bookmarkEnd w:id="58"/>
      <w:proofErr w:type="spellEnd"/>
    </w:p>
    <w:p w:rsidR="00A524AA" w:rsidRPr="00182624" w:rsidRDefault="00A524AA" w:rsidP="00182624">
      <w:pPr>
        <w:pStyle w:val="StylPODSTAWOWY"/>
        <w:spacing w:line="276" w:lineRule="auto"/>
        <w:ind w:firstLine="709"/>
        <w:rPr>
          <w:rFonts w:cs="Arial"/>
          <w:szCs w:val="24"/>
        </w:rPr>
      </w:pPr>
      <w:r w:rsidRPr="00182624">
        <w:rPr>
          <w:rFonts w:cs="Arial"/>
          <w:szCs w:val="24"/>
        </w:rPr>
        <w:t>Określenia podane w niniejszej SST są zgodne z określeniami ujętymi w odpowiednich normach i przepisach,</w:t>
      </w:r>
      <w:r w:rsidR="003B0BBD">
        <w:rPr>
          <w:rFonts w:cs="Arial"/>
          <w:szCs w:val="24"/>
        </w:rPr>
        <w:t xml:space="preserve"> </w:t>
      </w:r>
      <w:r w:rsidRPr="00503BF0">
        <w:rPr>
          <w:rFonts w:cs="Arial"/>
          <w:szCs w:val="24"/>
        </w:rPr>
        <w:t>których zestawienie podano w p-</w:t>
      </w:r>
      <w:proofErr w:type="spellStart"/>
      <w:r w:rsidRPr="00503BF0">
        <w:rPr>
          <w:rFonts w:cs="Arial"/>
          <w:szCs w:val="24"/>
        </w:rPr>
        <w:t>kcie</w:t>
      </w:r>
      <w:proofErr w:type="spellEnd"/>
      <w:r w:rsidRPr="00503BF0">
        <w:rPr>
          <w:rFonts w:cs="Arial"/>
          <w:szCs w:val="24"/>
        </w:rPr>
        <w:t xml:space="preserve"> </w:t>
      </w:r>
      <w:r w:rsidR="004326C5" w:rsidRPr="00503BF0">
        <w:rPr>
          <w:rFonts w:cs="Arial"/>
          <w:szCs w:val="24"/>
        </w:rPr>
        <w:t>2.</w:t>
      </w:r>
      <w:r w:rsidRPr="00503BF0">
        <w:rPr>
          <w:rFonts w:cs="Arial"/>
          <w:szCs w:val="24"/>
        </w:rPr>
        <w:t>10 SST.</w:t>
      </w:r>
    </w:p>
    <w:p w:rsidR="00A524AA" w:rsidRPr="00A524AA" w:rsidRDefault="00A524AA" w:rsidP="00BF6362">
      <w:pPr>
        <w:pStyle w:val="Nagwek3"/>
      </w:pPr>
      <w:bookmarkStart w:id="59" w:name="_Toc17202302"/>
      <w:proofErr w:type="spellStart"/>
      <w:r w:rsidRPr="00A524AA">
        <w:t>Ogólne</w:t>
      </w:r>
      <w:proofErr w:type="spellEnd"/>
      <w:r w:rsidRPr="00A524AA">
        <w:t xml:space="preserve"> </w:t>
      </w:r>
      <w:proofErr w:type="spellStart"/>
      <w:r w:rsidRPr="00A524AA">
        <w:t>wymagania</w:t>
      </w:r>
      <w:proofErr w:type="spellEnd"/>
      <w:r w:rsidRPr="00A524AA">
        <w:t xml:space="preserve"> </w:t>
      </w:r>
      <w:proofErr w:type="spellStart"/>
      <w:r w:rsidRPr="00A524AA">
        <w:t>dotyczące</w:t>
      </w:r>
      <w:proofErr w:type="spellEnd"/>
      <w:r w:rsidRPr="00A524AA">
        <w:t xml:space="preserve"> </w:t>
      </w:r>
      <w:proofErr w:type="spellStart"/>
      <w:r w:rsidRPr="00A524AA">
        <w:t>robót</w:t>
      </w:r>
      <w:bookmarkEnd w:id="59"/>
      <w:proofErr w:type="spellEnd"/>
    </w:p>
    <w:p w:rsidR="00A524AA" w:rsidRPr="00182624" w:rsidRDefault="00A524AA" w:rsidP="00182624">
      <w:pPr>
        <w:pStyle w:val="StylPODSTAWOWY"/>
        <w:spacing w:line="276" w:lineRule="auto"/>
        <w:ind w:firstLine="709"/>
        <w:rPr>
          <w:rFonts w:cs="Arial"/>
          <w:szCs w:val="24"/>
        </w:rPr>
      </w:pPr>
      <w:r w:rsidRPr="00182624">
        <w:rPr>
          <w:rFonts w:cs="Arial"/>
          <w:szCs w:val="24"/>
        </w:rPr>
        <w:t xml:space="preserve">Wykonawca robót jest </w:t>
      </w:r>
      <w:r w:rsidR="003B0BBD" w:rsidRPr="00182624">
        <w:rPr>
          <w:rFonts w:cs="Arial"/>
          <w:szCs w:val="24"/>
        </w:rPr>
        <w:t>odpowiedzialny, za jakość</w:t>
      </w:r>
      <w:r w:rsidRPr="00182624">
        <w:rPr>
          <w:rFonts w:cs="Arial"/>
          <w:szCs w:val="24"/>
        </w:rPr>
        <w:t xml:space="preserve"> ich wykonania oraz za zgodność z dokumentacją</w:t>
      </w:r>
      <w:r w:rsidR="003B0BBD">
        <w:rPr>
          <w:rFonts w:cs="Arial"/>
          <w:szCs w:val="24"/>
        </w:rPr>
        <w:t xml:space="preserve"> </w:t>
      </w:r>
      <w:r w:rsidRPr="00182624">
        <w:rPr>
          <w:rFonts w:cs="Arial"/>
          <w:szCs w:val="24"/>
        </w:rPr>
        <w:t>projektową, specyfikacj</w:t>
      </w:r>
      <w:r w:rsidR="00CE7DF6">
        <w:rPr>
          <w:rFonts w:cs="Arial"/>
          <w:szCs w:val="24"/>
        </w:rPr>
        <w:t>ą</w:t>
      </w:r>
      <w:r w:rsidRPr="00182624">
        <w:rPr>
          <w:rFonts w:cs="Arial"/>
          <w:szCs w:val="24"/>
        </w:rPr>
        <w:t xml:space="preserve"> techniczn</w:t>
      </w:r>
      <w:r w:rsidR="00CE7DF6">
        <w:rPr>
          <w:rFonts w:cs="Arial"/>
          <w:szCs w:val="24"/>
        </w:rPr>
        <w:t>ą</w:t>
      </w:r>
      <w:r w:rsidRPr="00182624">
        <w:rPr>
          <w:rFonts w:cs="Arial"/>
          <w:szCs w:val="24"/>
        </w:rPr>
        <w:t xml:space="preserve"> i poleceniami Inspektora Nadzoru.</w:t>
      </w:r>
    </w:p>
    <w:p w:rsidR="00A524AA" w:rsidRPr="00182624" w:rsidRDefault="00A524AA" w:rsidP="00182624">
      <w:pPr>
        <w:pStyle w:val="StylPODSTAWOWY"/>
        <w:spacing w:line="276" w:lineRule="auto"/>
        <w:ind w:firstLine="709"/>
        <w:rPr>
          <w:rFonts w:cs="Arial"/>
          <w:szCs w:val="24"/>
        </w:rPr>
      </w:pPr>
      <w:r w:rsidRPr="00182624">
        <w:rPr>
          <w:rFonts w:cs="Arial"/>
          <w:szCs w:val="24"/>
        </w:rPr>
        <w:t>Rodzaje (typy) urządzeń, osprzętu i materiałów pomocniczych zastosowanych do wykonywania instalacji</w:t>
      </w:r>
      <w:r w:rsidR="003B0BBD">
        <w:rPr>
          <w:rFonts w:cs="Arial"/>
          <w:szCs w:val="24"/>
        </w:rPr>
        <w:t xml:space="preserve"> </w:t>
      </w:r>
      <w:r w:rsidRPr="00182624">
        <w:rPr>
          <w:rFonts w:cs="Arial"/>
          <w:szCs w:val="24"/>
        </w:rPr>
        <w:t>powinny być zgodne z podanymi w dokumentacji projektowej. Zastosowanie do wykonania instalacji innych</w:t>
      </w:r>
      <w:r w:rsidR="003B0BBD">
        <w:rPr>
          <w:rFonts w:cs="Arial"/>
          <w:szCs w:val="24"/>
        </w:rPr>
        <w:t xml:space="preserve"> </w:t>
      </w:r>
      <w:r w:rsidRPr="00182624">
        <w:rPr>
          <w:rFonts w:cs="Arial"/>
          <w:szCs w:val="24"/>
        </w:rPr>
        <w:t>rodzajów (typów) urządzeń i osprzętu niż wymienione w projekcie dopuszczalne jest jedynie pod warunkiem</w:t>
      </w:r>
      <w:r w:rsidR="003B0BBD">
        <w:rPr>
          <w:rFonts w:cs="Arial"/>
          <w:szCs w:val="24"/>
        </w:rPr>
        <w:t xml:space="preserve"> </w:t>
      </w:r>
      <w:r w:rsidRPr="00182624">
        <w:rPr>
          <w:rFonts w:cs="Arial"/>
          <w:szCs w:val="24"/>
        </w:rPr>
        <w:t xml:space="preserve">wprowadzenia do dokumentacji projektowej zmian uzgodnionych w obowiązującym trybie z </w:t>
      </w:r>
      <w:r w:rsidR="00CE7DF6">
        <w:rPr>
          <w:rFonts w:cs="Arial"/>
          <w:szCs w:val="24"/>
        </w:rPr>
        <w:t>projektantem oraz inspektorem nadzoru</w:t>
      </w:r>
      <w:r w:rsidRPr="00182624">
        <w:rPr>
          <w:rFonts w:cs="Arial"/>
          <w:szCs w:val="24"/>
        </w:rPr>
        <w:t>.</w:t>
      </w:r>
    </w:p>
    <w:p w:rsidR="00A524AA" w:rsidRPr="00182624" w:rsidRDefault="00A524AA" w:rsidP="00BF6362">
      <w:pPr>
        <w:pStyle w:val="Nagwek2"/>
      </w:pPr>
      <w:bookmarkStart w:id="60" w:name="_Toc17202303"/>
      <w:r w:rsidRPr="00182624">
        <w:lastRenderedPageBreak/>
        <w:t>MATERIAŁ</w:t>
      </w:r>
      <w:r w:rsidR="003B0BBD">
        <w:t>Y</w:t>
      </w:r>
      <w:bookmarkEnd w:id="60"/>
    </w:p>
    <w:p w:rsidR="00A524AA" w:rsidRPr="003B0BBD" w:rsidRDefault="00A524AA" w:rsidP="003B0BBD">
      <w:pPr>
        <w:pStyle w:val="StylPODSTAWOWY"/>
        <w:spacing w:line="276" w:lineRule="auto"/>
        <w:ind w:firstLine="709"/>
        <w:rPr>
          <w:rFonts w:cs="Arial"/>
          <w:szCs w:val="24"/>
        </w:rPr>
      </w:pPr>
      <w:r w:rsidRPr="003B0BBD">
        <w:rPr>
          <w:rFonts w:cs="Arial"/>
          <w:szCs w:val="24"/>
        </w:rPr>
        <w:t>Do wykonania instalacji wewnętrznych należy zastosować materiały podane w dokumentacji projektowej.</w:t>
      </w:r>
    </w:p>
    <w:p w:rsidR="00A524AA" w:rsidRPr="003B0BBD" w:rsidRDefault="00A524AA" w:rsidP="003B0BBD">
      <w:pPr>
        <w:pStyle w:val="StylPODSTAWOWY"/>
        <w:spacing w:line="276" w:lineRule="auto"/>
        <w:ind w:firstLine="709"/>
        <w:rPr>
          <w:rFonts w:cs="Arial"/>
          <w:szCs w:val="24"/>
        </w:rPr>
      </w:pPr>
      <w:r w:rsidRPr="003B0BBD">
        <w:rPr>
          <w:rFonts w:cs="Arial"/>
          <w:szCs w:val="24"/>
        </w:rPr>
        <w:t>Dozwolone jest zastosowanie materiałów równoważnych. Na zmianę typów materiałów należy uzyskać</w:t>
      </w:r>
      <w:r w:rsidR="003B0BBD">
        <w:rPr>
          <w:rFonts w:cs="Arial"/>
          <w:szCs w:val="24"/>
        </w:rPr>
        <w:t xml:space="preserve"> </w:t>
      </w:r>
      <w:r w:rsidRPr="003B0BBD">
        <w:rPr>
          <w:rFonts w:cs="Arial"/>
          <w:szCs w:val="24"/>
        </w:rPr>
        <w:t>zgodę Inspektora Nadzoru, oraz projektanta.</w:t>
      </w:r>
    </w:p>
    <w:p w:rsidR="00A524AA" w:rsidRPr="00182624" w:rsidRDefault="00A524AA" w:rsidP="00BF6362">
      <w:pPr>
        <w:pStyle w:val="Nagwek3"/>
      </w:pPr>
      <w:bookmarkStart w:id="61" w:name="_Toc17202304"/>
      <w:proofErr w:type="spellStart"/>
      <w:r w:rsidRPr="00182624">
        <w:t>Odbiór</w:t>
      </w:r>
      <w:proofErr w:type="spellEnd"/>
      <w:r w:rsidRPr="00182624">
        <w:t xml:space="preserve"> </w:t>
      </w:r>
      <w:proofErr w:type="spellStart"/>
      <w:r w:rsidRPr="00182624">
        <w:t>materiałów</w:t>
      </w:r>
      <w:proofErr w:type="spellEnd"/>
      <w:r w:rsidRPr="00182624">
        <w:t xml:space="preserve"> na </w:t>
      </w:r>
      <w:proofErr w:type="spellStart"/>
      <w:r w:rsidRPr="00182624">
        <w:t>budowie</w:t>
      </w:r>
      <w:bookmarkEnd w:id="61"/>
      <w:proofErr w:type="spellEnd"/>
    </w:p>
    <w:p w:rsidR="00983A60" w:rsidRPr="00983A60" w:rsidRDefault="00A524AA" w:rsidP="00983A60">
      <w:pPr>
        <w:pStyle w:val="StylPODSTAWOWY"/>
        <w:spacing w:line="276" w:lineRule="auto"/>
        <w:ind w:firstLine="709"/>
        <w:rPr>
          <w:rFonts w:cs="Arial"/>
          <w:szCs w:val="24"/>
        </w:rPr>
      </w:pPr>
      <w:r w:rsidRPr="003B0BBD">
        <w:rPr>
          <w:rFonts w:cs="Arial"/>
          <w:szCs w:val="24"/>
        </w:rPr>
        <w:t xml:space="preserve">Materiały takie jak </w:t>
      </w:r>
      <w:r w:rsidR="00CE7DF6">
        <w:rPr>
          <w:rFonts w:cs="Arial"/>
          <w:szCs w:val="24"/>
        </w:rPr>
        <w:t>aparaturę zabezpieczającą oraz sterowniczą</w:t>
      </w:r>
      <w:r w:rsidRPr="003B0BBD">
        <w:rPr>
          <w:rFonts w:cs="Arial"/>
          <w:szCs w:val="24"/>
        </w:rPr>
        <w:t>, oprawy oświetleniowe, osprzęt elektryczny, przewody należy</w:t>
      </w:r>
      <w:r w:rsidR="003B0BBD">
        <w:rPr>
          <w:rFonts w:cs="Arial"/>
          <w:szCs w:val="24"/>
        </w:rPr>
        <w:t xml:space="preserve"> </w:t>
      </w:r>
      <w:r w:rsidRPr="003B0BBD">
        <w:rPr>
          <w:rFonts w:cs="Arial"/>
          <w:szCs w:val="24"/>
        </w:rPr>
        <w:t>dostarczać na budowę wraz z certyfikatami zgodności, świadectwami jakości, kartami gwarancyjnymi,</w:t>
      </w:r>
      <w:r w:rsidR="00983A60">
        <w:rPr>
          <w:rFonts w:cs="Arial"/>
          <w:szCs w:val="24"/>
        </w:rPr>
        <w:t xml:space="preserve"> </w:t>
      </w:r>
      <w:r w:rsidR="00983A60" w:rsidRPr="00983A60">
        <w:rPr>
          <w:rFonts w:cs="Arial"/>
          <w:szCs w:val="24"/>
        </w:rPr>
        <w:t>protokołami odbioru technicznego.</w:t>
      </w:r>
    </w:p>
    <w:p w:rsidR="00983A60" w:rsidRPr="00983A60" w:rsidRDefault="00983A60" w:rsidP="00983A60">
      <w:pPr>
        <w:pStyle w:val="StylPODSTAWOWY"/>
        <w:spacing w:line="276" w:lineRule="auto"/>
        <w:ind w:firstLine="709"/>
        <w:rPr>
          <w:rFonts w:cs="Arial"/>
          <w:szCs w:val="24"/>
        </w:rPr>
      </w:pPr>
      <w:r w:rsidRPr="00983A60">
        <w:rPr>
          <w:rFonts w:cs="Arial"/>
          <w:szCs w:val="24"/>
        </w:rPr>
        <w:t>Dostarczone na miejsce budowy materiały należy sprawdzić pod względem kompletności i zgodności z</w:t>
      </w:r>
      <w:r>
        <w:rPr>
          <w:rFonts w:cs="Arial"/>
          <w:szCs w:val="24"/>
        </w:rPr>
        <w:t xml:space="preserve"> </w:t>
      </w:r>
      <w:r w:rsidRPr="00983A60">
        <w:rPr>
          <w:rFonts w:cs="Arial"/>
          <w:szCs w:val="24"/>
        </w:rPr>
        <w:t>danymi wytwórcy.</w:t>
      </w:r>
    </w:p>
    <w:p w:rsidR="00983A60" w:rsidRPr="00983A60" w:rsidRDefault="00983A60" w:rsidP="00983A60">
      <w:pPr>
        <w:pStyle w:val="StylPODSTAWOWY"/>
        <w:spacing w:line="276" w:lineRule="auto"/>
        <w:ind w:firstLine="709"/>
        <w:rPr>
          <w:rFonts w:cs="Arial"/>
          <w:szCs w:val="24"/>
        </w:rPr>
      </w:pPr>
      <w:r w:rsidRPr="00983A60">
        <w:rPr>
          <w:rFonts w:cs="Arial"/>
          <w:szCs w:val="24"/>
        </w:rPr>
        <w:t>W przypadku stwierdzenia wad lub nasuwających się wątpliwości mogących mieć wpływ na jakość</w:t>
      </w:r>
      <w:r>
        <w:rPr>
          <w:rFonts w:cs="Arial"/>
          <w:szCs w:val="24"/>
        </w:rPr>
        <w:t xml:space="preserve"> </w:t>
      </w:r>
      <w:r w:rsidRPr="00983A60">
        <w:rPr>
          <w:rFonts w:cs="Arial"/>
          <w:szCs w:val="24"/>
        </w:rPr>
        <w:t>wykonania robót, materiały należy przed ich wbudowaniem poddać badaniom określonym przez dozór</w:t>
      </w:r>
      <w:r>
        <w:rPr>
          <w:rFonts w:cs="Arial"/>
          <w:szCs w:val="24"/>
        </w:rPr>
        <w:t xml:space="preserve"> </w:t>
      </w:r>
      <w:r w:rsidRPr="00983A60">
        <w:rPr>
          <w:rFonts w:cs="Arial"/>
          <w:szCs w:val="24"/>
        </w:rPr>
        <w:t>techniczny robót.</w:t>
      </w:r>
    </w:p>
    <w:p w:rsidR="00983A60" w:rsidRPr="00983A60" w:rsidRDefault="00983A60" w:rsidP="00BF6362">
      <w:pPr>
        <w:pStyle w:val="Nagwek3"/>
      </w:pPr>
      <w:bookmarkStart w:id="62" w:name="_Toc17202305"/>
      <w:proofErr w:type="spellStart"/>
      <w:r w:rsidRPr="00983A60">
        <w:t>Składowanie</w:t>
      </w:r>
      <w:proofErr w:type="spellEnd"/>
      <w:r w:rsidRPr="00983A60">
        <w:t xml:space="preserve"> </w:t>
      </w:r>
      <w:proofErr w:type="spellStart"/>
      <w:r w:rsidRPr="00983A60">
        <w:t>materiałów</w:t>
      </w:r>
      <w:proofErr w:type="spellEnd"/>
      <w:r w:rsidRPr="00983A60">
        <w:t xml:space="preserve"> na </w:t>
      </w:r>
      <w:proofErr w:type="spellStart"/>
      <w:r w:rsidRPr="00983A60">
        <w:t>budowie</w:t>
      </w:r>
      <w:bookmarkEnd w:id="62"/>
      <w:proofErr w:type="spellEnd"/>
    </w:p>
    <w:p w:rsidR="00983A60" w:rsidRPr="00983A60" w:rsidRDefault="00983A60" w:rsidP="00983A60">
      <w:pPr>
        <w:pStyle w:val="StylPODSTAWOWY"/>
        <w:spacing w:line="276" w:lineRule="auto"/>
        <w:ind w:firstLine="709"/>
        <w:rPr>
          <w:rFonts w:cs="Arial"/>
          <w:szCs w:val="24"/>
        </w:rPr>
      </w:pPr>
      <w:r w:rsidRPr="00983A60">
        <w:rPr>
          <w:rFonts w:cs="Arial"/>
          <w:szCs w:val="24"/>
        </w:rPr>
        <w:t>Składowanie materiałów powinno odbywać się zgodnie z zaleceniami producentów, w warunkach</w:t>
      </w:r>
      <w:r>
        <w:rPr>
          <w:rFonts w:cs="Arial"/>
          <w:szCs w:val="24"/>
        </w:rPr>
        <w:t xml:space="preserve"> </w:t>
      </w:r>
      <w:r w:rsidRPr="00983A60">
        <w:rPr>
          <w:rFonts w:cs="Arial"/>
          <w:szCs w:val="24"/>
        </w:rPr>
        <w:t>zapobiegających zniszczeniu, uszkodzeniu lub pogorszeniu się właściwości technicznych na skutek wpływu</w:t>
      </w:r>
      <w:r>
        <w:rPr>
          <w:rFonts w:cs="Arial"/>
          <w:szCs w:val="24"/>
        </w:rPr>
        <w:t xml:space="preserve"> </w:t>
      </w:r>
      <w:r w:rsidRPr="00983A60">
        <w:rPr>
          <w:rFonts w:cs="Arial"/>
          <w:szCs w:val="24"/>
        </w:rPr>
        <w:t>czynników atmosferycznych lub fizykochemicznych. Należy zachować wymagania wynikające ze specjalnych</w:t>
      </w:r>
      <w:r>
        <w:rPr>
          <w:rFonts w:cs="Arial"/>
          <w:szCs w:val="24"/>
        </w:rPr>
        <w:t xml:space="preserve"> </w:t>
      </w:r>
      <w:r w:rsidRPr="00983A60">
        <w:rPr>
          <w:rFonts w:cs="Arial"/>
          <w:szCs w:val="24"/>
        </w:rPr>
        <w:t>właściwości materiałów oraz wymagania w zakresie bezpieczeństwa przeciwpożarowego. Pomieszczenie</w:t>
      </w:r>
      <w:r>
        <w:rPr>
          <w:rFonts w:cs="Arial"/>
          <w:szCs w:val="24"/>
        </w:rPr>
        <w:t xml:space="preserve"> </w:t>
      </w:r>
      <w:r w:rsidRPr="00983A60">
        <w:rPr>
          <w:rFonts w:cs="Arial"/>
          <w:szCs w:val="24"/>
        </w:rPr>
        <w:t>magazynowe do przechowywania wyrobów opakowanych powinno być suche i zabezpieczone przed</w:t>
      </w:r>
      <w:r>
        <w:rPr>
          <w:rFonts w:cs="Arial"/>
          <w:szCs w:val="24"/>
        </w:rPr>
        <w:t xml:space="preserve"> </w:t>
      </w:r>
      <w:r w:rsidRPr="00983A60">
        <w:rPr>
          <w:rFonts w:cs="Arial"/>
          <w:szCs w:val="24"/>
        </w:rPr>
        <w:t>zawilgoceniem.</w:t>
      </w:r>
    </w:p>
    <w:p w:rsidR="00983A60" w:rsidRPr="00983A60" w:rsidRDefault="00983A60" w:rsidP="00BF6362">
      <w:pPr>
        <w:pStyle w:val="Nagwek2"/>
      </w:pPr>
      <w:bookmarkStart w:id="63" w:name="_Toc17202306"/>
      <w:r w:rsidRPr="00983A60">
        <w:t>SPRZĘT</w:t>
      </w:r>
      <w:bookmarkEnd w:id="63"/>
    </w:p>
    <w:p w:rsidR="00983A60" w:rsidRPr="00983A60" w:rsidRDefault="00983A60" w:rsidP="00983A60">
      <w:pPr>
        <w:pStyle w:val="StylPODSTAWOWY"/>
        <w:spacing w:line="276" w:lineRule="auto"/>
        <w:ind w:firstLine="709"/>
        <w:rPr>
          <w:rFonts w:cs="Arial"/>
          <w:szCs w:val="24"/>
        </w:rPr>
      </w:pPr>
      <w:r w:rsidRPr="00983A60">
        <w:rPr>
          <w:rFonts w:cs="Arial"/>
          <w:szCs w:val="24"/>
        </w:rPr>
        <w:t>Prace można wykonywać przy pomocy wszelkiego sprzętu zaakceptowanego przez Inspektora nadzoru.</w:t>
      </w:r>
      <w:r>
        <w:rPr>
          <w:rFonts w:cs="Arial"/>
          <w:szCs w:val="24"/>
        </w:rPr>
        <w:t xml:space="preserve"> </w:t>
      </w:r>
      <w:r w:rsidRPr="00983A60">
        <w:rPr>
          <w:rFonts w:cs="Arial"/>
          <w:szCs w:val="24"/>
        </w:rPr>
        <w:t>Do wykonania instalacji elektroenergetycznych przewiduje się użycie sprzętu odpowiedniego do rodzaju</w:t>
      </w:r>
      <w:r>
        <w:rPr>
          <w:rFonts w:cs="Arial"/>
          <w:szCs w:val="24"/>
        </w:rPr>
        <w:t xml:space="preserve"> </w:t>
      </w:r>
      <w:r w:rsidRPr="00983A60">
        <w:rPr>
          <w:rFonts w:cs="Arial"/>
          <w:szCs w:val="24"/>
        </w:rPr>
        <w:t>wykonywanych czynności.</w:t>
      </w:r>
    </w:p>
    <w:p w:rsidR="00983A60" w:rsidRPr="00983A60" w:rsidRDefault="00983A60" w:rsidP="00BF6362">
      <w:pPr>
        <w:pStyle w:val="Nagwek2"/>
      </w:pPr>
      <w:bookmarkStart w:id="64" w:name="_Toc17202307"/>
      <w:r>
        <w:t>TRANSPORT</w:t>
      </w:r>
      <w:bookmarkEnd w:id="64"/>
    </w:p>
    <w:p w:rsidR="00983A60" w:rsidRPr="00983A60" w:rsidRDefault="00983A60" w:rsidP="00983A60">
      <w:pPr>
        <w:pStyle w:val="StylPODSTAWOWY"/>
        <w:spacing w:line="276" w:lineRule="auto"/>
        <w:ind w:firstLine="709"/>
        <w:rPr>
          <w:rFonts w:cs="Arial"/>
          <w:szCs w:val="24"/>
        </w:rPr>
      </w:pPr>
      <w:r w:rsidRPr="00983A60">
        <w:rPr>
          <w:rFonts w:cs="Arial"/>
          <w:szCs w:val="24"/>
        </w:rPr>
        <w:t>Materiały na budowę powinny być przywożone odpowiednimi środkami transportu, zabezpieczone w sposób</w:t>
      </w:r>
      <w:r>
        <w:rPr>
          <w:rFonts w:cs="Arial"/>
          <w:szCs w:val="24"/>
        </w:rPr>
        <w:t xml:space="preserve"> </w:t>
      </w:r>
      <w:r w:rsidRPr="00983A60">
        <w:rPr>
          <w:rFonts w:cs="Arial"/>
          <w:szCs w:val="24"/>
        </w:rPr>
        <w:t>zapobiegający uszkodzeniu oraz zgodnie z przepisami BHP i ruchu drogowego.</w:t>
      </w:r>
    </w:p>
    <w:p w:rsidR="00983A60" w:rsidRPr="00983A60" w:rsidRDefault="00983A60" w:rsidP="00BF6362">
      <w:pPr>
        <w:pStyle w:val="Nagwek2"/>
      </w:pPr>
      <w:bookmarkStart w:id="65" w:name="_Toc17202308"/>
      <w:r>
        <w:t>WYKONANIE ROBÓT</w:t>
      </w:r>
      <w:bookmarkEnd w:id="65"/>
    </w:p>
    <w:p w:rsidR="00983A60" w:rsidRPr="00983A60" w:rsidRDefault="00983A60" w:rsidP="00983A60">
      <w:pPr>
        <w:pStyle w:val="StylPODSTAWOWY"/>
        <w:spacing w:line="276" w:lineRule="auto"/>
        <w:ind w:firstLine="709"/>
        <w:rPr>
          <w:rFonts w:cs="Arial"/>
          <w:szCs w:val="24"/>
        </w:rPr>
      </w:pPr>
      <w:r w:rsidRPr="00983A60">
        <w:rPr>
          <w:rFonts w:cs="Arial"/>
          <w:szCs w:val="24"/>
        </w:rPr>
        <w:t>Wykonawca jest odpowiedzialny za prowadzenie robót zgodnie z dokumentacją techniczną i umową oraz</w:t>
      </w:r>
      <w:r>
        <w:rPr>
          <w:rFonts w:cs="Arial"/>
          <w:szCs w:val="24"/>
        </w:rPr>
        <w:t xml:space="preserve"> </w:t>
      </w:r>
      <w:r w:rsidRPr="00983A60">
        <w:rPr>
          <w:rFonts w:cs="Arial"/>
          <w:szCs w:val="24"/>
        </w:rPr>
        <w:t>za jakość zastosowanych materiałów i jakość wykonanych robót. Roboty winny być wykonane zgodnie z</w:t>
      </w:r>
      <w:r>
        <w:rPr>
          <w:rFonts w:cs="Arial"/>
          <w:szCs w:val="24"/>
        </w:rPr>
        <w:t xml:space="preserve"> </w:t>
      </w:r>
      <w:r w:rsidRPr="00983A60">
        <w:rPr>
          <w:rFonts w:cs="Arial"/>
          <w:szCs w:val="24"/>
        </w:rPr>
        <w:t>projektem, wymaganiami SST oraz poleceniami Inspektora Nadzoru.</w:t>
      </w:r>
    </w:p>
    <w:p w:rsidR="00983A60" w:rsidRPr="00983A60" w:rsidRDefault="000212EC" w:rsidP="00BF6362">
      <w:pPr>
        <w:pStyle w:val="Nagwek3"/>
      </w:pPr>
      <w:bookmarkStart w:id="66" w:name="_Toc17202309"/>
      <w:proofErr w:type="spellStart"/>
      <w:r>
        <w:lastRenderedPageBreak/>
        <w:t>Harmonogram</w:t>
      </w:r>
      <w:bookmarkEnd w:id="66"/>
      <w:proofErr w:type="spellEnd"/>
    </w:p>
    <w:p w:rsidR="00983A60" w:rsidRPr="00983A60" w:rsidRDefault="00983A60" w:rsidP="00983A60">
      <w:pPr>
        <w:pStyle w:val="StylPODSTAWOWY"/>
        <w:spacing w:line="276" w:lineRule="auto"/>
        <w:ind w:firstLine="709"/>
        <w:rPr>
          <w:rFonts w:cs="Arial"/>
          <w:szCs w:val="24"/>
        </w:rPr>
      </w:pPr>
      <w:r w:rsidRPr="00983A60">
        <w:rPr>
          <w:rFonts w:cs="Arial"/>
          <w:szCs w:val="24"/>
        </w:rPr>
        <w:t>Wykonawca przedstawi do akceptacji projekt organizacji i harmonogram robót uwzględniający wszystkie</w:t>
      </w:r>
      <w:r w:rsidR="000212EC">
        <w:rPr>
          <w:rFonts w:cs="Arial"/>
          <w:szCs w:val="24"/>
        </w:rPr>
        <w:t xml:space="preserve"> </w:t>
      </w:r>
      <w:r w:rsidRPr="00983A60">
        <w:rPr>
          <w:rFonts w:cs="Arial"/>
          <w:szCs w:val="24"/>
        </w:rPr>
        <w:t>warunki, w jakich będą wykonywane roboty instalacyjne.</w:t>
      </w:r>
    </w:p>
    <w:p w:rsidR="00983A60" w:rsidRPr="00983A60" w:rsidRDefault="000212EC" w:rsidP="00BF6362">
      <w:pPr>
        <w:pStyle w:val="Nagwek3"/>
      </w:pPr>
      <w:bookmarkStart w:id="67" w:name="_Toc17202310"/>
      <w:proofErr w:type="spellStart"/>
      <w:r>
        <w:t>Etapowanie</w:t>
      </w:r>
      <w:proofErr w:type="spellEnd"/>
      <w:r>
        <w:t xml:space="preserve"> </w:t>
      </w:r>
      <w:proofErr w:type="spellStart"/>
      <w:r>
        <w:t>prac</w:t>
      </w:r>
      <w:bookmarkEnd w:id="67"/>
      <w:proofErr w:type="spellEnd"/>
    </w:p>
    <w:p w:rsidR="00983A60" w:rsidRPr="00983A60" w:rsidRDefault="00983A60" w:rsidP="00983A60">
      <w:pPr>
        <w:pStyle w:val="StylPODSTAWOWY"/>
        <w:spacing w:line="276" w:lineRule="auto"/>
        <w:ind w:firstLine="709"/>
        <w:rPr>
          <w:rFonts w:cs="Arial"/>
          <w:szCs w:val="24"/>
        </w:rPr>
      </w:pPr>
      <w:r w:rsidRPr="00983A60">
        <w:rPr>
          <w:rFonts w:cs="Arial"/>
          <w:szCs w:val="24"/>
        </w:rPr>
        <w:t xml:space="preserve">Z uwagi na wykonywanie prac podczas </w:t>
      </w:r>
      <w:r w:rsidR="000212EC">
        <w:rPr>
          <w:rFonts w:cs="Arial"/>
          <w:szCs w:val="24"/>
        </w:rPr>
        <w:t xml:space="preserve">pracy pozostałej części budynku </w:t>
      </w:r>
      <w:r w:rsidRPr="00983A60">
        <w:rPr>
          <w:rFonts w:cs="Arial"/>
          <w:szCs w:val="24"/>
        </w:rPr>
        <w:t>Wykonawca jest zobowiązany do podziału</w:t>
      </w:r>
      <w:r w:rsidR="000212EC">
        <w:rPr>
          <w:rFonts w:cs="Arial"/>
          <w:szCs w:val="24"/>
        </w:rPr>
        <w:t xml:space="preserve"> </w:t>
      </w:r>
      <w:r w:rsidRPr="00983A60">
        <w:rPr>
          <w:rFonts w:cs="Arial"/>
          <w:szCs w:val="24"/>
        </w:rPr>
        <w:t>prac na etapy uzgodnione z Inwestorem. Prace szkodliwe ze względu na hałas i pył należy</w:t>
      </w:r>
      <w:r w:rsidR="000212EC">
        <w:rPr>
          <w:rFonts w:cs="Arial"/>
          <w:szCs w:val="24"/>
        </w:rPr>
        <w:t xml:space="preserve"> </w:t>
      </w:r>
      <w:r w:rsidRPr="00983A60">
        <w:rPr>
          <w:rFonts w:cs="Arial"/>
          <w:szCs w:val="24"/>
        </w:rPr>
        <w:t>wykonywać poza godzinami pracy</w:t>
      </w:r>
      <w:r w:rsidR="00CE7DF6">
        <w:rPr>
          <w:rFonts w:cs="Arial"/>
          <w:szCs w:val="24"/>
        </w:rPr>
        <w:t xml:space="preserve"> obiektu</w:t>
      </w:r>
      <w:r w:rsidRPr="00983A60">
        <w:rPr>
          <w:rFonts w:cs="Arial"/>
          <w:szCs w:val="24"/>
        </w:rPr>
        <w:t>.</w:t>
      </w:r>
    </w:p>
    <w:p w:rsidR="00983A60" w:rsidRPr="00983A60" w:rsidRDefault="000212EC" w:rsidP="00BF6362">
      <w:pPr>
        <w:pStyle w:val="Nagwek3"/>
      </w:pPr>
      <w:bookmarkStart w:id="68" w:name="_Toc17202311"/>
      <w:proofErr w:type="spellStart"/>
      <w:r>
        <w:t>Trasowanie</w:t>
      </w:r>
      <w:bookmarkEnd w:id="68"/>
      <w:proofErr w:type="spellEnd"/>
    </w:p>
    <w:p w:rsidR="00983A60" w:rsidRPr="00983A60" w:rsidRDefault="00983A60" w:rsidP="00983A60">
      <w:pPr>
        <w:pStyle w:val="StylPODSTAWOWY"/>
        <w:spacing w:line="276" w:lineRule="auto"/>
        <w:ind w:firstLine="709"/>
        <w:rPr>
          <w:rFonts w:cs="Arial"/>
          <w:szCs w:val="24"/>
        </w:rPr>
      </w:pPr>
      <w:r w:rsidRPr="00983A60">
        <w:rPr>
          <w:rFonts w:cs="Arial"/>
          <w:szCs w:val="24"/>
        </w:rPr>
        <w:t>Trasa instalacji elektrycznych powinna przebiegać bezkolizyjnie z innymi instalacjami i urządzeniami,</w:t>
      </w:r>
      <w:r w:rsidR="000212EC">
        <w:rPr>
          <w:rFonts w:cs="Arial"/>
          <w:szCs w:val="24"/>
        </w:rPr>
        <w:t xml:space="preserve"> </w:t>
      </w:r>
      <w:r w:rsidRPr="00983A60">
        <w:rPr>
          <w:rFonts w:cs="Arial"/>
          <w:szCs w:val="24"/>
        </w:rPr>
        <w:t xml:space="preserve">powinna być przejrzysta, prosta i dostępna dla prawidłowej konserwacji oraz remontów. Wskazane </w:t>
      </w:r>
      <w:r w:rsidR="00431F0F" w:rsidRPr="00983A60">
        <w:rPr>
          <w:rFonts w:cs="Arial"/>
          <w:szCs w:val="24"/>
        </w:rPr>
        <w:t>jest</w:t>
      </w:r>
      <w:r w:rsidR="00431F0F">
        <w:rPr>
          <w:rFonts w:cs="Arial"/>
          <w:szCs w:val="24"/>
        </w:rPr>
        <w:t>, aby</w:t>
      </w:r>
      <w:r w:rsidRPr="00983A60">
        <w:rPr>
          <w:rFonts w:cs="Arial"/>
          <w:szCs w:val="24"/>
        </w:rPr>
        <w:t xml:space="preserve"> przebiegała w liniach poziomych i pionowych.</w:t>
      </w:r>
    </w:p>
    <w:p w:rsidR="00983A60" w:rsidRPr="00983A60" w:rsidRDefault="00983A60" w:rsidP="00BF6362">
      <w:pPr>
        <w:pStyle w:val="Nagwek3"/>
      </w:pPr>
      <w:bookmarkStart w:id="69" w:name="_Toc17202312"/>
      <w:proofErr w:type="spellStart"/>
      <w:r w:rsidRPr="00983A60">
        <w:t>Montaż</w:t>
      </w:r>
      <w:proofErr w:type="spellEnd"/>
      <w:r w:rsidRPr="00983A60">
        <w:t xml:space="preserve"> </w:t>
      </w:r>
      <w:proofErr w:type="spellStart"/>
      <w:r w:rsidRPr="00983A60">
        <w:t>konst</w:t>
      </w:r>
      <w:r w:rsidR="000212EC">
        <w:t>rukcji</w:t>
      </w:r>
      <w:proofErr w:type="spellEnd"/>
      <w:r w:rsidR="000212EC">
        <w:t xml:space="preserve"> </w:t>
      </w:r>
      <w:proofErr w:type="spellStart"/>
      <w:r w:rsidR="000212EC">
        <w:t>wsporczych</w:t>
      </w:r>
      <w:proofErr w:type="spellEnd"/>
      <w:r w:rsidR="000212EC">
        <w:t xml:space="preserve"> </w:t>
      </w:r>
      <w:proofErr w:type="spellStart"/>
      <w:r w:rsidR="000212EC">
        <w:t>oraz</w:t>
      </w:r>
      <w:proofErr w:type="spellEnd"/>
      <w:r w:rsidR="000212EC">
        <w:t xml:space="preserve"> </w:t>
      </w:r>
      <w:proofErr w:type="spellStart"/>
      <w:r w:rsidR="000212EC">
        <w:t>uchwytów</w:t>
      </w:r>
      <w:bookmarkEnd w:id="69"/>
      <w:proofErr w:type="spellEnd"/>
    </w:p>
    <w:p w:rsidR="00983A60" w:rsidRPr="00983A60" w:rsidRDefault="00983A60" w:rsidP="00983A60">
      <w:pPr>
        <w:pStyle w:val="StylPODSTAWOWY"/>
        <w:spacing w:line="276" w:lineRule="auto"/>
        <w:ind w:firstLine="709"/>
        <w:rPr>
          <w:rFonts w:cs="Arial"/>
          <w:szCs w:val="24"/>
        </w:rPr>
      </w:pPr>
      <w:r w:rsidRPr="00983A60">
        <w:rPr>
          <w:rFonts w:cs="Arial"/>
          <w:szCs w:val="24"/>
        </w:rPr>
        <w:t>Konstrukcje wsporcze i uchwyty przewidziane do ułożenia na nich instalacji elektrycznych, bez względu na</w:t>
      </w:r>
      <w:r w:rsidR="000212EC">
        <w:rPr>
          <w:rFonts w:cs="Arial"/>
          <w:szCs w:val="24"/>
        </w:rPr>
        <w:t xml:space="preserve"> </w:t>
      </w:r>
      <w:r w:rsidRPr="00983A60">
        <w:rPr>
          <w:rFonts w:cs="Arial"/>
          <w:szCs w:val="24"/>
        </w:rPr>
        <w:t>rodzaj instalacji, powinny być zamocowane do podłoża w sposób trwały, uwzględniający warunki lokalne i</w:t>
      </w:r>
      <w:r w:rsidR="000212EC">
        <w:rPr>
          <w:rFonts w:cs="Arial"/>
          <w:szCs w:val="24"/>
        </w:rPr>
        <w:t xml:space="preserve"> </w:t>
      </w:r>
      <w:r w:rsidRPr="00983A60">
        <w:rPr>
          <w:rFonts w:cs="Arial"/>
          <w:szCs w:val="24"/>
        </w:rPr>
        <w:t>technologiczne, w jakich dana instalacja będzie pracować, oraz sam rodzaj instalacji.</w:t>
      </w:r>
    </w:p>
    <w:p w:rsidR="00983A60" w:rsidRPr="00983A60" w:rsidRDefault="00983A60" w:rsidP="00BF6362">
      <w:pPr>
        <w:pStyle w:val="Nagwek3"/>
      </w:pPr>
      <w:bookmarkStart w:id="70" w:name="_Toc17202313"/>
      <w:proofErr w:type="spellStart"/>
      <w:r w:rsidRPr="00983A60">
        <w:t>Przejścia</w:t>
      </w:r>
      <w:proofErr w:type="spellEnd"/>
      <w:r w:rsidRPr="00983A60">
        <w:t xml:space="preserve"> </w:t>
      </w:r>
      <w:proofErr w:type="spellStart"/>
      <w:r w:rsidRPr="00983A60">
        <w:t>przez</w:t>
      </w:r>
      <w:proofErr w:type="spellEnd"/>
      <w:r w:rsidRPr="00983A60">
        <w:t xml:space="preserve"> </w:t>
      </w:r>
      <w:proofErr w:type="spellStart"/>
      <w:r w:rsidRPr="00983A60">
        <w:t>ściany</w:t>
      </w:r>
      <w:proofErr w:type="spellEnd"/>
      <w:r w:rsidRPr="00983A60">
        <w:t xml:space="preserve"> i </w:t>
      </w:r>
      <w:proofErr w:type="spellStart"/>
      <w:r w:rsidRPr="00983A60">
        <w:t>stropy</w:t>
      </w:r>
      <w:bookmarkEnd w:id="70"/>
      <w:proofErr w:type="spellEnd"/>
    </w:p>
    <w:p w:rsidR="00983A60" w:rsidRPr="00983A60" w:rsidRDefault="00983A60" w:rsidP="00983A60">
      <w:pPr>
        <w:pStyle w:val="StylPODSTAWOWY"/>
        <w:spacing w:line="276" w:lineRule="auto"/>
        <w:ind w:firstLine="709"/>
        <w:rPr>
          <w:rFonts w:cs="Arial"/>
          <w:szCs w:val="24"/>
        </w:rPr>
      </w:pPr>
      <w:r w:rsidRPr="00983A60">
        <w:rPr>
          <w:rFonts w:cs="Arial"/>
          <w:szCs w:val="24"/>
        </w:rPr>
        <w:t>Przejścia przez ściany i stropy powinny spełniać następujące wymagania:</w:t>
      </w:r>
    </w:p>
    <w:p w:rsidR="00983A60" w:rsidRPr="00983A60" w:rsidRDefault="00983A60" w:rsidP="0028771B">
      <w:pPr>
        <w:pStyle w:val="StylPODSTAWOWY"/>
        <w:numPr>
          <w:ilvl w:val="0"/>
          <w:numId w:val="18"/>
        </w:numPr>
        <w:spacing w:line="276" w:lineRule="auto"/>
        <w:rPr>
          <w:rFonts w:cs="Arial"/>
          <w:szCs w:val="24"/>
        </w:rPr>
      </w:pPr>
      <w:r w:rsidRPr="00983A60">
        <w:rPr>
          <w:rFonts w:cs="Arial"/>
          <w:szCs w:val="24"/>
        </w:rPr>
        <w:t>wszystkie przejścia obwodów instalacji elektrycznych przez ściany, stropy itp. muszą być</w:t>
      </w:r>
      <w:r w:rsidR="000212EC">
        <w:rPr>
          <w:rFonts w:cs="Arial"/>
          <w:szCs w:val="24"/>
        </w:rPr>
        <w:t xml:space="preserve"> </w:t>
      </w:r>
      <w:r w:rsidR="0028771B">
        <w:rPr>
          <w:rFonts w:cs="Arial"/>
          <w:szCs w:val="24"/>
        </w:rPr>
        <w:t>chronione przed uszkodzeniami</w:t>
      </w:r>
    </w:p>
    <w:p w:rsidR="000F611C" w:rsidRDefault="00983A60" w:rsidP="0028771B">
      <w:pPr>
        <w:pStyle w:val="StylPODSTAWOWY"/>
        <w:numPr>
          <w:ilvl w:val="0"/>
          <w:numId w:val="18"/>
        </w:numPr>
        <w:spacing w:line="276" w:lineRule="auto"/>
        <w:rPr>
          <w:rFonts w:cs="Arial"/>
          <w:szCs w:val="24"/>
        </w:rPr>
      </w:pPr>
      <w:r w:rsidRPr="00983A60">
        <w:rPr>
          <w:rFonts w:cs="Arial"/>
          <w:szCs w:val="24"/>
        </w:rPr>
        <w:t>przejścia te należy wykonywać w przepustach rurowych,</w:t>
      </w:r>
    </w:p>
    <w:p w:rsidR="0028771B" w:rsidRPr="0028771B" w:rsidRDefault="0028771B" w:rsidP="0028771B">
      <w:pPr>
        <w:pStyle w:val="StylPODSTAWOWY"/>
        <w:numPr>
          <w:ilvl w:val="0"/>
          <w:numId w:val="18"/>
        </w:numPr>
        <w:spacing w:line="276" w:lineRule="auto"/>
        <w:rPr>
          <w:rFonts w:cs="Arial"/>
          <w:szCs w:val="24"/>
        </w:rPr>
      </w:pPr>
      <w:r w:rsidRPr="0028771B">
        <w:rPr>
          <w:rFonts w:cs="Arial"/>
          <w:szCs w:val="24"/>
        </w:rPr>
        <w:t>przejścia w ścianach lub stropach stanowiących oddzielenie pożarowe należy zabezpieczyć</w:t>
      </w:r>
      <w:r>
        <w:rPr>
          <w:rFonts w:cs="Arial"/>
          <w:szCs w:val="24"/>
        </w:rPr>
        <w:t xml:space="preserve"> </w:t>
      </w:r>
      <w:r w:rsidRPr="0028771B">
        <w:rPr>
          <w:rFonts w:cs="Arial"/>
          <w:szCs w:val="24"/>
        </w:rPr>
        <w:t>masą o odporności pożarowej danej przegrody – każde z takich przejść powinno zostać</w:t>
      </w:r>
      <w:r>
        <w:rPr>
          <w:rFonts w:cs="Arial"/>
          <w:szCs w:val="24"/>
        </w:rPr>
        <w:t xml:space="preserve"> </w:t>
      </w:r>
      <w:r w:rsidRPr="0028771B">
        <w:rPr>
          <w:rFonts w:cs="Arial"/>
          <w:szCs w:val="24"/>
        </w:rPr>
        <w:t>odpowiednio oznaczone,</w:t>
      </w:r>
    </w:p>
    <w:p w:rsidR="0028771B" w:rsidRPr="0028771B" w:rsidRDefault="0028771B" w:rsidP="0028771B">
      <w:pPr>
        <w:pStyle w:val="StylPODSTAWOWY"/>
        <w:numPr>
          <w:ilvl w:val="0"/>
          <w:numId w:val="18"/>
        </w:numPr>
        <w:spacing w:line="276" w:lineRule="auto"/>
        <w:rPr>
          <w:rFonts w:cs="Arial"/>
          <w:szCs w:val="24"/>
        </w:rPr>
      </w:pPr>
      <w:r w:rsidRPr="0028771B">
        <w:rPr>
          <w:rFonts w:cs="Arial"/>
          <w:szCs w:val="24"/>
        </w:rPr>
        <w:t>obwody instalacji elektrycznych przechodząc przez podłogi muszą być chronione do wysokości</w:t>
      </w:r>
      <w:r>
        <w:rPr>
          <w:rFonts w:cs="Arial"/>
          <w:szCs w:val="24"/>
        </w:rPr>
        <w:t xml:space="preserve"> </w:t>
      </w:r>
      <w:r w:rsidRPr="0028771B">
        <w:rPr>
          <w:rFonts w:cs="Arial"/>
          <w:szCs w:val="24"/>
        </w:rPr>
        <w:t>bezpiecznej przed przypadkowymi uszkodzeniami. Jako osłony przed uszkodzeniami</w:t>
      </w:r>
      <w:r>
        <w:rPr>
          <w:rFonts w:cs="Arial"/>
          <w:szCs w:val="24"/>
        </w:rPr>
        <w:t xml:space="preserve"> </w:t>
      </w:r>
      <w:r w:rsidRPr="0028771B">
        <w:rPr>
          <w:rFonts w:cs="Arial"/>
          <w:szCs w:val="24"/>
        </w:rPr>
        <w:t>mechanicznymi należy stosować rury stalowe, rury z tworzyw sztucznych, korytka blaszane</w:t>
      </w:r>
      <w:r>
        <w:rPr>
          <w:rFonts w:cs="Arial"/>
          <w:szCs w:val="24"/>
        </w:rPr>
        <w:t xml:space="preserve"> </w:t>
      </w:r>
      <w:r w:rsidRPr="0028771B">
        <w:rPr>
          <w:rFonts w:cs="Arial"/>
          <w:szCs w:val="24"/>
        </w:rPr>
        <w:t>itp.</w:t>
      </w:r>
    </w:p>
    <w:p w:rsidR="0028771B" w:rsidRPr="0028771B" w:rsidRDefault="0028771B" w:rsidP="00BF6362">
      <w:pPr>
        <w:pStyle w:val="Nagwek3"/>
      </w:pPr>
      <w:bookmarkStart w:id="71" w:name="_Toc17202314"/>
      <w:proofErr w:type="spellStart"/>
      <w:r w:rsidRPr="0028771B">
        <w:t>Montaż</w:t>
      </w:r>
      <w:proofErr w:type="spellEnd"/>
      <w:r w:rsidRPr="0028771B">
        <w:t xml:space="preserve"> </w:t>
      </w:r>
      <w:proofErr w:type="spellStart"/>
      <w:r w:rsidRPr="0028771B">
        <w:t>sprzętu</w:t>
      </w:r>
      <w:proofErr w:type="spellEnd"/>
      <w:r w:rsidRPr="0028771B">
        <w:t xml:space="preserve">, </w:t>
      </w:r>
      <w:proofErr w:type="spellStart"/>
      <w:r w:rsidRPr="0028771B">
        <w:t>osprzętu</w:t>
      </w:r>
      <w:proofErr w:type="spellEnd"/>
      <w:r w:rsidRPr="0028771B">
        <w:t xml:space="preserve"> i </w:t>
      </w:r>
      <w:proofErr w:type="spellStart"/>
      <w:r w:rsidRPr="0028771B">
        <w:t>opraw</w:t>
      </w:r>
      <w:proofErr w:type="spellEnd"/>
      <w:r w:rsidRPr="0028771B">
        <w:t xml:space="preserve"> </w:t>
      </w:r>
      <w:proofErr w:type="spellStart"/>
      <w:r w:rsidRPr="0028771B">
        <w:t>oś</w:t>
      </w:r>
      <w:r w:rsidR="009E34EC">
        <w:t>wietleniowych</w:t>
      </w:r>
      <w:bookmarkEnd w:id="71"/>
      <w:proofErr w:type="spellEnd"/>
    </w:p>
    <w:p w:rsidR="0028771B" w:rsidRPr="0028771B" w:rsidRDefault="0028771B" w:rsidP="0028771B">
      <w:pPr>
        <w:pStyle w:val="StylPODSTAWOWY"/>
        <w:spacing w:line="276" w:lineRule="auto"/>
        <w:ind w:firstLine="709"/>
        <w:rPr>
          <w:rFonts w:cs="Arial"/>
          <w:szCs w:val="24"/>
        </w:rPr>
      </w:pPr>
      <w:r w:rsidRPr="0028771B">
        <w:rPr>
          <w:rFonts w:cs="Arial"/>
          <w:szCs w:val="24"/>
        </w:rPr>
        <w:t>Sprzęt i osprzęt instalacyjny należy mocować do podłoża w sposób trwały zapewniający mocne i bezpieczne</w:t>
      </w:r>
      <w:r w:rsidR="009E34EC">
        <w:rPr>
          <w:rFonts w:cs="Arial"/>
          <w:szCs w:val="24"/>
        </w:rPr>
        <w:t xml:space="preserve"> </w:t>
      </w:r>
      <w:r w:rsidRPr="0028771B">
        <w:rPr>
          <w:rFonts w:cs="Arial"/>
          <w:szCs w:val="24"/>
        </w:rPr>
        <w:t>jego osadzenie. Do mocowania sprzętu i osprzętu mogą służyć konstrukcje wsporcze lub konsolki</w:t>
      </w:r>
      <w:r w:rsidR="009E34EC">
        <w:rPr>
          <w:rFonts w:cs="Arial"/>
          <w:szCs w:val="24"/>
        </w:rPr>
        <w:t xml:space="preserve"> </w:t>
      </w:r>
      <w:r w:rsidRPr="0028771B">
        <w:rPr>
          <w:rFonts w:cs="Arial"/>
          <w:szCs w:val="24"/>
        </w:rPr>
        <w:t>osadzone na podłożu</w:t>
      </w:r>
      <w:r w:rsidR="00600623">
        <w:rPr>
          <w:rFonts w:cs="Arial"/>
          <w:szCs w:val="24"/>
        </w:rPr>
        <w:t xml:space="preserve"> </w:t>
      </w:r>
      <w:r w:rsidRPr="0028771B">
        <w:rPr>
          <w:rFonts w:cs="Arial"/>
          <w:szCs w:val="24"/>
        </w:rPr>
        <w:t>lub przykręcone do</w:t>
      </w:r>
      <w:r w:rsidR="009E34EC">
        <w:rPr>
          <w:rFonts w:cs="Arial"/>
          <w:szCs w:val="24"/>
        </w:rPr>
        <w:t xml:space="preserve"> </w:t>
      </w:r>
      <w:r w:rsidRPr="0028771B">
        <w:rPr>
          <w:rFonts w:cs="Arial"/>
          <w:szCs w:val="24"/>
        </w:rPr>
        <w:t>podłoża za pomocą kołków i śrub rozporowych oraz kołków wstrzeliwanych. Uchwyty (haki) dla opraw</w:t>
      </w:r>
      <w:r w:rsidR="009E34EC">
        <w:rPr>
          <w:rFonts w:cs="Arial"/>
          <w:szCs w:val="24"/>
        </w:rPr>
        <w:t xml:space="preserve"> </w:t>
      </w:r>
      <w:r w:rsidRPr="0028771B">
        <w:rPr>
          <w:rFonts w:cs="Arial"/>
          <w:szCs w:val="24"/>
        </w:rPr>
        <w:t>zwieszakowych montowane w stropach należy mocować przez wkręcanie w metalowy kołek rozporowy. Przewody opraw oświetleniowych należy łączyć z przewodami wypustów za pomocą</w:t>
      </w:r>
      <w:r w:rsidR="009E34EC">
        <w:rPr>
          <w:rFonts w:cs="Arial"/>
          <w:szCs w:val="24"/>
        </w:rPr>
        <w:t xml:space="preserve"> </w:t>
      </w:r>
      <w:r w:rsidRPr="0028771B">
        <w:rPr>
          <w:rFonts w:cs="Arial"/>
          <w:szCs w:val="24"/>
        </w:rPr>
        <w:t>złączy.</w:t>
      </w:r>
    </w:p>
    <w:p w:rsidR="0028771B" w:rsidRPr="0028771B" w:rsidRDefault="0028771B" w:rsidP="0028771B">
      <w:pPr>
        <w:pStyle w:val="StylPODSTAWOWY"/>
        <w:spacing w:line="276" w:lineRule="auto"/>
        <w:ind w:firstLine="709"/>
        <w:rPr>
          <w:rFonts w:cs="Arial"/>
          <w:szCs w:val="24"/>
        </w:rPr>
      </w:pPr>
      <w:r w:rsidRPr="0028771B">
        <w:rPr>
          <w:rFonts w:cs="Arial"/>
          <w:szCs w:val="24"/>
        </w:rPr>
        <w:t>Przed zamocowaniem opraw należy sprawdzić ich działanie oraz prawidłowość połączeń. Źródła światła i</w:t>
      </w:r>
      <w:r w:rsidR="009E34EC">
        <w:rPr>
          <w:rFonts w:cs="Arial"/>
          <w:szCs w:val="24"/>
        </w:rPr>
        <w:t xml:space="preserve"> </w:t>
      </w:r>
      <w:r w:rsidRPr="0028771B">
        <w:rPr>
          <w:rFonts w:cs="Arial"/>
          <w:szCs w:val="24"/>
        </w:rPr>
        <w:t>zapłonniki do opraw należy zamontować po całkowitym zainstalowaniu opraw. Do końca trwania prac</w:t>
      </w:r>
      <w:r w:rsidR="009E34EC">
        <w:rPr>
          <w:rFonts w:cs="Arial"/>
          <w:szCs w:val="24"/>
        </w:rPr>
        <w:t xml:space="preserve"> </w:t>
      </w:r>
      <w:r w:rsidRPr="0028771B">
        <w:rPr>
          <w:rFonts w:cs="Arial"/>
          <w:szCs w:val="24"/>
        </w:rPr>
        <w:t>budowlanych oprawy oświetleniowe należy chronić przed kurzem.</w:t>
      </w:r>
    </w:p>
    <w:p w:rsidR="0028771B" w:rsidRPr="0028771B" w:rsidRDefault="0028771B" w:rsidP="0028771B">
      <w:pPr>
        <w:pStyle w:val="StylPODSTAWOWY"/>
        <w:spacing w:line="276" w:lineRule="auto"/>
        <w:ind w:firstLine="709"/>
        <w:rPr>
          <w:rFonts w:cs="Arial"/>
          <w:szCs w:val="24"/>
        </w:rPr>
      </w:pPr>
      <w:r w:rsidRPr="0028771B">
        <w:rPr>
          <w:rFonts w:cs="Arial"/>
          <w:szCs w:val="24"/>
        </w:rPr>
        <w:t>Należy zapewnić równomierne obciążenie faz linii zasilających przez odpowiednie przyłączanie odbiorów 1-fazowych.</w:t>
      </w:r>
    </w:p>
    <w:p w:rsidR="0028771B" w:rsidRPr="0028771B" w:rsidRDefault="0028771B" w:rsidP="0028771B">
      <w:pPr>
        <w:pStyle w:val="StylPODSTAWOWY"/>
        <w:spacing w:line="276" w:lineRule="auto"/>
        <w:ind w:firstLine="709"/>
        <w:rPr>
          <w:rFonts w:cs="Arial"/>
          <w:szCs w:val="24"/>
        </w:rPr>
      </w:pPr>
      <w:r w:rsidRPr="0028771B">
        <w:rPr>
          <w:rFonts w:cs="Arial"/>
          <w:szCs w:val="24"/>
        </w:rPr>
        <w:lastRenderedPageBreak/>
        <w:t>Położenie wyłączników klawiszowych należy przyjmować takie, aby w całym obiekcie było jednakowe.</w:t>
      </w:r>
    </w:p>
    <w:p w:rsidR="0028771B" w:rsidRPr="0028771B" w:rsidRDefault="0028771B" w:rsidP="0028771B">
      <w:pPr>
        <w:pStyle w:val="StylPODSTAWOWY"/>
        <w:spacing w:line="276" w:lineRule="auto"/>
        <w:ind w:firstLine="709"/>
        <w:rPr>
          <w:rFonts w:cs="Arial"/>
          <w:szCs w:val="24"/>
        </w:rPr>
      </w:pPr>
      <w:r w:rsidRPr="0028771B">
        <w:rPr>
          <w:rFonts w:cs="Arial"/>
          <w:szCs w:val="24"/>
        </w:rPr>
        <w:t>Przewód ochronny będący żyłą przewodu wielożyłowego powinien mieć izolację będącą kombinacją barwy</w:t>
      </w:r>
      <w:r w:rsidR="009E34EC">
        <w:rPr>
          <w:rFonts w:cs="Arial"/>
          <w:szCs w:val="24"/>
        </w:rPr>
        <w:t xml:space="preserve"> </w:t>
      </w:r>
      <w:r w:rsidRPr="0028771B">
        <w:rPr>
          <w:rFonts w:cs="Arial"/>
          <w:szCs w:val="24"/>
        </w:rPr>
        <w:t xml:space="preserve">zielonej i żółtej (nie można go </w:t>
      </w:r>
      <w:r w:rsidR="00256F2C" w:rsidRPr="0028771B">
        <w:rPr>
          <w:rFonts w:cs="Arial"/>
          <w:szCs w:val="24"/>
        </w:rPr>
        <w:t>wykorzystywać, jako</w:t>
      </w:r>
      <w:r w:rsidRPr="0028771B">
        <w:rPr>
          <w:rFonts w:cs="Arial"/>
          <w:szCs w:val="24"/>
        </w:rPr>
        <w:t xml:space="preserve"> przewodu roboczego – </w:t>
      </w:r>
      <w:proofErr w:type="spellStart"/>
      <w:r w:rsidRPr="0028771B">
        <w:rPr>
          <w:rFonts w:cs="Arial"/>
          <w:szCs w:val="24"/>
        </w:rPr>
        <w:t>np</w:t>
      </w:r>
      <w:proofErr w:type="spellEnd"/>
      <w:r w:rsidRPr="0028771B">
        <w:rPr>
          <w:rFonts w:cs="Arial"/>
          <w:szCs w:val="24"/>
        </w:rPr>
        <w:t xml:space="preserve"> w instalacjach z</w:t>
      </w:r>
      <w:r w:rsidR="009E34EC">
        <w:rPr>
          <w:rFonts w:cs="Arial"/>
          <w:szCs w:val="24"/>
        </w:rPr>
        <w:t xml:space="preserve"> </w:t>
      </w:r>
      <w:r w:rsidRPr="0028771B">
        <w:rPr>
          <w:rFonts w:cs="Arial"/>
          <w:szCs w:val="24"/>
        </w:rPr>
        <w:t>wyłącznikami świecznikowymi).</w:t>
      </w:r>
    </w:p>
    <w:p w:rsidR="0028771B" w:rsidRPr="0028771B" w:rsidRDefault="0028771B" w:rsidP="0028771B">
      <w:pPr>
        <w:pStyle w:val="StylPODSTAWOWY"/>
        <w:spacing w:line="276" w:lineRule="auto"/>
        <w:ind w:firstLine="709"/>
        <w:rPr>
          <w:rFonts w:cs="Arial"/>
          <w:szCs w:val="24"/>
        </w:rPr>
      </w:pPr>
      <w:r w:rsidRPr="0028771B">
        <w:rPr>
          <w:rFonts w:cs="Arial"/>
          <w:szCs w:val="24"/>
        </w:rPr>
        <w:t>Typy i lokalizacje opraw, typy przewodów oraz sposób ich prowadzenia wykonać zgodnie z planami</w:t>
      </w:r>
      <w:r w:rsidR="009E34EC">
        <w:rPr>
          <w:rFonts w:cs="Arial"/>
          <w:szCs w:val="24"/>
        </w:rPr>
        <w:t xml:space="preserve"> </w:t>
      </w:r>
      <w:r w:rsidRPr="0028771B">
        <w:rPr>
          <w:rFonts w:cs="Arial"/>
          <w:szCs w:val="24"/>
        </w:rPr>
        <w:t>instalacji i schematami.</w:t>
      </w:r>
    </w:p>
    <w:p w:rsidR="0028771B" w:rsidRPr="0028771B" w:rsidRDefault="00892EF9" w:rsidP="00BF6362">
      <w:pPr>
        <w:pStyle w:val="Nagwek3"/>
      </w:pPr>
      <w:bookmarkStart w:id="72" w:name="_Toc17202315"/>
      <w:proofErr w:type="spellStart"/>
      <w:r>
        <w:t>Instalacja</w:t>
      </w:r>
      <w:proofErr w:type="spellEnd"/>
      <w:r>
        <w:t xml:space="preserve"> </w:t>
      </w:r>
      <w:proofErr w:type="spellStart"/>
      <w:r>
        <w:t>wyrównawcza</w:t>
      </w:r>
      <w:bookmarkEnd w:id="72"/>
      <w:proofErr w:type="spellEnd"/>
    </w:p>
    <w:p w:rsidR="0028771B" w:rsidRPr="0028771B" w:rsidRDefault="0028771B" w:rsidP="0028771B">
      <w:pPr>
        <w:pStyle w:val="StylPODSTAWOWY"/>
        <w:spacing w:line="276" w:lineRule="auto"/>
        <w:ind w:firstLine="709"/>
        <w:rPr>
          <w:rFonts w:cs="Arial"/>
          <w:szCs w:val="24"/>
        </w:rPr>
      </w:pPr>
      <w:r w:rsidRPr="0028771B">
        <w:rPr>
          <w:rFonts w:cs="Arial"/>
          <w:szCs w:val="24"/>
        </w:rPr>
        <w:t>Dla uziemienia urządzeń i przewodów, na których nie występuje trwale potencjał elektryczny, wykonać</w:t>
      </w:r>
      <w:r w:rsidR="00892EF9">
        <w:rPr>
          <w:rFonts w:cs="Arial"/>
          <w:szCs w:val="24"/>
        </w:rPr>
        <w:t xml:space="preserve"> </w:t>
      </w:r>
      <w:r w:rsidRPr="0028771B">
        <w:rPr>
          <w:rFonts w:cs="Arial"/>
          <w:szCs w:val="24"/>
        </w:rPr>
        <w:t>instalacje połączeń wyrównawczych. Instalacja składa się z połączenia wyrównawczego: głównego</w:t>
      </w:r>
      <w:r w:rsidR="00892EF9">
        <w:rPr>
          <w:rFonts w:cs="Arial"/>
          <w:szCs w:val="24"/>
        </w:rPr>
        <w:t xml:space="preserve"> </w:t>
      </w:r>
      <w:r w:rsidRPr="0028771B">
        <w:rPr>
          <w:rFonts w:cs="Arial"/>
          <w:szCs w:val="24"/>
        </w:rPr>
        <w:t>(główna szyna wyrównawcza)</w:t>
      </w:r>
      <w:r w:rsidR="003153FB">
        <w:rPr>
          <w:rFonts w:cs="Arial"/>
          <w:szCs w:val="24"/>
        </w:rPr>
        <w:t xml:space="preserve"> i</w:t>
      </w:r>
      <w:r w:rsidRPr="0028771B">
        <w:rPr>
          <w:rFonts w:cs="Arial"/>
          <w:szCs w:val="24"/>
        </w:rPr>
        <w:t xml:space="preserve"> miejscowego (dodatkowego – dla części przewodzących, jednocześnie</w:t>
      </w:r>
      <w:r w:rsidR="00892EF9">
        <w:rPr>
          <w:rFonts w:cs="Arial"/>
          <w:szCs w:val="24"/>
        </w:rPr>
        <w:t xml:space="preserve"> </w:t>
      </w:r>
      <w:r w:rsidRPr="0028771B">
        <w:rPr>
          <w:rFonts w:cs="Arial"/>
          <w:szCs w:val="24"/>
        </w:rPr>
        <w:t>dostępnych).</w:t>
      </w:r>
    </w:p>
    <w:p w:rsidR="0028771B" w:rsidRPr="0028771B" w:rsidRDefault="0028771B" w:rsidP="0028771B">
      <w:pPr>
        <w:pStyle w:val="StylPODSTAWOWY"/>
        <w:spacing w:line="276" w:lineRule="auto"/>
        <w:ind w:firstLine="709"/>
        <w:rPr>
          <w:rFonts w:cs="Arial"/>
          <w:szCs w:val="24"/>
        </w:rPr>
      </w:pPr>
      <w:r w:rsidRPr="0028771B">
        <w:rPr>
          <w:rFonts w:cs="Arial"/>
          <w:szCs w:val="24"/>
        </w:rPr>
        <w:t>Elementem wyrównującym potencjały jest przewód wyrównawczy. Wykonać połączenia wyrównawcze</w:t>
      </w:r>
      <w:r w:rsidR="00892EF9">
        <w:rPr>
          <w:rFonts w:cs="Arial"/>
          <w:szCs w:val="24"/>
        </w:rPr>
        <w:t xml:space="preserve"> </w:t>
      </w:r>
      <w:r w:rsidRPr="0028771B">
        <w:rPr>
          <w:rFonts w:cs="Arial"/>
          <w:szCs w:val="24"/>
        </w:rPr>
        <w:t>łączące przewody ochronne z częściami przewodzącymi innych instalacji.</w:t>
      </w:r>
      <w:r w:rsidR="00892EF9">
        <w:rPr>
          <w:rFonts w:cs="Arial"/>
          <w:szCs w:val="24"/>
        </w:rPr>
        <w:t xml:space="preserve"> </w:t>
      </w:r>
    </w:p>
    <w:p w:rsidR="0028771B" w:rsidRPr="0028771B" w:rsidRDefault="0028771B" w:rsidP="00BF6362">
      <w:pPr>
        <w:pStyle w:val="Nagwek3"/>
      </w:pPr>
      <w:bookmarkStart w:id="73" w:name="_Toc17202316"/>
      <w:proofErr w:type="spellStart"/>
      <w:r w:rsidRPr="0028771B">
        <w:t>Podejście</w:t>
      </w:r>
      <w:proofErr w:type="spellEnd"/>
      <w:r w:rsidRPr="0028771B">
        <w:t xml:space="preserve"> do </w:t>
      </w:r>
      <w:proofErr w:type="spellStart"/>
      <w:r w:rsidRPr="0028771B">
        <w:t>odbiorników</w:t>
      </w:r>
      <w:bookmarkEnd w:id="73"/>
      <w:proofErr w:type="spellEnd"/>
    </w:p>
    <w:p w:rsidR="00892EF9" w:rsidRPr="00892EF9" w:rsidRDefault="0028771B" w:rsidP="00892EF9">
      <w:pPr>
        <w:pStyle w:val="StylPODSTAWOWY"/>
        <w:spacing w:line="276" w:lineRule="auto"/>
        <w:ind w:firstLine="709"/>
        <w:rPr>
          <w:rFonts w:cs="Arial"/>
          <w:szCs w:val="24"/>
        </w:rPr>
      </w:pPr>
      <w:r w:rsidRPr="0028771B">
        <w:rPr>
          <w:rFonts w:cs="Arial"/>
          <w:szCs w:val="24"/>
        </w:rPr>
        <w:t>Podejścia instalacji elektrycznych do odbiorników należy wykonywać w miejscach bezkolizyjnych,</w:t>
      </w:r>
      <w:r w:rsidR="00892EF9">
        <w:rPr>
          <w:rFonts w:cs="Arial"/>
          <w:szCs w:val="24"/>
        </w:rPr>
        <w:t xml:space="preserve"> </w:t>
      </w:r>
      <w:r w:rsidR="00892EF9" w:rsidRPr="00892EF9">
        <w:rPr>
          <w:rFonts w:cs="Arial"/>
          <w:szCs w:val="24"/>
        </w:rPr>
        <w:t>bezpiecznych oraz w sposób estetyczny. Do odbiorników</w:t>
      </w:r>
      <w:r w:rsidR="00892EF9">
        <w:rPr>
          <w:rFonts w:cs="Arial"/>
          <w:szCs w:val="24"/>
        </w:rPr>
        <w:t xml:space="preserve"> </w:t>
      </w:r>
      <w:r w:rsidR="00892EF9" w:rsidRPr="00892EF9">
        <w:rPr>
          <w:rFonts w:cs="Arial"/>
          <w:szCs w:val="24"/>
        </w:rPr>
        <w:t>zamocowanych na ścianach, stropach lub konstrukcjach podejścia należy wykonywać przewodami</w:t>
      </w:r>
      <w:r w:rsidR="00892EF9">
        <w:rPr>
          <w:rFonts w:cs="Arial"/>
          <w:szCs w:val="24"/>
        </w:rPr>
        <w:t xml:space="preserve"> </w:t>
      </w:r>
      <w:r w:rsidR="00892EF9" w:rsidRPr="00892EF9">
        <w:rPr>
          <w:rFonts w:cs="Arial"/>
          <w:szCs w:val="24"/>
        </w:rPr>
        <w:t>ułożonymi na tych ścianach, stropach lub konstrukcjach budowlanych, a także na innego rodzaju</w:t>
      </w:r>
      <w:r w:rsidR="00892EF9">
        <w:rPr>
          <w:rFonts w:cs="Arial"/>
          <w:szCs w:val="24"/>
        </w:rPr>
        <w:t xml:space="preserve"> </w:t>
      </w:r>
      <w:r w:rsidR="00892EF9" w:rsidRPr="00892EF9">
        <w:rPr>
          <w:rFonts w:cs="Arial"/>
          <w:szCs w:val="24"/>
        </w:rPr>
        <w:t>podłożach np. kształtowniki, korytka itp.</w:t>
      </w:r>
    </w:p>
    <w:p w:rsidR="00892EF9" w:rsidRPr="00892EF9" w:rsidRDefault="00892EF9" w:rsidP="00BF6362">
      <w:pPr>
        <w:pStyle w:val="Nagwek3"/>
      </w:pPr>
      <w:bookmarkStart w:id="74" w:name="_Toc17202317"/>
      <w:proofErr w:type="spellStart"/>
      <w:r w:rsidRPr="00892EF9">
        <w:t>Układanie</w:t>
      </w:r>
      <w:proofErr w:type="spellEnd"/>
      <w:r w:rsidRPr="00892EF9">
        <w:t xml:space="preserve"> </w:t>
      </w:r>
      <w:proofErr w:type="spellStart"/>
      <w:r w:rsidRPr="00892EF9">
        <w:t>przewodów</w:t>
      </w:r>
      <w:bookmarkEnd w:id="74"/>
      <w:proofErr w:type="spellEnd"/>
    </w:p>
    <w:p w:rsidR="00892EF9" w:rsidRPr="00817862" w:rsidRDefault="00892EF9" w:rsidP="00BF6362">
      <w:pPr>
        <w:pStyle w:val="Nagwek4"/>
      </w:pPr>
      <w:proofErr w:type="spellStart"/>
      <w:r w:rsidRPr="00817862">
        <w:t>Przewody</w:t>
      </w:r>
      <w:proofErr w:type="spellEnd"/>
      <w:r w:rsidRPr="00817862">
        <w:t xml:space="preserve"> </w:t>
      </w:r>
      <w:proofErr w:type="spellStart"/>
      <w:r w:rsidRPr="00817862">
        <w:t>izolowane</w:t>
      </w:r>
      <w:proofErr w:type="spellEnd"/>
      <w:r w:rsidRPr="00817862">
        <w:t xml:space="preserve"> </w:t>
      </w:r>
      <w:proofErr w:type="spellStart"/>
      <w:r w:rsidRPr="00817862">
        <w:t>jednożyłowe</w:t>
      </w:r>
      <w:proofErr w:type="spellEnd"/>
      <w:r w:rsidRPr="00817862">
        <w:t xml:space="preserve"> w </w:t>
      </w:r>
      <w:proofErr w:type="spellStart"/>
      <w:r w:rsidRPr="00817862">
        <w:t>rurkach</w:t>
      </w:r>
      <w:proofErr w:type="spellEnd"/>
    </w:p>
    <w:p w:rsidR="00892EF9" w:rsidRPr="00817862" w:rsidRDefault="00892EF9" w:rsidP="00817862">
      <w:pPr>
        <w:pStyle w:val="StylPODSTAWOWY"/>
        <w:spacing w:line="276" w:lineRule="auto"/>
        <w:ind w:firstLine="709"/>
        <w:rPr>
          <w:rFonts w:cs="Arial"/>
          <w:b/>
          <w:szCs w:val="24"/>
        </w:rPr>
      </w:pPr>
      <w:r w:rsidRPr="00817862">
        <w:rPr>
          <w:rFonts w:cs="Arial"/>
          <w:b/>
          <w:szCs w:val="24"/>
        </w:rPr>
        <w:t>Układanie rur</w:t>
      </w:r>
    </w:p>
    <w:p w:rsidR="00892EF9" w:rsidRPr="00817862" w:rsidRDefault="00892EF9" w:rsidP="00817862">
      <w:pPr>
        <w:pStyle w:val="StylPODSTAWOWY"/>
        <w:spacing w:line="276" w:lineRule="auto"/>
        <w:ind w:firstLine="709"/>
        <w:rPr>
          <w:rFonts w:cs="Arial"/>
          <w:szCs w:val="24"/>
        </w:rPr>
      </w:pPr>
      <w:r w:rsidRPr="00817862">
        <w:rPr>
          <w:rFonts w:cs="Arial"/>
          <w:szCs w:val="24"/>
        </w:rPr>
        <w:t>Rury należy układać na przygotowanej i wytrasowanej trasie na uchwytach osadzonych w podłożu. Końce</w:t>
      </w:r>
      <w:r w:rsidR="00817862">
        <w:rPr>
          <w:rFonts w:cs="Arial"/>
          <w:szCs w:val="24"/>
        </w:rPr>
        <w:t xml:space="preserve"> </w:t>
      </w:r>
      <w:r w:rsidRPr="00817862">
        <w:rPr>
          <w:rFonts w:cs="Arial"/>
          <w:szCs w:val="24"/>
        </w:rPr>
        <w:t>rur przed połączeniem powinny być pozbawione ostrych krawędzi. Zależnie od przyjętej technologii</w:t>
      </w:r>
      <w:r w:rsidR="00817862">
        <w:rPr>
          <w:rFonts w:cs="Arial"/>
          <w:szCs w:val="24"/>
        </w:rPr>
        <w:t xml:space="preserve"> </w:t>
      </w:r>
      <w:r w:rsidRPr="00817862">
        <w:rPr>
          <w:rFonts w:cs="Arial"/>
          <w:szCs w:val="24"/>
        </w:rPr>
        <w:t>montażu i rodzaju tworzywa łączenie rur ze sobą oraz sprzętem i osprzętem należy wykonywać przez:</w:t>
      </w:r>
    </w:p>
    <w:p w:rsidR="00892EF9" w:rsidRPr="00817862" w:rsidRDefault="00892EF9" w:rsidP="00817862">
      <w:pPr>
        <w:pStyle w:val="StylPODSTAWOWY"/>
        <w:numPr>
          <w:ilvl w:val="0"/>
          <w:numId w:val="19"/>
        </w:numPr>
        <w:spacing w:line="276" w:lineRule="auto"/>
        <w:rPr>
          <w:rFonts w:cs="Arial"/>
          <w:szCs w:val="24"/>
        </w:rPr>
      </w:pPr>
      <w:r w:rsidRPr="00817862">
        <w:rPr>
          <w:rFonts w:cs="Arial"/>
          <w:szCs w:val="24"/>
        </w:rPr>
        <w:t>wsuwanie w otwory lub kielichy z równoczesnym uszczelnianiem połączeń,</w:t>
      </w:r>
    </w:p>
    <w:p w:rsidR="00892EF9" w:rsidRPr="00817862" w:rsidRDefault="00892EF9" w:rsidP="00817862">
      <w:pPr>
        <w:pStyle w:val="StylPODSTAWOWY"/>
        <w:numPr>
          <w:ilvl w:val="0"/>
          <w:numId w:val="19"/>
        </w:numPr>
        <w:spacing w:line="276" w:lineRule="auto"/>
        <w:rPr>
          <w:rFonts w:cs="Arial"/>
          <w:szCs w:val="24"/>
        </w:rPr>
      </w:pPr>
      <w:r w:rsidRPr="00817862">
        <w:rPr>
          <w:rFonts w:cs="Arial"/>
          <w:szCs w:val="24"/>
        </w:rPr>
        <w:t>wkręcanie nagwintowanych końców rur,</w:t>
      </w:r>
    </w:p>
    <w:p w:rsidR="00892EF9" w:rsidRPr="00817862" w:rsidRDefault="00892EF9" w:rsidP="00817862">
      <w:pPr>
        <w:pStyle w:val="StylPODSTAWOWY"/>
        <w:numPr>
          <w:ilvl w:val="0"/>
          <w:numId w:val="19"/>
        </w:numPr>
        <w:spacing w:line="276" w:lineRule="auto"/>
        <w:rPr>
          <w:rFonts w:cs="Arial"/>
          <w:szCs w:val="24"/>
        </w:rPr>
      </w:pPr>
      <w:r w:rsidRPr="00817862">
        <w:rPr>
          <w:rFonts w:cs="Arial"/>
          <w:szCs w:val="24"/>
        </w:rPr>
        <w:t>wkręcanie nagrzanych końców rur. Łuki na rurach należy wykonywać tak aby</w:t>
      </w:r>
      <w:r w:rsidR="00817862">
        <w:rPr>
          <w:rFonts w:cs="Arial"/>
          <w:szCs w:val="24"/>
        </w:rPr>
        <w:t xml:space="preserve"> </w:t>
      </w:r>
      <w:r w:rsidRPr="00817862">
        <w:rPr>
          <w:rFonts w:cs="Arial"/>
          <w:szCs w:val="24"/>
        </w:rPr>
        <w:t>spłaszczenie przekroju nie przekraczało 15% wewnętrznej średnicy. Promień gięcia</w:t>
      </w:r>
      <w:r w:rsidR="00817862">
        <w:rPr>
          <w:rFonts w:cs="Arial"/>
          <w:szCs w:val="24"/>
        </w:rPr>
        <w:t xml:space="preserve"> </w:t>
      </w:r>
      <w:r w:rsidRPr="00817862">
        <w:rPr>
          <w:rFonts w:cs="Arial"/>
          <w:szCs w:val="24"/>
        </w:rPr>
        <w:t>powinien zapewniać swobodne wciąganie przewodów. Cała instalacja rurowa powinna</w:t>
      </w:r>
      <w:r w:rsidR="00817862">
        <w:rPr>
          <w:rFonts w:cs="Arial"/>
          <w:szCs w:val="24"/>
        </w:rPr>
        <w:t xml:space="preserve"> </w:t>
      </w:r>
      <w:r w:rsidRPr="00817862">
        <w:rPr>
          <w:rFonts w:cs="Arial"/>
          <w:szCs w:val="24"/>
        </w:rPr>
        <w:t>być wykonana ze spadkiem 0.1% aby umożliwić odprowadzenie wody powstałej z</w:t>
      </w:r>
      <w:r w:rsidR="00817862">
        <w:rPr>
          <w:rFonts w:cs="Arial"/>
          <w:szCs w:val="24"/>
        </w:rPr>
        <w:t xml:space="preserve"> </w:t>
      </w:r>
      <w:r w:rsidRPr="00817862">
        <w:rPr>
          <w:rFonts w:cs="Arial"/>
          <w:szCs w:val="24"/>
        </w:rPr>
        <w:t>ewentualnej kondensacji. Zabrania się układania rur z wciągniętymi w nie</w:t>
      </w:r>
      <w:r w:rsidR="00817862">
        <w:rPr>
          <w:rFonts w:cs="Arial"/>
          <w:szCs w:val="24"/>
        </w:rPr>
        <w:t xml:space="preserve"> </w:t>
      </w:r>
      <w:r w:rsidRPr="00817862">
        <w:rPr>
          <w:rFonts w:cs="Arial"/>
          <w:szCs w:val="24"/>
        </w:rPr>
        <w:t>przewodami.</w:t>
      </w:r>
    </w:p>
    <w:p w:rsidR="00892EF9" w:rsidRPr="00817862" w:rsidRDefault="00892EF9" w:rsidP="00817862">
      <w:pPr>
        <w:pStyle w:val="StylPODSTAWOWY"/>
        <w:spacing w:line="276" w:lineRule="auto"/>
        <w:ind w:firstLine="709"/>
        <w:rPr>
          <w:rFonts w:cs="Arial"/>
          <w:b/>
          <w:szCs w:val="24"/>
        </w:rPr>
      </w:pPr>
      <w:r w:rsidRPr="00817862">
        <w:rPr>
          <w:rFonts w:cs="Arial"/>
          <w:b/>
          <w:szCs w:val="24"/>
        </w:rPr>
        <w:t>Wciąganie przewodów</w:t>
      </w:r>
    </w:p>
    <w:p w:rsidR="00892EF9" w:rsidRPr="00817862" w:rsidRDefault="00892EF9" w:rsidP="00817862">
      <w:pPr>
        <w:pStyle w:val="StylPODSTAWOWY"/>
        <w:spacing w:line="276" w:lineRule="auto"/>
        <w:ind w:firstLine="709"/>
        <w:rPr>
          <w:rFonts w:cs="Arial"/>
          <w:szCs w:val="24"/>
        </w:rPr>
      </w:pPr>
      <w:r w:rsidRPr="00817862">
        <w:rPr>
          <w:rFonts w:cs="Arial"/>
          <w:szCs w:val="24"/>
        </w:rPr>
        <w:t>Przed przystąpieniem do wciągania przewodów należy sprawdzić prawidłowość wykonanego rurowania,</w:t>
      </w:r>
      <w:r w:rsidR="00817862">
        <w:rPr>
          <w:rFonts w:cs="Arial"/>
          <w:szCs w:val="24"/>
        </w:rPr>
        <w:t xml:space="preserve"> </w:t>
      </w:r>
      <w:r w:rsidRPr="00817862">
        <w:rPr>
          <w:rFonts w:cs="Arial"/>
          <w:szCs w:val="24"/>
        </w:rPr>
        <w:t>zamocowania sprzętu i osprzętu, jego połączeń z rurami oraz przelotowość. Wciąganie przewodów należy</w:t>
      </w:r>
      <w:r w:rsidR="00817862">
        <w:rPr>
          <w:rFonts w:cs="Arial"/>
          <w:szCs w:val="24"/>
        </w:rPr>
        <w:t xml:space="preserve"> </w:t>
      </w:r>
      <w:r w:rsidRPr="00817862">
        <w:rPr>
          <w:rFonts w:cs="Arial"/>
          <w:szCs w:val="24"/>
        </w:rPr>
        <w:t>wykonać za pomocą specjalnego osprzętu montażowego. Nie wolno do tego celu stosować przewodów,</w:t>
      </w:r>
      <w:r w:rsidR="00817862">
        <w:rPr>
          <w:rFonts w:cs="Arial"/>
          <w:szCs w:val="24"/>
        </w:rPr>
        <w:t xml:space="preserve"> </w:t>
      </w:r>
      <w:r w:rsidRPr="00817862">
        <w:rPr>
          <w:rFonts w:cs="Arial"/>
          <w:szCs w:val="24"/>
        </w:rPr>
        <w:t>które później zostaną użyte w instalacji. Łączenie przewodów wykonać wg wcześniej opisanych zasad.</w:t>
      </w:r>
    </w:p>
    <w:p w:rsidR="00892EF9" w:rsidRPr="00817862" w:rsidRDefault="00892EF9" w:rsidP="00BF6362">
      <w:pPr>
        <w:pStyle w:val="Nagwek4"/>
      </w:pPr>
      <w:proofErr w:type="spellStart"/>
      <w:r w:rsidRPr="00817862">
        <w:lastRenderedPageBreak/>
        <w:t>Przewody</w:t>
      </w:r>
      <w:proofErr w:type="spellEnd"/>
      <w:r w:rsidRPr="00817862">
        <w:t xml:space="preserve"> </w:t>
      </w:r>
      <w:proofErr w:type="spellStart"/>
      <w:r w:rsidRPr="00817862">
        <w:t>izolowan</w:t>
      </w:r>
      <w:r w:rsidR="00817862">
        <w:t>e</w:t>
      </w:r>
      <w:proofErr w:type="spellEnd"/>
      <w:r w:rsidR="00817862">
        <w:t xml:space="preserve"> </w:t>
      </w:r>
      <w:proofErr w:type="spellStart"/>
      <w:r w:rsidR="00817862">
        <w:t>układanie</w:t>
      </w:r>
      <w:proofErr w:type="spellEnd"/>
      <w:r w:rsidR="00817862">
        <w:t xml:space="preserve"> </w:t>
      </w:r>
      <w:proofErr w:type="spellStart"/>
      <w:r w:rsidR="00817862">
        <w:t>pod</w:t>
      </w:r>
      <w:proofErr w:type="spellEnd"/>
      <w:r w:rsidR="00817862">
        <w:t xml:space="preserve"> </w:t>
      </w:r>
      <w:proofErr w:type="spellStart"/>
      <w:r w:rsidR="00817862">
        <w:t>tynkiem</w:t>
      </w:r>
      <w:proofErr w:type="spellEnd"/>
    </w:p>
    <w:p w:rsidR="00905C22" w:rsidRDefault="0019123F" w:rsidP="0019123F">
      <w:pPr>
        <w:pStyle w:val="StylPODSTAWOWY"/>
        <w:spacing w:line="276" w:lineRule="auto"/>
        <w:ind w:firstLine="709"/>
        <w:rPr>
          <w:rFonts w:cs="Arial"/>
          <w:szCs w:val="24"/>
        </w:rPr>
      </w:pPr>
      <w:r w:rsidRPr="00C563AA">
        <w:rPr>
          <w:rFonts w:cs="Arial"/>
          <w:szCs w:val="24"/>
        </w:rPr>
        <w:t>W przypadku wykonywania instalacji na istniejących ścianach niezbędne będzie</w:t>
      </w:r>
      <w:r>
        <w:rPr>
          <w:rFonts w:cs="Arial"/>
          <w:szCs w:val="24"/>
        </w:rPr>
        <w:t xml:space="preserve"> </w:t>
      </w:r>
      <w:r w:rsidRPr="00C563AA">
        <w:rPr>
          <w:rFonts w:cs="Arial"/>
          <w:szCs w:val="24"/>
        </w:rPr>
        <w:t>wykucie odpowiednich bruzd pod przewody i ślepych wnęk, pod osprzęt oraz ich zatynkowanie</w:t>
      </w:r>
      <w:r w:rsidR="00E94312">
        <w:rPr>
          <w:rFonts w:cs="Arial"/>
          <w:szCs w:val="24"/>
        </w:rPr>
        <w:t xml:space="preserve"> i odtworzenie powłoki malarskiej</w:t>
      </w:r>
      <w:r w:rsidRPr="00C563AA">
        <w:rPr>
          <w:rFonts w:cs="Arial"/>
          <w:szCs w:val="24"/>
        </w:rPr>
        <w:t xml:space="preserve">. </w:t>
      </w:r>
    </w:p>
    <w:p w:rsidR="00905C22" w:rsidRPr="00905C22" w:rsidRDefault="00905C22" w:rsidP="00905C22">
      <w:pPr>
        <w:pStyle w:val="StylPODSTAWOWY"/>
        <w:spacing w:line="276" w:lineRule="auto"/>
        <w:ind w:firstLine="709"/>
        <w:rPr>
          <w:rFonts w:cs="Arial"/>
          <w:szCs w:val="24"/>
        </w:rPr>
      </w:pPr>
      <w:r w:rsidRPr="00905C22">
        <w:rPr>
          <w:rFonts w:cs="Arial"/>
          <w:szCs w:val="24"/>
        </w:rPr>
        <w:t>Przed przystąpienie</w:t>
      </w:r>
      <w:r w:rsidR="00E94312">
        <w:rPr>
          <w:rFonts w:cs="Arial"/>
          <w:szCs w:val="24"/>
        </w:rPr>
        <w:t>m</w:t>
      </w:r>
      <w:r w:rsidRPr="00905C22">
        <w:rPr>
          <w:rFonts w:cs="Arial"/>
          <w:szCs w:val="24"/>
        </w:rPr>
        <w:t xml:space="preserve"> do kucia należy wyznaczyć dokładnie miejsce kucia. Należy zwrócić szczególną uwagę w przypadku, gdy planowany otwór lub bruzda przebiega w pobliżu jakichkolwiek innych instalacji. W przypadku kucia bruzd należy wyrysować na ścianie linię po której należy wykuwać bruzdę. Do kucia bruzd używać narzędzi ręcznych i mechanicznych w zależności od potrzeb. Dopuszcza się używania narzędzi mechanicznych przy wykuwaniu otworów, należy przy tym pamiętać o zachowaniu wszelkich zasad BHP. Wszystkie roboty kucia należy prowadzić tak by nie powodowały one niepotrzebnych zniszczeń w danym pomieszczeniu. </w:t>
      </w:r>
    </w:p>
    <w:p w:rsidR="00905C22" w:rsidRDefault="00905C22" w:rsidP="00905C22">
      <w:pPr>
        <w:pStyle w:val="StylPODSTAWOWY"/>
        <w:spacing w:line="276" w:lineRule="auto"/>
        <w:ind w:firstLine="709"/>
        <w:rPr>
          <w:rFonts w:cs="Arial"/>
          <w:szCs w:val="24"/>
        </w:rPr>
      </w:pPr>
      <w:r>
        <w:rPr>
          <w:rFonts w:cs="Arial"/>
          <w:szCs w:val="24"/>
        </w:rPr>
        <w:t>B</w:t>
      </w:r>
      <w:r w:rsidRPr="0019123F">
        <w:rPr>
          <w:rFonts w:cs="Arial"/>
          <w:szCs w:val="24"/>
        </w:rPr>
        <w:t>ruzdy nale</w:t>
      </w:r>
      <w:r w:rsidRPr="0019123F">
        <w:rPr>
          <w:rFonts w:cs="Arial" w:hint="eastAsia"/>
          <w:szCs w:val="24"/>
        </w:rPr>
        <w:t>ż</w:t>
      </w:r>
      <w:r w:rsidRPr="0019123F">
        <w:rPr>
          <w:rFonts w:cs="Arial"/>
          <w:szCs w:val="24"/>
        </w:rPr>
        <w:t>y dostosowa</w:t>
      </w:r>
      <w:r w:rsidRPr="0019123F">
        <w:rPr>
          <w:rFonts w:cs="Arial" w:hint="eastAsia"/>
          <w:szCs w:val="24"/>
        </w:rPr>
        <w:t>ć</w:t>
      </w:r>
      <w:r w:rsidRPr="0019123F">
        <w:rPr>
          <w:rFonts w:cs="Arial"/>
          <w:szCs w:val="24"/>
        </w:rPr>
        <w:t xml:space="preserve"> do </w:t>
      </w:r>
      <w:r w:rsidRPr="0019123F">
        <w:rPr>
          <w:rFonts w:cs="Arial" w:hint="eastAsia"/>
          <w:szCs w:val="24"/>
        </w:rPr>
        <w:t>ś</w:t>
      </w:r>
      <w:r w:rsidRPr="0019123F">
        <w:rPr>
          <w:rFonts w:cs="Arial"/>
          <w:szCs w:val="24"/>
        </w:rPr>
        <w:t>rednicy przewodu</w:t>
      </w:r>
      <w:r>
        <w:rPr>
          <w:rFonts w:cs="Arial"/>
          <w:szCs w:val="24"/>
        </w:rPr>
        <w:t>. P</w:t>
      </w:r>
      <w:r w:rsidRPr="0019123F">
        <w:rPr>
          <w:rFonts w:cs="Arial"/>
          <w:szCs w:val="24"/>
        </w:rPr>
        <w:t>rzy uk</w:t>
      </w:r>
      <w:r w:rsidRPr="0019123F">
        <w:rPr>
          <w:rFonts w:cs="Arial" w:hint="eastAsia"/>
          <w:szCs w:val="24"/>
        </w:rPr>
        <w:t>ł</w:t>
      </w:r>
      <w:r w:rsidRPr="0019123F">
        <w:rPr>
          <w:rFonts w:cs="Arial"/>
          <w:szCs w:val="24"/>
        </w:rPr>
        <w:t>adaniu dwóch lub wi</w:t>
      </w:r>
      <w:r w:rsidRPr="0019123F">
        <w:rPr>
          <w:rFonts w:cs="Arial" w:hint="eastAsia"/>
          <w:szCs w:val="24"/>
        </w:rPr>
        <w:t>ę</w:t>
      </w:r>
      <w:r w:rsidRPr="0019123F">
        <w:rPr>
          <w:rFonts w:cs="Arial"/>
          <w:szCs w:val="24"/>
        </w:rPr>
        <w:t>cej przewodów w jednej bru</w:t>
      </w:r>
      <w:r w:rsidRPr="0019123F">
        <w:rPr>
          <w:rFonts w:cs="Arial" w:hint="eastAsia"/>
          <w:szCs w:val="24"/>
        </w:rPr>
        <w:t>ź</w:t>
      </w:r>
      <w:r w:rsidRPr="0019123F">
        <w:rPr>
          <w:rFonts w:cs="Arial"/>
          <w:szCs w:val="24"/>
        </w:rPr>
        <w:t>dzie, szeroko</w:t>
      </w:r>
      <w:r w:rsidRPr="0019123F">
        <w:rPr>
          <w:rFonts w:cs="Arial" w:hint="eastAsia"/>
          <w:szCs w:val="24"/>
        </w:rPr>
        <w:t>ść</w:t>
      </w:r>
      <w:r w:rsidRPr="0019123F">
        <w:rPr>
          <w:rFonts w:cs="Arial"/>
          <w:szCs w:val="24"/>
        </w:rPr>
        <w:t xml:space="preserve"> bruzdy powinna</w:t>
      </w:r>
      <w:r>
        <w:rPr>
          <w:rFonts w:cs="Arial"/>
          <w:szCs w:val="24"/>
        </w:rPr>
        <w:t xml:space="preserve"> </w:t>
      </w:r>
      <w:r w:rsidRPr="0019123F">
        <w:rPr>
          <w:rFonts w:cs="Arial"/>
          <w:szCs w:val="24"/>
        </w:rPr>
        <w:t>by</w:t>
      </w:r>
      <w:r w:rsidRPr="0019123F">
        <w:rPr>
          <w:rFonts w:cs="Arial" w:hint="eastAsia"/>
          <w:szCs w:val="24"/>
        </w:rPr>
        <w:t>ć</w:t>
      </w:r>
      <w:r w:rsidRPr="0019123F">
        <w:rPr>
          <w:rFonts w:cs="Arial"/>
          <w:szCs w:val="24"/>
        </w:rPr>
        <w:t xml:space="preserve"> taka, aby odst</w:t>
      </w:r>
      <w:r w:rsidRPr="0019123F">
        <w:rPr>
          <w:rFonts w:cs="Arial" w:hint="eastAsia"/>
          <w:szCs w:val="24"/>
        </w:rPr>
        <w:t>ę</w:t>
      </w:r>
      <w:r w:rsidRPr="0019123F">
        <w:rPr>
          <w:rFonts w:cs="Arial"/>
          <w:szCs w:val="24"/>
        </w:rPr>
        <w:t>py mi</w:t>
      </w:r>
      <w:r w:rsidRPr="0019123F">
        <w:rPr>
          <w:rFonts w:cs="Arial" w:hint="eastAsia"/>
          <w:szCs w:val="24"/>
        </w:rPr>
        <w:t>ę</w:t>
      </w:r>
      <w:r w:rsidRPr="0019123F">
        <w:rPr>
          <w:rFonts w:cs="Arial"/>
          <w:szCs w:val="24"/>
        </w:rPr>
        <w:t>dzy przewodami wynosi</w:t>
      </w:r>
      <w:r w:rsidRPr="0019123F">
        <w:rPr>
          <w:rFonts w:cs="Arial" w:hint="eastAsia"/>
          <w:szCs w:val="24"/>
        </w:rPr>
        <w:t>ł</w:t>
      </w:r>
      <w:r w:rsidRPr="0019123F">
        <w:rPr>
          <w:rFonts w:cs="Arial"/>
          <w:szCs w:val="24"/>
        </w:rPr>
        <w:t>y nie mniej ni</w:t>
      </w:r>
      <w:r w:rsidRPr="0019123F">
        <w:rPr>
          <w:rFonts w:cs="Arial" w:hint="eastAsia"/>
          <w:szCs w:val="24"/>
        </w:rPr>
        <w:t>ż</w:t>
      </w:r>
      <w:r w:rsidRPr="0019123F">
        <w:rPr>
          <w:rFonts w:cs="Arial"/>
          <w:szCs w:val="24"/>
        </w:rPr>
        <w:t xml:space="preserve"> 5 mm</w:t>
      </w:r>
      <w:r>
        <w:rPr>
          <w:rFonts w:cs="Arial"/>
          <w:szCs w:val="24"/>
        </w:rPr>
        <w:t xml:space="preserve">. W bruzdach </w:t>
      </w:r>
      <w:r w:rsidRPr="0019123F">
        <w:rPr>
          <w:rFonts w:cs="Arial"/>
          <w:szCs w:val="24"/>
        </w:rPr>
        <w:t>przewody zaleca si</w:t>
      </w:r>
      <w:r w:rsidRPr="0019123F">
        <w:rPr>
          <w:rFonts w:cs="Arial" w:hint="eastAsia"/>
          <w:szCs w:val="24"/>
        </w:rPr>
        <w:t>ę</w:t>
      </w:r>
      <w:r w:rsidRPr="0019123F">
        <w:rPr>
          <w:rFonts w:cs="Arial"/>
          <w:szCs w:val="24"/>
        </w:rPr>
        <w:t xml:space="preserve"> uk</w:t>
      </w:r>
      <w:r w:rsidRPr="0019123F">
        <w:rPr>
          <w:rFonts w:cs="Arial" w:hint="eastAsia"/>
          <w:szCs w:val="24"/>
        </w:rPr>
        <w:t>ł</w:t>
      </w:r>
      <w:r w:rsidRPr="0019123F">
        <w:rPr>
          <w:rFonts w:cs="Arial"/>
          <w:szCs w:val="24"/>
        </w:rPr>
        <w:t>ada</w:t>
      </w:r>
      <w:r w:rsidRPr="0019123F">
        <w:rPr>
          <w:rFonts w:cs="Arial" w:hint="eastAsia"/>
          <w:szCs w:val="24"/>
        </w:rPr>
        <w:t>ć</w:t>
      </w:r>
      <w:r w:rsidRPr="0019123F">
        <w:rPr>
          <w:rFonts w:cs="Arial"/>
          <w:szCs w:val="24"/>
        </w:rPr>
        <w:t xml:space="preserve"> jednowarstwowo</w:t>
      </w:r>
      <w:r>
        <w:rPr>
          <w:rFonts w:cs="Arial"/>
          <w:szCs w:val="24"/>
        </w:rPr>
        <w:t xml:space="preserve">. </w:t>
      </w:r>
    </w:p>
    <w:p w:rsidR="00892EF9" w:rsidRPr="00C563AA" w:rsidRDefault="00892EF9" w:rsidP="0019123F">
      <w:pPr>
        <w:pStyle w:val="StylPODSTAWOWY"/>
        <w:spacing w:line="276" w:lineRule="auto"/>
        <w:ind w:firstLine="709"/>
        <w:rPr>
          <w:rFonts w:cs="Arial"/>
          <w:szCs w:val="24"/>
        </w:rPr>
      </w:pPr>
      <w:r w:rsidRPr="00C563AA">
        <w:rPr>
          <w:rFonts w:cs="Arial"/>
          <w:szCs w:val="24"/>
        </w:rPr>
        <w:t>Przed</w:t>
      </w:r>
      <w:r w:rsidR="00C563AA">
        <w:rPr>
          <w:rFonts w:cs="Arial"/>
          <w:szCs w:val="24"/>
        </w:rPr>
        <w:t xml:space="preserve"> </w:t>
      </w:r>
      <w:r w:rsidRPr="00C563AA">
        <w:rPr>
          <w:rFonts w:cs="Arial"/>
          <w:szCs w:val="24"/>
        </w:rPr>
        <w:t xml:space="preserve">wykonaniem </w:t>
      </w:r>
      <w:r w:rsidR="003F13B8" w:rsidRPr="00C563AA">
        <w:rPr>
          <w:rFonts w:cs="Arial"/>
          <w:szCs w:val="24"/>
        </w:rPr>
        <w:t>instalacji, jako</w:t>
      </w:r>
      <w:r w:rsidRPr="00C563AA">
        <w:rPr>
          <w:rFonts w:cs="Arial"/>
          <w:szCs w:val="24"/>
        </w:rPr>
        <w:t xml:space="preserve"> szczelnej należy przewody i kable uszczelniać w osprzęcie oraz aparatach za</w:t>
      </w:r>
      <w:r w:rsidR="00C563AA">
        <w:rPr>
          <w:rFonts w:cs="Arial"/>
          <w:szCs w:val="24"/>
        </w:rPr>
        <w:t xml:space="preserve"> </w:t>
      </w:r>
      <w:r w:rsidRPr="00C563AA">
        <w:rPr>
          <w:rFonts w:cs="Arial"/>
          <w:szCs w:val="24"/>
        </w:rPr>
        <w:t>pomocą dławików. Średnica głowicy i otworu uszczelniającego pierścienia powinna być dostosowana do</w:t>
      </w:r>
      <w:r w:rsidR="00C563AA">
        <w:rPr>
          <w:rFonts w:cs="Arial"/>
          <w:szCs w:val="24"/>
        </w:rPr>
        <w:t xml:space="preserve"> </w:t>
      </w:r>
      <w:r w:rsidRPr="00C563AA">
        <w:rPr>
          <w:rFonts w:cs="Arial"/>
          <w:szCs w:val="24"/>
        </w:rPr>
        <w:t>średnicy zewnętrznej przewodu lub kabla. Po dokręceniu dławic zaleca się dodatkowe uszczelnienie ich za</w:t>
      </w:r>
      <w:r w:rsidR="00C563AA">
        <w:rPr>
          <w:rFonts w:cs="Arial"/>
          <w:szCs w:val="24"/>
        </w:rPr>
        <w:t xml:space="preserve"> </w:t>
      </w:r>
      <w:r w:rsidRPr="00C563AA">
        <w:rPr>
          <w:rFonts w:cs="Arial"/>
          <w:szCs w:val="24"/>
        </w:rPr>
        <w:t>pomocą odpowiednich uszczelnień.</w:t>
      </w:r>
    </w:p>
    <w:p w:rsidR="00892EF9" w:rsidRPr="00892EF9" w:rsidRDefault="00C563AA" w:rsidP="00BF6362">
      <w:pPr>
        <w:pStyle w:val="Nagwek3"/>
      </w:pPr>
      <w:bookmarkStart w:id="75" w:name="_Toc17202318"/>
      <w:proofErr w:type="spellStart"/>
      <w:r>
        <w:t>Łączenie</w:t>
      </w:r>
      <w:proofErr w:type="spellEnd"/>
      <w:r>
        <w:t xml:space="preserve"> </w:t>
      </w:r>
      <w:proofErr w:type="spellStart"/>
      <w:r>
        <w:t>przewodów</w:t>
      </w:r>
      <w:bookmarkEnd w:id="75"/>
      <w:proofErr w:type="spellEnd"/>
    </w:p>
    <w:p w:rsidR="00892EF9" w:rsidRPr="00C563AA" w:rsidRDefault="00892EF9" w:rsidP="00C563AA">
      <w:pPr>
        <w:pStyle w:val="StylPODSTAWOWY"/>
        <w:spacing w:line="276" w:lineRule="auto"/>
        <w:ind w:firstLine="709"/>
        <w:rPr>
          <w:rFonts w:cs="Arial"/>
          <w:szCs w:val="24"/>
        </w:rPr>
      </w:pPr>
      <w:r w:rsidRPr="00C563AA">
        <w:rPr>
          <w:rFonts w:cs="Arial"/>
          <w:szCs w:val="24"/>
        </w:rPr>
        <w:t>W instalacjach elektrycznych wnętrzowych łączenia przewodów należy dokonywać w sprzęcie i osprzęcie</w:t>
      </w:r>
      <w:r w:rsidR="00C563AA">
        <w:rPr>
          <w:rFonts w:cs="Arial"/>
          <w:szCs w:val="24"/>
        </w:rPr>
        <w:t xml:space="preserve"> </w:t>
      </w:r>
      <w:r w:rsidRPr="00C563AA">
        <w:rPr>
          <w:rFonts w:cs="Arial"/>
          <w:szCs w:val="24"/>
        </w:rPr>
        <w:t>instalacyjnym i w odbiornikach. Nie wolno stosować połączeń skręcanych. Przewody muszą być ułożone swobodnie i nie mogą być narażone na naciągi i dodatkowe naprężenia. Do</w:t>
      </w:r>
      <w:r w:rsidR="00C563AA">
        <w:rPr>
          <w:rFonts w:cs="Arial"/>
          <w:szCs w:val="24"/>
        </w:rPr>
        <w:t xml:space="preserve"> </w:t>
      </w:r>
      <w:r w:rsidRPr="00C563AA">
        <w:rPr>
          <w:rFonts w:cs="Arial"/>
          <w:szCs w:val="24"/>
        </w:rPr>
        <w:t xml:space="preserve">danego zacisku należy przyłączyć przewody o rodzaju wykonania, przekroju i </w:t>
      </w:r>
      <w:r w:rsidR="003F40C8" w:rsidRPr="00C563AA">
        <w:rPr>
          <w:rFonts w:cs="Arial"/>
          <w:szCs w:val="24"/>
        </w:rPr>
        <w:t>liczbie, dla jakich</w:t>
      </w:r>
      <w:r w:rsidRPr="00C563AA">
        <w:rPr>
          <w:rFonts w:cs="Arial"/>
          <w:szCs w:val="24"/>
        </w:rPr>
        <w:t xml:space="preserve"> zacisk ten</w:t>
      </w:r>
      <w:r w:rsidR="00C563AA">
        <w:rPr>
          <w:rFonts w:cs="Arial"/>
          <w:szCs w:val="24"/>
        </w:rPr>
        <w:t xml:space="preserve"> </w:t>
      </w:r>
      <w:r w:rsidRPr="00C563AA">
        <w:rPr>
          <w:rFonts w:cs="Arial"/>
          <w:szCs w:val="24"/>
        </w:rPr>
        <w:t>jest przygotowany.</w:t>
      </w:r>
    </w:p>
    <w:p w:rsidR="00892EF9" w:rsidRPr="00C563AA" w:rsidRDefault="00892EF9" w:rsidP="00C563AA">
      <w:pPr>
        <w:pStyle w:val="StylPODSTAWOWY"/>
        <w:spacing w:line="276" w:lineRule="auto"/>
        <w:ind w:firstLine="709"/>
        <w:rPr>
          <w:rFonts w:cs="Arial"/>
          <w:szCs w:val="24"/>
        </w:rPr>
      </w:pPr>
      <w:r w:rsidRPr="00C563AA">
        <w:rPr>
          <w:rFonts w:cs="Arial"/>
          <w:szCs w:val="24"/>
        </w:rPr>
        <w:t>W przypadku zastosowania zacisków, do których przewody są przyłączone za pomocą oczek, pomiędzy</w:t>
      </w:r>
      <w:r w:rsidR="00C563AA">
        <w:rPr>
          <w:rFonts w:cs="Arial"/>
          <w:szCs w:val="24"/>
        </w:rPr>
        <w:t xml:space="preserve"> </w:t>
      </w:r>
      <w:r w:rsidRPr="00C563AA">
        <w:rPr>
          <w:rFonts w:cs="Arial"/>
          <w:szCs w:val="24"/>
        </w:rPr>
        <w:t>oczkiem a nakrętką oraz pomiędzy oczkami powinny znajdować się podkładki metalowe zabezpieczone przed</w:t>
      </w:r>
      <w:r w:rsidR="00C563AA">
        <w:rPr>
          <w:rFonts w:cs="Arial"/>
          <w:szCs w:val="24"/>
        </w:rPr>
        <w:t xml:space="preserve"> </w:t>
      </w:r>
      <w:r w:rsidRPr="00C563AA">
        <w:rPr>
          <w:rFonts w:cs="Arial"/>
          <w:szCs w:val="24"/>
        </w:rPr>
        <w:t>korozj</w:t>
      </w:r>
      <w:r w:rsidR="00E94312">
        <w:rPr>
          <w:rFonts w:cs="Arial"/>
          <w:szCs w:val="24"/>
        </w:rPr>
        <w:t>a</w:t>
      </w:r>
      <w:r w:rsidRPr="00C563AA">
        <w:rPr>
          <w:rFonts w:cs="Arial"/>
          <w:szCs w:val="24"/>
        </w:rPr>
        <w:t xml:space="preserve"> w sposób umożliwiający przepływ prądu. Długość odizolowanej żyły przewodu powinna zapewniać</w:t>
      </w:r>
      <w:r w:rsidR="00C563AA">
        <w:rPr>
          <w:rFonts w:cs="Arial"/>
          <w:szCs w:val="24"/>
        </w:rPr>
        <w:t xml:space="preserve"> </w:t>
      </w:r>
      <w:r w:rsidRPr="00C563AA">
        <w:rPr>
          <w:rFonts w:cs="Arial"/>
          <w:szCs w:val="24"/>
        </w:rPr>
        <w:t>prawidłowe przyłączenie.</w:t>
      </w:r>
    </w:p>
    <w:p w:rsidR="00892EF9" w:rsidRPr="00C563AA" w:rsidRDefault="00892EF9" w:rsidP="00C563AA">
      <w:pPr>
        <w:pStyle w:val="StylPODSTAWOWY"/>
        <w:spacing w:line="276" w:lineRule="auto"/>
        <w:ind w:firstLine="709"/>
        <w:rPr>
          <w:rFonts w:cs="Arial"/>
          <w:szCs w:val="24"/>
        </w:rPr>
      </w:pPr>
      <w:r w:rsidRPr="00C563AA">
        <w:rPr>
          <w:rFonts w:cs="Arial"/>
          <w:szCs w:val="24"/>
        </w:rPr>
        <w:t>Zdejmowanie izolacji i oczyszczenie przewodu nie może powodować uszkodzeń mechanicznych. W</w:t>
      </w:r>
      <w:r w:rsidR="00C563AA">
        <w:rPr>
          <w:rFonts w:cs="Arial"/>
          <w:szCs w:val="24"/>
        </w:rPr>
        <w:t xml:space="preserve"> </w:t>
      </w:r>
      <w:r w:rsidRPr="00C563AA">
        <w:rPr>
          <w:rFonts w:cs="Arial"/>
          <w:szCs w:val="24"/>
        </w:rPr>
        <w:t>przypadku stosowania żył ocynowanych proces czyszczenia nie powinien uszkadzać warstwy cyny. Końce</w:t>
      </w:r>
      <w:r w:rsidR="00C563AA">
        <w:rPr>
          <w:rFonts w:cs="Arial"/>
          <w:szCs w:val="24"/>
        </w:rPr>
        <w:t xml:space="preserve"> </w:t>
      </w:r>
      <w:r w:rsidRPr="00C563AA">
        <w:rPr>
          <w:rFonts w:cs="Arial"/>
          <w:szCs w:val="24"/>
        </w:rPr>
        <w:t>przewodów miedzianych z żyłami wielodrutowymi (linki) powinny zostać zabezpieczone zaprasowanymi</w:t>
      </w:r>
      <w:r w:rsidR="00C563AA">
        <w:rPr>
          <w:rFonts w:cs="Arial"/>
          <w:szCs w:val="24"/>
        </w:rPr>
        <w:t xml:space="preserve"> </w:t>
      </w:r>
      <w:r w:rsidRPr="00C563AA">
        <w:rPr>
          <w:rFonts w:cs="Arial"/>
          <w:szCs w:val="24"/>
        </w:rPr>
        <w:t>tulejkami lub ocynowane (zaleca się zastosowanie tulejek zamiast cynowania).</w:t>
      </w:r>
    </w:p>
    <w:p w:rsidR="000F611C" w:rsidRPr="00892EF9" w:rsidRDefault="00A03EC9" w:rsidP="00BF6362">
      <w:pPr>
        <w:pStyle w:val="Nagwek3"/>
      </w:pPr>
      <w:bookmarkStart w:id="76" w:name="_Toc17202319"/>
      <w:proofErr w:type="spellStart"/>
      <w:r>
        <w:t>Przyłączanie</w:t>
      </w:r>
      <w:proofErr w:type="spellEnd"/>
      <w:r>
        <w:t xml:space="preserve"> </w:t>
      </w:r>
      <w:proofErr w:type="spellStart"/>
      <w:r>
        <w:t>odbiorników</w:t>
      </w:r>
      <w:bookmarkEnd w:id="76"/>
      <w:proofErr w:type="spellEnd"/>
    </w:p>
    <w:p w:rsidR="00A03EC9" w:rsidRPr="00A03EC9" w:rsidRDefault="00A03EC9" w:rsidP="00A03EC9">
      <w:pPr>
        <w:pStyle w:val="StylPODSTAWOWY"/>
        <w:spacing w:line="276" w:lineRule="auto"/>
        <w:ind w:firstLine="709"/>
        <w:rPr>
          <w:rFonts w:cs="Arial"/>
          <w:szCs w:val="24"/>
        </w:rPr>
      </w:pPr>
      <w:r w:rsidRPr="00A03EC9">
        <w:rPr>
          <w:rFonts w:cs="Arial"/>
          <w:szCs w:val="24"/>
        </w:rPr>
        <w:t xml:space="preserve">Miejsca połączeń żył przewodów z zaciskami odbiorników powinny być dokładnie oczyszczone. </w:t>
      </w:r>
      <w:proofErr w:type="spellStart"/>
      <w:r w:rsidRPr="00A03EC9">
        <w:rPr>
          <w:rFonts w:cs="Arial"/>
          <w:szCs w:val="24"/>
        </w:rPr>
        <w:t>Samopołączenie</w:t>
      </w:r>
      <w:proofErr w:type="spellEnd"/>
      <w:r w:rsidRPr="00A03EC9">
        <w:rPr>
          <w:rFonts w:cs="Arial"/>
          <w:szCs w:val="24"/>
        </w:rPr>
        <w:t xml:space="preserve"> musi być wykonane w sposób pewny, pod względem elektrycznym i mechanicznym oraz</w:t>
      </w:r>
      <w:r>
        <w:rPr>
          <w:rFonts w:cs="Arial"/>
          <w:szCs w:val="24"/>
        </w:rPr>
        <w:t xml:space="preserve"> </w:t>
      </w:r>
      <w:r w:rsidRPr="00A03EC9">
        <w:rPr>
          <w:rFonts w:cs="Arial"/>
          <w:szCs w:val="24"/>
        </w:rPr>
        <w:t>zabezpieczone przed osłabieniem siły docisku, korozją itp.</w:t>
      </w:r>
    </w:p>
    <w:p w:rsidR="00A03EC9" w:rsidRPr="00A03EC9" w:rsidRDefault="00A03EC9" w:rsidP="00A03EC9">
      <w:pPr>
        <w:pStyle w:val="StylPODSTAWOWY"/>
        <w:spacing w:line="276" w:lineRule="auto"/>
        <w:ind w:firstLine="709"/>
        <w:rPr>
          <w:rFonts w:cs="Arial"/>
          <w:szCs w:val="24"/>
        </w:rPr>
      </w:pPr>
      <w:r w:rsidRPr="00A03EC9">
        <w:rPr>
          <w:rFonts w:cs="Arial"/>
          <w:szCs w:val="24"/>
        </w:rPr>
        <w:t>Połączenia mogą być wykonywane, jako sztywne lub elastyczne w zależności od konstrukcji odbiornika i</w:t>
      </w:r>
      <w:r>
        <w:rPr>
          <w:rFonts w:cs="Arial"/>
          <w:szCs w:val="24"/>
        </w:rPr>
        <w:t xml:space="preserve"> </w:t>
      </w:r>
      <w:r w:rsidRPr="00A03EC9">
        <w:rPr>
          <w:rFonts w:cs="Arial"/>
          <w:szCs w:val="24"/>
        </w:rPr>
        <w:t>warunków technologicznych. Przyłączenia sztywne należy wykonywać w rurach sztywnych</w:t>
      </w:r>
      <w:r>
        <w:rPr>
          <w:rFonts w:cs="Arial"/>
          <w:szCs w:val="24"/>
        </w:rPr>
        <w:t xml:space="preserve"> </w:t>
      </w:r>
      <w:r w:rsidRPr="00A03EC9">
        <w:rPr>
          <w:rFonts w:cs="Arial"/>
          <w:szCs w:val="24"/>
        </w:rPr>
        <w:t>wprowadzonych bezpośrednio do odbiorników oraz przewodami kabelkowymi i kablami.</w:t>
      </w:r>
    </w:p>
    <w:p w:rsidR="00A03EC9" w:rsidRPr="00A03EC9" w:rsidRDefault="00A03EC9" w:rsidP="00A03EC9">
      <w:pPr>
        <w:pStyle w:val="StylPODSTAWOWY"/>
        <w:spacing w:line="276" w:lineRule="auto"/>
        <w:ind w:firstLine="709"/>
        <w:rPr>
          <w:rFonts w:cs="Arial"/>
          <w:szCs w:val="24"/>
        </w:rPr>
      </w:pPr>
      <w:r w:rsidRPr="00A03EC9">
        <w:rPr>
          <w:rFonts w:cs="Arial"/>
          <w:szCs w:val="24"/>
        </w:rPr>
        <w:t>Połączenia elastyczne stosuje się, gdy odbiorniki narażone są na drgania o dużej amplitudzie lub</w:t>
      </w:r>
      <w:r>
        <w:rPr>
          <w:rFonts w:cs="Arial"/>
          <w:szCs w:val="24"/>
        </w:rPr>
        <w:t xml:space="preserve"> </w:t>
      </w:r>
      <w:r w:rsidRPr="00A03EC9">
        <w:rPr>
          <w:rFonts w:cs="Arial"/>
          <w:szCs w:val="24"/>
        </w:rPr>
        <w:t>przystosowane są do przesunięć lub przemieszczeń. Połączenia te należy wykonać:</w:t>
      </w:r>
    </w:p>
    <w:p w:rsidR="00A03EC9" w:rsidRPr="00A03EC9" w:rsidRDefault="00A03EC9" w:rsidP="00A03EC9">
      <w:pPr>
        <w:pStyle w:val="StylPODSTAWOWY"/>
        <w:numPr>
          <w:ilvl w:val="0"/>
          <w:numId w:val="20"/>
        </w:numPr>
        <w:spacing w:line="276" w:lineRule="auto"/>
        <w:rPr>
          <w:rFonts w:cs="Arial"/>
          <w:szCs w:val="24"/>
        </w:rPr>
      </w:pPr>
      <w:r w:rsidRPr="00A03EC9">
        <w:rPr>
          <w:rFonts w:cs="Arial"/>
          <w:szCs w:val="24"/>
        </w:rPr>
        <w:t>przewodami izolowanymi wielożyłowymi giętkimi lub oponowymi,</w:t>
      </w:r>
    </w:p>
    <w:p w:rsidR="00A03EC9" w:rsidRPr="00A03EC9" w:rsidRDefault="00A03EC9" w:rsidP="00A03EC9">
      <w:pPr>
        <w:pStyle w:val="StylPODSTAWOWY"/>
        <w:numPr>
          <w:ilvl w:val="0"/>
          <w:numId w:val="20"/>
        </w:numPr>
        <w:spacing w:line="276" w:lineRule="auto"/>
        <w:rPr>
          <w:rFonts w:cs="Arial"/>
          <w:szCs w:val="24"/>
        </w:rPr>
      </w:pPr>
      <w:r w:rsidRPr="00A03EC9">
        <w:rPr>
          <w:rFonts w:cs="Arial"/>
          <w:szCs w:val="24"/>
        </w:rPr>
        <w:t>przewodami izolowanymi jednożyłowymi w rurach elastycznych,</w:t>
      </w:r>
    </w:p>
    <w:p w:rsidR="00A03EC9" w:rsidRPr="00A03EC9" w:rsidRDefault="00A03EC9" w:rsidP="00A03EC9">
      <w:pPr>
        <w:pStyle w:val="StylPODSTAWOWY"/>
        <w:numPr>
          <w:ilvl w:val="0"/>
          <w:numId w:val="20"/>
        </w:numPr>
        <w:spacing w:line="276" w:lineRule="auto"/>
        <w:rPr>
          <w:rFonts w:cs="Arial"/>
          <w:szCs w:val="24"/>
        </w:rPr>
      </w:pPr>
      <w:r w:rsidRPr="00A03EC9">
        <w:rPr>
          <w:rFonts w:cs="Arial"/>
          <w:szCs w:val="24"/>
        </w:rPr>
        <w:t>przewodami izolowanymi wielożyłowymi giętkimi lub oponowymi w rurach elastycznych.</w:t>
      </w:r>
    </w:p>
    <w:p w:rsidR="00A03EC9" w:rsidRPr="00A03EC9" w:rsidRDefault="00E94312" w:rsidP="00BF6362">
      <w:pPr>
        <w:pStyle w:val="Nagwek3"/>
      </w:pPr>
      <w:bookmarkStart w:id="77" w:name="_Toc17202320"/>
      <w:proofErr w:type="spellStart"/>
      <w:r>
        <w:lastRenderedPageBreak/>
        <w:t>T</w:t>
      </w:r>
      <w:r w:rsidR="00CC44C6">
        <w:t>ablic</w:t>
      </w:r>
      <w:r>
        <w:t>e</w:t>
      </w:r>
      <w:proofErr w:type="spellEnd"/>
      <w:r w:rsidR="00CC44C6">
        <w:t xml:space="preserve"> </w:t>
      </w:r>
      <w:proofErr w:type="spellStart"/>
      <w:r w:rsidR="00CC44C6">
        <w:t>rozdzielcze</w:t>
      </w:r>
      <w:bookmarkEnd w:id="77"/>
      <w:proofErr w:type="spellEnd"/>
    </w:p>
    <w:p w:rsidR="00A03EC9" w:rsidRPr="00A03EC9" w:rsidRDefault="00E94312" w:rsidP="00A03EC9">
      <w:pPr>
        <w:pStyle w:val="StylPODSTAWOWY"/>
        <w:spacing w:line="276" w:lineRule="auto"/>
        <w:ind w:firstLine="709"/>
        <w:rPr>
          <w:rFonts w:cs="Arial"/>
          <w:szCs w:val="24"/>
        </w:rPr>
      </w:pPr>
      <w:r>
        <w:rPr>
          <w:rFonts w:cs="Arial"/>
          <w:szCs w:val="24"/>
        </w:rPr>
        <w:t>W tablicach rozdzielczych zabudowana zostanie projektowana aparatura  zabezpieczającą</w:t>
      </w:r>
      <w:r w:rsidR="00A67AF1">
        <w:rPr>
          <w:rFonts w:cs="Arial"/>
          <w:szCs w:val="24"/>
        </w:rPr>
        <w:t xml:space="preserve"> </w:t>
      </w:r>
      <w:r>
        <w:rPr>
          <w:rFonts w:cs="Arial"/>
          <w:szCs w:val="24"/>
        </w:rPr>
        <w:t>i sterownicza</w:t>
      </w:r>
      <w:r w:rsidR="00A67AF1">
        <w:rPr>
          <w:rFonts w:cs="Arial"/>
          <w:szCs w:val="24"/>
        </w:rPr>
        <w:t>. Po zamontowaniu aparatury</w:t>
      </w:r>
      <w:r>
        <w:rPr>
          <w:rFonts w:cs="Arial"/>
          <w:szCs w:val="24"/>
        </w:rPr>
        <w:t xml:space="preserve"> </w:t>
      </w:r>
      <w:r w:rsidR="00A03EC9" w:rsidRPr="00A03EC9">
        <w:rPr>
          <w:rFonts w:cs="Arial"/>
          <w:szCs w:val="24"/>
        </w:rPr>
        <w:t>należy:</w:t>
      </w:r>
    </w:p>
    <w:p w:rsidR="00A03EC9" w:rsidRPr="00A03EC9" w:rsidRDefault="00A03EC9" w:rsidP="00CC44C6">
      <w:pPr>
        <w:pStyle w:val="StylPODSTAWOWY"/>
        <w:numPr>
          <w:ilvl w:val="0"/>
          <w:numId w:val="21"/>
        </w:numPr>
        <w:spacing w:line="276" w:lineRule="auto"/>
        <w:rPr>
          <w:rFonts w:cs="Arial"/>
          <w:szCs w:val="24"/>
        </w:rPr>
      </w:pPr>
      <w:r w:rsidRPr="00A03EC9">
        <w:rPr>
          <w:rFonts w:cs="Arial"/>
          <w:szCs w:val="24"/>
        </w:rPr>
        <w:t>dokręcić w sposób pewny wszystkie śruby i wkręty w połączeniach elektrycznych i</w:t>
      </w:r>
      <w:r w:rsidR="00CC44C6">
        <w:rPr>
          <w:rFonts w:cs="Arial"/>
          <w:szCs w:val="24"/>
        </w:rPr>
        <w:t xml:space="preserve"> </w:t>
      </w:r>
      <w:r w:rsidRPr="00A03EC9">
        <w:rPr>
          <w:rFonts w:cs="Arial"/>
          <w:szCs w:val="24"/>
        </w:rPr>
        <w:t>mechanicznych,</w:t>
      </w:r>
    </w:p>
    <w:p w:rsidR="00A03EC9" w:rsidRPr="00A03EC9" w:rsidRDefault="00A03EC9" w:rsidP="00CC44C6">
      <w:pPr>
        <w:pStyle w:val="StylPODSTAWOWY"/>
        <w:numPr>
          <w:ilvl w:val="0"/>
          <w:numId w:val="21"/>
        </w:numPr>
        <w:spacing w:line="276" w:lineRule="auto"/>
        <w:rPr>
          <w:rFonts w:cs="Arial"/>
          <w:szCs w:val="24"/>
        </w:rPr>
      </w:pPr>
      <w:r w:rsidRPr="00A03EC9">
        <w:rPr>
          <w:rFonts w:cs="Arial"/>
          <w:szCs w:val="24"/>
        </w:rPr>
        <w:t>założyć osłony zdjęte w czasie montażu,</w:t>
      </w:r>
    </w:p>
    <w:p w:rsidR="00A03EC9" w:rsidRPr="00A03EC9" w:rsidRDefault="00A03EC9" w:rsidP="00CC44C6">
      <w:pPr>
        <w:pStyle w:val="StylPODSTAWOWY"/>
        <w:numPr>
          <w:ilvl w:val="0"/>
          <w:numId w:val="21"/>
        </w:numPr>
        <w:spacing w:line="276" w:lineRule="auto"/>
        <w:rPr>
          <w:rFonts w:cs="Arial"/>
          <w:szCs w:val="24"/>
        </w:rPr>
      </w:pPr>
      <w:r w:rsidRPr="00A03EC9">
        <w:rPr>
          <w:rFonts w:cs="Arial"/>
          <w:szCs w:val="24"/>
        </w:rPr>
        <w:t xml:space="preserve">podłączyć obwody </w:t>
      </w:r>
      <w:r w:rsidR="00A67AF1">
        <w:rPr>
          <w:rFonts w:cs="Arial"/>
          <w:szCs w:val="24"/>
        </w:rPr>
        <w:t>zasilające i sterownicze poprzez listwy zaciskowe</w:t>
      </w:r>
      <w:r w:rsidRPr="00A03EC9">
        <w:rPr>
          <w:rFonts w:cs="Arial"/>
          <w:szCs w:val="24"/>
        </w:rPr>
        <w:t>,</w:t>
      </w:r>
    </w:p>
    <w:p w:rsidR="00A03EC9" w:rsidRPr="00A03EC9" w:rsidRDefault="00A03EC9" w:rsidP="00CC44C6">
      <w:pPr>
        <w:pStyle w:val="StylPODSTAWOWY"/>
        <w:numPr>
          <w:ilvl w:val="0"/>
          <w:numId w:val="21"/>
        </w:numPr>
        <w:spacing w:line="276" w:lineRule="auto"/>
        <w:rPr>
          <w:rFonts w:cs="Arial"/>
          <w:szCs w:val="24"/>
        </w:rPr>
      </w:pPr>
      <w:r w:rsidRPr="00A03EC9">
        <w:rPr>
          <w:rFonts w:cs="Arial"/>
          <w:szCs w:val="24"/>
        </w:rPr>
        <w:t>podłączyć przewody ochronne.</w:t>
      </w:r>
    </w:p>
    <w:p w:rsidR="00A03EC9" w:rsidRPr="00A03EC9" w:rsidRDefault="00A03EC9" w:rsidP="00BF6362">
      <w:pPr>
        <w:pStyle w:val="Nagwek3"/>
      </w:pPr>
      <w:bookmarkStart w:id="78" w:name="_Toc17202321"/>
      <w:proofErr w:type="spellStart"/>
      <w:r w:rsidRPr="00A03EC9">
        <w:t>Próby</w:t>
      </w:r>
      <w:proofErr w:type="spellEnd"/>
      <w:r w:rsidRPr="00A03EC9">
        <w:t xml:space="preserve"> </w:t>
      </w:r>
      <w:proofErr w:type="spellStart"/>
      <w:r w:rsidRPr="00A03EC9">
        <w:t>montaż</w:t>
      </w:r>
      <w:r w:rsidR="0090467A">
        <w:t>owe</w:t>
      </w:r>
      <w:bookmarkEnd w:id="78"/>
      <w:proofErr w:type="spellEnd"/>
    </w:p>
    <w:p w:rsidR="00A03EC9" w:rsidRPr="00A03EC9" w:rsidRDefault="00A03EC9" w:rsidP="00A03EC9">
      <w:pPr>
        <w:pStyle w:val="StylPODSTAWOWY"/>
        <w:spacing w:line="276" w:lineRule="auto"/>
        <w:ind w:firstLine="709"/>
        <w:rPr>
          <w:rFonts w:cs="Arial"/>
          <w:szCs w:val="24"/>
        </w:rPr>
      </w:pPr>
      <w:r w:rsidRPr="00A03EC9">
        <w:rPr>
          <w:rFonts w:cs="Arial"/>
          <w:szCs w:val="24"/>
        </w:rPr>
        <w:t xml:space="preserve">Po zakończeniu robót należy przeprowadzić oględziny i próby </w:t>
      </w:r>
      <w:proofErr w:type="spellStart"/>
      <w:r w:rsidRPr="00A03EC9">
        <w:rPr>
          <w:rFonts w:cs="Arial"/>
          <w:szCs w:val="24"/>
        </w:rPr>
        <w:t>pomontażowe</w:t>
      </w:r>
      <w:proofErr w:type="spellEnd"/>
      <w:r w:rsidRPr="00A03EC9">
        <w:rPr>
          <w:rFonts w:cs="Arial"/>
          <w:szCs w:val="24"/>
        </w:rPr>
        <w:t xml:space="preserve"> obejmujące badania i</w:t>
      </w:r>
      <w:r w:rsidR="0090467A">
        <w:rPr>
          <w:rFonts w:cs="Arial"/>
          <w:szCs w:val="24"/>
        </w:rPr>
        <w:t xml:space="preserve"> </w:t>
      </w:r>
      <w:r w:rsidRPr="00A03EC9">
        <w:rPr>
          <w:rFonts w:cs="Arial"/>
          <w:szCs w:val="24"/>
        </w:rPr>
        <w:t xml:space="preserve">pomiary. Zakres prób </w:t>
      </w:r>
      <w:proofErr w:type="spellStart"/>
      <w:r w:rsidRPr="00A03EC9">
        <w:rPr>
          <w:rFonts w:cs="Arial"/>
          <w:szCs w:val="24"/>
        </w:rPr>
        <w:t>pomontażowych</w:t>
      </w:r>
      <w:proofErr w:type="spellEnd"/>
      <w:r w:rsidRPr="00A03EC9">
        <w:rPr>
          <w:rFonts w:cs="Arial"/>
          <w:szCs w:val="24"/>
        </w:rPr>
        <w:t xml:space="preserve"> należy uzgodnić z inwestorem. Zakres podstawowych prób</w:t>
      </w:r>
      <w:r w:rsidR="0090467A">
        <w:rPr>
          <w:rFonts w:cs="Arial"/>
          <w:szCs w:val="24"/>
        </w:rPr>
        <w:t xml:space="preserve"> </w:t>
      </w:r>
      <w:r w:rsidRPr="00A03EC9">
        <w:rPr>
          <w:rFonts w:cs="Arial"/>
          <w:szCs w:val="24"/>
        </w:rPr>
        <w:t>obejmuje:</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sprawdzenie ciągłości przewodów ochronnych,</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 xml:space="preserve">pomiar rezystancji izolacji </w:t>
      </w:r>
      <w:r w:rsidR="00A67AF1">
        <w:rPr>
          <w:rFonts w:cs="Arial"/>
          <w:szCs w:val="24"/>
        </w:rPr>
        <w:t xml:space="preserve">wykonanej </w:t>
      </w:r>
      <w:r w:rsidRPr="00A03EC9">
        <w:rPr>
          <w:rFonts w:cs="Arial"/>
          <w:szCs w:val="24"/>
        </w:rPr>
        <w:t>instalacji,</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pomiar rezystancji izolacji odbiorników,</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pomiary skuteczności ochrony przeciwporażeniowej,</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pomiary natężenia oświetlenia podstawowego i awaryjnego,</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pomiary czasu działania oświetlenia awaryjnego,</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pomiary sprawności działania aparatów zabezpieczających,</w:t>
      </w:r>
    </w:p>
    <w:p w:rsidR="00A03EC9" w:rsidRPr="00A03EC9" w:rsidRDefault="00A03EC9" w:rsidP="0090467A">
      <w:pPr>
        <w:pStyle w:val="StylPODSTAWOWY"/>
        <w:numPr>
          <w:ilvl w:val="0"/>
          <w:numId w:val="22"/>
        </w:numPr>
        <w:spacing w:line="276" w:lineRule="auto"/>
        <w:rPr>
          <w:rFonts w:cs="Arial"/>
          <w:szCs w:val="24"/>
        </w:rPr>
      </w:pPr>
      <w:r w:rsidRPr="00A03EC9">
        <w:rPr>
          <w:rFonts w:cs="Arial"/>
          <w:szCs w:val="24"/>
        </w:rPr>
        <w:t>przeprowadzenie prób działania.</w:t>
      </w:r>
    </w:p>
    <w:p w:rsidR="00A03EC9" w:rsidRPr="00A03EC9" w:rsidRDefault="00A03EC9" w:rsidP="00BF6362">
      <w:pPr>
        <w:pStyle w:val="Nagwek2"/>
      </w:pPr>
      <w:bookmarkStart w:id="79" w:name="_Toc17202322"/>
      <w:r w:rsidRPr="00A03EC9">
        <w:t>KONTROLA JAKOŚ</w:t>
      </w:r>
      <w:r w:rsidR="0090467A">
        <w:t>CI ROBÓT</w:t>
      </w:r>
      <w:bookmarkEnd w:id="79"/>
    </w:p>
    <w:p w:rsidR="00A03EC9" w:rsidRPr="00A03EC9" w:rsidRDefault="00A03EC9" w:rsidP="00A03EC9">
      <w:pPr>
        <w:pStyle w:val="StylPODSTAWOWY"/>
        <w:spacing w:line="276" w:lineRule="auto"/>
        <w:ind w:firstLine="709"/>
        <w:rPr>
          <w:rFonts w:cs="Arial"/>
          <w:szCs w:val="24"/>
        </w:rPr>
      </w:pPr>
      <w:r w:rsidRPr="00A03EC9">
        <w:rPr>
          <w:rFonts w:cs="Arial"/>
          <w:szCs w:val="24"/>
        </w:rPr>
        <w:t>Sprawdzenie i odbiór robót powinno być wykonane zgodnie z normami i przepisami.</w:t>
      </w:r>
      <w:r w:rsidR="0090467A">
        <w:rPr>
          <w:rFonts w:cs="Arial"/>
          <w:szCs w:val="24"/>
        </w:rPr>
        <w:t xml:space="preserve"> </w:t>
      </w:r>
      <w:r w:rsidRPr="00A03EC9">
        <w:rPr>
          <w:rFonts w:cs="Arial"/>
          <w:szCs w:val="24"/>
        </w:rPr>
        <w:t>Sprawdzeniu i kontroli w czasie wykonywania robót oraz po ich zakończeniu powinno podlegać:</w:t>
      </w:r>
    </w:p>
    <w:p w:rsidR="00A03EC9" w:rsidRPr="00A03EC9" w:rsidRDefault="00A03EC9" w:rsidP="0090467A">
      <w:pPr>
        <w:pStyle w:val="StylPODSTAWOWY"/>
        <w:numPr>
          <w:ilvl w:val="0"/>
          <w:numId w:val="23"/>
        </w:numPr>
        <w:spacing w:line="276" w:lineRule="auto"/>
        <w:rPr>
          <w:rFonts w:cs="Arial"/>
          <w:szCs w:val="24"/>
        </w:rPr>
      </w:pPr>
      <w:r w:rsidRPr="00A03EC9">
        <w:rPr>
          <w:rFonts w:cs="Arial"/>
          <w:szCs w:val="24"/>
        </w:rPr>
        <w:t>zgodność wykonania robót z dokumentacją projektową,</w:t>
      </w:r>
    </w:p>
    <w:p w:rsidR="00A03EC9" w:rsidRPr="00A03EC9" w:rsidRDefault="00A03EC9" w:rsidP="0090467A">
      <w:pPr>
        <w:pStyle w:val="StylPODSTAWOWY"/>
        <w:numPr>
          <w:ilvl w:val="0"/>
          <w:numId w:val="23"/>
        </w:numPr>
        <w:spacing w:line="276" w:lineRule="auto"/>
        <w:rPr>
          <w:rFonts w:cs="Arial"/>
          <w:szCs w:val="24"/>
        </w:rPr>
      </w:pPr>
      <w:r w:rsidRPr="00A03EC9">
        <w:rPr>
          <w:rFonts w:cs="Arial"/>
          <w:szCs w:val="24"/>
        </w:rPr>
        <w:t>sprawdzenie ciągłości wszelkich przewodów występujących w danej instalacji,</w:t>
      </w:r>
    </w:p>
    <w:p w:rsidR="00A03EC9" w:rsidRPr="00A03EC9" w:rsidRDefault="00A03EC9" w:rsidP="0090467A">
      <w:pPr>
        <w:pStyle w:val="StylPODSTAWOWY"/>
        <w:numPr>
          <w:ilvl w:val="0"/>
          <w:numId w:val="23"/>
        </w:numPr>
        <w:spacing w:line="276" w:lineRule="auto"/>
        <w:rPr>
          <w:rFonts w:cs="Arial"/>
          <w:szCs w:val="24"/>
        </w:rPr>
      </w:pPr>
      <w:r w:rsidRPr="00A03EC9">
        <w:rPr>
          <w:rFonts w:cs="Arial"/>
          <w:szCs w:val="24"/>
        </w:rPr>
        <w:t>poprawność wykonania i zabezpieczenia połączeń śrubowych instalacji elektrycznej</w:t>
      </w:r>
      <w:r w:rsidR="0090467A">
        <w:rPr>
          <w:rFonts w:cs="Arial"/>
          <w:szCs w:val="24"/>
        </w:rPr>
        <w:t xml:space="preserve"> </w:t>
      </w:r>
      <w:r w:rsidRPr="00A03EC9">
        <w:rPr>
          <w:rFonts w:cs="Arial"/>
          <w:szCs w:val="24"/>
        </w:rPr>
        <w:t>potwierdzonych protokołem przez wykonawcę montażu,</w:t>
      </w:r>
    </w:p>
    <w:p w:rsidR="00A03EC9" w:rsidRPr="00A03EC9" w:rsidRDefault="00A03EC9" w:rsidP="0090467A">
      <w:pPr>
        <w:pStyle w:val="StylPODSTAWOWY"/>
        <w:numPr>
          <w:ilvl w:val="0"/>
          <w:numId w:val="23"/>
        </w:numPr>
        <w:spacing w:line="276" w:lineRule="auto"/>
        <w:rPr>
          <w:rFonts w:cs="Arial"/>
          <w:szCs w:val="24"/>
        </w:rPr>
      </w:pPr>
      <w:r w:rsidRPr="00A03EC9">
        <w:rPr>
          <w:rFonts w:cs="Arial"/>
          <w:szCs w:val="24"/>
        </w:rPr>
        <w:t>poprawność wykonania montażu sprzętu instalacyjnego, urządzeń i odbiorników energii</w:t>
      </w:r>
      <w:r w:rsidR="0090467A">
        <w:rPr>
          <w:rFonts w:cs="Arial"/>
          <w:szCs w:val="24"/>
        </w:rPr>
        <w:t xml:space="preserve"> </w:t>
      </w:r>
      <w:r w:rsidRPr="00A03EC9">
        <w:rPr>
          <w:rFonts w:cs="Arial"/>
          <w:szCs w:val="24"/>
        </w:rPr>
        <w:t>elektrycznej,</w:t>
      </w:r>
    </w:p>
    <w:p w:rsidR="00A03EC9" w:rsidRPr="00A03EC9" w:rsidRDefault="00A03EC9" w:rsidP="0090467A">
      <w:pPr>
        <w:pStyle w:val="StylPODSTAWOWY"/>
        <w:numPr>
          <w:ilvl w:val="0"/>
          <w:numId w:val="23"/>
        </w:numPr>
        <w:spacing w:line="276" w:lineRule="auto"/>
        <w:rPr>
          <w:rFonts w:cs="Arial"/>
          <w:szCs w:val="24"/>
        </w:rPr>
      </w:pPr>
      <w:r w:rsidRPr="00A03EC9">
        <w:rPr>
          <w:rFonts w:cs="Arial"/>
          <w:szCs w:val="24"/>
        </w:rPr>
        <w:t>poprawność zamontowania i dokonania kompletacji opraw oświetleniowych (ze szczególnym</w:t>
      </w:r>
      <w:r w:rsidR="0090467A">
        <w:rPr>
          <w:rFonts w:cs="Arial"/>
          <w:szCs w:val="24"/>
        </w:rPr>
        <w:t xml:space="preserve"> </w:t>
      </w:r>
      <w:r w:rsidRPr="00A03EC9">
        <w:rPr>
          <w:rFonts w:cs="Arial"/>
          <w:szCs w:val="24"/>
        </w:rPr>
        <w:t>uwzględnieniem oświetlenia awaryjnego),</w:t>
      </w:r>
    </w:p>
    <w:p w:rsidR="00A03EC9" w:rsidRDefault="00A03EC9" w:rsidP="0090467A">
      <w:pPr>
        <w:pStyle w:val="StylPODSTAWOWY"/>
        <w:numPr>
          <w:ilvl w:val="0"/>
          <w:numId w:val="23"/>
        </w:numPr>
        <w:spacing w:line="276" w:lineRule="auto"/>
        <w:rPr>
          <w:rFonts w:cs="Arial"/>
          <w:szCs w:val="24"/>
        </w:rPr>
      </w:pPr>
      <w:r w:rsidRPr="00A03EC9">
        <w:rPr>
          <w:rFonts w:cs="Arial"/>
          <w:szCs w:val="24"/>
        </w:rPr>
        <w:t xml:space="preserve">wykonanie pomiarów </w:t>
      </w:r>
      <w:proofErr w:type="spellStart"/>
      <w:r w:rsidRPr="00A03EC9">
        <w:rPr>
          <w:rFonts w:cs="Arial"/>
          <w:szCs w:val="24"/>
        </w:rPr>
        <w:t>pomontażowych</w:t>
      </w:r>
      <w:proofErr w:type="spellEnd"/>
      <w:r w:rsidRPr="00A03EC9">
        <w:rPr>
          <w:rFonts w:cs="Arial"/>
          <w:szCs w:val="24"/>
        </w:rPr>
        <w:t xml:space="preserve"> – m.in. </w:t>
      </w:r>
      <w:r w:rsidR="002A0A7F">
        <w:rPr>
          <w:rFonts w:cs="Arial"/>
          <w:szCs w:val="24"/>
        </w:rPr>
        <w:t>natężenia oświetlenia,</w:t>
      </w:r>
      <w:r w:rsidR="002A0A7F" w:rsidRPr="00A03EC9">
        <w:rPr>
          <w:rFonts w:cs="Arial"/>
          <w:szCs w:val="24"/>
        </w:rPr>
        <w:t xml:space="preserve"> </w:t>
      </w:r>
      <w:r w:rsidRPr="00A03EC9">
        <w:rPr>
          <w:rFonts w:cs="Arial"/>
          <w:szCs w:val="24"/>
        </w:rPr>
        <w:t>izolacji</w:t>
      </w:r>
      <w:r w:rsidR="002A0A7F">
        <w:rPr>
          <w:rFonts w:cs="Arial"/>
          <w:szCs w:val="24"/>
        </w:rPr>
        <w:t xml:space="preserve"> przewodów</w:t>
      </w:r>
      <w:r w:rsidRPr="00A03EC9">
        <w:rPr>
          <w:rFonts w:cs="Arial"/>
          <w:szCs w:val="24"/>
        </w:rPr>
        <w:t>, pomiarów</w:t>
      </w:r>
      <w:r w:rsidR="0090467A">
        <w:rPr>
          <w:rFonts w:cs="Arial"/>
          <w:szCs w:val="24"/>
        </w:rPr>
        <w:t xml:space="preserve"> </w:t>
      </w:r>
      <w:r w:rsidRPr="00A03EC9">
        <w:rPr>
          <w:rFonts w:cs="Arial"/>
          <w:szCs w:val="24"/>
        </w:rPr>
        <w:t>skuteczności ochrony przeciwporażeniowej</w:t>
      </w:r>
      <w:r w:rsidR="002A0A7F">
        <w:rPr>
          <w:rFonts w:cs="Arial"/>
          <w:szCs w:val="24"/>
        </w:rPr>
        <w:t xml:space="preserve"> </w:t>
      </w:r>
      <w:r w:rsidRPr="00A03EC9">
        <w:rPr>
          <w:rFonts w:cs="Arial"/>
          <w:szCs w:val="24"/>
        </w:rPr>
        <w:t>z przekazaniem wyników do protokołu odbioru.</w:t>
      </w:r>
    </w:p>
    <w:p w:rsidR="00A03EC9" w:rsidRPr="00A03EC9" w:rsidRDefault="0090467A" w:rsidP="00BF6362">
      <w:pPr>
        <w:pStyle w:val="Nagwek2"/>
      </w:pPr>
      <w:bookmarkStart w:id="80" w:name="_Toc17202323"/>
      <w:r>
        <w:t>OBMIAR ROBÓT</w:t>
      </w:r>
      <w:bookmarkEnd w:id="80"/>
    </w:p>
    <w:p w:rsidR="00A03EC9" w:rsidRPr="00A03EC9" w:rsidRDefault="00A03EC9" w:rsidP="00A03EC9">
      <w:pPr>
        <w:pStyle w:val="StylPODSTAWOWY"/>
        <w:spacing w:line="276" w:lineRule="auto"/>
        <w:ind w:firstLine="709"/>
        <w:rPr>
          <w:rFonts w:cs="Arial"/>
          <w:szCs w:val="24"/>
        </w:rPr>
      </w:pPr>
      <w:r w:rsidRPr="00A03EC9">
        <w:rPr>
          <w:rFonts w:cs="Arial"/>
          <w:szCs w:val="24"/>
        </w:rPr>
        <w:t>Obmiar robót obejmuje całość instalacji elektroenergetycznych. Jednostką obmiarową jest komplet robót.</w:t>
      </w:r>
    </w:p>
    <w:p w:rsidR="00A03EC9" w:rsidRPr="00A03EC9" w:rsidRDefault="0090467A" w:rsidP="00BF6362">
      <w:pPr>
        <w:pStyle w:val="Nagwek2"/>
      </w:pPr>
      <w:bookmarkStart w:id="81" w:name="_Toc17202324"/>
      <w:r>
        <w:lastRenderedPageBreak/>
        <w:t>ODBIÓR ROBÓT</w:t>
      </w:r>
      <w:bookmarkEnd w:id="81"/>
    </w:p>
    <w:p w:rsidR="000F611C" w:rsidRDefault="00A03EC9" w:rsidP="00A03EC9">
      <w:pPr>
        <w:pStyle w:val="StylPODSTAWOWY"/>
        <w:spacing w:line="276" w:lineRule="auto"/>
        <w:ind w:firstLine="709"/>
        <w:rPr>
          <w:rFonts w:cs="Arial"/>
          <w:szCs w:val="24"/>
        </w:rPr>
      </w:pPr>
      <w:r w:rsidRPr="00A03EC9">
        <w:rPr>
          <w:rFonts w:cs="Arial"/>
          <w:szCs w:val="24"/>
        </w:rPr>
        <w:t>Odbiór instalacji elektrycznej w budynku.</w:t>
      </w:r>
    </w:p>
    <w:p w:rsidR="0090467A" w:rsidRPr="0090467A" w:rsidRDefault="0090467A" w:rsidP="00BF6362">
      <w:pPr>
        <w:pStyle w:val="Nagwek3"/>
      </w:pPr>
      <w:bookmarkStart w:id="82" w:name="_Toc17202325"/>
      <w:proofErr w:type="spellStart"/>
      <w:r w:rsidRPr="0090467A">
        <w:t>Warunki</w:t>
      </w:r>
      <w:proofErr w:type="spellEnd"/>
      <w:r w:rsidRPr="0090467A">
        <w:t xml:space="preserve"> </w:t>
      </w:r>
      <w:proofErr w:type="spellStart"/>
      <w:r w:rsidRPr="0090467A">
        <w:t>odbioru</w:t>
      </w:r>
      <w:proofErr w:type="spellEnd"/>
      <w:r w:rsidRPr="0090467A">
        <w:t xml:space="preserve"> </w:t>
      </w:r>
      <w:proofErr w:type="spellStart"/>
      <w:r w:rsidRPr="0090467A">
        <w:t>robót</w:t>
      </w:r>
      <w:proofErr w:type="spellEnd"/>
      <w:r w:rsidRPr="0090467A">
        <w:t xml:space="preserve"> </w:t>
      </w:r>
      <w:proofErr w:type="spellStart"/>
      <w:r w:rsidRPr="0090467A">
        <w:t>budowlanych</w:t>
      </w:r>
      <w:proofErr w:type="spellEnd"/>
      <w:r w:rsidRPr="0090467A">
        <w:t xml:space="preserve"> </w:t>
      </w:r>
      <w:proofErr w:type="spellStart"/>
      <w:r w:rsidRPr="0090467A">
        <w:t>niezbędnych</w:t>
      </w:r>
      <w:proofErr w:type="spellEnd"/>
      <w:r w:rsidRPr="0090467A">
        <w:t xml:space="preserve"> do </w:t>
      </w:r>
      <w:proofErr w:type="spellStart"/>
      <w:r w:rsidRPr="0090467A">
        <w:t>wykonania</w:t>
      </w:r>
      <w:proofErr w:type="spellEnd"/>
      <w:r w:rsidRPr="0090467A">
        <w:t xml:space="preserve"> </w:t>
      </w:r>
      <w:proofErr w:type="spellStart"/>
      <w:r w:rsidRPr="0090467A">
        <w:t>instalacji</w:t>
      </w:r>
      <w:proofErr w:type="spellEnd"/>
      <w:r w:rsidRPr="0090467A">
        <w:t xml:space="preserve"> </w:t>
      </w:r>
      <w:proofErr w:type="spellStart"/>
      <w:r w:rsidRPr="0090467A">
        <w:t>elektrycznej</w:t>
      </w:r>
      <w:proofErr w:type="spellEnd"/>
      <w:r>
        <w:t xml:space="preserve"> w </w:t>
      </w:r>
      <w:proofErr w:type="spellStart"/>
      <w:r>
        <w:t>budynku</w:t>
      </w:r>
      <w:bookmarkEnd w:id="82"/>
      <w:proofErr w:type="spellEnd"/>
    </w:p>
    <w:p w:rsidR="0090467A" w:rsidRPr="008B1D55" w:rsidRDefault="0090467A" w:rsidP="008B1D55">
      <w:pPr>
        <w:pStyle w:val="StylPODSTAWOWY"/>
        <w:numPr>
          <w:ilvl w:val="0"/>
          <w:numId w:val="24"/>
        </w:numPr>
        <w:spacing w:line="276" w:lineRule="auto"/>
        <w:rPr>
          <w:rFonts w:cs="Arial"/>
          <w:szCs w:val="24"/>
        </w:rPr>
      </w:pPr>
      <w:r w:rsidRPr="008B1D55">
        <w:rPr>
          <w:rFonts w:cs="Arial"/>
          <w:szCs w:val="24"/>
        </w:rPr>
        <w:t>Wykonawca robót budowlanych, niezbędnych do wykonania instalacji elektrycznej, powinien</w:t>
      </w:r>
      <w:r w:rsidR="008B1D55">
        <w:rPr>
          <w:rFonts w:cs="Arial"/>
          <w:szCs w:val="24"/>
        </w:rPr>
        <w:t xml:space="preserve"> </w:t>
      </w:r>
      <w:r w:rsidRPr="008B1D55">
        <w:rPr>
          <w:rFonts w:cs="Arial"/>
          <w:szCs w:val="24"/>
        </w:rPr>
        <w:t>zapoznać się z budynkiem, w którym będą one wykonywane oraz stwierdzić odpowiednie jego</w:t>
      </w:r>
      <w:r w:rsidR="008B1D55">
        <w:rPr>
          <w:rFonts w:cs="Arial"/>
          <w:szCs w:val="24"/>
        </w:rPr>
        <w:t xml:space="preserve"> </w:t>
      </w:r>
      <w:r w:rsidRPr="008B1D55">
        <w:rPr>
          <w:rFonts w:cs="Arial"/>
          <w:szCs w:val="24"/>
        </w:rPr>
        <w:t>przygotowanie.</w:t>
      </w:r>
    </w:p>
    <w:p w:rsidR="0090467A" w:rsidRPr="008B1D55" w:rsidRDefault="0090467A" w:rsidP="008B1D55">
      <w:pPr>
        <w:pStyle w:val="StylPODSTAWOWY"/>
        <w:numPr>
          <w:ilvl w:val="0"/>
          <w:numId w:val="24"/>
        </w:numPr>
        <w:spacing w:line="276" w:lineRule="auto"/>
        <w:rPr>
          <w:rFonts w:cs="Arial"/>
          <w:szCs w:val="24"/>
        </w:rPr>
      </w:pPr>
      <w:r w:rsidRPr="008B1D55">
        <w:rPr>
          <w:rFonts w:cs="Arial"/>
          <w:szCs w:val="24"/>
        </w:rPr>
        <w:t>Odbioru robót budowlanych, niezbędnych do wykonania instalacji elektrycznej, dokonuje się</w:t>
      </w:r>
      <w:r w:rsidR="008B1D55">
        <w:rPr>
          <w:rFonts w:cs="Arial"/>
          <w:szCs w:val="24"/>
        </w:rPr>
        <w:t xml:space="preserve"> </w:t>
      </w:r>
      <w:r w:rsidRPr="008B1D55">
        <w:rPr>
          <w:rFonts w:cs="Arial"/>
          <w:szCs w:val="24"/>
        </w:rPr>
        <w:t>przed przystąpieniem do robót elektrycznych.</w:t>
      </w:r>
    </w:p>
    <w:p w:rsidR="0090467A" w:rsidRPr="008B1D55" w:rsidRDefault="0090467A" w:rsidP="008B1D55">
      <w:pPr>
        <w:pStyle w:val="StylPODSTAWOWY"/>
        <w:numPr>
          <w:ilvl w:val="0"/>
          <w:numId w:val="24"/>
        </w:numPr>
        <w:spacing w:line="276" w:lineRule="auto"/>
        <w:rPr>
          <w:rFonts w:cs="Arial"/>
          <w:szCs w:val="24"/>
        </w:rPr>
      </w:pPr>
      <w:r w:rsidRPr="008B1D55">
        <w:rPr>
          <w:rFonts w:cs="Arial"/>
          <w:szCs w:val="24"/>
        </w:rPr>
        <w:t xml:space="preserve">Odbioru robót dokonuje </w:t>
      </w:r>
      <w:r w:rsidR="00A67AF1">
        <w:rPr>
          <w:rFonts w:cs="Arial"/>
          <w:szCs w:val="24"/>
        </w:rPr>
        <w:t>W</w:t>
      </w:r>
      <w:r w:rsidRPr="008B1D55">
        <w:rPr>
          <w:rFonts w:cs="Arial"/>
          <w:szCs w:val="24"/>
        </w:rPr>
        <w:t>ykonawca robót elektrycznych.</w:t>
      </w:r>
    </w:p>
    <w:p w:rsidR="0090467A" w:rsidRPr="008B1D55" w:rsidRDefault="0090467A" w:rsidP="008B1D55">
      <w:pPr>
        <w:pStyle w:val="StylPODSTAWOWY"/>
        <w:numPr>
          <w:ilvl w:val="0"/>
          <w:numId w:val="24"/>
        </w:numPr>
        <w:spacing w:line="276" w:lineRule="auto"/>
        <w:rPr>
          <w:rFonts w:cs="Arial"/>
          <w:szCs w:val="24"/>
        </w:rPr>
      </w:pPr>
      <w:r w:rsidRPr="008B1D55">
        <w:rPr>
          <w:rFonts w:cs="Arial"/>
          <w:szCs w:val="24"/>
        </w:rPr>
        <w:t>Szczegółowy zakres odbioru robót zależy od charakteru i rodzaju robót przewidzianych do</w:t>
      </w:r>
      <w:r w:rsidR="008B1D55">
        <w:rPr>
          <w:rFonts w:cs="Arial"/>
          <w:szCs w:val="24"/>
        </w:rPr>
        <w:t xml:space="preserve"> </w:t>
      </w:r>
      <w:r w:rsidRPr="008B1D55">
        <w:rPr>
          <w:rFonts w:cs="Arial"/>
          <w:szCs w:val="24"/>
        </w:rPr>
        <w:t>wykonania.</w:t>
      </w:r>
    </w:p>
    <w:p w:rsidR="0090467A" w:rsidRPr="008B1D55" w:rsidRDefault="0090467A" w:rsidP="008B1D55">
      <w:pPr>
        <w:pStyle w:val="StylPODSTAWOWY"/>
        <w:numPr>
          <w:ilvl w:val="0"/>
          <w:numId w:val="24"/>
        </w:numPr>
        <w:spacing w:line="276" w:lineRule="auto"/>
        <w:rPr>
          <w:rFonts w:cs="Arial"/>
          <w:szCs w:val="24"/>
        </w:rPr>
      </w:pPr>
      <w:r w:rsidRPr="008B1D55">
        <w:rPr>
          <w:rFonts w:cs="Arial"/>
          <w:szCs w:val="24"/>
        </w:rPr>
        <w:t>Zakres i termin odbioru robót budowlanych, niezbędnych do wykonania instalacji elektrycznej,</w:t>
      </w:r>
      <w:r w:rsidR="008B1D55">
        <w:rPr>
          <w:rFonts w:cs="Arial"/>
          <w:szCs w:val="24"/>
        </w:rPr>
        <w:t xml:space="preserve"> </w:t>
      </w:r>
      <w:r w:rsidRPr="008B1D55">
        <w:rPr>
          <w:rFonts w:cs="Arial"/>
          <w:szCs w:val="24"/>
        </w:rPr>
        <w:t>oraz stan budynku (lub jego części) przekazywanego do wykonania instalacji powinien być</w:t>
      </w:r>
      <w:r w:rsidR="008B1D55">
        <w:rPr>
          <w:rFonts w:cs="Arial"/>
          <w:szCs w:val="24"/>
        </w:rPr>
        <w:t xml:space="preserve"> </w:t>
      </w:r>
      <w:r w:rsidRPr="008B1D55">
        <w:rPr>
          <w:rFonts w:cs="Arial"/>
          <w:szCs w:val="24"/>
        </w:rPr>
        <w:t>zgodny z ustaleniami zawartymi w umowie o realizację inwestycji.</w:t>
      </w:r>
    </w:p>
    <w:p w:rsidR="0090467A" w:rsidRPr="008B1D55" w:rsidRDefault="0090467A" w:rsidP="008B1D55">
      <w:pPr>
        <w:pStyle w:val="StylPODSTAWOWY"/>
        <w:numPr>
          <w:ilvl w:val="0"/>
          <w:numId w:val="24"/>
        </w:numPr>
        <w:spacing w:line="276" w:lineRule="auto"/>
        <w:rPr>
          <w:rFonts w:cs="Arial"/>
          <w:szCs w:val="24"/>
        </w:rPr>
      </w:pPr>
      <w:r w:rsidRPr="008B1D55">
        <w:rPr>
          <w:rFonts w:cs="Arial"/>
          <w:szCs w:val="24"/>
        </w:rPr>
        <w:t>Odbiór robót powinien być udokumentowany protokółem.</w:t>
      </w:r>
    </w:p>
    <w:p w:rsidR="0090467A" w:rsidRPr="0090467A" w:rsidRDefault="0090467A" w:rsidP="00BF6362">
      <w:pPr>
        <w:pStyle w:val="Nagwek3"/>
      </w:pPr>
      <w:bookmarkStart w:id="83" w:name="_Toc17202326"/>
      <w:proofErr w:type="spellStart"/>
      <w:r w:rsidRPr="0090467A">
        <w:t>Warunki</w:t>
      </w:r>
      <w:proofErr w:type="spellEnd"/>
      <w:r w:rsidRPr="0090467A">
        <w:t xml:space="preserve"> </w:t>
      </w:r>
      <w:proofErr w:type="spellStart"/>
      <w:r w:rsidRPr="0090467A">
        <w:t>odbioru</w:t>
      </w:r>
      <w:proofErr w:type="spellEnd"/>
      <w:r w:rsidRPr="0090467A">
        <w:t xml:space="preserve"> </w:t>
      </w:r>
      <w:proofErr w:type="spellStart"/>
      <w:r w:rsidRPr="0090467A">
        <w:t>wykonanej</w:t>
      </w:r>
      <w:proofErr w:type="spellEnd"/>
      <w:r w:rsidRPr="0090467A">
        <w:t xml:space="preserve"> </w:t>
      </w:r>
      <w:proofErr w:type="spellStart"/>
      <w:r w:rsidRPr="0090467A">
        <w:t>insta</w:t>
      </w:r>
      <w:r w:rsidR="00B874FA">
        <w:t>lacji</w:t>
      </w:r>
      <w:proofErr w:type="spellEnd"/>
      <w:r w:rsidR="00B874FA">
        <w:t xml:space="preserve"> </w:t>
      </w:r>
      <w:proofErr w:type="spellStart"/>
      <w:r w:rsidR="00B874FA">
        <w:t>elektrycznej</w:t>
      </w:r>
      <w:bookmarkEnd w:id="83"/>
      <w:proofErr w:type="spellEnd"/>
      <w:r w:rsidR="00556364">
        <w:t xml:space="preserve"> </w:t>
      </w:r>
    </w:p>
    <w:p w:rsidR="0090467A" w:rsidRPr="0090467A" w:rsidRDefault="0090467A" w:rsidP="00BF6362">
      <w:pPr>
        <w:pStyle w:val="Nagwek4"/>
      </w:pPr>
      <w:proofErr w:type="spellStart"/>
      <w:r w:rsidRPr="0090467A">
        <w:t>Badania</w:t>
      </w:r>
      <w:proofErr w:type="spellEnd"/>
      <w:r w:rsidRPr="0090467A">
        <w:t xml:space="preserve"> </w:t>
      </w:r>
      <w:proofErr w:type="spellStart"/>
      <w:r w:rsidRPr="0090467A">
        <w:t>odb</w:t>
      </w:r>
      <w:r w:rsidR="00B874FA">
        <w:t>iorcze</w:t>
      </w:r>
      <w:proofErr w:type="spellEnd"/>
      <w:r w:rsidR="00B874FA">
        <w:t xml:space="preserve"> </w:t>
      </w:r>
      <w:proofErr w:type="spellStart"/>
      <w:r w:rsidR="00B874FA">
        <w:t>instalacji</w:t>
      </w:r>
      <w:proofErr w:type="spellEnd"/>
      <w:r w:rsidR="00B874FA">
        <w:t xml:space="preserve"> </w:t>
      </w:r>
      <w:proofErr w:type="spellStart"/>
      <w:r w:rsidR="00B874FA">
        <w:t>elektrycznych</w:t>
      </w:r>
      <w:proofErr w:type="spellEnd"/>
      <w:r w:rsidR="00556364">
        <w:t xml:space="preserve"> </w:t>
      </w:r>
    </w:p>
    <w:p w:rsidR="0090467A" w:rsidRPr="008B1D55" w:rsidRDefault="00A67AF1" w:rsidP="00B874FA">
      <w:pPr>
        <w:pStyle w:val="StylPODSTAWOWY"/>
        <w:numPr>
          <w:ilvl w:val="0"/>
          <w:numId w:val="25"/>
        </w:numPr>
        <w:spacing w:line="276" w:lineRule="auto"/>
        <w:rPr>
          <w:rFonts w:cs="Arial"/>
          <w:szCs w:val="24"/>
        </w:rPr>
      </w:pPr>
      <w:r>
        <w:rPr>
          <w:rFonts w:cs="Arial"/>
          <w:szCs w:val="24"/>
        </w:rPr>
        <w:t>Wykonana</w:t>
      </w:r>
      <w:r w:rsidR="0090467A" w:rsidRPr="008B1D55">
        <w:rPr>
          <w:rFonts w:cs="Arial"/>
          <w:szCs w:val="24"/>
        </w:rPr>
        <w:t xml:space="preserve"> instalacja elektryczna w obiekcie powinna być poddana szczegółowym oględzinom i</w:t>
      </w:r>
      <w:r w:rsidR="00B874FA">
        <w:rPr>
          <w:rFonts w:cs="Arial"/>
          <w:szCs w:val="24"/>
        </w:rPr>
        <w:t xml:space="preserve"> </w:t>
      </w:r>
      <w:r w:rsidR="0090467A" w:rsidRPr="008B1D55">
        <w:rPr>
          <w:rFonts w:cs="Arial"/>
          <w:szCs w:val="24"/>
        </w:rPr>
        <w:t>próbom, obejmującym niezbędny zakres pomiarów, w celu sprawdzenia, czy spełnia</w:t>
      </w:r>
      <w:r w:rsidR="00B874FA">
        <w:rPr>
          <w:rFonts w:cs="Arial"/>
          <w:szCs w:val="24"/>
        </w:rPr>
        <w:t xml:space="preserve"> </w:t>
      </w:r>
      <w:r w:rsidR="0090467A" w:rsidRPr="008B1D55">
        <w:rPr>
          <w:rFonts w:cs="Arial"/>
          <w:szCs w:val="24"/>
        </w:rPr>
        <w:t>wymagania dotyczące ochrony ludzi, zwierząt i mienia przed zagrożeniami.</w:t>
      </w:r>
    </w:p>
    <w:p w:rsidR="0090467A" w:rsidRPr="008B1D55" w:rsidRDefault="0090467A" w:rsidP="00B874FA">
      <w:pPr>
        <w:pStyle w:val="StylPODSTAWOWY"/>
        <w:numPr>
          <w:ilvl w:val="0"/>
          <w:numId w:val="25"/>
        </w:numPr>
        <w:spacing w:line="276" w:lineRule="auto"/>
        <w:rPr>
          <w:rFonts w:cs="Arial"/>
          <w:szCs w:val="24"/>
        </w:rPr>
      </w:pPr>
      <w:r w:rsidRPr="008B1D55">
        <w:rPr>
          <w:rFonts w:cs="Arial"/>
          <w:szCs w:val="24"/>
        </w:rPr>
        <w:t xml:space="preserve">Badania odbiorcze powinna przeprowadzać komisja składająca </w:t>
      </w:r>
      <w:r w:rsidR="00171A77" w:rsidRPr="008B1D55">
        <w:rPr>
          <w:rFonts w:cs="Arial"/>
          <w:szCs w:val="24"/>
        </w:rPr>
        <w:t>się, z co</w:t>
      </w:r>
      <w:r w:rsidRPr="008B1D55">
        <w:rPr>
          <w:rFonts w:cs="Arial"/>
          <w:szCs w:val="24"/>
        </w:rPr>
        <w:t xml:space="preserve"> najmniej dwóch osób,</w:t>
      </w:r>
      <w:r w:rsidR="00B874FA">
        <w:rPr>
          <w:rFonts w:cs="Arial"/>
          <w:szCs w:val="24"/>
        </w:rPr>
        <w:t xml:space="preserve"> </w:t>
      </w:r>
      <w:r w:rsidRPr="008B1D55">
        <w:rPr>
          <w:rFonts w:cs="Arial"/>
          <w:szCs w:val="24"/>
        </w:rPr>
        <w:t>dobrze znających wymagania stawiane instalacjom elektrycznym.</w:t>
      </w:r>
    </w:p>
    <w:p w:rsidR="0090467A" w:rsidRPr="008B1D55" w:rsidRDefault="0090467A" w:rsidP="00B874FA">
      <w:pPr>
        <w:pStyle w:val="StylPODSTAWOWY"/>
        <w:numPr>
          <w:ilvl w:val="0"/>
          <w:numId w:val="25"/>
        </w:numPr>
        <w:spacing w:line="276" w:lineRule="auto"/>
        <w:rPr>
          <w:rFonts w:cs="Arial"/>
          <w:szCs w:val="24"/>
        </w:rPr>
      </w:pPr>
      <w:r w:rsidRPr="008B1D55">
        <w:rPr>
          <w:rFonts w:cs="Arial"/>
          <w:szCs w:val="24"/>
        </w:rPr>
        <w:t>Badania odbiorcze instalacji elektrycznych mogą wykonywać wyłącznie osoby posiadające</w:t>
      </w:r>
      <w:r w:rsidR="00B874FA">
        <w:rPr>
          <w:rFonts w:cs="Arial"/>
          <w:szCs w:val="24"/>
        </w:rPr>
        <w:t xml:space="preserve"> </w:t>
      </w:r>
      <w:r w:rsidRPr="008B1D55">
        <w:rPr>
          <w:rFonts w:cs="Arial"/>
          <w:szCs w:val="24"/>
        </w:rPr>
        <w:t>zaświadczenia kwalifikacyjne. Osoba wykonująca pomiary może korzystać z pomocy osoby</w:t>
      </w:r>
      <w:r w:rsidR="00B874FA">
        <w:rPr>
          <w:rFonts w:cs="Arial"/>
          <w:szCs w:val="24"/>
        </w:rPr>
        <w:t xml:space="preserve"> </w:t>
      </w:r>
      <w:r w:rsidRPr="008B1D55">
        <w:rPr>
          <w:rFonts w:cs="Arial"/>
          <w:szCs w:val="24"/>
        </w:rPr>
        <w:t>nieposiadającej zaświadczenia kwalifikacyjnego, pod warunkiem, że odbyła przeszkolenie</w:t>
      </w:r>
      <w:r w:rsidR="00B874FA">
        <w:rPr>
          <w:rFonts w:cs="Arial"/>
          <w:szCs w:val="24"/>
        </w:rPr>
        <w:t xml:space="preserve"> </w:t>
      </w:r>
      <w:r w:rsidRPr="008B1D55">
        <w:rPr>
          <w:rFonts w:cs="Arial"/>
          <w:szCs w:val="24"/>
        </w:rPr>
        <w:t>BHP pod względem prac przy urządzeniach elektrycznych. Zakres badań odbiorczych obejmuje:</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oględziny instalacji elektrycznych,</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badania (pomiary i próby) instalacji elektrycznych,</w:t>
      </w:r>
    </w:p>
    <w:p w:rsidR="00A66021" w:rsidRDefault="0090467A" w:rsidP="00197094">
      <w:pPr>
        <w:pStyle w:val="StylPODSTAWOWY"/>
        <w:numPr>
          <w:ilvl w:val="1"/>
          <w:numId w:val="25"/>
        </w:numPr>
        <w:spacing w:line="276" w:lineRule="auto"/>
        <w:rPr>
          <w:rFonts w:cs="Arial"/>
          <w:szCs w:val="24"/>
        </w:rPr>
      </w:pPr>
      <w:r w:rsidRPr="008B1D55">
        <w:rPr>
          <w:rFonts w:cs="Arial"/>
          <w:szCs w:val="24"/>
        </w:rPr>
        <w:t>próby rozruchowe</w:t>
      </w:r>
    </w:p>
    <w:p w:rsidR="0090467A" w:rsidRPr="008B1D55" w:rsidRDefault="0090467A" w:rsidP="00B874FA">
      <w:pPr>
        <w:pStyle w:val="StylPODSTAWOWY"/>
        <w:numPr>
          <w:ilvl w:val="0"/>
          <w:numId w:val="25"/>
        </w:numPr>
        <w:spacing w:line="276" w:lineRule="auto"/>
        <w:rPr>
          <w:rFonts w:cs="Arial"/>
          <w:szCs w:val="24"/>
        </w:rPr>
      </w:pPr>
      <w:r w:rsidRPr="008B1D55">
        <w:rPr>
          <w:rFonts w:cs="Arial"/>
          <w:szCs w:val="24"/>
        </w:rPr>
        <w:t>Oględziny, pomiary i próby powinny być wykonywane przez oddzielne zespoły, a komisja ustala</w:t>
      </w:r>
      <w:r w:rsidR="00B874FA">
        <w:rPr>
          <w:rFonts w:cs="Arial"/>
          <w:szCs w:val="24"/>
        </w:rPr>
        <w:t xml:space="preserve"> </w:t>
      </w:r>
      <w:r w:rsidRPr="008B1D55">
        <w:rPr>
          <w:rFonts w:cs="Arial"/>
          <w:szCs w:val="24"/>
        </w:rPr>
        <w:t xml:space="preserve">jedynie stan faktyczny na podstawie dostarczonych </w:t>
      </w:r>
      <w:proofErr w:type="spellStart"/>
      <w:r w:rsidRPr="008B1D55">
        <w:rPr>
          <w:rFonts w:cs="Arial"/>
          <w:szCs w:val="24"/>
        </w:rPr>
        <w:t>protokółów</w:t>
      </w:r>
      <w:proofErr w:type="spellEnd"/>
      <w:r w:rsidRPr="008B1D55">
        <w:rPr>
          <w:rFonts w:cs="Arial"/>
          <w:szCs w:val="24"/>
        </w:rPr>
        <w:t>.</w:t>
      </w:r>
    </w:p>
    <w:p w:rsidR="0090467A" w:rsidRPr="008B1D55" w:rsidRDefault="0090467A" w:rsidP="00B874FA">
      <w:pPr>
        <w:pStyle w:val="StylPODSTAWOWY"/>
        <w:numPr>
          <w:ilvl w:val="0"/>
          <w:numId w:val="25"/>
        </w:numPr>
        <w:spacing w:line="276" w:lineRule="auto"/>
        <w:rPr>
          <w:rFonts w:cs="Arial"/>
          <w:szCs w:val="24"/>
        </w:rPr>
      </w:pPr>
      <w:r w:rsidRPr="008B1D55">
        <w:rPr>
          <w:rFonts w:cs="Arial"/>
          <w:szCs w:val="24"/>
        </w:rPr>
        <w:t>Protokoły z badań (pomiarów i prób), sprawdzeń i odbiorów częściowych należy przedłożyć</w:t>
      </w:r>
      <w:r w:rsidR="00B874FA">
        <w:rPr>
          <w:rFonts w:cs="Arial"/>
          <w:szCs w:val="24"/>
        </w:rPr>
        <w:t xml:space="preserve"> </w:t>
      </w:r>
      <w:r w:rsidRPr="008B1D55">
        <w:rPr>
          <w:rFonts w:cs="Arial"/>
          <w:szCs w:val="24"/>
        </w:rPr>
        <w:t>komisji w trakcie odbioru.</w:t>
      </w:r>
    </w:p>
    <w:p w:rsidR="0090467A" w:rsidRPr="008B1D55" w:rsidRDefault="0090467A" w:rsidP="00B874FA">
      <w:pPr>
        <w:pStyle w:val="StylPODSTAWOWY"/>
        <w:numPr>
          <w:ilvl w:val="0"/>
          <w:numId w:val="25"/>
        </w:numPr>
        <w:spacing w:line="276" w:lineRule="auto"/>
        <w:rPr>
          <w:rFonts w:cs="Arial"/>
          <w:szCs w:val="24"/>
        </w:rPr>
      </w:pPr>
      <w:r w:rsidRPr="008B1D55">
        <w:rPr>
          <w:rFonts w:cs="Arial"/>
          <w:szCs w:val="24"/>
        </w:rPr>
        <w:t>Komisja może być jednocześnie wykonawcą oględzin, badań i prób, z tym, że z badań i prób</w:t>
      </w:r>
      <w:r w:rsidR="00B874FA">
        <w:rPr>
          <w:rFonts w:cs="Arial"/>
          <w:szCs w:val="24"/>
        </w:rPr>
        <w:t xml:space="preserve"> </w:t>
      </w:r>
      <w:r w:rsidRPr="008B1D55">
        <w:rPr>
          <w:rFonts w:cs="Arial"/>
          <w:szCs w:val="24"/>
        </w:rPr>
        <w:t>powinny być sporządzone oddzielne protokoły.</w:t>
      </w:r>
    </w:p>
    <w:p w:rsidR="0090467A" w:rsidRPr="008B1D55" w:rsidRDefault="0090467A" w:rsidP="00B874FA">
      <w:pPr>
        <w:pStyle w:val="StylPODSTAWOWY"/>
        <w:numPr>
          <w:ilvl w:val="0"/>
          <w:numId w:val="25"/>
        </w:numPr>
        <w:spacing w:line="276" w:lineRule="auto"/>
        <w:rPr>
          <w:rFonts w:cs="Arial"/>
          <w:szCs w:val="24"/>
        </w:rPr>
      </w:pPr>
      <w:r w:rsidRPr="008B1D55">
        <w:rPr>
          <w:rFonts w:cs="Arial"/>
          <w:szCs w:val="24"/>
        </w:rPr>
        <w:t>Po zakończeniu badań odbiorczych komisja powinna sporządzić protokół końcowy z badań</w:t>
      </w:r>
      <w:r w:rsidR="00B874FA">
        <w:rPr>
          <w:rFonts w:cs="Arial"/>
          <w:szCs w:val="24"/>
        </w:rPr>
        <w:t xml:space="preserve"> </w:t>
      </w:r>
      <w:r w:rsidRPr="008B1D55">
        <w:rPr>
          <w:rFonts w:cs="Arial"/>
          <w:szCs w:val="24"/>
        </w:rPr>
        <w:t>odbiorczych. Protokół ten należy przedłożyć do odbioru końcowego obiektu (instalacji</w:t>
      </w:r>
      <w:r w:rsidR="00B874FA">
        <w:rPr>
          <w:rFonts w:cs="Arial"/>
          <w:szCs w:val="24"/>
        </w:rPr>
        <w:t xml:space="preserve"> </w:t>
      </w:r>
      <w:r w:rsidRPr="008B1D55">
        <w:rPr>
          <w:rFonts w:cs="Arial"/>
          <w:szCs w:val="24"/>
        </w:rPr>
        <w:t xml:space="preserve">elektrycznych w obiekcie). Protokół ten powinien </w:t>
      </w:r>
      <w:r w:rsidR="00171A77" w:rsidRPr="008B1D55">
        <w:rPr>
          <w:rFonts w:cs="Arial"/>
          <w:szCs w:val="24"/>
        </w:rPr>
        <w:t>zawierać, co</w:t>
      </w:r>
      <w:r w:rsidRPr="008B1D55">
        <w:rPr>
          <w:rFonts w:cs="Arial"/>
          <w:szCs w:val="24"/>
        </w:rPr>
        <w:t xml:space="preserve"> najmniej następujące dane:</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numer protokołu, miejscowość i datę sporządzenia,</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nazwę i adres obiektu,</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imiona i nazwiska członków komisji oraz stanowiska służbowe,</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lastRenderedPageBreak/>
        <w:t>datę wykonania badań odbiorczych,</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ocenę wyników badań odbiorczych,</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decyzję komisji odbioru o przekazaniu (lub nieprzekazaniu) obiektu do eksploatacji,</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ewentualne uwagi i zalecenia komisji,</w:t>
      </w:r>
    </w:p>
    <w:p w:rsidR="0090467A" w:rsidRPr="008B1D55" w:rsidRDefault="0090467A" w:rsidP="00B874FA">
      <w:pPr>
        <w:pStyle w:val="StylPODSTAWOWY"/>
        <w:numPr>
          <w:ilvl w:val="1"/>
          <w:numId w:val="25"/>
        </w:numPr>
        <w:spacing w:line="276" w:lineRule="auto"/>
        <w:rPr>
          <w:rFonts w:cs="Arial"/>
          <w:szCs w:val="24"/>
        </w:rPr>
      </w:pPr>
      <w:r w:rsidRPr="008B1D55">
        <w:rPr>
          <w:rFonts w:cs="Arial"/>
          <w:szCs w:val="24"/>
        </w:rPr>
        <w:t>podpisy członków komisji, stwierdzające zgodność ustaleń zawartych w protokole.</w:t>
      </w:r>
    </w:p>
    <w:p w:rsidR="0090467A" w:rsidRPr="0090467A" w:rsidRDefault="0090467A" w:rsidP="00BF6362">
      <w:pPr>
        <w:pStyle w:val="Nagwek4"/>
      </w:pPr>
      <w:proofErr w:type="spellStart"/>
      <w:r w:rsidRPr="0090467A">
        <w:t>Oględziny</w:t>
      </w:r>
      <w:proofErr w:type="spellEnd"/>
      <w:r w:rsidRPr="0090467A">
        <w:t xml:space="preserve"> </w:t>
      </w:r>
      <w:proofErr w:type="spellStart"/>
      <w:r w:rsidRPr="0090467A">
        <w:t>instalacji</w:t>
      </w:r>
      <w:proofErr w:type="spellEnd"/>
      <w:r w:rsidRPr="0090467A">
        <w:t xml:space="preserve"> </w:t>
      </w:r>
      <w:proofErr w:type="spellStart"/>
      <w:r w:rsidRPr="0090467A">
        <w:t>elekt</w:t>
      </w:r>
      <w:r w:rsidR="00B874FA">
        <w:t>rycznych</w:t>
      </w:r>
      <w:proofErr w:type="spellEnd"/>
      <w:r w:rsidR="00556364">
        <w:t xml:space="preserve"> </w:t>
      </w:r>
    </w:p>
    <w:p w:rsidR="0090467A" w:rsidRPr="008B1D55" w:rsidRDefault="0090467A" w:rsidP="00197094">
      <w:pPr>
        <w:pStyle w:val="StylPODSTAWOWY"/>
        <w:numPr>
          <w:ilvl w:val="0"/>
          <w:numId w:val="25"/>
        </w:numPr>
        <w:spacing w:line="276" w:lineRule="auto"/>
        <w:rPr>
          <w:rFonts w:cs="Arial"/>
          <w:szCs w:val="24"/>
        </w:rPr>
      </w:pPr>
      <w:r w:rsidRPr="008B1D55">
        <w:rPr>
          <w:rFonts w:cs="Arial"/>
          <w:szCs w:val="24"/>
        </w:rPr>
        <w:t>Oględziny należy wykonać przed przystąpieniem do prób i po odłączeniu zasilania instalacji.</w:t>
      </w:r>
    </w:p>
    <w:p w:rsidR="0090467A" w:rsidRPr="008B1D55" w:rsidRDefault="0090467A" w:rsidP="00197094">
      <w:pPr>
        <w:pStyle w:val="StylPODSTAWOWY"/>
        <w:numPr>
          <w:ilvl w:val="0"/>
          <w:numId w:val="25"/>
        </w:numPr>
        <w:spacing w:line="276" w:lineRule="auto"/>
        <w:rPr>
          <w:rFonts w:cs="Arial"/>
          <w:szCs w:val="24"/>
        </w:rPr>
      </w:pPr>
      <w:r w:rsidRPr="008B1D55">
        <w:rPr>
          <w:rFonts w:cs="Arial"/>
          <w:szCs w:val="24"/>
        </w:rPr>
        <w:t>Oględziny mają na celu stwierdzenie, czy wykonana instalacja lub urządzenie:</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spełniają wymagania bezpieczeństwa,</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zostały prawidłowo zainstalowane i dobrane oraz oznaczone zgodnie z projektem,</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nie</w:t>
      </w:r>
      <w:r w:rsidR="00171A77">
        <w:rPr>
          <w:rFonts w:cs="Arial"/>
          <w:szCs w:val="24"/>
        </w:rPr>
        <w:t xml:space="preserve"> </w:t>
      </w:r>
      <w:r w:rsidRPr="008B1D55">
        <w:rPr>
          <w:rFonts w:cs="Arial"/>
          <w:szCs w:val="24"/>
        </w:rPr>
        <w:t>posiadają widocznych uszkodzeń mechanicznych, mogących mieć wpływ na</w:t>
      </w:r>
      <w:r w:rsidR="00197094">
        <w:rPr>
          <w:rFonts w:cs="Arial"/>
          <w:szCs w:val="24"/>
        </w:rPr>
        <w:t xml:space="preserve"> </w:t>
      </w:r>
      <w:r w:rsidRPr="008B1D55">
        <w:rPr>
          <w:rFonts w:cs="Arial"/>
          <w:szCs w:val="24"/>
        </w:rPr>
        <w:t>pogorszenie bezpieczeństwa użytkowania.</w:t>
      </w:r>
    </w:p>
    <w:p w:rsidR="0090467A" w:rsidRPr="008B1D55" w:rsidRDefault="0090467A" w:rsidP="00197094">
      <w:pPr>
        <w:pStyle w:val="StylPODSTAWOWY"/>
        <w:numPr>
          <w:ilvl w:val="0"/>
          <w:numId w:val="25"/>
        </w:numPr>
        <w:spacing w:line="276" w:lineRule="auto"/>
        <w:rPr>
          <w:rFonts w:cs="Arial"/>
          <w:szCs w:val="24"/>
        </w:rPr>
      </w:pPr>
      <w:r w:rsidRPr="008B1D55">
        <w:rPr>
          <w:rFonts w:cs="Arial"/>
          <w:szCs w:val="24"/>
        </w:rPr>
        <w:t>Zakres oględzin obejmuje sprawdzenie prawidłowości:</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wykonania instalacji pod względem estetycznym (jakość wykonanej instalacji),</w:t>
      </w:r>
    </w:p>
    <w:p w:rsidR="0090467A" w:rsidRPr="008B1D55" w:rsidRDefault="0090467A" w:rsidP="00197094">
      <w:pPr>
        <w:pStyle w:val="StylPODSTAWOWY"/>
        <w:numPr>
          <w:ilvl w:val="1"/>
          <w:numId w:val="25"/>
        </w:numPr>
        <w:spacing w:line="276" w:lineRule="auto"/>
        <w:rPr>
          <w:rFonts w:cs="Arial"/>
          <w:szCs w:val="24"/>
        </w:rPr>
      </w:pPr>
      <w:r w:rsidRPr="008B1D55">
        <w:rPr>
          <w:rFonts w:cs="Arial"/>
          <w:szCs w:val="24"/>
        </w:rPr>
        <w:t>ochrony przed porażeniem prądem elektrycznym,</w:t>
      </w:r>
    </w:p>
    <w:p w:rsidR="000F611C" w:rsidRDefault="0090467A" w:rsidP="00197094">
      <w:pPr>
        <w:pStyle w:val="StylPODSTAWOWY"/>
        <w:numPr>
          <w:ilvl w:val="1"/>
          <w:numId w:val="25"/>
        </w:numPr>
        <w:spacing w:line="276" w:lineRule="auto"/>
        <w:rPr>
          <w:rFonts w:cs="Arial"/>
          <w:szCs w:val="24"/>
        </w:rPr>
      </w:pPr>
      <w:r w:rsidRPr="008B1D55">
        <w:rPr>
          <w:rFonts w:cs="Arial"/>
          <w:szCs w:val="24"/>
        </w:rPr>
        <w:t>doboru urządzeń i środków ochrony w zależności od wpływów zewnętrznych</w:t>
      </w:r>
      <w:r w:rsidR="00A67AF1">
        <w:rPr>
          <w:rFonts w:cs="Arial"/>
          <w:szCs w:val="24"/>
        </w:rPr>
        <w:t>,</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ochrony przed pożarem i skutkami cieplnymi,</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doboru przewodów do obciążalności prądowej i spadku napięcia,</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wykonania połączeń obwodów,</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doboru i nastawienia urządzeń zabezpieczających i sygnalizacyjnych,</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umieszczenia odpowiednich urządzeń odłączających i łączących,</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rozmieszczenia oraz umocowania aparatów, sprzętu i osprzętu</w:t>
      </w:r>
      <w:r w:rsidR="00A67AF1">
        <w:rPr>
          <w:rFonts w:cs="Arial"/>
          <w:szCs w:val="24"/>
        </w:rPr>
        <w:t>,</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oznaczenia przewodów fazowych, neutralnych, oraz ochronnych,</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umieszczenia schematów, tablic ostrzegawczych lub innych informacji na oznaczenie obwodów, bezpieczników, łączników, zacisków itp.,</w:t>
      </w:r>
    </w:p>
    <w:p w:rsidR="00197094" w:rsidRPr="00197094" w:rsidRDefault="00197094" w:rsidP="00197094">
      <w:pPr>
        <w:pStyle w:val="StylPODSTAWOWY"/>
        <w:numPr>
          <w:ilvl w:val="1"/>
          <w:numId w:val="25"/>
        </w:numPr>
        <w:spacing w:line="276" w:lineRule="auto"/>
        <w:rPr>
          <w:rFonts w:cs="Arial"/>
          <w:szCs w:val="24"/>
        </w:rPr>
      </w:pPr>
      <w:r w:rsidRPr="00197094">
        <w:rPr>
          <w:rFonts w:cs="Arial"/>
          <w:szCs w:val="24"/>
        </w:rPr>
        <w:t>wykonania dostępu do instalacji i urządzeń elektrycznych w celu ich wygodnej obsługi i konserwacji.</w:t>
      </w:r>
    </w:p>
    <w:p w:rsidR="00197094" w:rsidRPr="00197094" w:rsidRDefault="00197094" w:rsidP="00BF6362">
      <w:pPr>
        <w:pStyle w:val="Nagwek4"/>
      </w:pPr>
      <w:proofErr w:type="spellStart"/>
      <w:r w:rsidRPr="00197094">
        <w:t>Estetyka</w:t>
      </w:r>
      <w:proofErr w:type="spellEnd"/>
      <w:r w:rsidRPr="00197094">
        <w:t xml:space="preserve"> i </w:t>
      </w:r>
      <w:proofErr w:type="spellStart"/>
      <w:r w:rsidRPr="00197094">
        <w:t>jakość</w:t>
      </w:r>
      <w:proofErr w:type="spellEnd"/>
      <w:r w:rsidRPr="00197094">
        <w:t xml:space="preserve"> </w:t>
      </w:r>
      <w:proofErr w:type="spellStart"/>
      <w:r w:rsidRPr="00197094">
        <w:t>wykonanej</w:t>
      </w:r>
      <w:proofErr w:type="spellEnd"/>
      <w:r w:rsidRPr="00197094">
        <w:t xml:space="preserve"> </w:t>
      </w:r>
      <w:proofErr w:type="spellStart"/>
      <w:r w:rsidRPr="00197094">
        <w:t>instalac</w:t>
      </w:r>
      <w:r>
        <w:t>ji</w:t>
      </w:r>
      <w:proofErr w:type="spellEnd"/>
    </w:p>
    <w:p w:rsidR="00197094" w:rsidRPr="00197094" w:rsidRDefault="00197094" w:rsidP="00197094">
      <w:pPr>
        <w:pStyle w:val="StylPODSTAWOWY"/>
        <w:spacing w:line="276" w:lineRule="auto"/>
        <w:rPr>
          <w:rFonts w:cs="Arial"/>
          <w:szCs w:val="24"/>
        </w:rPr>
      </w:pPr>
      <w:r w:rsidRPr="00197094">
        <w:rPr>
          <w:rFonts w:cs="Arial"/>
          <w:szCs w:val="24"/>
        </w:rPr>
        <w:t>O jakości i estetyce wykonanej instalacji decydują następujące czynniki:</w:t>
      </w:r>
    </w:p>
    <w:p w:rsidR="00197094" w:rsidRPr="00197094" w:rsidRDefault="00197094" w:rsidP="00C21B0C">
      <w:pPr>
        <w:pStyle w:val="StylPODSTAWOWY"/>
        <w:numPr>
          <w:ilvl w:val="0"/>
          <w:numId w:val="26"/>
        </w:numPr>
        <w:spacing w:line="276" w:lineRule="auto"/>
        <w:rPr>
          <w:rFonts w:cs="Arial"/>
          <w:szCs w:val="24"/>
        </w:rPr>
      </w:pPr>
      <w:r w:rsidRPr="00197094">
        <w:rPr>
          <w:rFonts w:cs="Arial"/>
          <w:szCs w:val="24"/>
        </w:rPr>
        <w:t>zastosowanie jednego gatunku i zachowanie jednakowej kolorystyki sprzętu</w:t>
      </w:r>
      <w:r>
        <w:rPr>
          <w:rFonts w:cs="Arial"/>
          <w:szCs w:val="24"/>
        </w:rPr>
        <w:t xml:space="preserve"> </w:t>
      </w:r>
      <w:r w:rsidRPr="00197094">
        <w:rPr>
          <w:rFonts w:cs="Arial"/>
          <w:szCs w:val="24"/>
        </w:rPr>
        <w:t>elektroinstalacyjnego.</w:t>
      </w:r>
    </w:p>
    <w:p w:rsidR="00197094" w:rsidRPr="00197094" w:rsidRDefault="00197094" w:rsidP="00C21B0C">
      <w:pPr>
        <w:pStyle w:val="StylPODSTAWOWY"/>
        <w:numPr>
          <w:ilvl w:val="0"/>
          <w:numId w:val="26"/>
        </w:numPr>
        <w:spacing w:line="276" w:lineRule="auto"/>
        <w:rPr>
          <w:rFonts w:cs="Arial"/>
          <w:szCs w:val="24"/>
        </w:rPr>
      </w:pPr>
      <w:r w:rsidRPr="00197094">
        <w:rPr>
          <w:rFonts w:cs="Arial"/>
          <w:szCs w:val="24"/>
        </w:rPr>
        <w:t>trwałość zamocowania sprzętu do podłoża oraz innych elementów mocujących i uchwytów.</w:t>
      </w:r>
    </w:p>
    <w:p w:rsidR="00197094" w:rsidRPr="00197094" w:rsidRDefault="00197094" w:rsidP="00C21B0C">
      <w:pPr>
        <w:pStyle w:val="StylPODSTAWOWY"/>
        <w:numPr>
          <w:ilvl w:val="0"/>
          <w:numId w:val="26"/>
        </w:numPr>
        <w:spacing w:line="276" w:lineRule="auto"/>
        <w:rPr>
          <w:rFonts w:cs="Arial"/>
          <w:szCs w:val="24"/>
        </w:rPr>
      </w:pPr>
      <w:r w:rsidRPr="00197094">
        <w:rPr>
          <w:rFonts w:cs="Arial"/>
          <w:szCs w:val="24"/>
        </w:rPr>
        <w:t>zamocowanie sprzętu na jednakowej wysokości w danym pomieszczeniu z zachowaniem</w:t>
      </w:r>
      <w:r>
        <w:rPr>
          <w:rFonts w:cs="Arial"/>
          <w:szCs w:val="24"/>
        </w:rPr>
        <w:t xml:space="preserve"> </w:t>
      </w:r>
      <w:r w:rsidRPr="00197094">
        <w:rPr>
          <w:rFonts w:cs="Arial"/>
          <w:szCs w:val="24"/>
        </w:rPr>
        <w:t>zasad prostoliniowości mocowania.</w:t>
      </w:r>
    </w:p>
    <w:p w:rsidR="00197094" w:rsidRPr="00197094" w:rsidRDefault="00197094" w:rsidP="00C21B0C">
      <w:pPr>
        <w:pStyle w:val="StylPODSTAWOWY"/>
        <w:numPr>
          <w:ilvl w:val="0"/>
          <w:numId w:val="26"/>
        </w:numPr>
        <w:spacing w:line="276" w:lineRule="auto"/>
        <w:rPr>
          <w:rFonts w:cs="Arial"/>
          <w:szCs w:val="24"/>
        </w:rPr>
      </w:pPr>
      <w:r w:rsidRPr="00197094">
        <w:rPr>
          <w:rFonts w:cs="Arial"/>
          <w:szCs w:val="24"/>
        </w:rPr>
        <w:t>właściwe zabezpieczenie przed korozją elementów urządzeń i instalacji narażonych na wpływ</w:t>
      </w:r>
      <w:r>
        <w:rPr>
          <w:rFonts w:cs="Arial"/>
          <w:szCs w:val="24"/>
        </w:rPr>
        <w:t xml:space="preserve"> </w:t>
      </w:r>
      <w:r w:rsidRPr="00197094">
        <w:rPr>
          <w:rFonts w:cs="Arial"/>
          <w:szCs w:val="24"/>
        </w:rPr>
        <w:t>czynników atmosferycznych.</w:t>
      </w:r>
    </w:p>
    <w:p w:rsidR="00197094" w:rsidRPr="00197094" w:rsidRDefault="00197094" w:rsidP="00BF6362">
      <w:pPr>
        <w:pStyle w:val="Nagwek4"/>
      </w:pPr>
      <w:proofErr w:type="spellStart"/>
      <w:r w:rsidRPr="00197094">
        <w:t>Ochrona</w:t>
      </w:r>
      <w:proofErr w:type="spellEnd"/>
      <w:r w:rsidRPr="00197094">
        <w:t xml:space="preserve"> </w:t>
      </w:r>
      <w:proofErr w:type="spellStart"/>
      <w:r w:rsidRPr="00197094">
        <w:t>przed</w:t>
      </w:r>
      <w:proofErr w:type="spellEnd"/>
      <w:r w:rsidRPr="00197094">
        <w:t xml:space="preserve"> </w:t>
      </w:r>
      <w:proofErr w:type="spellStart"/>
      <w:r w:rsidRPr="00197094">
        <w:t>porażeniem</w:t>
      </w:r>
      <w:proofErr w:type="spellEnd"/>
      <w:r w:rsidRPr="00197094">
        <w:t xml:space="preserve"> </w:t>
      </w:r>
      <w:proofErr w:type="spellStart"/>
      <w:r w:rsidRPr="00197094">
        <w:t>prądem</w:t>
      </w:r>
      <w:proofErr w:type="spellEnd"/>
      <w:r w:rsidRPr="00197094">
        <w:t xml:space="preserve"> </w:t>
      </w:r>
      <w:proofErr w:type="spellStart"/>
      <w:r w:rsidRPr="00197094">
        <w:t>elektrycznym</w:t>
      </w:r>
      <w:proofErr w:type="spellEnd"/>
    </w:p>
    <w:p w:rsidR="00197094" w:rsidRPr="00197094" w:rsidRDefault="00197094" w:rsidP="00C21B0C">
      <w:pPr>
        <w:pStyle w:val="StylPODSTAWOWY"/>
        <w:numPr>
          <w:ilvl w:val="0"/>
          <w:numId w:val="27"/>
        </w:numPr>
        <w:spacing w:line="276" w:lineRule="auto"/>
        <w:rPr>
          <w:rFonts w:cs="Arial"/>
          <w:szCs w:val="24"/>
        </w:rPr>
      </w:pPr>
      <w:r w:rsidRPr="00197094">
        <w:rPr>
          <w:rFonts w:cs="Arial"/>
          <w:szCs w:val="24"/>
        </w:rPr>
        <w:t>Należy ustalić, jakie środki ochrony przed dotykiem bezpośrednim i pośrednim zostały</w:t>
      </w:r>
      <w:r w:rsidR="00C21B0C">
        <w:rPr>
          <w:rFonts w:cs="Arial"/>
          <w:szCs w:val="24"/>
        </w:rPr>
        <w:t xml:space="preserve"> </w:t>
      </w:r>
      <w:r w:rsidRPr="00197094">
        <w:rPr>
          <w:rFonts w:cs="Arial"/>
          <w:szCs w:val="24"/>
        </w:rPr>
        <w:t>zastosowane.</w:t>
      </w:r>
    </w:p>
    <w:p w:rsidR="00197094" w:rsidRPr="00197094" w:rsidRDefault="00197094" w:rsidP="00C21B0C">
      <w:pPr>
        <w:pStyle w:val="StylPODSTAWOWY"/>
        <w:numPr>
          <w:ilvl w:val="0"/>
          <w:numId w:val="27"/>
        </w:numPr>
        <w:spacing w:line="276" w:lineRule="auto"/>
        <w:rPr>
          <w:rFonts w:cs="Arial"/>
          <w:szCs w:val="24"/>
        </w:rPr>
      </w:pPr>
      <w:r w:rsidRPr="00197094">
        <w:rPr>
          <w:rFonts w:cs="Arial"/>
          <w:szCs w:val="24"/>
        </w:rPr>
        <w:t>Należy stwierdzić prawidłowość dobrania środków ochrony przed porażeniem prądem</w:t>
      </w:r>
      <w:r w:rsidR="00C21B0C">
        <w:rPr>
          <w:rFonts w:cs="Arial"/>
          <w:szCs w:val="24"/>
        </w:rPr>
        <w:t xml:space="preserve"> </w:t>
      </w:r>
      <w:r w:rsidRPr="00197094">
        <w:rPr>
          <w:rFonts w:cs="Arial"/>
          <w:szCs w:val="24"/>
        </w:rPr>
        <w:t>elektrycznych oraz ich zgodność z normami.</w:t>
      </w:r>
    </w:p>
    <w:p w:rsidR="00197094" w:rsidRPr="00197094" w:rsidRDefault="00197094" w:rsidP="00C21B0C">
      <w:pPr>
        <w:pStyle w:val="StylPODSTAWOWY"/>
        <w:numPr>
          <w:ilvl w:val="0"/>
          <w:numId w:val="27"/>
        </w:numPr>
        <w:spacing w:line="276" w:lineRule="auto"/>
        <w:rPr>
          <w:rFonts w:cs="Arial"/>
          <w:szCs w:val="24"/>
        </w:rPr>
      </w:pPr>
      <w:r w:rsidRPr="00197094">
        <w:rPr>
          <w:rFonts w:cs="Arial"/>
          <w:szCs w:val="24"/>
        </w:rPr>
        <w:t>Sprawdza się zgodność instalacji z wymaganiami normy PN-HD 60364-4-41.</w:t>
      </w:r>
    </w:p>
    <w:p w:rsidR="00197094" w:rsidRPr="00197094" w:rsidRDefault="00197094" w:rsidP="00BF6362">
      <w:pPr>
        <w:pStyle w:val="Nagwek4"/>
      </w:pPr>
      <w:proofErr w:type="spellStart"/>
      <w:r w:rsidRPr="00197094">
        <w:lastRenderedPageBreak/>
        <w:t>Ochrona</w:t>
      </w:r>
      <w:proofErr w:type="spellEnd"/>
      <w:r w:rsidRPr="00197094">
        <w:t xml:space="preserve"> </w:t>
      </w:r>
      <w:proofErr w:type="spellStart"/>
      <w:r w:rsidRPr="00197094">
        <w:t>przed</w:t>
      </w:r>
      <w:proofErr w:type="spellEnd"/>
      <w:r w:rsidRPr="00197094">
        <w:t xml:space="preserve"> </w:t>
      </w:r>
      <w:proofErr w:type="spellStart"/>
      <w:r w:rsidRPr="00197094">
        <w:t>pożarami</w:t>
      </w:r>
      <w:proofErr w:type="spellEnd"/>
      <w:r w:rsidRPr="00197094">
        <w:t xml:space="preserve"> i </w:t>
      </w:r>
      <w:proofErr w:type="spellStart"/>
      <w:r w:rsidRPr="00197094">
        <w:t>skutkami</w:t>
      </w:r>
      <w:proofErr w:type="spellEnd"/>
      <w:r w:rsidRPr="00197094">
        <w:t xml:space="preserve"> </w:t>
      </w:r>
      <w:proofErr w:type="spellStart"/>
      <w:r w:rsidRPr="00197094">
        <w:t>cieplnymi</w:t>
      </w:r>
      <w:proofErr w:type="spellEnd"/>
    </w:p>
    <w:p w:rsidR="00197094" w:rsidRPr="00197094" w:rsidRDefault="00197094" w:rsidP="00C21B0C">
      <w:pPr>
        <w:pStyle w:val="StylPODSTAWOWY"/>
        <w:spacing w:line="276" w:lineRule="auto"/>
        <w:rPr>
          <w:rFonts w:cs="Arial"/>
          <w:szCs w:val="24"/>
        </w:rPr>
      </w:pPr>
      <w:r w:rsidRPr="00197094">
        <w:rPr>
          <w:rFonts w:cs="Arial"/>
          <w:szCs w:val="24"/>
        </w:rPr>
        <w:t>Należy sprawdzić, czy:</w:t>
      </w:r>
    </w:p>
    <w:p w:rsidR="00197094" w:rsidRPr="00197094" w:rsidRDefault="00197094" w:rsidP="00C21B0C">
      <w:pPr>
        <w:pStyle w:val="StylPODSTAWOWY"/>
        <w:numPr>
          <w:ilvl w:val="0"/>
          <w:numId w:val="28"/>
        </w:numPr>
        <w:spacing w:line="276" w:lineRule="auto"/>
        <w:rPr>
          <w:rFonts w:cs="Arial"/>
          <w:szCs w:val="24"/>
        </w:rPr>
      </w:pPr>
      <w:r w:rsidRPr="00197094">
        <w:rPr>
          <w:rFonts w:cs="Arial"/>
          <w:szCs w:val="24"/>
        </w:rPr>
        <w:t>instalacje i urządzenia elektryczne nie stwarzają zagrożenia pożarowego dla materiałów lub</w:t>
      </w:r>
      <w:r w:rsidR="00C21B0C">
        <w:rPr>
          <w:rFonts w:cs="Arial"/>
          <w:szCs w:val="24"/>
        </w:rPr>
        <w:t xml:space="preserve"> </w:t>
      </w:r>
      <w:r w:rsidRPr="00197094">
        <w:rPr>
          <w:rFonts w:cs="Arial"/>
          <w:szCs w:val="24"/>
        </w:rPr>
        <w:t>podłoży, na których (w pobliżu których) są zainstalowane.</w:t>
      </w:r>
    </w:p>
    <w:p w:rsidR="00197094" w:rsidRPr="00197094" w:rsidRDefault="00197094" w:rsidP="00C21B0C">
      <w:pPr>
        <w:pStyle w:val="StylPODSTAWOWY"/>
        <w:numPr>
          <w:ilvl w:val="0"/>
          <w:numId w:val="28"/>
        </w:numPr>
        <w:spacing w:line="276" w:lineRule="auto"/>
        <w:rPr>
          <w:rFonts w:cs="Arial"/>
          <w:szCs w:val="24"/>
        </w:rPr>
      </w:pPr>
      <w:r w:rsidRPr="00197094">
        <w:rPr>
          <w:rFonts w:cs="Arial"/>
          <w:szCs w:val="24"/>
        </w:rPr>
        <w:t>urządzenia mogące powodować powstawanie łuku elektrycznego są odpowiednio</w:t>
      </w:r>
      <w:r w:rsidR="00C21B0C">
        <w:rPr>
          <w:rFonts w:cs="Arial"/>
          <w:szCs w:val="24"/>
        </w:rPr>
        <w:t xml:space="preserve"> </w:t>
      </w:r>
      <w:r w:rsidRPr="00197094">
        <w:rPr>
          <w:rFonts w:cs="Arial"/>
          <w:szCs w:val="24"/>
        </w:rPr>
        <w:t>zabezpieczone przed jego negatywnym oddziaływaniem na otoczenie.</w:t>
      </w:r>
    </w:p>
    <w:p w:rsidR="00197094" w:rsidRPr="00197094" w:rsidRDefault="00197094" w:rsidP="00C21B0C">
      <w:pPr>
        <w:pStyle w:val="StylPODSTAWOWY"/>
        <w:numPr>
          <w:ilvl w:val="0"/>
          <w:numId w:val="28"/>
        </w:numPr>
        <w:spacing w:line="276" w:lineRule="auto"/>
        <w:rPr>
          <w:rFonts w:cs="Arial"/>
          <w:szCs w:val="24"/>
        </w:rPr>
      </w:pPr>
      <w:r w:rsidRPr="00197094">
        <w:rPr>
          <w:rFonts w:cs="Arial"/>
          <w:szCs w:val="24"/>
        </w:rPr>
        <w:t>dostępne części urządzeń i aparatów nie zagrażają poparzeniem.</w:t>
      </w:r>
    </w:p>
    <w:p w:rsidR="00197094" w:rsidRPr="00197094" w:rsidRDefault="00197094" w:rsidP="00C21B0C">
      <w:pPr>
        <w:pStyle w:val="StylPODSTAWOWY"/>
        <w:numPr>
          <w:ilvl w:val="0"/>
          <w:numId w:val="28"/>
        </w:numPr>
        <w:spacing w:line="276" w:lineRule="auto"/>
        <w:rPr>
          <w:rFonts w:cs="Arial"/>
          <w:szCs w:val="24"/>
        </w:rPr>
      </w:pPr>
      <w:r w:rsidRPr="00197094">
        <w:rPr>
          <w:rFonts w:cs="Arial"/>
          <w:szCs w:val="24"/>
        </w:rPr>
        <w:t>urządzenia wytwarzające promieniowanie cieplne nie zagrażają wystąpieniem</w:t>
      </w:r>
      <w:r w:rsidR="00C21B0C">
        <w:rPr>
          <w:rFonts w:cs="Arial"/>
          <w:szCs w:val="24"/>
        </w:rPr>
        <w:t xml:space="preserve"> </w:t>
      </w:r>
      <w:r w:rsidRPr="00197094">
        <w:rPr>
          <w:rFonts w:cs="Arial"/>
          <w:szCs w:val="24"/>
        </w:rPr>
        <w:t>niebezpiecznych temperatur.</w:t>
      </w:r>
    </w:p>
    <w:p w:rsidR="00197094" w:rsidRPr="00197094" w:rsidRDefault="00197094" w:rsidP="00201148">
      <w:pPr>
        <w:pStyle w:val="StylPODSTAWOWY"/>
        <w:spacing w:line="276" w:lineRule="auto"/>
        <w:rPr>
          <w:rFonts w:cs="Arial"/>
          <w:szCs w:val="24"/>
        </w:rPr>
      </w:pPr>
      <w:r w:rsidRPr="00197094">
        <w:rPr>
          <w:rFonts w:cs="Arial"/>
          <w:szCs w:val="24"/>
        </w:rPr>
        <w:t>Sprawdza się zgodność instalacji z wymaganiami normy PN-IEC 60364-4-42.</w:t>
      </w:r>
    </w:p>
    <w:p w:rsidR="00197094" w:rsidRPr="00197094" w:rsidRDefault="00197094" w:rsidP="00BF6362">
      <w:pPr>
        <w:pStyle w:val="Nagwek4"/>
      </w:pPr>
      <w:proofErr w:type="spellStart"/>
      <w:r w:rsidRPr="00197094">
        <w:t>Połączenia</w:t>
      </w:r>
      <w:proofErr w:type="spellEnd"/>
      <w:r w:rsidRPr="00197094">
        <w:t xml:space="preserve"> </w:t>
      </w:r>
      <w:proofErr w:type="spellStart"/>
      <w:r w:rsidRPr="00197094">
        <w:t>przewodów</w:t>
      </w:r>
      <w:proofErr w:type="spellEnd"/>
    </w:p>
    <w:p w:rsidR="00197094" w:rsidRPr="00197094" w:rsidRDefault="00197094" w:rsidP="00201148">
      <w:pPr>
        <w:pStyle w:val="StylPODSTAWOWY"/>
        <w:spacing w:line="276" w:lineRule="auto"/>
        <w:rPr>
          <w:rFonts w:cs="Arial"/>
          <w:szCs w:val="24"/>
        </w:rPr>
      </w:pPr>
      <w:r w:rsidRPr="00197094">
        <w:rPr>
          <w:rFonts w:cs="Arial"/>
          <w:szCs w:val="24"/>
        </w:rPr>
        <w:t>Należy sprawdzić, czy:</w:t>
      </w:r>
    </w:p>
    <w:p w:rsidR="00197094" w:rsidRPr="00197094" w:rsidRDefault="00197094" w:rsidP="00201148">
      <w:pPr>
        <w:pStyle w:val="StylPODSTAWOWY"/>
        <w:numPr>
          <w:ilvl w:val="0"/>
          <w:numId w:val="29"/>
        </w:numPr>
        <w:spacing w:line="276" w:lineRule="auto"/>
        <w:rPr>
          <w:rFonts w:cs="Arial"/>
          <w:szCs w:val="24"/>
        </w:rPr>
      </w:pPr>
      <w:r w:rsidRPr="00197094">
        <w:rPr>
          <w:rFonts w:cs="Arial"/>
          <w:szCs w:val="24"/>
        </w:rPr>
        <w:t>połączenia przewodów są wykonane przy użyciu odpowiednich metod i osprzętu,</w:t>
      </w:r>
    </w:p>
    <w:p w:rsidR="00197094" w:rsidRPr="00197094" w:rsidRDefault="00197094" w:rsidP="00201148">
      <w:pPr>
        <w:pStyle w:val="StylPODSTAWOWY"/>
        <w:numPr>
          <w:ilvl w:val="0"/>
          <w:numId w:val="29"/>
        </w:numPr>
        <w:spacing w:line="276" w:lineRule="auto"/>
        <w:rPr>
          <w:rFonts w:cs="Arial"/>
          <w:szCs w:val="24"/>
        </w:rPr>
      </w:pPr>
      <w:r w:rsidRPr="00197094">
        <w:rPr>
          <w:rFonts w:cs="Arial"/>
          <w:szCs w:val="24"/>
        </w:rPr>
        <w:t>nie jest wywierany przez izolację nacisk na połączenia,</w:t>
      </w:r>
    </w:p>
    <w:p w:rsidR="00197094" w:rsidRPr="00197094" w:rsidRDefault="00197094" w:rsidP="00201148">
      <w:pPr>
        <w:pStyle w:val="StylPODSTAWOWY"/>
        <w:numPr>
          <w:ilvl w:val="0"/>
          <w:numId w:val="29"/>
        </w:numPr>
        <w:spacing w:line="276" w:lineRule="auto"/>
        <w:rPr>
          <w:rFonts w:cs="Arial"/>
          <w:szCs w:val="24"/>
        </w:rPr>
      </w:pPr>
      <w:r w:rsidRPr="00197094">
        <w:rPr>
          <w:rFonts w:cs="Arial"/>
          <w:szCs w:val="24"/>
        </w:rPr>
        <w:t>zaciski nie są narażone na naprężenia spowodowane przez podłączone przewody.</w:t>
      </w:r>
    </w:p>
    <w:p w:rsidR="00197094" w:rsidRPr="00197094" w:rsidRDefault="00197094" w:rsidP="00BF6362">
      <w:pPr>
        <w:pStyle w:val="Nagwek2"/>
      </w:pPr>
      <w:bookmarkStart w:id="84" w:name="_Toc17202327"/>
      <w:r w:rsidRPr="00197094">
        <w:t>PODSTAWA PŁATNOŚ</w:t>
      </w:r>
      <w:r w:rsidR="00EA2FC8">
        <w:t>CI</w:t>
      </w:r>
      <w:bookmarkEnd w:id="84"/>
    </w:p>
    <w:p w:rsidR="00197094" w:rsidRPr="00197094" w:rsidRDefault="00197094" w:rsidP="00197094">
      <w:pPr>
        <w:pStyle w:val="StylPODSTAWOWY"/>
        <w:spacing w:line="276" w:lineRule="auto"/>
        <w:ind w:firstLine="709"/>
        <w:rPr>
          <w:rFonts w:cs="Arial"/>
          <w:szCs w:val="24"/>
        </w:rPr>
      </w:pPr>
      <w:r w:rsidRPr="00197094">
        <w:rPr>
          <w:rFonts w:cs="Arial"/>
          <w:szCs w:val="24"/>
        </w:rPr>
        <w:t xml:space="preserve">Podstawę płatności stanowi komplet wykonanych robót i pomiarów </w:t>
      </w:r>
      <w:proofErr w:type="spellStart"/>
      <w:r w:rsidRPr="00197094">
        <w:rPr>
          <w:rFonts w:cs="Arial"/>
          <w:szCs w:val="24"/>
        </w:rPr>
        <w:t>pomontażowych</w:t>
      </w:r>
      <w:proofErr w:type="spellEnd"/>
      <w:r w:rsidRPr="00197094">
        <w:rPr>
          <w:rFonts w:cs="Arial"/>
          <w:szCs w:val="24"/>
        </w:rPr>
        <w:t>.</w:t>
      </w:r>
    </w:p>
    <w:p w:rsidR="00197094" w:rsidRPr="00197094" w:rsidRDefault="00197094" w:rsidP="00BF6362">
      <w:pPr>
        <w:pStyle w:val="Nagwek2"/>
      </w:pPr>
      <w:bookmarkStart w:id="85" w:name="_Toc17202328"/>
      <w:r w:rsidRPr="00197094">
        <w:t>PRZEPISY ZWIĄ</w:t>
      </w:r>
      <w:r w:rsidR="00EA2FC8">
        <w:t>ZANE</w:t>
      </w:r>
      <w:bookmarkEnd w:id="85"/>
    </w:p>
    <w:p w:rsidR="00EA2FC8" w:rsidRDefault="002A0A7F" w:rsidP="002A0A7F">
      <w:pPr>
        <w:pStyle w:val="StylPODSTAWOWY"/>
        <w:spacing w:line="276" w:lineRule="auto"/>
        <w:rPr>
          <w:rFonts w:cs="Arial"/>
          <w:szCs w:val="24"/>
        </w:rPr>
      </w:pPr>
      <w:r>
        <w:rPr>
          <w:rFonts w:cs="Arial"/>
          <w:szCs w:val="24"/>
        </w:rPr>
        <w:t>Roboty powinny być wykonane zgodnie z obowiązującymi polskimi normami oraz przepisami między innymi:</w:t>
      </w:r>
    </w:p>
    <w:p w:rsidR="00785E8C" w:rsidRPr="00D74C1D" w:rsidRDefault="00785E8C" w:rsidP="00785E8C">
      <w:pPr>
        <w:numPr>
          <w:ilvl w:val="0"/>
          <w:numId w:val="33"/>
        </w:numPr>
        <w:spacing w:line="276" w:lineRule="auto"/>
        <w:jc w:val="both"/>
        <w:rPr>
          <w:rFonts w:ascii="Arial" w:eastAsia="SimSun" w:hAnsi="Arial" w:cs="Arial"/>
          <w:kern w:val="1"/>
          <w:sz w:val="20"/>
          <w:lang w:eastAsia="hi-IN" w:bidi="hi-IN"/>
        </w:rPr>
      </w:pPr>
      <w:bookmarkStart w:id="86" w:name="_Hlk17111386"/>
      <w:r w:rsidRPr="00D74C1D">
        <w:rPr>
          <w:rFonts w:ascii="Arial" w:eastAsia="SimSun" w:hAnsi="Arial" w:cs="Arial"/>
          <w:kern w:val="1"/>
          <w:sz w:val="20"/>
          <w:lang w:eastAsia="hi-IN" w:bidi="hi-IN"/>
        </w:rPr>
        <w:t xml:space="preserve">Ustawa z dnia 7 lipca 1994 r. </w:t>
      </w:r>
      <w:r w:rsidR="00D74C1D">
        <w:rPr>
          <w:rFonts w:ascii="Arial" w:eastAsia="SimSun" w:hAnsi="Arial" w:cs="Arial"/>
          <w:kern w:val="1"/>
          <w:sz w:val="20"/>
          <w:lang w:eastAsia="hi-IN" w:bidi="hi-IN"/>
        </w:rPr>
        <w:t>p</w:t>
      </w:r>
      <w:r w:rsidRPr="00D74C1D">
        <w:rPr>
          <w:rFonts w:ascii="Arial" w:eastAsia="SimSun" w:hAnsi="Arial" w:cs="Arial"/>
          <w:kern w:val="1"/>
          <w:sz w:val="20"/>
          <w:lang w:eastAsia="hi-IN" w:bidi="hi-IN"/>
        </w:rPr>
        <w:t xml:space="preserve">rawo </w:t>
      </w:r>
      <w:r w:rsidR="00D74C1D">
        <w:rPr>
          <w:rFonts w:ascii="Arial" w:eastAsia="SimSun" w:hAnsi="Arial" w:cs="Arial"/>
          <w:kern w:val="1"/>
          <w:sz w:val="20"/>
          <w:lang w:eastAsia="hi-IN" w:bidi="hi-IN"/>
        </w:rPr>
        <w:t>b</w:t>
      </w:r>
      <w:r w:rsidRPr="00D74C1D">
        <w:rPr>
          <w:rFonts w:ascii="Arial" w:eastAsia="SimSun" w:hAnsi="Arial" w:cs="Arial"/>
          <w:kern w:val="1"/>
          <w:sz w:val="20"/>
          <w:lang w:eastAsia="hi-IN" w:bidi="hi-IN"/>
        </w:rPr>
        <w:t>udowlane (Dz. U. z 2019 r. poz. 1186).</w:t>
      </w:r>
    </w:p>
    <w:p w:rsidR="00785E8C" w:rsidRPr="00D74C1D" w:rsidRDefault="00785E8C" w:rsidP="00785E8C">
      <w:pPr>
        <w:numPr>
          <w:ilvl w:val="0"/>
          <w:numId w:val="33"/>
        </w:numPr>
        <w:spacing w:line="276" w:lineRule="auto"/>
        <w:jc w:val="both"/>
        <w:rPr>
          <w:rFonts w:ascii="Arial" w:eastAsia="SimSun" w:hAnsi="Arial" w:cs="Arial"/>
          <w:kern w:val="1"/>
          <w:sz w:val="20"/>
          <w:lang w:eastAsia="hi-IN" w:bidi="hi-IN"/>
        </w:rPr>
      </w:pPr>
      <w:r w:rsidRPr="00D74C1D">
        <w:rPr>
          <w:rFonts w:ascii="Arial" w:eastAsia="SimSun" w:hAnsi="Arial" w:cs="Arial"/>
          <w:kern w:val="1"/>
          <w:sz w:val="20"/>
          <w:lang w:eastAsia="hi-IN" w:bidi="hi-IN"/>
        </w:rPr>
        <w:t xml:space="preserve">Rozporządzenie </w:t>
      </w:r>
      <w:r w:rsidR="00D74C1D">
        <w:rPr>
          <w:rFonts w:ascii="Arial" w:eastAsia="SimSun" w:hAnsi="Arial" w:cs="Arial"/>
          <w:kern w:val="1"/>
          <w:sz w:val="20"/>
          <w:lang w:eastAsia="hi-IN" w:bidi="hi-IN"/>
        </w:rPr>
        <w:t>m</w:t>
      </w:r>
      <w:r w:rsidRPr="00D74C1D">
        <w:rPr>
          <w:rFonts w:ascii="Arial" w:eastAsia="SimSun" w:hAnsi="Arial" w:cs="Arial"/>
          <w:kern w:val="1"/>
          <w:sz w:val="20"/>
          <w:lang w:eastAsia="hi-IN" w:bidi="hi-IN"/>
        </w:rPr>
        <w:t xml:space="preserve">inistra </w:t>
      </w:r>
      <w:r w:rsidR="00D74C1D">
        <w:rPr>
          <w:rFonts w:ascii="Arial" w:eastAsia="SimSun" w:hAnsi="Arial" w:cs="Arial"/>
          <w:kern w:val="1"/>
          <w:sz w:val="20"/>
          <w:lang w:eastAsia="hi-IN" w:bidi="hi-IN"/>
        </w:rPr>
        <w:t>i</w:t>
      </w:r>
      <w:r w:rsidRPr="00D74C1D">
        <w:rPr>
          <w:rFonts w:ascii="Arial" w:eastAsia="SimSun" w:hAnsi="Arial" w:cs="Arial"/>
          <w:kern w:val="1"/>
          <w:sz w:val="20"/>
          <w:lang w:eastAsia="hi-IN" w:bidi="hi-IN"/>
        </w:rPr>
        <w:t>nfrastruktury w sprawie warunków technicznych, jakim powinny odpowiadać budynki i ich usytuowanie z dn. 12 kwietnia 2002 r. (Dz.</w:t>
      </w:r>
      <w:r w:rsidR="001A6E41">
        <w:rPr>
          <w:rFonts w:ascii="Arial" w:eastAsia="SimSun" w:hAnsi="Arial" w:cs="Arial"/>
          <w:kern w:val="1"/>
          <w:sz w:val="20"/>
          <w:lang w:eastAsia="hi-IN" w:bidi="hi-IN"/>
        </w:rPr>
        <w:t xml:space="preserve"> </w:t>
      </w:r>
      <w:r w:rsidRPr="00D74C1D">
        <w:rPr>
          <w:rFonts w:ascii="Arial" w:eastAsia="SimSun" w:hAnsi="Arial" w:cs="Arial"/>
          <w:kern w:val="1"/>
          <w:sz w:val="20"/>
          <w:lang w:eastAsia="hi-IN" w:bidi="hi-IN"/>
        </w:rPr>
        <w:t xml:space="preserve">U. Nr </w:t>
      </w:r>
      <w:r w:rsidR="00AA7E65" w:rsidRPr="00D74C1D">
        <w:rPr>
          <w:rFonts w:ascii="Arial" w:eastAsia="SimSun" w:hAnsi="Arial" w:cs="Arial"/>
          <w:kern w:val="1"/>
          <w:sz w:val="20"/>
          <w:lang w:eastAsia="hi-IN" w:bidi="hi-IN"/>
        </w:rPr>
        <w:t>2019</w:t>
      </w:r>
      <w:r w:rsidRPr="00D74C1D">
        <w:rPr>
          <w:rFonts w:ascii="Arial" w:eastAsia="SimSun" w:hAnsi="Arial" w:cs="Arial"/>
          <w:kern w:val="1"/>
          <w:sz w:val="20"/>
          <w:lang w:eastAsia="hi-IN" w:bidi="hi-IN"/>
        </w:rPr>
        <w:t xml:space="preserve">, poz. </w:t>
      </w:r>
      <w:r w:rsidR="00AA7E65" w:rsidRPr="00D74C1D">
        <w:rPr>
          <w:rFonts w:ascii="Arial" w:eastAsia="SimSun" w:hAnsi="Arial" w:cs="Arial"/>
          <w:kern w:val="1"/>
          <w:sz w:val="20"/>
          <w:lang w:eastAsia="hi-IN" w:bidi="hi-IN"/>
        </w:rPr>
        <w:t>1065</w:t>
      </w:r>
      <w:r w:rsidRPr="00D74C1D">
        <w:rPr>
          <w:rFonts w:ascii="Arial" w:eastAsia="SimSun" w:hAnsi="Arial" w:cs="Arial"/>
          <w:kern w:val="1"/>
          <w:sz w:val="20"/>
          <w:lang w:eastAsia="hi-IN" w:bidi="hi-IN"/>
        </w:rPr>
        <w:t>).</w:t>
      </w:r>
    </w:p>
    <w:p w:rsidR="00785E8C" w:rsidRPr="00D74C1D" w:rsidRDefault="00785E8C" w:rsidP="00785E8C">
      <w:pPr>
        <w:numPr>
          <w:ilvl w:val="0"/>
          <w:numId w:val="33"/>
        </w:numPr>
        <w:spacing w:line="276" w:lineRule="auto"/>
        <w:jc w:val="both"/>
        <w:rPr>
          <w:rFonts w:ascii="Arial" w:eastAsia="SimSun" w:hAnsi="Arial" w:cs="Arial"/>
          <w:kern w:val="1"/>
          <w:sz w:val="20"/>
          <w:lang w:eastAsia="hi-IN" w:bidi="hi-IN"/>
        </w:rPr>
      </w:pPr>
      <w:r w:rsidRPr="00D74C1D">
        <w:rPr>
          <w:rFonts w:ascii="Arial" w:eastAsia="SimSun" w:hAnsi="Arial" w:cs="Arial"/>
          <w:kern w:val="1"/>
          <w:sz w:val="20"/>
          <w:lang w:eastAsia="hi-IN" w:bidi="hi-IN"/>
        </w:rPr>
        <w:t>Rozporządzenia ministra spraw wewnętrznych i administracji z dn. 7 czerwca 2010r. w sprawie ochrony przeciwpożarowej budynków, innych obiektów budowlanych i terenów (Dz.</w:t>
      </w:r>
      <w:r w:rsidR="001A6E41">
        <w:rPr>
          <w:rFonts w:ascii="Arial" w:eastAsia="SimSun" w:hAnsi="Arial" w:cs="Arial"/>
          <w:kern w:val="1"/>
          <w:sz w:val="20"/>
          <w:lang w:eastAsia="hi-IN" w:bidi="hi-IN"/>
        </w:rPr>
        <w:t xml:space="preserve"> </w:t>
      </w:r>
      <w:r w:rsidRPr="00D74C1D">
        <w:rPr>
          <w:rFonts w:ascii="Arial" w:eastAsia="SimSun" w:hAnsi="Arial" w:cs="Arial"/>
          <w:kern w:val="1"/>
          <w:sz w:val="20"/>
          <w:lang w:eastAsia="hi-IN" w:bidi="hi-IN"/>
        </w:rPr>
        <w:t>U. z 2010 r., nr 109, poz. 719) z późniejszymi zmianami.</w:t>
      </w:r>
    </w:p>
    <w:p w:rsidR="00785E8C" w:rsidRPr="00D74C1D" w:rsidRDefault="00785E8C" w:rsidP="00785E8C">
      <w:pPr>
        <w:numPr>
          <w:ilvl w:val="0"/>
          <w:numId w:val="33"/>
        </w:numPr>
        <w:spacing w:line="276" w:lineRule="auto"/>
        <w:jc w:val="both"/>
        <w:rPr>
          <w:rFonts w:ascii="Arial" w:eastAsia="SimSun" w:hAnsi="Arial" w:cs="Arial"/>
          <w:kern w:val="1"/>
          <w:sz w:val="20"/>
          <w:lang w:eastAsia="hi-IN" w:bidi="hi-IN"/>
        </w:rPr>
      </w:pPr>
      <w:r w:rsidRPr="00D74C1D">
        <w:rPr>
          <w:rFonts w:ascii="Arial" w:eastAsia="SimSun" w:hAnsi="Arial" w:cs="Arial"/>
          <w:kern w:val="1"/>
          <w:sz w:val="20"/>
          <w:lang w:eastAsia="hi-IN" w:bidi="hi-IN"/>
        </w:rPr>
        <w:t xml:space="preserve">Ustawa z dnia 24 sierpnia 1991 r. o ochronie przeciwpożarowej (Dz. </w:t>
      </w:r>
      <w:r w:rsidR="001A6E41">
        <w:rPr>
          <w:rFonts w:ascii="Arial" w:eastAsia="SimSun" w:hAnsi="Arial" w:cs="Arial"/>
          <w:kern w:val="1"/>
          <w:sz w:val="20"/>
          <w:lang w:eastAsia="hi-IN" w:bidi="hi-IN"/>
        </w:rPr>
        <w:t>U</w:t>
      </w:r>
      <w:r w:rsidRPr="00D74C1D">
        <w:rPr>
          <w:rFonts w:ascii="Arial" w:eastAsia="SimSun" w:hAnsi="Arial" w:cs="Arial"/>
          <w:kern w:val="1"/>
          <w:sz w:val="20"/>
          <w:lang w:eastAsia="hi-IN" w:bidi="hi-IN"/>
        </w:rPr>
        <w:t>. z 2019 r. poz. 1372) z późniejszymi zmianami.</w:t>
      </w:r>
    </w:p>
    <w:p w:rsidR="00785E8C" w:rsidRPr="00D74C1D" w:rsidRDefault="00785E8C" w:rsidP="00785E8C">
      <w:pPr>
        <w:numPr>
          <w:ilvl w:val="0"/>
          <w:numId w:val="32"/>
        </w:numPr>
        <w:spacing w:line="276" w:lineRule="auto"/>
        <w:jc w:val="both"/>
        <w:rPr>
          <w:rFonts w:ascii="Arial" w:hAnsi="Arial" w:cs="Arial"/>
          <w:sz w:val="20"/>
        </w:rPr>
      </w:pPr>
      <w:r w:rsidRPr="00D74C1D">
        <w:rPr>
          <w:rFonts w:ascii="Arial" w:hAnsi="Arial" w:cs="Arial"/>
          <w:sz w:val="20"/>
        </w:rPr>
        <w:t>Polskie Normy</w:t>
      </w:r>
      <w:r w:rsidR="00D74C1D" w:rsidRPr="00D74C1D">
        <w:rPr>
          <w:rFonts w:ascii="Arial" w:hAnsi="Arial" w:cs="Arial"/>
          <w:sz w:val="20"/>
        </w:rPr>
        <w:t xml:space="preserve"> w szczególności </w:t>
      </w:r>
      <w:r w:rsidRPr="00D74C1D">
        <w:rPr>
          <w:rFonts w:ascii="Arial" w:hAnsi="Arial" w:cs="Arial"/>
          <w:sz w:val="20"/>
        </w:rPr>
        <w:t>.</w:t>
      </w:r>
    </w:p>
    <w:p w:rsidR="002A0A7F" w:rsidRDefault="002A0A7F" w:rsidP="00D74C1D">
      <w:pPr>
        <w:pStyle w:val="StylPODSTAWOWY"/>
        <w:numPr>
          <w:ilvl w:val="0"/>
          <w:numId w:val="35"/>
        </w:numPr>
        <w:tabs>
          <w:tab w:val="left" w:pos="993"/>
        </w:tabs>
        <w:spacing w:line="276" w:lineRule="auto"/>
        <w:ind w:hanging="11"/>
        <w:rPr>
          <w:rFonts w:cs="Arial"/>
          <w:szCs w:val="24"/>
        </w:rPr>
      </w:pPr>
      <w:r w:rsidRPr="00EA2FC8">
        <w:rPr>
          <w:rFonts w:cs="Arial"/>
          <w:szCs w:val="24"/>
        </w:rPr>
        <w:t>PN-HD 60364 – Instalacje elektryczne niskiego napięcia. Norma wieloarkuszowa</w:t>
      </w:r>
    </w:p>
    <w:p w:rsidR="002A0A7F" w:rsidRPr="00EA2FC8" w:rsidRDefault="002A0A7F" w:rsidP="00D74C1D">
      <w:pPr>
        <w:pStyle w:val="StylPODSTAWOWY"/>
        <w:numPr>
          <w:ilvl w:val="0"/>
          <w:numId w:val="35"/>
        </w:numPr>
        <w:tabs>
          <w:tab w:val="left" w:pos="993"/>
        </w:tabs>
        <w:spacing w:line="276" w:lineRule="auto"/>
        <w:ind w:hanging="11"/>
        <w:rPr>
          <w:rFonts w:cs="Arial"/>
          <w:szCs w:val="24"/>
        </w:rPr>
      </w:pPr>
      <w:r w:rsidRPr="00EA2FC8">
        <w:rPr>
          <w:rFonts w:cs="Arial"/>
          <w:szCs w:val="24"/>
        </w:rPr>
        <w:t xml:space="preserve">PN-EN 12464-1:2012 </w:t>
      </w:r>
      <w:r w:rsidR="00D74C1D">
        <w:rPr>
          <w:rFonts w:cs="Arial"/>
          <w:szCs w:val="24"/>
        </w:rPr>
        <w:t xml:space="preserve">- </w:t>
      </w:r>
      <w:r w:rsidRPr="00EA2FC8">
        <w:rPr>
          <w:rFonts w:cs="Arial"/>
          <w:szCs w:val="24"/>
        </w:rPr>
        <w:t>Światło i oświetlenie. Oświetlenie miejsc pracy. Część 1: Miejsca pracy we</w:t>
      </w:r>
      <w:r>
        <w:rPr>
          <w:rFonts w:cs="Arial"/>
          <w:szCs w:val="24"/>
        </w:rPr>
        <w:t xml:space="preserve"> </w:t>
      </w:r>
      <w:r w:rsidRPr="00EA2FC8">
        <w:rPr>
          <w:rFonts w:cs="Arial"/>
          <w:szCs w:val="24"/>
        </w:rPr>
        <w:t>wnętrzach.</w:t>
      </w:r>
    </w:p>
    <w:p w:rsidR="002A0A7F" w:rsidRDefault="002A0A7F" w:rsidP="00D74C1D">
      <w:pPr>
        <w:pStyle w:val="StylPODSTAWOWY"/>
        <w:numPr>
          <w:ilvl w:val="0"/>
          <w:numId w:val="35"/>
        </w:numPr>
        <w:tabs>
          <w:tab w:val="left" w:pos="993"/>
        </w:tabs>
        <w:spacing w:line="276" w:lineRule="auto"/>
        <w:ind w:hanging="11"/>
        <w:rPr>
          <w:rFonts w:cs="Arial"/>
          <w:szCs w:val="24"/>
        </w:rPr>
      </w:pPr>
      <w:r w:rsidRPr="00EA2FC8">
        <w:rPr>
          <w:rFonts w:cs="Arial"/>
          <w:szCs w:val="24"/>
        </w:rPr>
        <w:t xml:space="preserve">PN-EN 1838:2005 </w:t>
      </w:r>
      <w:r w:rsidR="00D74C1D">
        <w:rPr>
          <w:rFonts w:cs="Arial"/>
          <w:szCs w:val="24"/>
        </w:rPr>
        <w:t xml:space="preserve">- </w:t>
      </w:r>
      <w:r w:rsidRPr="00EA2FC8">
        <w:rPr>
          <w:rFonts w:cs="Arial"/>
          <w:szCs w:val="24"/>
        </w:rPr>
        <w:t>Zastosowanie oświetlenia. Oświetlenie awaryjne.</w:t>
      </w:r>
    </w:p>
    <w:bookmarkEnd w:id="86"/>
    <w:p w:rsidR="002A0A7F" w:rsidRPr="00EA2FC8" w:rsidRDefault="002A0A7F" w:rsidP="002A0A7F">
      <w:pPr>
        <w:pStyle w:val="StylPODSTAWOWY"/>
        <w:spacing w:line="276" w:lineRule="auto"/>
        <w:rPr>
          <w:rFonts w:cs="Arial"/>
          <w:szCs w:val="24"/>
        </w:rPr>
      </w:pPr>
    </w:p>
    <w:p w:rsidR="00983A60" w:rsidRDefault="00983A60" w:rsidP="00D518D9">
      <w:pPr>
        <w:pStyle w:val="StylPODSTAWOWY"/>
        <w:spacing w:line="276" w:lineRule="auto"/>
        <w:ind w:firstLine="709"/>
        <w:rPr>
          <w:rFonts w:cs="Arial"/>
          <w:szCs w:val="24"/>
        </w:rPr>
      </w:pPr>
    </w:p>
    <w:p w:rsidR="006A0A30" w:rsidRDefault="006A0A30" w:rsidP="00D518D9">
      <w:pPr>
        <w:pStyle w:val="StylPODSTAWOWY"/>
        <w:spacing w:line="276" w:lineRule="auto"/>
        <w:ind w:firstLine="709"/>
        <w:rPr>
          <w:rFonts w:cs="Arial"/>
          <w:szCs w:val="24"/>
        </w:rPr>
      </w:pPr>
    </w:p>
    <w:sectPr w:rsidR="006A0A30" w:rsidSect="00A524AA">
      <w:headerReference w:type="default" r:id="rId9"/>
      <w:footerReference w:type="default" r:id="rId10"/>
      <w:pgSz w:w="11907" w:h="16840"/>
      <w:pgMar w:top="1418" w:right="1134" w:bottom="1418" w:left="1418" w:header="851" w:footer="851"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68A" w:rsidRDefault="0078168A">
      <w:r>
        <w:separator/>
      </w:r>
    </w:p>
  </w:endnote>
  <w:endnote w:type="continuationSeparator" w:id="0">
    <w:p w:rsidR="0078168A" w:rsidRDefault="00781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68A" w:rsidRDefault="0078168A">
    <w:pPr>
      <w:pStyle w:val="Stopka"/>
      <w:jc w:val="center"/>
    </w:pPr>
    <w:r>
      <w:fldChar w:fldCharType="begin"/>
    </w:r>
    <w:r>
      <w:instrText>PAGE   \* MERGEFORMAT</w:instrText>
    </w:r>
    <w:r>
      <w:fldChar w:fldCharType="separate"/>
    </w:r>
    <w:r w:rsidR="00220C48">
      <w:rPr>
        <w:noProof/>
      </w:rPr>
      <w:t>23</w:t>
    </w:r>
    <w:r>
      <w:fldChar w:fldCharType="end"/>
    </w:r>
  </w:p>
  <w:p w:rsidR="0078168A" w:rsidRPr="00C165E9" w:rsidRDefault="0078168A">
    <w:pPr>
      <w:pStyle w:val="Stopka"/>
      <w:ind w:right="360"/>
      <w:rPr>
        <w:color w:val="0000FF"/>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68A" w:rsidRDefault="0078168A">
      <w:r>
        <w:separator/>
      </w:r>
    </w:p>
  </w:footnote>
  <w:footnote w:type="continuationSeparator" w:id="0">
    <w:p w:rsidR="0078168A" w:rsidRDefault="00781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68A" w:rsidRPr="00EA7D50" w:rsidRDefault="0078168A" w:rsidP="00775866">
    <w:pPr>
      <w:pStyle w:val="Nagwek"/>
      <w:pBdr>
        <w:between w:val="single" w:sz="4" w:space="1" w:color="4472C4"/>
      </w:pBdr>
      <w:spacing w:line="276" w:lineRule="auto"/>
      <w:jc w:val="center"/>
      <w:rPr>
        <w:i/>
        <w:sz w:val="14"/>
        <w:szCs w:val="14"/>
      </w:rPr>
    </w:pPr>
    <w:r w:rsidRPr="00EA7D50">
      <w:rPr>
        <w:rFonts w:ascii="Arial" w:hAnsi="Arial" w:cs="Arial"/>
        <w:i/>
        <w:sz w:val="14"/>
        <w:szCs w:val="14"/>
      </w:rPr>
      <w:t>Modernizacja instalacji oświetlenia podstawowego, awaryjnego i ewakuacyjnego w budynkach Krajowej Szkoły Sądownictwa i Prokuratury</w:t>
    </w:r>
    <w:r>
      <w:rPr>
        <w:rFonts w:ascii="Arial" w:hAnsi="Arial" w:cs="Arial"/>
        <w:i/>
        <w:sz w:val="14"/>
        <w:szCs w:val="14"/>
      </w:rPr>
      <w:t xml:space="preserve">                       </w:t>
    </w:r>
    <w:r w:rsidRPr="00EA7D50">
      <w:rPr>
        <w:rFonts w:ascii="Arial" w:hAnsi="Arial" w:cs="Arial"/>
        <w:i/>
        <w:sz w:val="14"/>
        <w:szCs w:val="14"/>
      </w:rPr>
      <w:t>ul. Przy Rondzie 5</w:t>
    </w:r>
    <w:r>
      <w:rPr>
        <w:rFonts w:ascii="Arial" w:hAnsi="Arial" w:cs="Arial"/>
        <w:i/>
        <w:sz w:val="14"/>
        <w:szCs w:val="14"/>
      </w:rPr>
      <w:t>,</w:t>
    </w:r>
    <w:r w:rsidRPr="00EA7D50">
      <w:rPr>
        <w:rFonts w:ascii="Arial" w:hAnsi="Arial" w:cs="Arial"/>
        <w:i/>
        <w:sz w:val="14"/>
        <w:szCs w:val="14"/>
      </w:rPr>
      <w:t xml:space="preserve"> 31-547 Kraków na działce nr 446/14, 446/8 </w:t>
    </w:r>
    <w:proofErr w:type="spellStart"/>
    <w:r w:rsidRPr="00EA7D50">
      <w:rPr>
        <w:rFonts w:ascii="Arial" w:hAnsi="Arial" w:cs="Arial"/>
        <w:i/>
        <w:sz w:val="14"/>
        <w:szCs w:val="14"/>
      </w:rPr>
      <w:t>obr</w:t>
    </w:r>
    <w:proofErr w:type="spellEnd"/>
    <w:r w:rsidRPr="00EA7D50">
      <w:rPr>
        <w:rFonts w:ascii="Arial" w:hAnsi="Arial" w:cs="Arial"/>
        <w:i/>
        <w:sz w:val="14"/>
        <w:szCs w:val="14"/>
      </w:rPr>
      <w:t>. 5 Śródmieście</w:t>
    </w:r>
  </w:p>
  <w:p w:rsidR="0078168A" w:rsidRPr="00775866" w:rsidRDefault="0078168A" w:rsidP="0008102D">
    <w:pPr>
      <w:pStyle w:val="TableContents"/>
      <w:pBdr>
        <w:bottom w:val="single" w:sz="4" w:space="1" w:color="auto"/>
      </w:pBdr>
      <w:tabs>
        <w:tab w:val="clear" w:pos="57"/>
        <w:tab w:val="clear" w:pos="283"/>
        <w:tab w:val="left" w:pos="2763"/>
        <w:tab w:val="left" w:pos="4532"/>
        <w:tab w:val="left" w:pos="6008"/>
        <w:tab w:val="left" w:pos="8132"/>
      </w:tabs>
      <w:jc w:val="center"/>
      <w:rPr>
        <w:rFonts w:ascii="Arial" w:hAnsi="Arial" w:cs="Arial"/>
        <w:sz w:val="2"/>
        <w:szCs w:val="2"/>
      </w:rPr>
    </w:pPr>
  </w:p>
  <w:p w:rsidR="0078168A" w:rsidRDefault="0078168A" w:rsidP="00775866">
    <w:pPr>
      <w:pStyle w:val="Nagwek"/>
      <w:jc w:val="center"/>
      <w:rPr>
        <w:rFonts w:ascii="Arial" w:hAnsi="Arial"/>
        <w:i/>
        <w:color w:val="000000"/>
        <w:sz w:val="14"/>
        <w:szCs w:val="14"/>
      </w:rPr>
    </w:pPr>
    <w:r w:rsidRPr="00775866">
      <w:rPr>
        <w:rFonts w:ascii="Arial" w:hAnsi="Arial"/>
        <w:i/>
        <w:color w:val="000000"/>
        <w:sz w:val="14"/>
        <w:szCs w:val="14"/>
      </w:rPr>
      <w:t>SPECYFIKACJA TECHNICZNA WYKONANIA I ODBIORU ROBÓT BUDOWLANYCH</w:t>
    </w:r>
  </w:p>
  <w:p w:rsidR="0078168A" w:rsidRPr="00775866" w:rsidRDefault="0078168A" w:rsidP="00775866">
    <w:pPr>
      <w:pStyle w:val="Nagwek"/>
      <w:jc w:val="cente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1EE9968"/>
    <w:lvl w:ilvl="0">
      <w:start w:val="1"/>
      <w:numFmt w:val="decimal"/>
      <w:pStyle w:val="Listanumerowana2"/>
      <w:lvlText w:val="%1."/>
      <w:lvlJc w:val="left"/>
      <w:pPr>
        <w:tabs>
          <w:tab w:val="num" w:pos="926"/>
        </w:tabs>
        <w:ind w:left="926" w:hanging="360"/>
      </w:pPr>
    </w:lvl>
  </w:abstractNum>
  <w:abstractNum w:abstractNumId="1">
    <w:nsid w:val="04B82905"/>
    <w:multiLevelType w:val="hybridMultilevel"/>
    <w:tmpl w:val="DA6CE2B0"/>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5570CB0"/>
    <w:multiLevelType w:val="hybridMultilevel"/>
    <w:tmpl w:val="CF4055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6CB55BB"/>
    <w:multiLevelType w:val="hybridMultilevel"/>
    <w:tmpl w:val="40E4E41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7A4584E"/>
    <w:multiLevelType w:val="hybridMultilevel"/>
    <w:tmpl w:val="F14EBE3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5F45A5"/>
    <w:multiLevelType w:val="hybridMultilevel"/>
    <w:tmpl w:val="36B0842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9E72487"/>
    <w:multiLevelType w:val="hybridMultilevel"/>
    <w:tmpl w:val="321CDB2A"/>
    <w:lvl w:ilvl="0" w:tplc="7A627DD2">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D1D341F"/>
    <w:multiLevelType w:val="hybridMultilevel"/>
    <w:tmpl w:val="16BA4594"/>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0A82B8F"/>
    <w:multiLevelType w:val="hybridMultilevel"/>
    <w:tmpl w:val="A4EED5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13886B43"/>
    <w:multiLevelType w:val="hybridMultilevel"/>
    <w:tmpl w:val="56D004D6"/>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46B1001"/>
    <w:multiLevelType w:val="hybridMultilevel"/>
    <w:tmpl w:val="75408D50"/>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567521A"/>
    <w:multiLevelType w:val="hybridMultilevel"/>
    <w:tmpl w:val="6F7EB488"/>
    <w:lvl w:ilvl="0" w:tplc="04150001">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2">
    <w:nsid w:val="1A71124E"/>
    <w:multiLevelType w:val="hybridMultilevel"/>
    <w:tmpl w:val="D4ECF65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ECE0816"/>
    <w:multiLevelType w:val="hybridMultilevel"/>
    <w:tmpl w:val="AD063CE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5637FD5"/>
    <w:multiLevelType w:val="hybridMultilevel"/>
    <w:tmpl w:val="C6A429A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045F07"/>
    <w:multiLevelType w:val="hybridMultilevel"/>
    <w:tmpl w:val="340075B0"/>
    <w:lvl w:ilvl="0" w:tplc="A7E0B54A">
      <w:start w:val="1"/>
      <w:numFmt w:val="bullet"/>
      <w:lvlText w:val=""/>
      <w:lvlJc w:val="left"/>
      <w:pPr>
        <w:tabs>
          <w:tab w:val="num" w:pos="720"/>
        </w:tabs>
        <w:ind w:left="720" w:hanging="360"/>
      </w:pPr>
      <w:rPr>
        <w:rFonts w:ascii="Symbol" w:hAnsi="Symbol" w:hint="default"/>
      </w:rPr>
    </w:lvl>
    <w:lvl w:ilvl="1" w:tplc="7EDC22F4">
      <w:start w:val="1"/>
      <w:numFmt w:val="bullet"/>
      <w:lvlText w:val="o"/>
      <w:lvlJc w:val="left"/>
      <w:pPr>
        <w:tabs>
          <w:tab w:val="num" w:pos="1440"/>
        </w:tabs>
        <w:ind w:left="1440" w:hanging="360"/>
      </w:pPr>
      <w:rPr>
        <w:rFonts w:ascii="Courier New" w:hAnsi="Courier New" w:cs="Courier New" w:hint="default"/>
      </w:rPr>
    </w:lvl>
    <w:lvl w:ilvl="2" w:tplc="340E8974">
      <w:start w:val="1"/>
      <w:numFmt w:val="bullet"/>
      <w:lvlText w:val=""/>
      <w:lvlJc w:val="left"/>
      <w:pPr>
        <w:tabs>
          <w:tab w:val="num" w:pos="2160"/>
        </w:tabs>
        <w:ind w:left="2160" w:hanging="360"/>
      </w:pPr>
      <w:rPr>
        <w:rFonts w:ascii="Wingdings" w:hAnsi="Wingdings" w:hint="default"/>
      </w:rPr>
    </w:lvl>
    <w:lvl w:ilvl="3" w:tplc="8E18A400" w:tentative="1">
      <w:start w:val="1"/>
      <w:numFmt w:val="bullet"/>
      <w:lvlText w:val=""/>
      <w:lvlJc w:val="left"/>
      <w:pPr>
        <w:tabs>
          <w:tab w:val="num" w:pos="2880"/>
        </w:tabs>
        <w:ind w:left="2880" w:hanging="360"/>
      </w:pPr>
      <w:rPr>
        <w:rFonts w:ascii="Symbol" w:hAnsi="Symbol" w:hint="default"/>
      </w:rPr>
    </w:lvl>
    <w:lvl w:ilvl="4" w:tplc="1084ED18" w:tentative="1">
      <w:start w:val="1"/>
      <w:numFmt w:val="bullet"/>
      <w:lvlText w:val="o"/>
      <w:lvlJc w:val="left"/>
      <w:pPr>
        <w:tabs>
          <w:tab w:val="num" w:pos="3600"/>
        </w:tabs>
        <w:ind w:left="3600" w:hanging="360"/>
      </w:pPr>
      <w:rPr>
        <w:rFonts w:ascii="Courier New" w:hAnsi="Courier New" w:cs="Courier New" w:hint="default"/>
      </w:rPr>
    </w:lvl>
    <w:lvl w:ilvl="5" w:tplc="65EC7672" w:tentative="1">
      <w:start w:val="1"/>
      <w:numFmt w:val="bullet"/>
      <w:lvlText w:val=""/>
      <w:lvlJc w:val="left"/>
      <w:pPr>
        <w:tabs>
          <w:tab w:val="num" w:pos="4320"/>
        </w:tabs>
        <w:ind w:left="4320" w:hanging="360"/>
      </w:pPr>
      <w:rPr>
        <w:rFonts w:ascii="Wingdings" w:hAnsi="Wingdings" w:hint="default"/>
      </w:rPr>
    </w:lvl>
    <w:lvl w:ilvl="6" w:tplc="7C7ABE4C" w:tentative="1">
      <w:start w:val="1"/>
      <w:numFmt w:val="bullet"/>
      <w:lvlText w:val=""/>
      <w:lvlJc w:val="left"/>
      <w:pPr>
        <w:tabs>
          <w:tab w:val="num" w:pos="5040"/>
        </w:tabs>
        <w:ind w:left="5040" w:hanging="360"/>
      </w:pPr>
      <w:rPr>
        <w:rFonts w:ascii="Symbol" w:hAnsi="Symbol" w:hint="default"/>
      </w:rPr>
    </w:lvl>
    <w:lvl w:ilvl="7" w:tplc="242AD0C2" w:tentative="1">
      <w:start w:val="1"/>
      <w:numFmt w:val="bullet"/>
      <w:lvlText w:val="o"/>
      <w:lvlJc w:val="left"/>
      <w:pPr>
        <w:tabs>
          <w:tab w:val="num" w:pos="5760"/>
        </w:tabs>
        <w:ind w:left="5760" w:hanging="360"/>
      </w:pPr>
      <w:rPr>
        <w:rFonts w:ascii="Courier New" w:hAnsi="Courier New" w:cs="Courier New" w:hint="default"/>
      </w:rPr>
    </w:lvl>
    <w:lvl w:ilvl="8" w:tplc="2F0AE95E" w:tentative="1">
      <w:start w:val="1"/>
      <w:numFmt w:val="bullet"/>
      <w:lvlText w:val=""/>
      <w:lvlJc w:val="left"/>
      <w:pPr>
        <w:tabs>
          <w:tab w:val="num" w:pos="6480"/>
        </w:tabs>
        <w:ind w:left="6480" w:hanging="360"/>
      </w:pPr>
      <w:rPr>
        <w:rFonts w:ascii="Wingdings" w:hAnsi="Wingdings" w:hint="default"/>
      </w:rPr>
    </w:lvl>
  </w:abstractNum>
  <w:abstractNum w:abstractNumId="16">
    <w:nsid w:val="2D3469DA"/>
    <w:multiLevelType w:val="multilevel"/>
    <w:tmpl w:val="00000002"/>
    <w:styleLink w:val="Biecalista1"/>
    <w:lvl w:ilvl="0">
      <w:start w:val="1"/>
      <w:numFmt w:val="decimal"/>
      <w:lvlText w:val="%1"/>
      <w:lvlJc w:val="left"/>
      <w:pPr>
        <w:tabs>
          <w:tab w:val="num" w:pos="709"/>
        </w:tabs>
        <w:ind w:left="1389" w:hanging="680"/>
      </w:pPr>
      <w:rPr>
        <w:rFonts w:ascii="Arial Narrow" w:hAnsi="Arial Narrow" w:cs="Arial Narrow"/>
        <w:b w:val="0"/>
        <w:bCs w:val="0"/>
        <w:sz w:val="24"/>
        <w:szCs w:val="24"/>
      </w:rPr>
    </w:lvl>
    <w:lvl w:ilvl="1">
      <w:start w:val="1"/>
      <w:numFmt w:val="decimal"/>
      <w:lvlText w:val="%1.%2"/>
      <w:lvlJc w:val="left"/>
      <w:pPr>
        <w:tabs>
          <w:tab w:val="num" w:pos="709"/>
        </w:tabs>
        <w:ind w:left="1389" w:hanging="680"/>
      </w:pPr>
      <w:rPr>
        <w:rFonts w:ascii="Arial Narrow" w:hAnsi="Arial Narrow" w:cs="Arial Narrow"/>
        <w:b w:val="0"/>
        <w:bCs w:val="0"/>
        <w:sz w:val="24"/>
        <w:szCs w:val="24"/>
      </w:rPr>
    </w:lvl>
    <w:lvl w:ilvl="2">
      <w:start w:val="1"/>
      <w:numFmt w:val="decimal"/>
      <w:lvlText w:val="%1.%2.%3"/>
      <w:lvlJc w:val="left"/>
      <w:pPr>
        <w:tabs>
          <w:tab w:val="num" w:pos="1050"/>
        </w:tabs>
        <w:ind w:left="1504" w:hanging="681"/>
      </w:pPr>
      <w:rPr>
        <w:rFonts w:ascii="Arial Narrow" w:hAnsi="Arial Narrow" w:cs="Arial Narrow"/>
        <w:b w:val="0"/>
        <w:bCs w:val="0"/>
        <w:sz w:val="24"/>
        <w:szCs w:val="24"/>
      </w:rPr>
    </w:lvl>
    <w:lvl w:ilvl="3">
      <w:start w:val="1"/>
      <w:numFmt w:val="bullet"/>
      <w:lvlText w:val=""/>
      <w:lvlJc w:val="left"/>
      <w:pPr>
        <w:tabs>
          <w:tab w:val="num" w:pos="1162"/>
        </w:tabs>
        <w:ind w:left="1162" w:hanging="227"/>
      </w:pPr>
      <w:rPr>
        <w:rFonts w:ascii="Wingdings 2" w:hAnsi="Wingdings 2" w:cs="Wingdings 2"/>
        <w:b w:val="0"/>
        <w:bCs w:val="0"/>
        <w:sz w:val="24"/>
        <w:szCs w:val="24"/>
      </w:rPr>
    </w:lvl>
    <w:lvl w:ilvl="4">
      <w:start w:val="1"/>
      <w:numFmt w:val="bullet"/>
      <w:lvlText w:val=""/>
      <w:lvlJc w:val="left"/>
      <w:pPr>
        <w:tabs>
          <w:tab w:val="num" w:pos="1389"/>
        </w:tabs>
        <w:ind w:left="1389" w:hanging="227"/>
      </w:pPr>
      <w:rPr>
        <w:rFonts w:ascii="Wingdings 2" w:hAnsi="Wingdings 2" w:cs="Wingdings 2" w:hint="default"/>
        <w:b w:val="0"/>
        <w:bCs w:val="0"/>
        <w:sz w:val="24"/>
        <w:szCs w:val="24"/>
      </w:rPr>
    </w:lvl>
    <w:lvl w:ilvl="5">
      <w:start w:val="1"/>
      <w:numFmt w:val="bullet"/>
      <w:lvlText w:val=""/>
      <w:lvlJc w:val="left"/>
      <w:pPr>
        <w:tabs>
          <w:tab w:val="num" w:pos="1616"/>
        </w:tabs>
        <w:ind w:left="1616" w:hanging="227"/>
      </w:pPr>
      <w:rPr>
        <w:rFonts w:ascii="Wingdings 2" w:hAnsi="Wingdings 2" w:cs="Wingdings 2"/>
        <w:b w:val="0"/>
        <w:bCs w:val="0"/>
        <w:sz w:val="24"/>
        <w:szCs w:val="24"/>
      </w:rPr>
    </w:lvl>
    <w:lvl w:ilvl="6">
      <w:start w:val="1"/>
      <w:numFmt w:val="bullet"/>
      <w:lvlText w:val=""/>
      <w:lvlJc w:val="left"/>
      <w:pPr>
        <w:tabs>
          <w:tab w:val="num" w:pos="1842"/>
        </w:tabs>
        <w:ind w:left="1842" w:hanging="227"/>
      </w:pPr>
      <w:rPr>
        <w:rFonts w:ascii="Wingdings 2" w:hAnsi="Wingdings 2" w:cs="Wingdings 2"/>
        <w:b w:val="0"/>
        <w:bCs w:val="0"/>
        <w:sz w:val="24"/>
        <w:szCs w:val="24"/>
      </w:rPr>
    </w:lvl>
    <w:lvl w:ilvl="7">
      <w:start w:val="1"/>
      <w:numFmt w:val="bullet"/>
      <w:lvlText w:val=""/>
      <w:lvlJc w:val="left"/>
      <w:pPr>
        <w:tabs>
          <w:tab w:val="num" w:pos="2069"/>
        </w:tabs>
        <w:ind w:left="2069" w:hanging="227"/>
      </w:pPr>
      <w:rPr>
        <w:rFonts w:ascii="Wingdings 2" w:hAnsi="Wingdings 2" w:cs="Wingdings 2"/>
        <w:b w:val="0"/>
        <w:bCs w:val="0"/>
        <w:sz w:val="24"/>
        <w:szCs w:val="24"/>
      </w:rPr>
    </w:lvl>
    <w:lvl w:ilvl="8">
      <w:start w:val="1"/>
      <w:numFmt w:val="bullet"/>
      <w:lvlText w:val=""/>
      <w:lvlJc w:val="left"/>
      <w:pPr>
        <w:tabs>
          <w:tab w:val="num" w:pos="2296"/>
        </w:tabs>
        <w:ind w:left="2296" w:hanging="227"/>
      </w:pPr>
      <w:rPr>
        <w:rFonts w:ascii="Wingdings 2" w:hAnsi="Wingdings 2" w:cs="Wingdings 2"/>
        <w:b w:val="0"/>
        <w:bCs w:val="0"/>
        <w:sz w:val="24"/>
        <w:szCs w:val="24"/>
      </w:rPr>
    </w:lvl>
  </w:abstractNum>
  <w:abstractNum w:abstractNumId="17">
    <w:nsid w:val="354D18AC"/>
    <w:multiLevelType w:val="hybridMultilevel"/>
    <w:tmpl w:val="5234FD68"/>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8334AA0"/>
    <w:multiLevelType w:val="hybridMultilevel"/>
    <w:tmpl w:val="46687930"/>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C1770F8"/>
    <w:multiLevelType w:val="hybridMultilevel"/>
    <w:tmpl w:val="34D4041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428243DD"/>
    <w:multiLevelType w:val="hybridMultilevel"/>
    <w:tmpl w:val="7BFCFA4E"/>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5DB18DA"/>
    <w:multiLevelType w:val="hybridMultilevel"/>
    <w:tmpl w:val="370C59D8"/>
    <w:lvl w:ilvl="0" w:tplc="7A627DD2">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66252D1"/>
    <w:multiLevelType w:val="hybridMultilevel"/>
    <w:tmpl w:val="B65C61FA"/>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6F43CFD"/>
    <w:multiLevelType w:val="hybridMultilevel"/>
    <w:tmpl w:val="05028214"/>
    <w:name w:val="WW8Num6"/>
    <w:lvl w:ilvl="0" w:tplc="6BCE552E">
      <w:start w:val="1"/>
      <w:numFmt w:val="bullet"/>
      <w:lvlText w:val=""/>
      <w:lvlJc w:val="left"/>
      <w:pPr>
        <w:tabs>
          <w:tab w:val="num" w:pos="720"/>
        </w:tabs>
        <w:ind w:left="720" w:hanging="360"/>
      </w:pPr>
      <w:rPr>
        <w:rFonts w:ascii="Symbol" w:hAnsi="Symbol" w:cs="Symbol" w:hint="default"/>
      </w:rPr>
    </w:lvl>
    <w:lvl w:ilvl="1" w:tplc="287464E4">
      <w:start w:val="1"/>
      <w:numFmt w:val="bullet"/>
      <w:lvlText w:val="o"/>
      <w:lvlJc w:val="left"/>
      <w:pPr>
        <w:tabs>
          <w:tab w:val="num" w:pos="1440"/>
        </w:tabs>
        <w:ind w:left="1440" w:hanging="360"/>
      </w:pPr>
      <w:rPr>
        <w:rFonts w:ascii="Courier New" w:hAnsi="Courier New" w:cs="Courier New" w:hint="default"/>
      </w:rPr>
    </w:lvl>
    <w:lvl w:ilvl="2" w:tplc="09CC50F0">
      <w:start w:val="1"/>
      <w:numFmt w:val="bullet"/>
      <w:lvlText w:val=""/>
      <w:lvlJc w:val="left"/>
      <w:pPr>
        <w:tabs>
          <w:tab w:val="num" w:pos="2160"/>
        </w:tabs>
        <w:ind w:left="2160" w:hanging="360"/>
      </w:pPr>
      <w:rPr>
        <w:rFonts w:ascii="Wingdings" w:hAnsi="Wingdings" w:cs="Wingdings" w:hint="default"/>
      </w:rPr>
    </w:lvl>
    <w:lvl w:ilvl="3" w:tplc="7512B2DE" w:tentative="1">
      <w:start w:val="1"/>
      <w:numFmt w:val="bullet"/>
      <w:lvlText w:val=""/>
      <w:lvlJc w:val="left"/>
      <w:pPr>
        <w:tabs>
          <w:tab w:val="num" w:pos="2880"/>
        </w:tabs>
        <w:ind w:left="2880" w:hanging="360"/>
      </w:pPr>
      <w:rPr>
        <w:rFonts w:ascii="Symbol" w:hAnsi="Symbol" w:cs="Symbol" w:hint="default"/>
      </w:rPr>
    </w:lvl>
    <w:lvl w:ilvl="4" w:tplc="836AE78C" w:tentative="1">
      <w:start w:val="1"/>
      <w:numFmt w:val="bullet"/>
      <w:lvlText w:val="o"/>
      <w:lvlJc w:val="left"/>
      <w:pPr>
        <w:tabs>
          <w:tab w:val="num" w:pos="3600"/>
        </w:tabs>
        <w:ind w:left="3600" w:hanging="360"/>
      </w:pPr>
      <w:rPr>
        <w:rFonts w:ascii="Courier New" w:hAnsi="Courier New" w:cs="Courier New" w:hint="default"/>
      </w:rPr>
    </w:lvl>
    <w:lvl w:ilvl="5" w:tplc="6FE66814" w:tentative="1">
      <w:start w:val="1"/>
      <w:numFmt w:val="bullet"/>
      <w:lvlText w:val=""/>
      <w:lvlJc w:val="left"/>
      <w:pPr>
        <w:tabs>
          <w:tab w:val="num" w:pos="4320"/>
        </w:tabs>
        <w:ind w:left="4320" w:hanging="360"/>
      </w:pPr>
      <w:rPr>
        <w:rFonts w:ascii="Wingdings" w:hAnsi="Wingdings" w:cs="Wingdings" w:hint="default"/>
      </w:rPr>
    </w:lvl>
    <w:lvl w:ilvl="6" w:tplc="28EAEE58" w:tentative="1">
      <w:start w:val="1"/>
      <w:numFmt w:val="bullet"/>
      <w:lvlText w:val=""/>
      <w:lvlJc w:val="left"/>
      <w:pPr>
        <w:tabs>
          <w:tab w:val="num" w:pos="5040"/>
        </w:tabs>
        <w:ind w:left="5040" w:hanging="360"/>
      </w:pPr>
      <w:rPr>
        <w:rFonts w:ascii="Symbol" w:hAnsi="Symbol" w:cs="Symbol" w:hint="default"/>
      </w:rPr>
    </w:lvl>
    <w:lvl w:ilvl="7" w:tplc="42A8ABD4" w:tentative="1">
      <w:start w:val="1"/>
      <w:numFmt w:val="bullet"/>
      <w:lvlText w:val="o"/>
      <w:lvlJc w:val="left"/>
      <w:pPr>
        <w:tabs>
          <w:tab w:val="num" w:pos="5760"/>
        </w:tabs>
        <w:ind w:left="5760" w:hanging="360"/>
      </w:pPr>
      <w:rPr>
        <w:rFonts w:ascii="Courier New" w:hAnsi="Courier New" w:cs="Courier New" w:hint="default"/>
      </w:rPr>
    </w:lvl>
    <w:lvl w:ilvl="8" w:tplc="4DC01B40"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49190247"/>
    <w:multiLevelType w:val="hybridMultilevel"/>
    <w:tmpl w:val="62BC1F96"/>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9254A73"/>
    <w:multiLevelType w:val="hybridMultilevel"/>
    <w:tmpl w:val="C5C49FBA"/>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BA837FA"/>
    <w:multiLevelType w:val="multilevel"/>
    <w:tmpl w:val="93FE04D8"/>
    <w:lvl w:ilvl="0">
      <w:start w:val="1"/>
      <w:numFmt w:val="decimal"/>
      <w:lvlText w:val="%1."/>
      <w:lvlJc w:val="left"/>
      <w:pPr>
        <w:tabs>
          <w:tab w:val="num" w:pos="432"/>
        </w:tabs>
        <w:ind w:left="432" w:hanging="432"/>
      </w:pPr>
      <w:rPr>
        <w:rFonts w:hint="default"/>
      </w:rPr>
    </w:lvl>
    <w:lvl w:ilvl="1">
      <w:start w:val="1"/>
      <w:numFmt w:val="decimal"/>
      <w:pStyle w:val="StylNagwek2DolewejZlewej127cmWysunicie102c"/>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7AD556C"/>
    <w:multiLevelType w:val="hybridMultilevel"/>
    <w:tmpl w:val="8F60CA3A"/>
    <w:lvl w:ilvl="0" w:tplc="FFFFFFFF">
      <w:start w:val="1"/>
      <w:numFmt w:val="bullet"/>
      <w:pStyle w:val="trapze"/>
      <w:lvlText w:val="-"/>
      <w:lvlJc w:val="left"/>
      <w:pPr>
        <w:tabs>
          <w:tab w:val="num" w:pos="1778"/>
        </w:tabs>
        <w:ind w:left="1778"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93B68AC"/>
    <w:multiLevelType w:val="multilevel"/>
    <w:tmpl w:val="7F0A1DEC"/>
    <w:lvl w:ilvl="0">
      <w:start w:val="1"/>
      <w:numFmt w:val="decimal"/>
      <w:lvlText w:val="%1."/>
      <w:lvlJc w:val="left"/>
      <w:pPr>
        <w:tabs>
          <w:tab w:val="num" w:pos="1850"/>
        </w:tabs>
        <w:ind w:left="1850" w:hanging="432"/>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282"/>
        </w:tabs>
        <w:ind w:left="2282" w:hanging="864"/>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abstractNum w:abstractNumId="29">
    <w:nsid w:val="5D031402"/>
    <w:multiLevelType w:val="hybridMultilevel"/>
    <w:tmpl w:val="2C76261C"/>
    <w:lvl w:ilvl="0" w:tplc="7A627DD2">
      <w:start w:val="1"/>
      <w:numFmt w:val="bullet"/>
      <w:lvlText w:val=""/>
      <w:lvlJc w:val="left"/>
      <w:pPr>
        <w:tabs>
          <w:tab w:val="num" w:pos="720"/>
        </w:tabs>
        <w:ind w:left="720" w:hanging="360"/>
      </w:pPr>
      <w:rPr>
        <w:rFonts w:ascii="Symbol" w:hAnsi="Symbol" w:hint="default"/>
      </w:rPr>
    </w:lvl>
    <w:lvl w:ilvl="1" w:tplc="1AE063C0">
      <w:numFmt w:val="bullet"/>
      <w:lvlText w:val=""/>
      <w:lvlJc w:val="left"/>
      <w:pPr>
        <w:tabs>
          <w:tab w:val="num" w:pos="1440"/>
        </w:tabs>
        <w:ind w:left="1440" w:hanging="360"/>
      </w:pPr>
      <w:rPr>
        <w:rFonts w:ascii="Symbol" w:eastAsia="Times New Roman" w:hAnsi="Symbol" w:cs="Aria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F284B52"/>
    <w:multiLevelType w:val="hybridMultilevel"/>
    <w:tmpl w:val="BE240DA8"/>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39A6681"/>
    <w:multiLevelType w:val="hybridMultilevel"/>
    <w:tmpl w:val="3C9A41B4"/>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797690C"/>
    <w:multiLevelType w:val="hybridMultilevel"/>
    <w:tmpl w:val="5D92078A"/>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A2552BA"/>
    <w:multiLevelType w:val="hybridMultilevel"/>
    <w:tmpl w:val="DF0209F0"/>
    <w:lvl w:ilvl="0" w:tplc="EBDE3B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F1B38C9"/>
    <w:multiLevelType w:val="singleLevel"/>
    <w:tmpl w:val="BA247D72"/>
    <w:name w:val="WW8Num882"/>
    <w:lvl w:ilvl="0">
      <w:numFmt w:val="bullet"/>
      <w:lvlText w:val="-"/>
      <w:lvlJc w:val="left"/>
      <w:pPr>
        <w:tabs>
          <w:tab w:val="num" w:pos="360"/>
        </w:tabs>
        <w:ind w:left="360" w:hanging="360"/>
      </w:pPr>
      <w:rPr>
        <w:rFonts w:ascii="Arial" w:hAnsi="Arial" w:hint="default"/>
      </w:rPr>
    </w:lvl>
  </w:abstractNum>
  <w:abstractNum w:abstractNumId="35">
    <w:nsid w:val="754C3E50"/>
    <w:multiLevelType w:val="multilevel"/>
    <w:tmpl w:val="0A7A68C6"/>
    <w:lvl w:ilvl="0">
      <w:start w:val="1"/>
      <w:numFmt w:val="decimal"/>
      <w:pStyle w:val="TebWordHeading1"/>
      <w:lvlText w:val="%1"/>
      <w:lvlJc w:val="left"/>
      <w:pPr>
        <w:tabs>
          <w:tab w:val="num" w:pos="726"/>
        </w:tabs>
        <w:ind w:left="726" w:hanging="726"/>
      </w:pPr>
      <w:rPr>
        <w:rFonts w:hint="default"/>
      </w:rPr>
    </w:lvl>
    <w:lvl w:ilvl="1">
      <w:start w:val="1"/>
      <w:numFmt w:val="decimal"/>
      <w:pStyle w:val="TebWordHeading2"/>
      <w:lvlText w:val="%1.%2"/>
      <w:lvlJc w:val="left"/>
      <w:pPr>
        <w:tabs>
          <w:tab w:val="num" w:pos="726"/>
        </w:tabs>
        <w:ind w:left="726" w:hanging="726"/>
      </w:pPr>
      <w:rPr>
        <w:rFonts w:hint="default"/>
      </w:rPr>
    </w:lvl>
    <w:lvl w:ilvl="2">
      <w:start w:val="1"/>
      <w:numFmt w:val="decimal"/>
      <w:pStyle w:val="TebWordHeading3"/>
      <w:lvlText w:val="%1.%2.%3"/>
      <w:lvlJc w:val="left"/>
      <w:pPr>
        <w:tabs>
          <w:tab w:val="num" w:pos="726"/>
        </w:tabs>
        <w:ind w:left="726" w:hanging="726"/>
      </w:pPr>
      <w:rPr>
        <w:rFonts w:hint="default"/>
        <w:color w:val="auto"/>
      </w:rPr>
    </w:lvl>
    <w:lvl w:ilvl="3">
      <w:start w:val="1"/>
      <w:numFmt w:val="decimal"/>
      <w:lvlText w:val="%1.%2.%3.%4"/>
      <w:lvlJc w:val="left"/>
      <w:pPr>
        <w:tabs>
          <w:tab w:val="num" w:pos="906"/>
        </w:tabs>
        <w:ind w:left="906" w:hanging="726"/>
      </w:pPr>
      <w:rPr>
        <w:rFonts w:hint="default"/>
      </w:rPr>
    </w:lvl>
    <w:lvl w:ilvl="4">
      <w:start w:val="1"/>
      <w:numFmt w:val="decimal"/>
      <w:lvlText w:val="%1.%2.%3.%4.%5."/>
      <w:lvlJc w:val="left"/>
      <w:pPr>
        <w:tabs>
          <w:tab w:val="num" w:pos="1331"/>
        </w:tabs>
        <w:ind w:left="1331" w:hanging="792"/>
      </w:pPr>
      <w:rPr>
        <w:rFonts w:hint="default"/>
      </w:rPr>
    </w:lvl>
    <w:lvl w:ilvl="5">
      <w:start w:val="1"/>
      <w:numFmt w:val="decimal"/>
      <w:lvlText w:val="%1.%2.%3.%4.%5.%6."/>
      <w:lvlJc w:val="left"/>
      <w:pPr>
        <w:tabs>
          <w:tab w:val="num" w:pos="1835"/>
        </w:tabs>
        <w:ind w:left="1835" w:hanging="936"/>
      </w:pPr>
      <w:rPr>
        <w:rFonts w:hint="default"/>
      </w:rPr>
    </w:lvl>
    <w:lvl w:ilvl="6">
      <w:start w:val="1"/>
      <w:numFmt w:val="decimal"/>
      <w:lvlText w:val="%1.%2.%3.%4.%5.%6.%7."/>
      <w:lvlJc w:val="left"/>
      <w:pPr>
        <w:tabs>
          <w:tab w:val="num" w:pos="2339"/>
        </w:tabs>
        <w:ind w:left="2339" w:hanging="1080"/>
      </w:pPr>
      <w:rPr>
        <w:rFonts w:hint="default"/>
      </w:rPr>
    </w:lvl>
    <w:lvl w:ilvl="7">
      <w:start w:val="1"/>
      <w:numFmt w:val="decimal"/>
      <w:lvlText w:val="%1.%2.%3.%4.%5.%6.%7.%8."/>
      <w:lvlJc w:val="left"/>
      <w:pPr>
        <w:tabs>
          <w:tab w:val="num" w:pos="2843"/>
        </w:tabs>
        <w:ind w:left="2843" w:hanging="1224"/>
      </w:pPr>
      <w:rPr>
        <w:rFonts w:hint="default"/>
      </w:rPr>
    </w:lvl>
    <w:lvl w:ilvl="8">
      <w:start w:val="1"/>
      <w:numFmt w:val="decimal"/>
      <w:lvlText w:val="%1.%2.%3.%4.%5.%6.%7.%8.%9."/>
      <w:lvlJc w:val="left"/>
      <w:pPr>
        <w:tabs>
          <w:tab w:val="num" w:pos="3419"/>
        </w:tabs>
        <w:ind w:left="3419" w:hanging="1440"/>
      </w:pPr>
      <w:rPr>
        <w:rFonts w:hint="default"/>
      </w:rPr>
    </w:lvl>
  </w:abstractNum>
  <w:abstractNum w:abstractNumId="36">
    <w:nsid w:val="76BC5D04"/>
    <w:multiLevelType w:val="multilevel"/>
    <w:tmpl w:val="2160CAE2"/>
    <w:lvl w:ilvl="0">
      <w:start w:val="1"/>
      <w:numFmt w:val="decimal"/>
      <w:pStyle w:val="Nagwek1"/>
      <w:lvlText w:val="%1."/>
      <w:lvlJc w:val="left"/>
      <w:pPr>
        <w:tabs>
          <w:tab w:val="num" w:pos="1850"/>
        </w:tabs>
        <w:ind w:left="1850" w:hanging="432"/>
      </w:pPr>
      <w:rPr>
        <w:rFonts w:hint="default"/>
      </w:rPr>
    </w:lvl>
    <w:lvl w:ilvl="1">
      <w:start w:val="1"/>
      <w:numFmt w:val="decimal"/>
      <w:pStyle w:val="Nagwek2"/>
      <w:lvlText w:val="%1.%2"/>
      <w:lvlJc w:val="left"/>
      <w:pPr>
        <w:tabs>
          <w:tab w:val="num" w:pos="1994"/>
        </w:tabs>
        <w:ind w:left="1994" w:hanging="576"/>
      </w:pPr>
      <w:rPr>
        <w:rFonts w:hint="default"/>
      </w:rPr>
    </w:lvl>
    <w:lvl w:ilvl="2">
      <w:start w:val="1"/>
      <w:numFmt w:val="decimal"/>
      <w:pStyle w:val="Nagwek3"/>
      <w:lvlText w:val="%1.%2.%3"/>
      <w:lvlJc w:val="left"/>
      <w:pPr>
        <w:tabs>
          <w:tab w:val="num" w:pos="2138"/>
        </w:tabs>
        <w:ind w:left="2138" w:hanging="720"/>
      </w:pPr>
      <w:rPr>
        <w:rFonts w:hint="default"/>
      </w:rPr>
    </w:lvl>
    <w:lvl w:ilvl="3">
      <w:start w:val="1"/>
      <w:numFmt w:val="decimal"/>
      <w:pStyle w:val="Nagwek4"/>
      <w:lvlText w:val="%1.%2.%3.%4"/>
      <w:lvlJc w:val="left"/>
      <w:pPr>
        <w:tabs>
          <w:tab w:val="num" w:pos="2282"/>
        </w:tabs>
        <w:ind w:left="2282" w:hanging="864"/>
      </w:pPr>
      <w:rPr>
        <w:rFonts w:hint="default"/>
      </w:rPr>
    </w:lvl>
    <w:lvl w:ilvl="4">
      <w:start w:val="1"/>
      <w:numFmt w:val="decimal"/>
      <w:pStyle w:val="Nagwek5"/>
      <w:lvlText w:val="%1.%2.%3.%4.%5"/>
      <w:lvlJc w:val="left"/>
      <w:pPr>
        <w:tabs>
          <w:tab w:val="num" w:pos="2426"/>
        </w:tabs>
        <w:ind w:left="2426" w:hanging="1008"/>
      </w:pPr>
      <w:rPr>
        <w:rFonts w:hint="default"/>
      </w:rPr>
    </w:lvl>
    <w:lvl w:ilvl="5">
      <w:start w:val="1"/>
      <w:numFmt w:val="decimal"/>
      <w:pStyle w:val="Nagwek6"/>
      <w:lvlText w:val="%1.%2.%3.%4.%5.%6"/>
      <w:lvlJc w:val="left"/>
      <w:pPr>
        <w:tabs>
          <w:tab w:val="num" w:pos="2570"/>
        </w:tabs>
        <w:ind w:left="2570" w:hanging="1152"/>
      </w:pPr>
      <w:rPr>
        <w:rFonts w:hint="default"/>
      </w:rPr>
    </w:lvl>
    <w:lvl w:ilvl="6">
      <w:start w:val="1"/>
      <w:numFmt w:val="decimal"/>
      <w:pStyle w:val="Nagwek7"/>
      <w:lvlText w:val="%1.%2.%3.%4.%5.%6.%7"/>
      <w:lvlJc w:val="left"/>
      <w:pPr>
        <w:tabs>
          <w:tab w:val="num" w:pos="2714"/>
        </w:tabs>
        <w:ind w:left="2714" w:hanging="1296"/>
      </w:pPr>
      <w:rPr>
        <w:rFonts w:hint="default"/>
      </w:rPr>
    </w:lvl>
    <w:lvl w:ilvl="7">
      <w:start w:val="1"/>
      <w:numFmt w:val="decimal"/>
      <w:pStyle w:val="Nagwek8"/>
      <w:lvlText w:val="%1.%2.%3.%4.%5.%6.%7.%8"/>
      <w:lvlJc w:val="left"/>
      <w:pPr>
        <w:tabs>
          <w:tab w:val="num" w:pos="2858"/>
        </w:tabs>
        <w:ind w:left="2858" w:hanging="1440"/>
      </w:pPr>
      <w:rPr>
        <w:rFonts w:hint="default"/>
      </w:rPr>
    </w:lvl>
    <w:lvl w:ilvl="8">
      <w:start w:val="1"/>
      <w:numFmt w:val="decimal"/>
      <w:pStyle w:val="Nagwek9"/>
      <w:lvlText w:val="%1.%2.%3.%4.%5.%6.%7.%8.%9"/>
      <w:lvlJc w:val="left"/>
      <w:pPr>
        <w:tabs>
          <w:tab w:val="num" w:pos="3002"/>
        </w:tabs>
        <w:ind w:left="3002" w:hanging="1584"/>
      </w:pPr>
      <w:rPr>
        <w:rFonts w:hint="default"/>
      </w:rPr>
    </w:lvl>
  </w:abstractNum>
  <w:abstractNum w:abstractNumId="37">
    <w:nsid w:val="788A2886"/>
    <w:multiLevelType w:val="hybridMultilevel"/>
    <w:tmpl w:val="BA782936"/>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78B92910"/>
    <w:multiLevelType w:val="hybridMultilevel"/>
    <w:tmpl w:val="F41C6B1C"/>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7C6505FB"/>
    <w:multiLevelType w:val="hybridMultilevel"/>
    <w:tmpl w:val="1C346250"/>
    <w:lvl w:ilvl="0" w:tplc="7A627DD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0"/>
  </w:num>
  <w:num w:numId="3">
    <w:abstractNumId w:val="35"/>
  </w:num>
  <w:num w:numId="4">
    <w:abstractNumId w:val="27"/>
  </w:num>
  <w:num w:numId="5">
    <w:abstractNumId w:val="16"/>
  </w:num>
  <w:num w:numId="6">
    <w:abstractNumId w:val="24"/>
  </w:num>
  <w:num w:numId="7">
    <w:abstractNumId w:val="21"/>
  </w:num>
  <w:num w:numId="8">
    <w:abstractNumId w:val="10"/>
  </w:num>
  <w:num w:numId="9">
    <w:abstractNumId w:val="30"/>
  </w:num>
  <w:num w:numId="10">
    <w:abstractNumId w:val="6"/>
  </w:num>
  <w:num w:numId="11">
    <w:abstractNumId w:val="20"/>
  </w:num>
  <w:num w:numId="12">
    <w:abstractNumId w:val="31"/>
  </w:num>
  <w:num w:numId="13">
    <w:abstractNumId w:val="7"/>
  </w:num>
  <w:num w:numId="14">
    <w:abstractNumId w:val="17"/>
  </w:num>
  <w:num w:numId="15">
    <w:abstractNumId w:val="12"/>
  </w:num>
  <w:num w:numId="16">
    <w:abstractNumId w:val="18"/>
  </w:num>
  <w:num w:numId="17">
    <w:abstractNumId w:val="36"/>
  </w:num>
  <w:num w:numId="18">
    <w:abstractNumId w:val="39"/>
  </w:num>
  <w:num w:numId="19">
    <w:abstractNumId w:val="19"/>
  </w:num>
  <w:num w:numId="20">
    <w:abstractNumId w:val="9"/>
  </w:num>
  <w:num w:numId="21">
    <w:abstractNumId w:val="1"/>
  </w:num>
  <w:num w:numId="22">
    <w:abstractNumId w:val="3"/>
  </w:num>
  <w:num w:numId="23">
    <w:abstractNumId w:val="32"/>
  </w:num>
  <w:num w:numId="24">
    <w:abstractNumId w:val="5"/>
  </w:num>
  <w:num w:numId="25">
    <w:abstractNumId w:val="29"/>
  </w:num>
  <w:num w:numId="26">
    <w:abstractNumId w:val="25"/>
  </w:num>
  <w:num w:numId="27">
    <w:abstractNumId w:val="13"/>
  </w:num>
  <w:num w:numId="28">
    <w:abstractNumId w:val="38"/>
  </w:num>
  <w:num w:numId="29">
    <w:abstractNumId w:val="14"/>
  </w:num>
  <w:num w:numId="30">
    <w:abstractNumId w:val="22"/>
  </w:num>
  <w:num w:numId="31">
    <w:abstractNumId w:val="37"/>
  </w:num>
  <w:num w:numId="32">
    <w:abstractNumId w:val="33"/>
  </w:num>
  <w:num w:numId="33">
    <w:abstractNumId w:val="15"/>
  </w:num>
  <w:num w:numId="34">
    <w:abstractNumId w:val="2"/>
  </w:num>
  <w:num w:numId="35">
    <w:abstractNumId w:val="4"/>
  </w:num>
  <w:num w:numId="36">
    <w:abstractNumId w:val="11"/>
  </w:num>
  <w:num w:numId="37">
    <w:abstractNumId w:val="28"/>
  </w:num>
  <w:num w:numId="38">
    <w:abstractNumId w:val="36"/>
  </w:num>
  <w:num w:numId="39">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D64"/>
    <w:rsid w:val="00001E5A"/>
    <w:rsid w:val="00002352"/>
    <w:rsid w:val="00003535"/>
    <w:rsid w:val="000040F3"/>
    <w:rsid w:val="00007EEF"/>
    <w:rsid w:val="000108CD"/>
    <w:rsid w:val="000110E3"/>
    <w:rsid w:val="00012C93"/>
    <w:rsid w:val="00014B2C"/>
    <w:rsid w:val="00014C2F"/>
    <w:rsid w:val="000212EC"/>
    <w:rsid w:val="000229AD"/>
    <w:rsid w:val="00024444"/>
    <w:rsid w:val="0002541A"/>
    <w:rsid w:val="000259C8"/>
    <w:rsid w:val="00025F34"/>
    <w:rsid w:val="0002620E"/>
    <w:rsid w:val="000321FA"/>
    <w:rsid w:val="00033BA9"/>
    <w:rsid w:val="000367F8"/>
    <w:rsid w:val="000369F3"/>
    <w:rsid w:val="00040503"/>
    <w:rsid w:val="00042175"/>
    <w:rsid w:val="0004613D"/>
    <w:rsid w:val="00050CBE"/>
    <w:rsid w:val="000539EC"/>
    <w:rsid w:val="00053FF5"/>
    <w:rsid w:val="00061637"/>
    <w:rsid w:val="00061D92"/>
    <w:rsid w:val="00062106"/>
    <w:rsid w:val="00063D45"/>
    <w:rsid w:val="000648C5"/>
    <w:rsid w:val="00066BC7"/>
    <w:rsid w:val="0008102D"/>
    <w:rsid w:val="00081DCC"/>
    <w:rsid w:val="0008518C"/>
    <w:rsid w:val="000868B5"/>
    <w:rsid w:val="0008744A"/>
    <w:rsid w:val="00090B56"/>
    <w:rsid w:val="00091237"/>
    <w:rsid w:val="00094454"/>
    <w:rsid w:val="00097BC6"/>
    <w:rsid w:val="000A05FF"/>
    <w:rsid w:val="000A0B47"/>
    <w:rsid w:val="000A0CCC"/>
    <w:rsid w:val="000A1BC7"/>
    <w:rsid w:val="000A2A81"/>
    <w:rsid w:val="000A5992"/>
    <w:rsid w:val="000A761B"/>
    <w:rsid w:val="000B0AB3"/>
    <w:rsid w:val="000B250B"/>
    <w:rsid w:val="000B41D8"/>
    <w:rsid w:val="000B5062"/>
    <w:rsid w:val="000B7B9C"/>
    <w:rsid w:val="000C1D7D"/>
    <w:rsid w:val="000C38DF"/>
    <w:rsid w:val="000C4EF6"/>
    <w:rsid w:val="000C54D4"/>
    <w:rsid w:val="000C6912"/>
    <w:rsid w:val="000C6C23"/>
    <w:rsid w:val="000C6E02"/>
    <w:rsid w:val="000C743D"/>
    <w:rsid w:val="000D4193"/>
    <w:rsid w:val="000D47D5"/>
    <w:rsid w:val="000D492E"/>
    <w:rsid w:val="000D533D"/>
    <w:rsid w:val="000D5BFD"/>
    <w:rsid w:val="000D722F"/>
    <w:rsid w:val="000D7906"/>
    <w:rsid w:val="000D7FAA"/>
    <w:rsid w:val="000E194B"/>
    <w:rsid w:val="000E28AD"/>
    <w:rsid w:val="000E3CC6"/>
    <w:rsid w:val="000E4906"/>
    <w:rsid w:val="000E5617"/>
    <w:rsid w:val="000F1902"/>
    <w:rsid w:val="000F34E8"/>
    <w:rsid w:val="000F6073"/>
    <w:rsid w:val="000F611C"/>
    <w:rsid w:val="000F766B"/>
    <w:rsid w:val="001025C0"/>
    <w:rsid w:val="00102E2F"/>
    <w:rsid w:val="0010414F"/>
    <w:rsid w:val="001050EB"/>
    <w:rsid w:val="00106781"/>
    <w:rsid w:val="00110855"/>
    <w:rsid w:val="00112959"/>
    <w:rsid w:val="00113879"/>
    <w:rsid w:val="0011738A"/>
    <w:rsid w:val="001204EA"/>
    <w:rsid w:val="00120C0D"/>
    <w:rsid w:val="00122BA7"/>
    <w:rsid w:val="001233F6"/>
    <w:rsid w:val="00123AF5"/>
    <w:rsid w:val="001250F9"/>
    <w:rsid w:val="00125113"/>
    <w:rsid w:val="00126367"/>
    <w:rsid w:val="001267D4"/>
    <w:rsid w:val="00127379"/>
    <w:rsid w:val="0012770F"/>
    <w:rsid w:val="00130315"/>
    <w:rsid w:val="001303BD"/>
    <w:rsid w:val="00133233"/>
    <w:rsid w:val="00133B67"/>
    <w:rsid w:val="001358F8"/>
    <w:rsid w:val="00145648"/>
    <w:rsid w:val="00145B76"/>
    <w:rsid w:val="0014634A"/>
    <w:rsid w:val="00150FB7"/>
    <w:rsid w:val="00151320"/>
    <w:rsid w:val="00152113"/>
    <w:rsid w:val="00154781"/>
    <w:rsid w:val="00155579"/>
    <w:rsid w:val="00155AE6"/>
    <w:rsid w:val="001616E6"/>
    <w:rsid w:val="00162E61"/>
    <w:rsid w:val="00164C22"/>
    <w:rsid w:val="001660AE"/>
    <w:rsid w:val="0017047E"/>
    <w:rsid w:val="00170FB7"/>
    <w:rsid w:val="00171A77"/>
    <w:rsid w:val="00171F41"/>
    <w:rsid w:val="001757A5"/>
    <w:rsid w:val="00176924"/>
    <w:rsid w:val="0018043F"/>
    <w:rsid w:val="00182624"/>
    <w:rsid w:val="0018374A"/>
    <w:rsid w:val="00185F4D"/>
    <w:rsid w:val="00186626"/>
    <w:rsid w:val="001876BE"/>
    <w:rsid w:val="0019013D"/>
    <w:rsid w:val="0019123F"/>
    <w:rsid w:val="00191D09"/>
    <w:rsid w:val="00192C84"/>
    <w:rsid w:val="00192ED8"/>
    <w:rsid w:val="001933A0"/>
    <w:rsid w:val="00193BC9"/>
    <w:rsid w:val="00193EC9"/>
    <w:rsid w:val="00193ECF"/>
    <w:rsid w:val="001940DE"/>
    <w:rsid w:val="001946F9"/>
    <w:rsid w:val="00197094"/>
    <w:rsid w:val="001A07EC"/>
    <w:rsid w:val="001A104B"/>
    <w:rsid w:val="001A2170"/>
    <w:rsid w:val="001A2AA8"/>
    <w:rsid w:val="001A5188"/>
    <w:rsid w:val="001A6E41"/>
    <w:rsid w:val="001A7893"/>
    <w:rsid w:val="001C69AF"/>
    <w:rsid w:val="001C6F41"/>
    <w:rsid w:val="001D13C1"/>
    <w:rsid w:val="001D17E6"/>
    <w:rsid w:val="001D243C"/>
    <w:rsid w:val="001D49D5"/>
    <w:rsid w:val="001D7554"/>
    <w:rsid w:val="001D7589"/>
    <w:rsid w:val="001E3BB5"/>
    <w:rsid w:val="001E70B7"/>
    <w:rsid w:val="001E7E8E"/>
    <w:rsid w:val="001F1CB5"/>
    <w:rsid w:val="001F3ED2"/>
    <w:rsid w:val="001F409F"/>
    <w:rsid w:val="001F5F53"/>
    <w:rsid w:val="001F60F1"/>
    <w:rsid w:val="001F6795"/>
    <w:rsid w:val="00201148"/>
    <w:rsid w:val="00203FFD"/>
    <w:rsid w:val="00205B8F"/>
    <w:rsid w:val="00205EC6"/>
    <w:rsid w:val="002063CD"/>
    <w:rsid w:val="00207A39"/>
    <w:rsid w:val="00211F17"/>
    <w:rsid w:val="00213944"/>
    <w:rsid w:val="00220C48"/>
    <w:rsid w:val="00224BB4"/>
    <w:rsid w:val="00224F87"/>
    <w:rsid w:val="002256C9"/>
    <w:rsid w:val="00225E7F"/>
    <w:rsid w:val="00226D61"/>
    <w:rsid w:val="002303D6"/>
    <w:rsid w:val="00233E06"/>
    <w:rsid w:val="00235F13"/>
    <w:rsid w:val="002360C3"/>
    <w:rsid w:val="00236F6A"/>
    <w:rsid w:val="00242746"/>
    <w:rsid w:val="0024313C"/>
    <w:rsid w:val="00243986"/>
    <w:rsid w:val="002470CC"/>
    <w:rsid w:val="00251D98"/>
    <w:rsid w:val="002546E1"/>
    <w:rsid w:val="00255033"/>
    <w:rsid w:val="00256C84"/>
    <w:rsid w:val="00256F2C"/>
    <w:rsid w:val="002570E7"/>
    <w:rsid w:val="00262BE3"/>
    <w:rsid w:val="00262EB6"/>
    <w:rsid w:val="0026303F"/>
    <w:rsid w:val="0026352D"/>
    <w:rsid w:val="002647C6"/>
    <w:rsid w:val="0026640F"/>
    <w:rsid w:val="002677DB"/>
    <w:rsid w:val="0027113A"/>
    <w:rsid w:val="00274EA3"/>
    <w:rsid w:val="00275C7A"/>
    <w:rsid w:val="00276822"/>
    <w:rsid w:val="00276993"/>
    <w:rsid w:val="00277B56"/>
    <w:rsid w:val="0028059E"/>
    <w:rsid w:val="002808AF"/>
    <w:rsid w:val="00281ABD"/>
    <w:rsid w:val="0028771B"/>
    <w:rsid w:val="002929E1"/>
    <w:rsid w:val="00294E8E"/>
    <w:rsid w:val="0029536F"/>
    <w:rsid w:val="00295AD1"/>
    <w:rsid w:val="002964D4"/>
    <w:rsid w:val="00297B63"/>
    <w:rsid w:val="002A0A7F"/>
    <w:rsid w:val="002A2B20"/>
    <w:rsid w:val="002A3FA3"/>
    <w:rsid w:val="002A5055"/>
    <w:rsid w:val="002A5829"/>
    <w:rsid w:val="002A5D17"/>
    <w:rsid w:val="002A5D7A"/>
    <w:rsid w:val="002A6005"/>
    <w:rsid w:val="002A60A9"/>
    <w:rsid w:val="002A73A6"/>
    <w:rsid w:val="002A799C"/>
    <w:rsid w:val="002A7C24"/>
    <w:rsid w:val="002A7DC1"/>
    <w:rsid w:val="002B3622"/>
    <w:rsid w:val="002B4E61"/>
    <w:rsid w:val="002B4FC5"/>
    <w:rsid w:val="002B57ED"/>
    <w:rsid w:val="002B6C43"/>
    <w:rsid w:val="002C3D37"/>
    <w:rsid w:val="002D0DE6"/>
    <w:rsid w:val="002D25C4"/>
    <w:rsid w:val="002E1FF7"/>
    <w:rsid w:val="002E2031"/>
    <w:rsid w:val="002E2A69"/>
    <w:rsid w:val="002E3A33"/>
    <w:rsid w:val="002E44BA"/>
    <w:rsid w:val="002E4C6F"/>
    <w:rsid w:val="002E6957"/>
    <w:rsid w:val="002F09EA"/>
    <w:rsid w:val="002F0BD7"/>
    <w:rsid w:val="002F2069"/>
    <w:rsid w:val="002F4CE2"/>
    <w:rsid w:val="002F4E7B"/>
    <w:rsid w:val="002F75D8"/>
    <w:rsid w:val="002F78A0"/>
    <w:rsid w:val="003015D7"/>
    <w:rsid w:val="003055CA"/>
    <w:rsid w:val="0030571C"/>
    <w:rsid w:val="003057F1"/>
    <w:rsid w:val="00307620"/>
    <w:rsid w:val="00307685"/>
    <w:rsid w:val="00310E0C"/>
    <w:rsid w:val="00314867"/>
    <w:rsid w:val="003153FB"/>
    <w:rsid w:val="00315B75"/>
    <w:rsid w:val="0031610F"/>
    <w:rsid w:val="00316A5D"/>
    <w:rsid w:val="003226C1"/>
    <w:rsid w:val="003317FF"/>
    <w:rsid w:val="0033335B"/>
    <w:rsid w:val="00333A97"/>
    <w:rsid w:val="00334786"/>
    <w:rsid w:val="00334A5F"/>
    <w:rsid w:val="00334E5A"/>
    <w:rsid w:val="0033625C"/>
    <w:rsid w:val="003366CC"/>
    <w:rsid w:val="00336936"/>
    <w:rsid w:val="00337793"/>
    <w:rsid w:val="003402D8"/>
    <w:rsid w:val="00343D4C"/>
    <w:rsid w:val="003449AC"/>
    <w:rsid w:val="00344DD8"/>
    <w:rsid w:val="003463AC"/>
    <w:rsid w:val="003516B3"/>
    <w:rsid w:val="00352FFE"/>
    <w:rsid w:val="003532A4"/>
    <w:rsid w:val="00353832"/>
    <w:rsid w:val="003541BB"/>
    <w:rsid w:val="00360075"/>
    <w:rsid w:val="00361569"/>
    <w:rsid w:val="00364FBD"/>
    <w:rsid w:val="00365308"/>
    <w:rsid w:val="00366FD5"/>
    <w:rsid w:val="003700B2"/>
    <w:rsid w:val="00370B7A"/>
    <w:rsid w:val="00373548"/>
    <w:rsid w:val="003815B0"/>
    <w:rsid w:val="003837D7"/>
    <w:rsid w:val="00386843"/>
    <w:rsid w:val="00386902"/>
    <w:rsid w:val="00387123"/>
    <w:rsid w:val="00391A63"/>
    <w:rsid w:val="0039348F"/>
    <w:rsid w:val="00395D1E"/>
    <w:rsid w:val="003A0BF1"/>
    <w:rsid w:val="003A1E59"/>
    <w:rsid w:val="003A575A"/>
    <w:rsid w:val="003A597C"/>
    <w:rsid w:val="003B0BBD"/>
    <w:rsid w:val="003B191D"/>
    <w:rsid w:val="003B1A79"/>
    <w:rsid w:val="003B2293"/>
    <w:rsid w:val="003B4D63"/>
    <w:rsid w:val="003B4F0F"/>
    <w:rsid w:val="003B5587"/>
    <w:rsid w:val="003B562D"/>
    <w:rsid w:val="003B5B42"/>
    <w:rsid w:val="003B6E0D"/>
    <w:rsid w:val="003B76AB"/>
    <w:rsid w:val="003C0690"/>
    <w:rsid w:val="003C50C0"/>
    <w:rsid w:val="003C5A86"/>
    <w:rsid w:val="003C6DB5"/>
    <w:rsid w:val="003C746B"/>
    <w:rsid w:val="003D2909"/>
    <w:rsid w:val="003D7678"/>
    <w:rsid w:val="003E0839"/>
    <w:rsid w:val="003E1ADF"/>
    <w:rsid w:val="003E3092"/>
    <w:rsid w:val="003E3B9B"/>
    <w:rsid w:val="003E3DF0"/>
    <w:rsid w:val="003E580C"/>
    <w:rsid w:val="003E6E09"/>
    <w:rsid w:val="003F10EB"/>
    <w:rsid w:val="003F13B8"/>
    <w:rsid w:val="003F38D1"/>
    <w:rsid w:val="003F40C8"/>
    <w:rsid w:val="003F415A"/>
    <w:rsid w:val="003F5A95"/>
    <w:rsid w:val="003F5D64"/>
    <w:rsid w:val="003F6248"/>
    <w:rsid w:val="00401CC3"/>
    <w:rsid w:val="00402E37"/>
    <w:rsid w:val="00405B55"/>
    <w:rsid w:val="004101B7"/>
    <w:rsid w:val="00411545"/>
    <w:rsid w:val="00411A6D"/>
    <w:rsid w:val="00414EA4"/>
    <w:rsid w:val="00416555"/>
    <w:rsid w:val="004230BD"/>
    <w:rsid w:val="004249F3"/>
    <w:rsid w:val="00427CFF"/>
    <w:rsid w:val="00430553"/>
    <w:rsid w:val="004305EC"/>
    <w:rsid w:val="004306EB"/>
    <w:rsid w:val="00430C31"/>
    <w:rsid w:val="004314F0"/>
    <w:rsid w:val="00431F0F"/>
    <w:rsid w:val="004326C5"/>
    <w:rsid w:val="004329EA"/>
    <w:rsid w:val="00433F3E"/>
    <w:rsid w:val="004342A5"/>
    <w:rsid w:val="0043541D"/>
    <w:rsid w:val="00436B0D"/>
    <w:rsid w:val="00436FDB"/>
    <w:rsid w:val="00437BDB"/>
    <w:rsid w:val="00437C47"/>
    <w:rsid w:val="00440774"/>
    <w:rsid w:val="00441167"/>
    <w:rsid w:val="004450D3"/>
    <w:rsid w:val="00450C0B"/>
    <w:rsid w:val="004546E2"/>
    <w:rsid w:val="00454B10"/>
    <w:rsid w:val="004559A4"/>
    <w:rsid w:val="0046047C"/>
    <w:rsid w:val="0046336D"/>
    <w:rsid w:val="004713BB"/>
    <w:rsid w:val="00471C39"/>
    <w:rsid w:val="00473783"/>
    <w:rsid w:val="00474808"/>
    <w:rsid w:val="00474EEA"/>
    <w:rsid w:val="0047520E"/>
    <w:rsid w:val="004808A4"/>
    <w:rsid w:val="00480A03"/>
    <w:rsid w:val="00480D9F"/>
    <w:rsid w:val="00481998"/>
    <w:rsid w:val="00483494"/>
    <w:rsid w:val="00483BF1"/>
    <w:rsid w:val="00484D5F"/>
    <w:rsid w:val="00490278"/>
    <w:rsid w:val="004950E9"/>
    <w:rsid w:val="004953AB"/>
    <w:rsid w:val="00495916"/>
    <w:rsid w:val="00496E24"/>
    <w:rsid w:val="00496F89"/>
    <w:rsid w:val="004A03C5"/>
    <w:rsid w:val="004A0BC3"/>
    <w:rsid w:val="004A1027"/>
    <w:rsid w:val="004B1D2E"/>
    <w:rsid w:val="004B280B"/>
    <w:rsid w:val="004B50DF"/>
    <w:rsid w:val="004B6D7A"/>
    <w:rsid w:val="004B790D"/>
    <w:rsid w:val="004C15AF"/>
    <w:rsid w:val="004C2C89"/>
    <w:rsid w:val="004C6EB6"/>
    <w:rsid w:val="004D01BF"/>
    <w:rsid w:val="004D23EC"/>
    <w:rsid w:val="004D38AD"/>
    <w:rsid w:val="004D416F"/>
    <w:rsid w:val="004D4FA5"/>
    <w:rsid w:val="004D597B"/>
    <w:rsid w:val="004E1029"/>
    <w:rsid w:val="004E1BC8"/>
    <w:rsid w:val="004E39ED"/>
    <w:rsid w:val="004E3E68"/>
    <w:rsid w:val="004E5B9C"/>
    <w:rsid w:val="004E78EA"/>
    <w:rsid w:val="004E7AE8"/>
    <w:rsid w:val="004E7C53"/>
    <w:rsid w:val="004F0747"/>
    <w:rsid w:val="004F0DB9"/>
    <w:rsid w:val="004F1AE8"/>
    <w:rsid w:val="004F2112"/>
    <w:rsid w:val="004F3ED6"/>
    <w:rsid w:val="004F5733"/>
    <w:rsid w:val="004F5EA1"/>
    <w:rsid w:val="00500E86"/>
    <w:rsid w:val="00503BF0"/>
    <w:rsid w:val="005042B2"/>
    <w:rsid w:val="00505E41"/>
    <w:rsid w:val="005062F7"/>
    <w:rsid w:val="0050668B"/>
    <w:rsid w:val="005066C3"/>
    <w:rsid w:val="00511A8E"/>
    <w:rsid w:val="00513962"/>
    <w:rsid w:val="00513C75"/>
    <w:rsid w:val="00514B3D"/>
    <w:rsid w:val="00514C97"/>
    <w:rsid w:val="00514EB6"/>
    <w:rsid w:val="00515F1A"/>
    <w:rsid w:val="00515FB3"/>
    <w:rsid w:val="00517BA8"/>
    <w:rsid w:val="00517CB1"/>
    <w:rsid w:val="00517D53"/>
    <w:rsid w:val="00520150"/>
    <w:rsid w:val="00522103"/>
    <w:rsid w:val="005221DA"/>
    <w:rsid w:val="00522314"/>
    <w:rsid w:val="005223AC"/>
    <w:rsid w:val="005227F9"/>
    <w:rsid w:val="0052287F"/>
    <w:rsid w:val="00523F02"/>
    <w:rsid w:val="0052480E"/>
    <w:rsid w:val="00526A8C"/>
    <w:rsid w:val="00534F32"/>
    <w:rsid w:val="00535AD3"/>
    <w:rsid w:val="00536CFE"/>
    <w:rsid w:val="005373AD"/>
    <w:rsid w:val="00537EC2"/>
    <w:rsid w:val="00542060"/>
    <w:rsid w:val="0054262C"/>
    <w:rsid w:val="00544258"/>
    <w:rsid w:val="00544BFF"/>
    <w:rsid w:val="005455BF"/>
    <w:rsid w:val="00547699"/>
    <w:rsid w:val="005502E7"/>
    <w:rsid w:val="00551E18"/>
    <w:rsid w:val="00552E79"/>
    <w:rsid w:val="00553110"/>
    <w:rsid w:val="0055314C"/>
    <w:rsid w:val="005531E0"/>
    <w:rsid w:val="005557DF"/>
    <w:rsid w:val="00556364"/>
    <w:rsid w:val="00561084"/>
    <w:rsid w:val="00562C1B"/>
    <w:rsid w:val="00566103"/>
    <w:rsid w:val="0056792E"/>
    <w:rsid w:val="00567968"/>
    <w:rsid w:val="00567EB3"/>
    <w:rsid w:val="005707BD"/>
    <w:rsid w:val="00570A02"/>
    <w:rsid w:val="00571A0E"/>
    <w:rsid w:val="0057395B"/>
    <w:rsid w:val="005743F9"/>
    <w:rsid w:val="0057452B"/>
    <w:rsid w:val="00576FEF"/>
    <w:rsid w:val="00577DEE"/>
    <w:rsid w:val="005813AB"/>
    <w:rsid w:val="00581872"/>
    <w:rsid w:val="00581D4A"/>
    <w:rsid w:val="005855C2"/>
    <w:rsid w:val="0058588C"/>
    <w:rsid w:val="00586C8F"/>
    <w:rsid w:val="00587074"/>
    <w:rsid w:val="005902A2"/>
    <w:rsid w:val="00591CA1"/>
    <w:rsid w:val="00592BF5"/>
    <w:rsid w:val="0059420D"/>
    <w:rsid w:val="0059594B"/>
    <w:rsid w:val="005A161B"/>
    <w:rsid w:val="005A2637"/>
    <w:rsid w:val="005A379F"/>
    <w:rsid w:val="005A38B7"/>
    <w:rsid w:val="005A4C47"/>
    <w:rsid w:val="005B1EF0"/>
    <w:rsid w:val="005B59E6"/>
    <w:rsid w:val="005C068E"/>
    <w:rsid w:val="005C11C9"/>
    <w:rsid w:val="005C4C1B"/>
    <w:rsid w:val="005C4F5F"/>
    <w:rsid w:val="005D0CD4"/>
    <w:rsid w:val="005D1D7C"/>
    <w:rsid w:val="005D23FE"/>
    <w:rsid w:val="005D6457"/>
    <w:rsid w:val="005E69AB"/>
    <w:rsid w:val="005E7F0B"/>
    <w:rsid w:val="005F533A"/>
    <w:rsid w:val="005F6F88"/>
    <w:rsid w:val="005F7D8E"/>
    <w:rsid w:val="00600623"/>
    <w:rsid w:val="00600C90"/>
    <w:rsid w:val="006014F4"/>
    <w:rsid w:val="00601B50"/>
    <w:rsid w:val="00605C5F"/>
    <w:rsid w:val="006071B7"/>
    <w:rsid w:val="006120BC"/>
    <w:rsid w:val="0061226D"/>
    <w:rsid w:val="00614120"/>
    <w:rsid w:val="00614AAA"/>
    <w:rsid w:val="00615867"/>
    <w:rsid w:val="006175CD"/>
    <w:rsid w:val="00617C04"/>
    <w:rsid w:val="00617FBE"/>
    <w:rsid w:val="00620CC2"/>
    <w:rsid w:val="00623817"/>
    <w:rsid w:val="00623E9C"/>
    <w:rsid w:val="006300AE"/>
    <w:rsid w:val="00633302"/>
    <w:rsid w:val="00633C20"/>
    <w:rsid w:val="00636CBD"/>
    <w:rsid w:val="00643685"/>
    <w:rsid w:val="0064454A"/>
    <w:rsid w:val="00644A61"/>
    <w:rsid w:val="00645FCF"/>
    <w:rsid w:val="0064745D"/>
    <w:rsid w:val="00650F87"/>
    <w:rsid w:val="00653005"/>
    <w:rsid w:val="006533CA"/>
    <w:rsid w:val="00654CB2"/>
    <w:rsid w:val="0066207B"/>
    <w:rsid w:val="006622FC"/>
    <w:rsid w:val="006636C2"/>
    <w:rsid w:val="0066375E"/>
    <w:rsid w:val="00663D24"/>
    <w:rsid w:val="00665349"/>
    <w:rsid w:val="006664B0"/>
    <w:rsid w:val="0067210F"/>
    <w:rsid w:val="00681C0B"/>
    <w:rsid w:val="00682D85"/>
    <w:rsid w:val="00682FCD"/>
    <w:rsid w:val="0068313D"/>
    <w:rsid w:val="00684EAF"/>
    <w:rsid w:val="00687F56"/>
    <w:rsid w:val="006915D8"/>
    <w:rsid w:val="0069221F"/>
    <w:rsid w:val="00694CE1"/>
    <w:rsid w:val="00696184"/>
    <w:rsid w:val="00696BB5"/>
    <w:rsid w:val="00696E1E"/>
    <w:rsid w:val="006A019A"/>
    <w:rsid w:val="006A0A30"/>
    <w:rsid w:val="006A493F"/>
    <w:rsid w:val="006A5ED0"/>
    <w:rsid w:val="006A6286"/>
    <w:rsid w:val="006A652F"/>
    <w:rsid w:val="006A7145"/>
    <w:rsid w:val="006A786F"/>
    <w:rsid w:val="006B089E"/>
    <w:rsid w:val="006B2BC2"/>
    <w:rsid w:val="006B4A10"/>
    <w:rsid w:val="006B713C"/>
    <w:rsid w:val="006B7D25"/>
    <w:rsid w:val="006B7DCE"/>
    <w:rsid w:val="006C3814"/>
    <w:rsid w:val="006C3D77"/>
    <w:rsid w:val="006C4352"/>
    <w:rsid w:val="006C4BDB"/>
    <w:rsid w:val="006C5881"/>
    <w:rsid w:val="006C689D"/>
    <w:rsid w:val="006C7885"/>
    <w:rsid w:val="006D097B"/>
    <w:rsid w:val="006E0435"/>
    <w:rsid w:val="006E1838"/>
    <w:rsid w:val="006E1BFA"/>
    <w:rsid w:val="006E1FFD"/>
    <w:rsid w:val="006E35C1"/>
    <w:rsid w:val="006E378F"/>
    <w:rsid w:val="006E37C5"/>
    <w:rsid w:val="006E678A"/>
    <w:rsid w:val="006E6994"/>
    <w:rsid w:val="006E79BB"/>
    <w:rsid w:val="006F0361"/>
    <w:rsid w:val="006F0688"/>
    <w:rsid w:val="006F2B62"/>
    <w:rsid w:val="006F40B1"/>
    <w:rsid w:val="007016FA"/>
    <w:rsid w:val="00701C99"/>
    <w:rsid w:val="00702077"/>
    <w:rsid w:val="00702777"/>
    <w:rsid w:val="00702A2C"/>
    <w:rsid w:val="007059C7"/>
    <w:rsid w:val="00710877"/>
    <w:rsid w:val="007108AC"/>
    <w:rsid w:val="00711A51"/>
    <w:rsid w:val="00712513"/>
    <w:rsid w:val="007128FE"/>
    <w:rsid w:val="0071404E"/>
    <w:rsid w:val="00717E4D"/>
    <w:rsid w:val="00717F2A"/>
    <w:rsid w:val="007235F5"/>
    <w:rsid w:val="00725588"/>
    <w:rsid w:val="007303A3"/>
    <w:rsid w:val="00731D2E"/>
    <w:rsid w:val="00734DDA"/>
    <w:rsid w:val="00742531"/>
    <w:rsid w:val="00744ADC"/>
    <w:rsid w:val="00745E29"/>
    <w:rsid w:val="00746E2A"/>
    <w:rsid w:val="00747C9D"/>
    <w:rsid w:val="007511BC"/>
    <w:rsid w:val="00751FC2"/>
    <w:rsid w:val="007521B0"/>
    <w:rsid w:val="0075226D"/>
    <w:rsid w:val="00753DF7"/>
    <w:rsid w:val="00754161"/>
    <w:rsid w:val="0075567C"/>
    <w:rsid w:val="00756833"/>
    <w:rsid w:val="0075695B"/>
    <w:rsid w:val="00756A0B"/>
    <w:rsid w:val="00757C00"/>
    <w:rsid w:val="007633AC"/>
    <w:rsid w:val="00764BCA"/>
    <w:rsid w:val="00765025"/>
    <w:rsid w:val="007667A1"/>
    <w:rsid w:val="0076710B"/>
    <w:rsid w:val="00767292"/>
    <w:rsid w:val="00771297"/>
    <w:rsid w:val="0077137F"/>
    <w:rsid w:val="00775866"/>
    <w:rsid w:val="00777A14"/>
    <w:rsid w:val="00780C62"/>
    <w:rsid w:val="0078168A"/>
    <w:rsid w:val="00781BB5"/>
    <w:rsid w:val="0078301C"/>
    <w:rsid w:val="00785077"/>
    <w:rsid w:val="00785E8C"/>
    <w:rsid w:val="007864F9"/>
    <w:rsid w:val="00786DFB"/>
    <w:rsid w:val="00790B70"/>
    <w:rsid w:val="00792348"/>
    <w:rsid w:val="007958ED"/>
    <w:rsid w:val="007A1718"/>
    <w:rsid w:val="007A17DB"/>
    <w:rsid w:val="007A1FC6"/>
    <w:rsid w:val="007A294D"/>
    <w:rsid w:val="007A4106"/>
    <w:rsid w:val="007A4699"/>
    <w:rsid w:val="007A5217"/>
    <w:rsid w:val="007A58F0"/>
    <w:rsid w:val="007A590E"/>
    <w:rsid w:val="007A5CA2"/>
    <w:rsid w:val="007B1203"/>
    <w:rsid w:val="007B13C4"/>
    <w:rsid w:val="007B29ED"/>
    <w:rsid w:val="007B605A"/>
    <w:rsid w:val="007B6CEA"/>
    <w:rsid w:val="007C097F"/>
    <w:rsid w:val="007C7449"/>
    <w:rsid w:val="007D2014"/>
    <w:rsid w:val="007D4598"/>
    <w:rsid w:val="007D4ACE"/>
    <w:rsid w:val="007D60A6"/>
    <w:rsid w:val="007D72DB"/>
    <w:rsid w:val="007E0BF7"/>
    <w:rsid w:val="007E1CB6"/>
    <w:rsid w:val="007E20CF"/>
    <w:rsid w:val="007E64C1"/>
    <w:rsid w:val="007E6E93"/>
    <w:rsid w:val="007E7166"/>
    <w:rsid w:val="007F06F5"/>
    <w:rsid w:val="007F0990"/>
    <w:rsid w:val="007F22ED"/>
    <w:rsid w:val="007F391C"/>
    <w:rsid w:val="007F4AD7"/>
    <w:rsid w:val="007F65C0"/>
    <w:rsid w:val="007F7D50"/>
    <w:rsid w:val="00803D51"/>
    <w:rsid w:val="0080630E"/>
    <w:rsid w:val="00807A6D"/>
    <w:rsid w:val="00812ABB"/>
    <w:rsid w:val="00815BA5"/>
    <w:rsid w:val="00817862"/>
    <w:rsid w:val="00820266"/>
    <w:rsid w:val="00821420"/>
    <w:rsid w:val="008232E6"/>
    <w:rsid w:val="00824871"/>
    <w:rsid w:val="008279A6"/>
    <w:rsid w:val="00831D85"/>
    <w:rsid w:val="00832DCF"/>
    <w:rsid w:val="00834F60"/>
    <w:rsid w:val="00835543"/>
    <w:rsid w:val="0083660D"/>
    <w:rsid w:val="00842F50"/>
    <w:rsid w:val="00843DBA"/>
    <w:rsid w:val="0084579E"/>
    <w:rsid w:val="0084689B"/>
    <w:rsid w:val="008475AE"/>
    <w:rsid w:val="00847AD1"/>
    <w:rsid w:val="008502A4"/>
    <w:rsid w:val="00851D28"/>
    <w:rsid w:val="008524B1"/>
    <w:rsid w:val="008539E0"/>
    <w:rsid w:val="0085486B"/>
    <w:rsid w:val="00857340"/>
    <w:rsid w:val="00860E06"/>
    <w:rsid w:val="00862780"/>
    <w:rsid w:val="008662C0"/>
    <w:rsid w:val="008665AC"/>
    <w:rsid w:val="00867EC3"/>
    <w:rsid w:val="008702EA"/>
    <w:rsid w:val="008712C1"/>
    <w:rsid w:val="0087465E"/>
    <w:rsid w:val="00874CC2"/>
    <w:rsid w:val="00876843"/>
    <w:rsid w:val="00876E48"/>
    <w:rsid w:val="00881137"/>
    <w:rsid w:val="00881999"/>
    <w:rsid w:val="00882802"/>
    <w:rsid w:val="00883455"/>
    <w:rsid w:val="00887435"/>
    <w:rsid w:val="00887951"/>
    <w:rsid w:val="00890C28"/>
    <w:rsid w:val="00891BC0"/>
    <w:rsid w:val="00892EF9"/>
    <w:rsid w:val="00892F8D"/>
    <w:rsid w:val="008939F2"/>
    <w:rsid w:val="0089524C"/>
    <w:rsid w:val="008968A9"/>
    <w:rsid w:val="00897EA3"/>
    <w:rsid w:val="008A144C"/>
    <w:rsid w:val="008A147C"/>
    <w:rsid w:val="008A18CD"/>
    <w:rsid w:val="008A1FAD"/>
    <w:rsid w:val="008A27E8"/>
    <w:rsid w:val="008A2BB2"/>
    <w:rsid w:val="008A2DCE"/>
    <w:rsid w:val="008A3FF6"/>
    <w:rsid w:val="008A4944"/>
    <w:rsid w:val="008B1D55"/>
    <w:rsid w:val="008B3599"/>
    <w:rsid w:val="008C0F5E"/>
    <w:rsid w:val="008C6B74"/>
    <w:rsid w:val="008D0CA0"/>
    <w:rsid w:val="008D1772"/>
    <w:rsid w:val="008D4B44"/>
    <w:rsid w:val="008D561F"/>
    <w:rsid w:val="008D564C"/>
    <w:rsid w:val="008D6B61"/>
    <w:rsid w:val="008E50A0"/>
    <w:rsid w:val="008E5403"/>
    <w:rsid w:val="008E5E92"/>
    <w:rsid w:val="008E6C01"/>
    <w:rsid w:val="008E7ABC"/>
    <w:rsid w:val="008F20A8"/>
    <w:rsid w:val="008F2977"/>
    <w:rsid w:val="008F2D1E"/>
    <w:rsid w:val="008F3CE2"/>
    <w:rsid w:val="008F3CFB"/>
    <w:rsid w:val="008F3DF8"/>
    <w:rsid w:val="008F4722"/>
    <w:rsid w:val="008F6004"/>
    <w:rsid w:val="008F77DE"/>
    <w:rsid w:val="00900FE8"/>
    <w:rsid w:val="00901434"/>
    <w:rsid w:val="00903482"/>
    <w:rsid w:val="00903C76"/>
    <w:rsid w:val="009045D3"/>
    <w:rsid w:val="0090467A"/>
    <w:rsid w:val="009049EF"/>
    <w:rsid w:val="00905C22"/>
    <w:rsid w:val="009101F6"/>
    <w:rsid w:val="0091355A"/>
    <w:rsid w:val="00914589"/>
    <w:rsid w:val="009148E2"/>
    <w:rsid w:val="00915BCC"/>
    <w:rsid w:val="00916404"/>
    <w:rsid w:val="009173A9"/>
    <w:rsid w:val="00923C32"/>
    <w:rsid w:val="00926154"/>
    <w:rsid w:val="00927DE3"/>
    <w:rsid w:val="00932D2A"/>
    <w:rsid w:val="00935E72"/>
    <w:rsid w:val="00936841"/>
    <w:rsid w:val="00936FDD"/>
    <w:rsid w:val="0094189C"/>
    <w:rsid w:val="009448E9"/>
    <w:rsid w:val="00946E0E"/>
    <w:rsid w:val="00952EBB"/>
    <w:rsid w:val="00955024"/>
    <w:rsid w:val="00956AEE"/>
    <w:rsid w:val="00960D31"/>
    <w:rsid w:val="00961D2D"/>
    <w:rsid w:val="0096430F"/>
    <w:rsid w:val="00965326"/>
    <w:rsid w:val="00967035"/>
    <w:rsid w:val="0097101B"/>
    <w:rsid w:val="0097240B"/>
    <w:rsid w:val="00976A21"/>
    <w:rsid w:val="00980D96"/>
    <w:rsid w:val="009832C9"/>
    <w:rsid w:val="00983A60"/>
    <w:rsid w:val="00984D82"/>
    <w:rsid w:val="00985ACB"/>
    <w:rsid w:val="009866E9"/>
    <w:rsid w:val="009900A5"/>
    <w:rsid w:val="00990FED"/>
    <w:rsid w:val="009938E9"/>
    <w:rsid w:val="00994023"/>
    <w:rsid w:val="009A11F5"/>
    <w:rsid w:val="009A7F5A"/>
    <w:rsid w:val="009B030E"/>
    <w:rsid w:val="009B2FD2"/>
    <w:rsid w:val="009B3436"/>
    <w:rsid w:val="009B3C06"/>
    <w:rsid w:val="009B5DD2"/>
    <w:rsid w:val="009B7259"/>
    <w:rsid w:val="009C07DF"/>
    <w:rsid w:val="009C08EF"/>
    <w:rsid w:val="009C0C9D"/>
    <w:rsid w:val="009C13D4"/>
    <w:rsid w:val="009C1C32"/>
    <w:rsid w:val="009C3A73"/>
    <w:rsid w:val="009C46BC"/>
    <w:rsid w:val="009C47FA"/>
    <w:rsid w:val="009C56B8"/>
    <w:rsid w:val="009C6215"/>
    <w:rsid w:val="009C68B0"/>
    <w:rsid w:val="009C7929"/>
    <w:rsid w:val="009D0FFB"/>
    <w:rsid w:val="009D26BB"/>
    <w:rsid w:val="009D2AA0"/>
    <w:rsid w:val="009D6DBD"/>
    <w:rsid w:val="009E03D0"/>
    <w:rsid w:val="009E0781"/>
    <w:rsid w:val="009E1689"/>
    <w:rsid w:val="009E1F31"/>
    <w:rsid w:val="009E2C70"/>
    <w:rsid w:val="009E344E"/>
    <w:rsid w:val="009E34EC"/>
    <w:rsid w:val="009E361D"/>
    <w:rsid w:val="009E4AD8"/>
    <w:rsid w:val="009E5579"/>
    <w:rsid w:val="009E6D98"/>
    <w:rsid w:val="009F055F"/>
    <w:rsid w:val="009F1C48"/>
    <w:rsid w:val="009F308A"/>
    <w:rsid w:val="009F333F"/>
    <w:rsid w:val="009F3866"/>
    <w:rsid w:val="009F610C"/>
    <w:rsid w:val="009F74BE"/>
    <w:rsid w:val="00A00A97"/>
    <w:rsid w:val="00A037CA"/>
    <w:rsid w:val="00A03EC9"/>
    <w:rsid w:val="00A061CA"/>
    <w:rsid w:val="00A07D33"/>
    <w:rsid w:val="00A11B8B"/>
    <w:rsid w:val="00A1360E"/>
    <w:rsid w:val="00A16BDF"/>
    <w:rsid w:val="00A175B0"/>
    <w:rsid w:val="00A17605"/>
    <w:rsid w:val="00A17CC6"/>
    <w:rsid w:val="00A21129"/>
    <w:rsid w:val="00A212F9"/>
    <w:rsid w:val="00A21E42"/>
    <w:rsid w:val="00A221D4"/>
    <w:rsid w:val="00A224C9"/>
    <w:rsid w:val="00A23D91"/>
    <w:rsid w:val="00A25B93"/>
    <w:rsid w:val="00A27789"/>
    <w:rsid w:val="00A27D6F"/>
    <w:rsid w:val="00A3065C"/>
    <w:rsid w:val="00A335FF"/>
    <w:rsid w:val="00A35BB1"/>
    <w:rsid w:val="00A37590"/>
    <w:rsid w:val="00A43FB7"/>
    <w:rsid w:val="00A45508"/>
    <w:rsid w:val="00A45C1A"/>
    <w:rsid w:val="00A45C7F"/>
    <w:rsid w:val="00A524AA"/>
    <w:rsid w:val="00A524E9"/>
    <w:rsid w:val="00A57679"/>
    <w:rsid w:val="00A57E98"/>
    <w:rsid w:val="00A60036"/>
    <w:rsid w:val="00A6053C"/>
    <w:rsid w:val="00A61970"/>
    <w:rsid w:val="00A61AFD"/>
    <w:rsid w:val="00A6507C"/>
    <w:rsid w:val="00A66021"/>
    <w:rsid w:val="00A67900"/>
    <w:rsid w:val="00A67AF1"/>
    <w:rsid w:val="00A7197C"/>
    <w:rsid w:val="00A74ABE"/>
    <w:rsid w:val="00A776EE"/>
    <w:rsid w:val="00A81130"/>
    <w:rsid w:val="00A82ABD"/>
    <w:rsid w:val="00A83E4B"/>
    <w:rsid w:val="00A84865"/>
    <w:rsid w:val="00A84AC5"/>
    <w:rsid w:val="00A917BE"/>
    <w:rsid w:val="00A91AD6"/>
    <w:rsid w:val="00A92F04"/>
    <w:rsid w:val="00A94A75"/>
    <w:rsid w:val="00AA168C"/>
    <w:rsid w:val="00AA427A"/>
    <w:rsid w:val="00AA6AA9"/>
    <w:rsid w:val="00AA7E65"/>
    <w:rsid w:val="00AB13F2"/>
    <w:rsid w:val="00AB32FC"/>
    <w:rsid w:val="00AB3EA1"/>
    <w:rsid w:val="00AB4354"/>
    <w:rsid w:val="00AB53E5"/>
    <w:rsid w:val="00AB6C9A"/>
    <w:rsid w:val="00AB74B8"/>
    <w:rsid w:val="00AB78D4"/>
    <w:rsid w:val="00AC0408"/>
    <w:rsid w:val="00AC0AA8"/>
    <w:rsid w:val="00AC2782"/>
    <w:rsid w:val="00AC61A6"/>
    <w:rsid w:val="00AD008A"/>
    <w:rsid w:val="00AD0D85"/>
    <w:rsid w:val="00AD12B7"/>
    <w:rsid w:val="00AD2A93"/>
    <w:rsid w:val="00AD44F0"/>
    <w:rsid w:val="00AD46B6"/>
    <w:rsid w:val="00AD46EC"/>
    <w:rsid w:val="00AD60A2"/>
    <w:rsid w:val="00AD66CA"/>
    <w:rsid w:val="00AD7474"/>
    <w:rsid w:val="00AD78EE"/>
    <w:rsid w:val="00AD7A0E"/>
    <w:rsid w:val="00AE134C"/>
    <w:rsid w:val="00AE15A0"/>
    <w:rsid w:val="00AE30C5"/>
    <w:rsid w:val="00AE46BF"/>
    <w:rsid w:val="00AF0691"/>
    <w:rsid w:val="00AF3655"/>
    <w:rsid w:val="00AF5CFD"/>
    <w:rsid w:val="00B009A9"/>
    <w:rsid w:val="00B0149C"/>
    <w:rsid w:val="00B01B04"/>
    <w:rsid w:val="00B02B7C"/>
    <w:rsid w:val="00B0333B"/>
    <w:rsid w:val="00B035C9"/>
    <w:rsid w:val="00B03BE6"/>
    <w:rsid w:val="00B0450B"/>
    <w:rsid w:val="00B05825"/>
    <w:rsid w:val="00B0664E"/>
    <w:rsid w:val="00B10000"/>
    <w:rsid w:val="00B1186A"/>
    <w:rsid w:val="00B11E32"/>
    <w:rsid w:val="00B1450A"/>
    <w:rsid w:val="00B1452F"/>
    <w:rsid w:val="00B148B7"/>
    <w:rsid w:val="00B1516B"/>
    <w:rsid w:val="00B15C84"/>
    <w:rsid w:val="00B17554"/>
    <w:rsid w:val="00B1756D"/>
    <w:rsid w:val="00B212B5"/>
    <w:rsid w:val="00B22778"/>
    <w:rsid w:val="00B23303"/>
    <w:rsid w:val="00B23318"/>
    <w:rsid w:val="00B2537D"/>
    <w:rsid w:val="00B267C8"/>
    <w:rsid w:val="00B274A0"/>
    <w:rsid w:val="00B2762C"/>
    <w:rsid w:val="00B3160B"/>
    <w:rsid w:val="00B33907"/>
    <w:rsid w:val="00B374BB"/>
    <w:rsid w:val="00B4126C"/>
    <w:rsid w:val="00B43F3B"/>
    <w:rsid w:val="00B44EBA"/>
    <w:rsid w:val="00B45846"/>
    <w:rsid w:val="00B45EE7"/>
    <w:rsid w:val="00B462E1"/>
    <w:rsid w:val="00B4631A"/>
    <w:rsid w:val="00B46C26"/>
    <w:rsid w:val="00B47A03"/>
    <w:rsid w:val="00B5291C"/>
    <w:rsid w:val="00B5510A"/>
    <w:rsid w:val="00B56293"/>
    <w:rsid w:val="00B563BF"/>
    <w:rsid w:val="00B60809"/>
    <w:rsid w:val="00B6523E"/>
    <w:rsid w:val="00B66EBC"/>
    <w:rsid w:val="00B672EF"/>
    <w:rsid w:val="00B70462"/>
    <w:rsid w:val="00B71AF7"/>
    <w:rsid w:val="00B71C86"/>
    <w:rsid w:val="00B72914"/>
    <w:rsid w:val="00B753AC"/>
    <w:rsid w:val="00B766FF"/>
    <w:rsid w:val="00B874FA"/>
    <w:rsid w:val="00B90228"/>
    <w:rsid w:val="00B91009"/>
    <w:rsid w:val="00B9276F"/>
    <w:rsid w:val="00B9372F"/>
    <w:rsid w:val="00B94235"/>
    <w:rsid w:val="00B9628C"/>
    <w:rsid w:val="00BA011C"/>
    <w:rsid w:val="00BA3F96"/>
    <w:rsid w:val="00BA4B5D"/>
    <w:rsid w:val="00BA4E7A"/>
    <w:rsid w:val="00BA71A2"/>
    <w:rsid w:val="00BB36C1"/>
    <w:rsid w:val="00BB4214"/>
    <w:rsid w:val="00BB47F3"/>
    <w:rsid w:val="00BB6C83"/>
    <w:rsid w:val="00BC0939"/>
    <w:rsid w:val="00BC4D00"/>
    <w:rsid w:val="00BC5423"/>
    <w:rsid w:val="00BD0F67"/>
    <w:rsid w:val="00BD124B"/>
    <w:rsid w:val="00BD1B0B"/>
    <w:rsid w:val="00BD1FB4"/>
    <w:rsid w:val="00BD47C9"/>
    <w:rsid w:val="00BD4B79"/>
    <w:rsid w:val="00BD7F52"/>
    <w:rsid w:val="00BE3BDF"/>
    <w:rsid w:val="00BE5251"/>
    <w:rsid w:val="00BE5AD8"/>
    <w:rsid w:val="00BE6770"/>
    <w:rsid w:val="00BE6C98"/>
    <w:rsid w:val="00BE7D77"/>
    <w:rsid w:val="00BF08CD"/>
    <w:rsid w:val="00BF0DE7"/>
    <w:rsid w:val="00BF22BF"/>
    <w:rsid w:val="00BF6362"/>
    <w:rsid w:val="00BF73E2"/>
    <w:rsid w:val="00BF785B"/>
    <w:rsid w:val="00C007A0"/>
    <w:rsid w:val="00C0237D"/>
    <w:rsid w:val="00C02836"/>
    <w:rsid w:val="00C061A7"/>
    <w:rsid w:val="00C06204"/>
    <w:rsid w:val="00C1004E"/>
    <w:rsid w:val="00C105AA"/>
    <w:rsid w:val="00C123D0"/>
    <w:rsid w:val="00C12670"/>
    <w:rsid w:val="00C1412F"/>
    <w:rsid w:val="00C14DE9"/>
    <w:rsid w:val="00C152C8"/>
    <w:rsid w:val="00C165E9"/>
    <w:rsid w:val="00C1791C"/>
    <w:rsid w:val="00C20BA8"/>
    <w:rsid w:val="00C20E59"/>
    <w:rsid w:val="00C2174D"/>
    <w:rsid w:val="00C21B0C"/>
    <w:rsid w:val="00C230BE"/>
    <w:rsid w:val="00C232B8"/>
    <w:rsid w:val="00C24641"/>
    <w:rsid w:val="00C24A5A"/>
    <w:rsid w:val="00C30B17"/>
    <w:rsid w:val="00C30F02"/>
    <w:rsid w:val="00C31888"/>
    <w:rsid w:val="00C3366E"/>
    <w:rsid w:val="00C336C6"/>
    <w:rsid w:val="00C361EF"/>
    <w:rsid w:val="00C36BE6"/>
    <w:rsid w:val="00C376A1"/>
    <w:rsid w:val="00C405BA"/>
    <w:rsid w:val="00C44392"/>
    <w:rsid w:val="00C53544"/>
    <w:rsid w:val="00C55D4D"/>
    <w:rsid w:val="00C563AA"/>
    <w:rsid w:val="00C57F42"/>
    <w:rsid w:val="00C63290"/>
    <w:rsid w:val="00C6335D"/>
    <w:rsid w:val="00C635B4"/>
    <w:rsid w:val="00C63AF8"/>
    <w:rsid w:val="00C64C5F"/>
    <w:rsid w:val="00C702C1"/>
    <w:rsid w:val="00C718EA"/>
    <w:rsid w:val="00C73C13"/>
    <w:rsid w:val="00C73CBE"/>
    <w:rsid w:val="00C764FD"/>
    <w:rsid w:val="00C81698"/>
    <w:rsid w:val="00C864E4"/>
    <w:rsid w:val="00C8774B"/>
    <w:rsid w:val="00C901C4"/>
    <w:rsid w:val="00C92556"/>
    <w:rsid w:val="00C93F18"/>
    <w:rsid w:val="00C95D7A"/>
    <w:rsid w:val="00CA15D0"/>
    <w:rsid w:val="00CA2797"/>
    <w:rsid w:val="00CA3221"/>
    <w:rsid w:val="00CA5395"/>
    <w:rsid w:val="00CA59D2"/>
    <w:rsid w:val="00CB1BB5"/>
    <w:rsid w:val="00CB2467"/>
    <w:rsid w:val="00CB33D1"/>
    <w:rsid w:val="00CB359B"/>
    <w:rsid w:val="00CB49C1"/>
    <w:rsid w:val="00CB5590"/>
    <w:rsid w:val="00CB5AA2"/>
    <w:rsid w:val="00CB655A"/>
    <w:rsid w:val="00CB7E90"/>
    <w:rsid w:val="00CC13A7"/>
    <w:rsid w:val="00CC1E12"/>
    <w:rsid w:val="00CC2774"/>
    <w:rsid w:val="00CC2B6B"/>
    <w:rsid w:val="00CC3233"/>
    <w:rsid w:val="00CC44C6"/>
    <w:rsid w:val="00CC71AD"/>
    <w:rsid w:val="00CD61B7"/>
    <w:rsid w:val="00CD641E"/>
    <w:rsid w:val="00CD6D5A"/>
    <w:rsid w:val="00CD7AF9"/>
    <w:rsid w:val="00CE7D53"/>
    <w:rsid w:val="00CE7DF6"/>
    <w:rsid w:val="00CF00D7"/>
    <w:rsid w:val="00CF299F"/>
    <w:rsid w:val="00CF67CD"/>
    <w:rsid w:val="00CF7473"/>
    <w:rsid w:val="00D0073A"/>
    <w:rsid w:val="00D0082C"/>
    <w:rsid w:val="00D008CE"/>
    <w:rsid w:val="00D00C37"/>
    <w:rsid w:val="00D043D8"/>
    <w:rsid w:val="00D06408"/>
    <w:rsid w:val="00D070B2"/>
    <w:rsid w:val="00D07344"/>
    <w:rsid w:val="00D104A0"/>
    <w:rsid w:val="00D17ABB"/>
    <w:rsid w:val="00D23910"/>
    <w:rsid w:val="00D24E77"/>
    <w:rsid w:val="00D27488"/>
    <w:rsid w:val="00D31857"/>
    <w:rsid w:val="00D3227E"/>
    <w:rsid w:val="00D34AD6"/>
    <w:rsid w:val="00D3536C"/>
    <w:rsid w:val="00D3659D"/>
    <w:rsid w:val="00D36A12"/>
    <w:rsid w:val="00D415DC"/>
    <w:rsid w:val="00D41E65"/>
    <w:rsid w:val="00D4438D"/>
    <w:rsid w:val="00D44898"/>
    <w:rsid w:val="00D45F3E"/>
    <w:rsid w:val="00D460AC"/>
    <w:rsid w:val="00D4729A"/>
    <w:rsid w:val="00D51061"/>
    <w:rsid w:val="00D518D9"/>
    <w:rsid w:val="00D52943"/>
    <w:rsid w:val="00D52C4E"/>
    <w:rsid w:val="00D54349"/>
    <w:rsid w:val="00D54D3B"/>
    <w:rsid w:val="00D56115"/>
    <w:rsid w:val="00D561D7"/>
    <w:rsid w:val="00D565A4"/>
    <w:rsid w:val="00D56604"/>
    <w:rsid w:val="00D623A9"/>
    <w:rsid w:val="00D62564"/>
    <w:rsid w:val="00D64E4D"/>
    <w:rsid w:val="00D67D56"/>
    <w:rsid w:val="00D67F14"/>
    <w:rsid w:val="00D70912"/>
    <w:rsid w:val="00D7331C"/>
    <w:rsid w:val="00D74C1D"/>
    <w:rsid w:val="00D75496"/>
    <w:rsid w:val="00D75B46"/>
    <w:rsid w:val="00D80666"/>
    <w:rsid w:val="00D879FD"/>
    <w:rsid w:val="00D90B32"/>
    <w:rsid w:val="00D917D5"/>
    <w:rsid w:val="00D9214E"/>
    <w:rsid w:val="00D947EA"/>
    <w:rsid w:val="00D97969"/>
    <w:rsid w:val="00DA315F"/>
    <w:rsid w:val="00DA7482"/>
    <w:rsid w:val="00DB2901"/>
    <w:rsid w:val="00DB305A"/>
    <w:rsid w:val="00DB56D1"/>
    <w:rsid w:val="00DC0E68"/>
    <w:rsid w:val="00DC23B5"/>
    <w:rsid w:val="00DC2F95"/>
    <w:rsid w:val="00DC59F9"/>
    <w:rsid w:val="00DC61BA"/>
    <w:rsid w:val="00DC622C"/>
    <w:rsid w:val="00DC68AC"/>
    <w:rsid w:val="00DD4E90"/>
    <w:rsid w:val="00DD610D"/>
    <w:rsid w:val="00DD7C4B"/>
    <w:rsid w:val="00DD7E7D"/>
    <w:rsid w:val="00DD7F27"/>
    <w:rsid w:val="00DE0841"/>
    <w:rsid w:val="00DE0909"/>
    <w:rsid w:val="00DE1402"/>
    <w:rsid w:val="00DE1605"/>
    <w:rsid w:val="00DE36A9"/>
    <w:rsid w:val="00DE4F4F"/>
    <w:rsid w:val="00DF03C2"/>
    <w:rsid w:val="00DF21BD"/>
    <w:rsid w:val="00DF24AA"/>
    <w:rsid w:val="00DF4932"/>
    <w:rsid w:val="00DF4FFA"/>
    <w:rsid w:val="00DF5762"/>
    <w:rsid w:val="00DF60C9"/>
    <w:rsid w:val="00E008C3"/>
    <w:rsid w:val="00E03C37"/>
    <w:rsid w:val="00E04455"/>
    <w:rsid w:val="00E1093B"/>
    <w:rsid w:val="00E11964"/>
    <w:rsid w:val="00E11FC9"/>
    <w:rsid w:val="00E149FB"/>
    <w:rsid w:val="00E17CD5"/>
    <w:rsid w:val="00E20773"/>
    <w:rsid w:val="00E21F74"/>
    <w:rsid w:val="00E23E76"/>
    <w:rsid w:val="00E2475E"/>
    <w:rsid w:val="00E26B1B"/>
    <w:rsid w:val="00E32956"/>
    <w:rsid w:val="00E35A5C"/>
    <w:rsid w:val="00E376AB"/>
    <w:rsid w:val="00E414FD"/>
    <w:rsid w:val="00E418A2"/>
    <w:rsid w:val="00E41A20"/>
    <w:rsid w:val="00E422FC"/>
    <w:rsid w:val="00E4323D"/>
    <w:rsid w:val="00E442F1"/>
    <w:rsid w:val="00E4503F"/>
    <w:rsid w:val="00E45AFB"/>
    <w:rsid w:val="00E46C04"/>
    <w:rsid w:val="00E51F6A"/>
    <w:rsid w:val="00E527F2"/>
    <w:rsid w:val="00E53102"/>
    <w:rsid w:val="00E5326E"/>
    <w:rsid w:val="00E53EFD"/>
    <w:rsid w:val="00E5508F"/>
    <w:rsid w:val="00E5529D"/>
    <w:rsid w:val="00E55C62"/>
    <w:rsid w:val="00E55FA2"/>
    <w:rsid w:val="00E6173F"/>
    <w:rsid w:val="00E70F77"/>
    <w:rsid w:val="00E717CF"/>
    <w:rsid w:val="00E725E1"/>
    <w:rsid w:val="00E72888"/>
    <w:rsid w:val="00E73FF6"/>
    <w:rsid w:val="00E75A87"/>
    <w:rsid w:val="00E76862"/>
    <w:rsid w:val="00E804EE"/>
    <w:rsid w:val="00E81562"/>
    <w:rsid w:val="00E8283A"/>
    <w:rsid w:val="00E85E25"/>
    <w:rsid w:val="00E87711"/>
    <w:rsid w:val="00E90E3C"/>
    <w:rsid w:val="00E9170E"/>
    <w:rsid w:val="00E91802"/>
    <w:rsid w:val="00E91929"/>
    <w:rsid w:val="00E94312"/>
    <w:rsid w:val="00E94CF9"/>
    <w:rsid w:val="00E97515"/>
    <w:rsid w:val="00EA0380"/>
    <w:rsid w:val="00EA2270"/>
    <w:rsid w:val="00EA2FC8"/>
    <w:rsid w:val="00EA602A"/>
    <w:rsid w:val="00EB1A2D"/>
    <w:rsid w:val="00EB254A"/>
    <w:rsid w:val="00EB3D68"/>
    <w:rsid w:val="00EB6065"/>
    <w:rsid w:val="00EB7052"/>
    <w:rsid w:val="00EC05D4"/>
    <w:rsid w:val="00EC1AF5"/>
    <w:rsid w:val="00EC2C79"/>
    <w:rsid w:val="00EC2DDE"/>
    <w:rsid w:val="00EC3BC1"/>
    <w:rsid w:val="00EC7577"/>
    <w:rsid w:val="00ED0BF0"/>
    <w:rsid w:val="00ED23D1"/>
    <w:rsid w:val="00ED28ED"/>
    <w:rsid w:val="00ED479D"/>
    <w:rsid w:val="00ED4F6D"/>
    <w:rsid w:val="00ED5E6E"/>
    <w:rsid w:val="00EE137E"/>
    <w:rsid w:val="00EE27FE"/>
    <w:rsid w:val="00EE2C09"/>
    <w:rsid w:val="00EE33AC"/>
    <w:rsid w:val="00EE69DA"/>
    <w:rsid w:val="00EF24A3"/>
    <w:rsid w:val="00EF3078"/>
    <w:rsid w:val="00EF4446"/>
    <w:rsid w:val="00EF4BDD"/>
    <w:rsid w:val="00EF4EC2"/>
    <w:rsid w:val="00EF5256"/>
    <w:rsid w:val="00F004A0"/>
    <w:rsid w:val="00F01484"/>
    <w:rsid w:val="00F01DAA"/>
    <w:rsid w:val="00F04C93"/>
    <w:rsid w:val="00F05365"/>
    <w:rsid w:val="00F061DB"/>
    <w:rsid w:val="00F06CBB"/>
    <w:rsid w:val="00F11F83"/>
    <w:rsid w:val="00F138EF"/>
    <w:rsid w:val="00F15490"/>
    <w:rsid w:val="00F157EF"/>
    <w:rsid w:val="00F21BBC"/>
    <w:rsid w:val="00F228C1"/>
    <w:rsid w:val="00F22FE2"/>
    <w:rsid w:val="00F23EFB"/>
    <w:rsid w:val="00F25140"/>
    <w:rsid w:val="00F27C77"/>
    <w:rsid w:val="00F3275D"/>
    <w:rsid w:val="00F327B5"/>
    <w:rsid w:val="00F361D4"/>
    <w:rsid w:val="00F363BA"/>
    <w:rsid w:val="00F366B4"/>
    <w:rsid w:val="00F37F9D"/>
    <w:rsid w:val="00F41A1B"/>
    <w:rsid w:val="00F4229A"/>
    <w:rsid w:val="00F44CBC"/>
    <w:rsid w:val="00F47CF7"/>
    <w:rsid w:val="00F51322"/>
    <w:rsid w:val="00F51502"/>
    <w:rsid w:val="00F529E4"/>
    <w:rsid w:val="00F537D8"/>
    <w:rsid w:val="00F53C63"/>
    <w:rsid w:val="00F5734A"/>
    <w:rsid w:val="00F61EB7"/>
    <w:rsid w:val="00F62367"/>
    <w:rsid w:val="00F627DB"/>
    <w:rsid w:val="00F62B58"/>
    <w:rsid w:val="00F6302A"/>
    <w:rsid w:val="00F635D4"/>
    <w:rsid w:val="00F63F9D"/>
    <w:rsid w:val="00F67B7A"/>
    <w:rsid w:val="00F70F4B"/>
    <w:rsid w:val="00F717BE"/>
    <w:rsid w:val="00F73441"/>
    <w:rsid w:val="00F73757"/>
    <w:rsid w:val="00F74B45"/>
    <w:rsid w:val="00F81717"/>
    <w:rsid w:val="00F835F6"/>
    <w:rsid w:val="00F87911"/>
    <w:rsid w:val="00F87CDB"/>
    <w:rsid w:val="00F90C1E"/>
    <w:rsid w:val="00F914CE"/>
    <w:rsid w:val="00F94738"/>
    <w:rsid w:val="00F94DFC"/>
    <w:rsid w:val="00F96F20"/>
    <w:rsid w:val="00FA1626"/>
    <w:rsid w:val="00FA41A7"/>
    <w:rsid w:val="00FA787A"/>
    <w:rsid w:val="00FB13C8"/>
    <w:rsid w:val="00FB1E8C"/>
    <w:rsid w:val="00FB2628"/>
    <w:rsid w:val="00FB5772"/>
    <w:rsid w:val="00FB666B"/>
    <w:rsid w:val="00FB67D9"/>
    <w:rsid w:val="00FB7147"/>
    <w:rsid w:val="00FC071D"/>
    <w:rsid w:val="00FC3E66"/>
    <w:rsid w:val="00FC4543"/>
    <w:rsid w:val="00FC525F"/>
    <w:rsid w:val="00FC6DD7"/>
    <w:rsid w:val="00FD2FCE"/>
    <w:rsid w:val="00FD3BB3"/>
    <w:rsid w:val="00FD6D28"/>
    <w:rsid w:val="00FD7348"/>
    <w:rsid w:val="00FD78FD"/>
    <w:rsid w:val="00FE2500"/>
    <w:rsid w:val="00FE250D"/>
    <w:rsid w:val="00FE2E72"/>
    <w:rsid w:val="00FE3FA4"/>
    <w:rsid w:val="00FE7AB5"/>
    <w:rsid w:val="00FF37A3"/>
    <w:rsid w:val="00FF43E8"/>
    <w:rsid w:val="00FF501C"/>
    <w:rsid w:val="00FF5076"/>
    <w:rsid w:val="00FF5C5E"/>
    <w:rsid w:val="00FF5C64"/>
    <w:rsid w:val="00FF78B7"/>
    <w:rsid w:val="00FF7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635D4"/>
    <w:rPr>
      <w:sz w:val="24"/>
    </w:rPr>
  </w:style>
  <w:style w:type="paragraph" w:styleId="Nagwek1">
    <w:name w:val="heading 1"/>
    <w:aliases w:val="opis"/>
    <w:basedOn w:val="Normalny"/>
    <w:next w:val="Normalny"/>
    <w:qFormat/>
    <w:pPr>
      <w:keepNext/>
      <w:numPr>
        <w:numId w:val="17"/>
      </w:numPr>
      <w:tabs>
        <w:tab w:val="left" w:pos="567"/>
      </w:tabs>
      <w:spacing w:before="360" w:after="360"/>
      <w:outlineLvl w:val="0"/>
    </w:pPr>
    <w:rPr>
      <w:rFonts w:ascii="Arial" w:hAnsi="Arial"/>
      <w:b/>
      <w:sz w:val="22"/>
    </w:rPr>
  </w:style>
  <w:style w:type="paragraph" w:styleId="Nagwek2">
    <w:name w:val="heading 2"/>
    <w:basedOn w:val="Normalny"/>
    <w:next w:val="Normalny"/>
    <w:qFormat/>
    <w:rsid w:val="00BF6362"/>
    <w:pPr>
      <w:keepNext/>
      <w:numPr>
        <w:ilvl w:val="1"/>
        <w:numId w:val="17"/>
      </w:numPr>
      <w:spacing w:before="480" w:after="480"/>
      <w:jc w:val="both"/>
      <w:outlineLvl w:val="1"/>
    </w:pPr>
    <w:rPr>
      <w:rFonts w:ascii="Arial" w:hAnsi="Arial" w:cs="Arial"/>
      <w:b/>
      <w:bCs/>
      <w:sz w:val="20"/>
    </w:rPr>
  </w:style>
  <w:style w:type="paragraph" w:styleId="Nagwek3">
    <w:name w:val="heading 3"/>
    <w:basedOn w:val="Normalny"/>
    <w:next w:val="Normalny"/>
    <w:autoRedefine/>
    <w:qFormat/>
    <w:rsid w:val="00BF6362"/>
    <w:pPr>
      <w:keepNext/>
      <w:widowControl w:val="0"/>
      <w:numPr>
        <w:ilvl w:val="2"/>
        <w:numId w:val="17"/>
      </w:numPr>
      <w:tabs>
        <w:tab w:val="left" w:pos="1418"/>
      </w:tabs>
      <w:suppressAutoHyphens/>
      <w:spacing w:before="480" w:after="120" w:line="360" w:lineRule="auto"/>
      <w:jc w:val="both"/>
      <w:outlineLvl w:val="2"/>
    </w:pPr>
    <w:rPr>
      <w:rFonts w:ascii="Arial" w:hAnsi="Arial"/>
      <w:b/>
      <w:iCs/>
      <w:sz w:val="20"/>
      <w:u w:val="single"/>
      <w:lang w:val="de-DE"/>
    </w:rPr>
  </w:style>
  <w:style w:type="paragraph" w:styleId="Nagwek4">
    <w:name w:val="heading 4"/>
    <w:basedOn w:val="Normalny"/>
    <w:next w:val="Normalny"/>
    <w:link w:val="Nagwek4Znak"/>
    <w:autoRedefine/>
    <w:qFormat/>
    <w:rsid w:val="00A45C1A"/>
    <w:pPr>
      <w:keepNext/>
      <w:numPr>
        <w:ilvl w:val="3"/>
        <w:numId w:val="17"/>
      </w:numPr>
      <w:spacing w:before="360" w:after="120" w:line="360" w:lineRule="auto"/>
      <w:ind w:left="2280" w:hanging="862"/>
      <w:outlineLvl w:val="3"/>
    </w:pPr>
    <w:rPr>
      <w:rFonts w:ascii="Arial" w:hAnsi="Arial"/>
      <w:i/>
      <w:iCs/>
      <w:sz w:val="20"/>
      <w:u w:val="single"/>
      <w:lang w:val="de-DE"/>
    </w:rPr>
  </w:style>
  <w:style w:type="paragraph" w:styleId="Nagwek5">
    <w:name w:val="heading 5"/>
    <w:basedOn w:val="Normalny"/>
    <w:next w:val="Normalny"/>
    <w:qFormat/>
    <w:pPr>
      <w:keepNext/>
      <w:numPr>
        <w:ilvl w:val="4"/>
        <w:numId w:val="17"/>
      </w:numPr>
      <w:jc w:val="center"/>
      <w:outlineLvl w:val="4"/>
    </w:pPr>
    <w:rPr>
      <w:sz w:val="28"/>
    </w:rPr>
  </w:style>
  <w:style w:type="paragraph" w:styleId="Nagwek6">
    <w:name w:val="heading 6"/>
    <w:basedOn w:val="Normalny"/>
    <w:next w:val="Normalny"/>
    <w:qFormat/>
    <w:pPr>
      <w:keepNext/>
      <w:numPr>
        <w:ilvl w:val="5"/>
        <w:numId w:val="17"/>
      </w:numPr>
      <w:spacing w:line="288" w:lineRule="auto"/>
      <w:jc w:val="both"/>
      <w:outlineLvl w:val="5"/>
    </w:pPr>
    <w:rPr>
      <w:i/>
      <w:color w:val="0000FF"/>
      <w:sz w:val="20"/>
      <w:lang w:val="de-DE"/>
    </w:rPr>
  </w:style>
  <w:style w:type="paragraph" w:styleId="Nagwek7">
    <w:name w:val="heading 7"/>
    <w:basedOn w:val="Normalny"/>
    <w:next w:val="Normalny"/>
    <w:qFormat/>
    <w:pPr>
      <w:keepNext/>
      <w:numPr>
        <w:ilvl w:val="6"/>
        <w:numId w:val="17"/>
      </w:numPr>
      <w:spacing w:line="288" w:lineRule="auto"/>
      <w:jc w:val="both"/>
      <w:outlineLvl w:val="6"/>
    </w:pPr>
    <w:rPr>
      <w:i/>
      <w:sz w:val="20"/>
      <w:lang w:val="de-DE"/>
    </w:rPr>
  </w:style>
  <w:style w:type="paragraph" w:styleId="Nagwek8">
    <w:name w:val="heading 8"/>
    <w:basedOn w:val="Normalny"/>
    <w:next w:val="Normalny"/>
    <w:qFormat/>
    <w:pPr>
      <w:keepNext/>
      <w:numPr>
        <w:ilvl w:val="7"/>
        <w:numId w:val="17"/>
      </w:numPr>
      <w:jc w:val="center"/>
      <w:outlineLvl w:val="7"/>
    </w:pPr>
    <w:rPr>
      <w:i/>
      <w:iCs/>
      <w:sz w:val="20"/>
    </w:rPr>
  </w:style>
  <w:style w:type="paragraph" w:styleId="Nagwek9">
    <w:name w:val="heading 9"/>
    <w:basedOn w:val="Normalny"/>
    <w:next w:val="Normalny"/>
    <w:qFormat/>
    <w:pPr>
      <w:keepNext/>
      <w:numPr>
        <w:ilvl w:val="8"/>
        <w:numId w:val="17"/>
      </w:numPr>
      <w:tabs>
        <w:tab w:val="left" w:pos="720"/>
      </w:tabs>
      <w:outlineLvl w:val="8"/>
    </w:pPr>
    <w:rPr>
      <w:b/>
      <w:color w:val="FF00FF"/>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uiPriority w:val="99"/>
    <w:pPr>
      <w:tabs>
        <w:tab w:val="center" w:pos="4536"/>
        <w:tab w:val="right" w:pos="9072"/>
      </w:tabs>
    </w:pPr>
  </w:style>
  <w:style w:type="paragraph" w:styleId="Tekstpodstawowy">
    <w:name w:val="Body Text"/>
    <w:basedOn w:val="Normalny"/>
    <w:pPr>
      <w:spacing w:line="288" w:lineRule="auto"/>
      <w:jc w:val="both"/>
    </w:pPr>
    <w:rPr>
      <w:rFonts w:ascii="Arial" w:hAnsi="Arial"/>
    </w:rPr>
  </w:style>
  <w:style w:type="paragraph" w:styleId="Tekstpodstawowywcity">
    <w:name w:val="Body Text Indent"/>
    <w:basedOn w:val="Normalny"/>
    <w:pPr>
      <w:spacing w:line="288" w:lineRule="auto"/>
      <w:ind w:firstLine="708"/>
      <w:jc w:val="both"/>
    </w:pPr>
    <w:rPr>
      <w:rFonts w:ascii="Arial" w:hAnsi="Arial"/>
    </w:rPr>
  </w:style>
  <w:style w:type="paragraph" w:styleId="Tekstpodstawowy2">
    <w:name w:val="Body Text 2"/>
    <w:basedOn w:val="Normalny"/>
    <w:pPr>
      <w:spacing w:line="288" w:lineRule="auto"/>
      <w:jc w:val="both"/>
    </w:pPr>
    <w:rPr>
      <w:rFonts w:ascii="Arial" w:hAnsi="Arial"/>
      <w:color w:val="0000FF"/>
    </w:rPr>
  </w:style>
  <w:style w:type="paragraph" w:styleId="Tekstpodstawowywcity2">
    <w:name w:val="Body Text Indent 2"/>
    <w:basedOn w:val="Normalny"/>
    <w:pPr>
      <w:spacing w:line="288" w:lineRule="auto"/>
      <w:ind w:firstLine="708"/>
      <w:jc w:val="both"/>
    </w:pPr>
    <w:rPr>
      <w:rFonts w:ascii="Arial" w:hAnsi="Arial"/>
      <w:sz w:val="26"/>
      <w:u w:val="single"/>
    </w:rPr>
  </w:style>
  <w:style w:type="paragraph" w:styleId="Tekstpodstawowy3">
    <w:name w:val="Body Text 3"/>
    <w:basedOn w:val="Normalny"/>
    <w:pPr>
      <w:spacing w:line="288" w:lineRule="auto"/>
      <w:jc w:val="both"/>
    </w:pPr>
    <w:rPr>
      <w:rFonts w:ascii="Arial" w:hAnsi="Arial"/>
      <w:emboss/>
      <w:color w:val="FF0000"/>
    </w:rPr>
  </w:style>
  <w:style w:type="paragraph" w:customStyle="1" w:styleId="Styl">
    <w:name w:val="Styl"/>
    <w:pPr>
      <w:widowControl w:val="0"/>
    </w:pPr>
    <w:rPr>
      <w:rFonts w:ascii="Arial" w:hAnsi="Arial"/>
      <w:snapToGrid w:val="0"/>
      <w:sz w:val="24"/>
    </w:rPr>
  </w:style>
  <w:style w:type="paragraph" w:customStyle="1" w:styleId="StandardowyT">
    <w:name w:val="Standardowy T"/>
    <w:basedOn w:val="Normalny"/>
    <w:pPr>
      <w:spacing w:line="264" w:lineRule="auto"/>
      <w:jc w:val="both"/>
    </w:p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Tekstprzypisudolnego">
    <w:name w:val="footnote text"/>
    <w:basedOn w:val="Normalny"/>
    <w:semiHidden/>
    <w:rPr>
      <w:sz w:val="20"/>
    </w:rPr>
  </w:style>
  <w:style w:type="character" w:styleId="Odwoanieprzypisudolnego">
    <w:name w:val="footnote reference"/>
    <w:semiHidden/>
    <w:rPr>
      <w:vertAlign w:val="superscript"/>
    </w:rPr>
  </w:style>
  <w:style w:type="paragraph" w:styleId="NormalnyWeb">
    <w:name w:val="Normal (Web)"/>
    <w:basedOn w:val="Normalny"/>
    <w:pPr>
      <w:spacing w:before="100" w:beforeAutospacing="1" w:after="100" w:afterAutospacing="1"/>
    </w:pPr>
    <w:rPr>
      <w:szCs w:val="24"/>
    </w:rPr>
  </w:style>
  <w:style w:type="character" w:styleId="Pogrubienie">
    <w:name w:val="Strong"/>
    <w:qFormat/>
    <w:rPr>
      <w:b/>
      <w:bCs/>
    </w:rPr>
  </w:style>
  <w:style w:type="paragraph" w:styleId="Tekstprzypisukocowego">
    <w:name w:val="endnote text"/>
    <w:basedOn w:val="Normalny"/>
    <w:semiHidden/>
    <w:rsid w:val="00534F32"/>
    <w:rPr>
      <w:sz w:val="20"/>
    </w:rPr>
  </w:style>
  <w:style w:type="paragraph" w:customStyle="1" w:styleId="StylWyjustowanyInterliniaWielokrotne12wrs">
    <w:name w:val="Styl Wyjustowany Interlinia:  Wielokrotne 12 wrs"/>
    <w:basedOn w:val="Normalny"/>
    <w:pPr>
      <w:spacing w:line="288" w:lineRule="auto"/>
      <w:jc w:val="both"/>
    </w:pPr>
    <w:rPr>
      <w:rFonts w:ascii="Arial Narrow" w:hAnsi="Arial Narrow"/>
    </w:rPr>
  </w:style>
  <w:style w:type="paragraph" w:customStyle="1" w:styleId="StylPODSTAWOWY">
    <w:name w:val="Styl PODSTAWOWY"/>
    <w:basedOn w:val="Normalny"/>
    <w:pPr>
      <w:spacing w:line="288" w:lineRule="auto"/>
      <w:jc w:val="both"/>
    </w:pPr>
    <w:rPr>
      <w:rFonts w:ascii="Arial" w:hAnsi="Arial"/>
      <w:sz w:val="20"/>
    </w:rPr>
  </w:style>
  <w:style w:type="paragraph" w:customStyle="1" w:styleId="StylNagwek1Kursywa">
    <w:name w:val="Styl Nagłówek 1 + Kursywa"/>
    <w:basedOn w:val="Nagwek1"/>
    <w:rPr>
      <w:bCs/>
      <w:i/>
      <w:iCs/>
      <w:sz w:val="20"/>
    </w:rPr>
  </w:style>
  <w:style w:type="paragraph" w:customStyle="1" w:styleId="StylNagwek2DolewejZlewej127cmWysunicie102c">
    <w:name w:val="Styl Nagłówek 2 + Do lewej Z lewej:  127 cm Wysunięcie:  102 c..."/>
    <w:basedOn w:val="Normalny"/>
    <w:autoRedefine/>
    <w:pPr>
      <w:numPr>
        <w:ilvl w:val="1"/>
        <w:numId w:val="1"/>
      </w:numPr>
      <w:ind w:left="578" w:hanging="578"/>
    </w:pPr>
  </w:style>
  <w:style w:type="paragraph" w:customStyle="1" w:styleId="font9">
    <w:name w:val="font9"/>
    <w:basedOn w:val="Normalny"/>
    <w:pPr>
      <w:spacing w:before="100" w:beforeAutospacing="1" w:after="100" w:afterAutospacing="1"/>
    </w:pPr>
    <w:rPr>
      <w:rFonts w:ascii="Arial" w:eastAsia="Arial Unicode MS" w:hAnsi="Arial" w:cs="Arial Unicode MS"/>
      <w:i/>
      <w:iCs/>
      <w:sz w:val="16"/>
      <w:szCs w:val="16"/>
    </w:rPr>
  </w:style>
  <w:style w:type="paragraph" w:customStyle="1" w:styleId="Tekstpodstawowy31">
    <w:name w:val="Tekst podstawowy 31"/>
    <w:basedOn w:val="Normalny"/>
    <w:rPr>
      <w:sz w:val="28"/>
    </w:rPr>
  </w:style>
  <w:style w:type="paragraph" w:customStyle="1" w:styleId="StylNagwek2InterliniaWielokrotne12wrs">
    <w:name w:val="Styl Nagłówek 2 + Interlinia:  Wielokrotne 12 wrs"/>
    <w:basedOn w:val="Nagwek2"/>
    <w:autoRedefine/>
    <w:rsid w:val="00D518D9"/>
    <w:pPr>
      <w:tabs>
        <w:tab w:val="left" w:pos="737"/>
      </w:tabs>
      <w:spacing w:before="240" w:after="240" w:line="288" w:lineRule="auto"/>
    </w:pPr>
    <w:rPr>
      <w:sz w:val="22"/>
      <w:szCs w:val="22"/>
    </w:rPr>
  </w:style>
  <w:style w:type="paragraph" w:customStyle="1" w:styleId="StylNagwek2Kursywa">
    <w:name w:val="Styl Nagłówek 2 + Kursywa"/>
    <w:basedOn w:val="Nagwek2"/>
    <w:pPr>
      <w:numPr>
        <w:ilvl w:val="0"/>
        <w:numId w:val="0"/>
      </w:numPr>
    </w:pPr>
    <w:rPr>
      <w:i/>
      <w:iCs/>
    </w:rPr>
  </w:style>
  <w:style w:type="paragraph" w:customStyle="1" w:styleId="StylNagwek3InterliniaWielokrotne12wrs">
    <w:name w:val="Styl Nagłówek 3 + Interlinia:  Wielokrotne 12 wrs"/>
    <w:basedOn w:val="Nagwek3"/>
    <w:autoRedefine/>
    <w:rsid w:val="002303D6"/>
    <w:pPr>
      <w:tabs>
        <w:tab w:val="left" w:pos="737"/>
      </w:tabs>
      <w:spacing w:line="288" w:lineRule="auto"/>
    </w:pPr>
    <w:rPr>
      <w:iCs w:val="0"/>
    </w:rPr>
  </w:style>
  <w:style w:type="paragraph" w:styleId="Spistreci1">
    <w:name w:val="toc 1"/>
    <w:basedOn w:val="Normalny"/>
    <w:next w:val="Normalny"/>
    <w:autoRedefine/>
    <w:uiPriority w:val="39"/>
    <w:rsid w:val="00315B75"/>
    <w:pPr>
      <w:tabs>
        <w:tab w:val="left" w:pos="480"/>
        <w:tab w:val="right" w:leader="dot" w:pos="9345"/>
      </w:tabs>
    </w:pPr>
  </w:style>
  <w:style w:type="paragraph" w:styleId="Spistreci2">
    <w:name w:val="toc 2"/>
    <w:basedOn w:val="Normalny"/>
    <w:next w:val="Normalny"/>
    <w:autoRedefine/>
    <w:uiPriority w:val="39"/>
    <w:rsid w:val="00A83E4B"/>
    <w:pPr>
      <w:tabs>
        <w:tab w:val="left" w:pos="960"/>
        <w:tab w:val="right" w:leader="dot" w:pos="9345"/>
      </w:tabs>
      <w:spacing w:line="276" w:lineRule="auto"/>
      <w:ind w:left="240"/>
    </w:pPr>
  </w:style>
  <w:style w:type="paragraph" w:styleId="Spistreci3">
    <w:name w:val="toc 3"/>
    <w:basedOn w:val="Normalny"/>
    <w:next w:val="Normalny"/>
    <w:autoRedefine/>
    <w:uiPriority w:val="39"/>
    <w:pPr>
      <w:ind w:left="480"/>
    </w:pPr>
  </w:style>
  <w:style w:type="paragraph" w:customStyle="1" w:styleId="StylNagwek1InterliniaWielokrotne12wrs">
    <w:name w:val="Styl Nagłówek 1 + Interlinia:  Wielokrotne 12 wrs"/>
    <w:basedOn w:val="Nagwek1"/>
    <w:autoRedefine/>
    <w:rsid w:val="00D518D9"/>
    <w:rPr>
      <w:rFonts w:cs="Arial"/>
      <w:bCs/>
      <w:sz w:val="24"/>
      <w:szCs w:val="24"/>
    </w:rPr>
  </w:style>
  <w:style w:type="character" w:styleId="Odwoanieprzypisukocowego">
    <w:name w:val="endnote reference"/>
    <w:semiHidden/>
    <w:rsid w:val="00534F32"/>
    <w:rPr>
      <w:vertAlign w:val="superscript"/>
    </w:rPr>
  </w:style>
  <w:style w:type="table" w:styleId="Tabela-Siatka">
    <w:name w:val="Table Grid"/>
    <w:basedOn w:val="Standardowy"/>
    <w:rsid w:val="00180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liczenie">
    <w:name w:val="wyliczenie"/>
    <w:basedOn w:val="Normalny"/>
    <w:rsid w:val="004E1029"/>
    <w:pPr>
      <w:tabs>
        <w:tab w:val="left" w:pos="6840"/>
      </w:tabs>
      <w:ind w:left="540"/>
      <w:jc w:val="both"/>
    </w:pPr>
    <w:rPr>
      <w:rFonts w:ascii="Arial Narrow" w:hAnsi="Arial Narrow"/>
      <w:sz w:val="20"/>
    </w:rPr>
  </w:style>
  <w:style w:type="paragraph" w:styleId="Listanumerowana2">
    <w:name w:val="List Number 2"/>
    <w:basedOn w:val="Normalny"/>
    <w:rsid w:val="004E1029"/>
    <w:pPr>
      <w:numPr>
        <w:numId w:val="2"/>
      </w:numPr>
      <w:tabs>
        <w:tab w:val="clear" w:pos="926"/>
        <w:tab w:val="num" w:pos="360"/>
      </w:tabs>
      <w:ind w:left="0" w:firstLine="0"/>
      <w:jc w:val="both"/>
    </w:pPr>
    <w:rPr>
      <w:rFonts w:ascii="Arial Narrow" w:hAnsi="Arial Narrow"/>
      <w:sz w:val="20"/>
    </w:rPr>
  </w:style>
  <w:style w:type="paragraph" w:customStyle="1" w:styleId="Mededelingenblok7">
    <w:name w:val="Mededelingen (blok 7)"/>
    <w:basedOn w:val="Normalny"/>
    <w:rsid w:val="00203FFD"/>
    <w:pPr>
      <w:spacing w:line="200" w:lineRule="exact"/>
      <w:jc w:val="both"/>
    </w:pPr>
    <w:rPr>
      <w:rFonts w:ascii="Arial" w:hAnsi="Arial"/>
      <w:i/>
      <w:sz w:val="15"/>
      <w:szCs w:val="24"/>
      <w:lang w:val="en-US" w:eastAsia="en-US"/>
    </w:rPr>
  </w:style>
  <w:style w:type="paragraph" w:customStyle="1" w:styleId="TebWordHeading3">
    <w:name w:val="TebWord_Heading 3"/>
    <w:basedOn w:val="TebWordHeading2"/>
    <w:next w:val="Normalny"/>
    <w:autoRedefine/>
    <w:rsid w:val="00753DF7"/>
    <w:pPr>
      <w:numPr>
        <w:ilvl w:val="2"/>
      </w:numPr>
      <w:tabs>
        <w:tab w:val="clear" w:pos="726"/>
        <w:tab w:val="num" w:pos="0"/>
      </w:tabs>
      <w:spacing w:line="280" w:lineRule="exact"/>
      <w:ind w:left="0"/>
      <w:outlineLvl w:val="2"/>
    </w:pPr>
    <w:rPr>
      <w:sz w:val="20"/>
    </w:rPr>
  </w:style>
  <w:style w:type="paragraph" w:customStyle="1" w:styleId="TebWordHeading2">
    <w:name w:val="TebWord_Heading 2"/>
    <w:basedOn w:val="TebWordHeading1"/>
    <w:next w:val="Normalny"/>
    <w:link w:val="TebWordHeading2Char"/>
    <w:rsid w:val="00753DF7"/>
    <w:pPr>
      <w:numPr>
        <w:ilvl w:val="1"/>
      </w:numPr>
      <w:outlineLvl w:val="1"/>
    </w:pPr>
    <w:rPr>
      <w:sz w:val="22"/>
    </w:rPr>
  </w:style>
  <w:style w:type="paragraph" w:customStyle="1" w:styleId="TebWordHeading1">
    <w:name w:val="TebWord_Heading 1"/>
    <w:basedOn w:val="Normalny"/>
    <w:next w:val="Normalny"/>
    <w:rsid w:val="00753DF7"/>
    <w:pPr>
      <w:numPr>
        <w:numId w:val="3"/>
      </w:numPr>
      <w:tabs>
        <w:tab w:val="left" w:pos="0"/>
      </w:tabs>
      <w:spacing w:before="120" w:after="120" w:line="240" w:lineRule="exact"/>
      <w:jc w:val="both"/>
      <w:outlineLvl w:val="0"/>
    </w:pPr>
    <w:rPr>
      <w:rFonts w:ascii="Arial" w:hAnsi="Arial"/>
      <w:b/>
      <w:szCs w:val="24"/>
      <w:lang w:eastAsia="en-US"/>
    </w:rPr>
  </w:style>
  <w:style w:type="character" w:customStyle="1" w:styleId="TebWordHeading2Char">
    <w:name w:val="TebWord_Heading 2 Char"/>
    <w:link w:val="TebWordHeading2"/>
    <w:rsid w:val="00D3536C"/>
    <w:rPr>
      <w:rFonts w:ascii="Arial" w:hAnsi="Arial"/>
      <w:b/>
      <w:sz w:val="22"/>
      <w:szCs w:val="24"/>
      <w:lang w:val="pl-PL" w:eastAsia="en-US" w:bidi="ar-SA"/>
    </w:rPr>
  </w:style>
  <w:style w:type="paragraph" w:customStyle="1" w:styleId="TebwordHeading30">
    <w:name w:val="Tebword_Heading 3"/>
    <w:basedOn w:val="TebWordHeading2"/>
    <w:next w:val="Normalny"/>
    <w:rsid w:val="00753DF7"/>
    <w:pPr>
      <w:numPr>
        <w:ilvl w:val="0"/>
        <w:numId w:val="0"/>
      </w:numPr>
      <w:tabs>
        <w:tab w:val="num" w:pos="1086"/>
      </w:tabs>
      <w:ind w:hanging="737"/>
      <w:outlineLvl w:val="2"/>
    </w:pPr>
    <w:rPr>
      <w:sz w:val="20"/>
      <w:lang w:val="en-US"/>
    </w:rPr>
  </w:style>
  <w:style w:type="character" w:customStyle="1" w:styleId="DocumentInfoOnderwerpblok5Char">
    <w:name w:val="DocumentInfo_Onderwerp (blok 5) Char"/>
    <w:rsid w:val="007521B0"/>
    <w:rPr>
      <w:rFonts w:ascii="Arial" w:hAnsi="Arial"/>
      <w:b/>
      <w:sz w:val="15"/>
      <w:szCs w:val="24"/>
      <w:lang w:val="en-US" w:eastAsia="en-US" w:bidi="ar-SA"/>
    </w:rPr>
  </w:style>
  <w:style w:type="paragraph" w:customStyle="1" w:styleId="trapze">
    <w:name w:val="trapèze"/>
    <w:basedOn w:val="Normalny"/>
    <w:rsid w:val="008279A6"/>
    <w:pPr>
      <w:numPr>
        <w:numId w:val="4"/>
      </w:numPr>
      <w:jc w:val="both"/>
    </w:pPr>
    <w:rPr>
      <w:rFonts w:ascii="Arial" w:hAnsi="Arial"/>
      <w:lang w:val="fr-FR" w:eastAsia="fr-FR"/>
    </w:rPr>
  </w:style>
  <w:style w:type="character" w:customStyle="1" w:styleId="Heading1Char">
    <w:name w:val="Heading 1 Char"/>
    <w:locked/>
    <w:rsid w:val="00FA787A"/>
    <w:rPr>
      <w:rFonts w:ascii="Arial Narrow" w:eastAsia="SimSun" w:hAnsi="Arial Narrow" w:cs="Tahoma"/>
      <w:b/>
      <w:bCs/>
      <w:kern w:val="1"/>
      <w:sz w:val="32"/>
      <w:szCs w:val="32"/>
      <w:lang w:val="x-none" w:eastAsia="hi-IN" w:bidi="hi-IN"/>
    </w:rPr>
  </w:style>
  <w:style w:type="paragraph" w:customStyle="1" w:styleId="DefaultText">
    <w:name w:val="Default Text"/>
    <w:rsid w:val="00F138EF"/>
    <w:pPr>
      <w:widowControl w:val="0"/>
      <w:suppressAutoHyphens/>
      <w:autoSpaceDE w:val="0"/>
    </w:pPr>
    <w:rPr>
      <w:rFonts w:ascii="Arial" w:hAnsi="Arial" w:cs="Arial"/>
      <w:color w:val="000000"/>
      <w:kern w:val="1"/>
      <w:sz w:val="24"/>
      <w:szCs w:val="24"/>
      <w:lang w:eastAsia="ar-SA"/>
    </w:rPr>
  </w:style>
  <w:style w:type="paragraph" w:customStyle="1" w:styleId="TextBodySingle">
    <w:name w:val="Text Body Single"/>
    <w:basedOn w:val="DefaultText"/>
    <w:rsid w:val="00F138EF"/>
    <w:pPr>
      <w:suppressAutoHyphens w:val="0"/>
      <w:jc w:val="both"/>
    </w:pPr>
    <w:rPr>
      <w:rFonts w:ascii="Calibri" w:hAnsi="Calibri" w:cs="Calibri"/>
    </w:rPr>
  </w:style>
  <w:style w:type="paragraph" w:customStyle="1" w:styleId="Teksty1">
    <w:name w:val="_Teksty 1."/>
    <w:basedOn w:val="Indeks1"/>
    <w:rsid w:val="00F138EF"/>
    <w:pPr>
      <w:widowControl w:val="0"/>
      <w:suppressLineNumbers/>
      <w:tabs>
        <w:tab w:val="left" w:pos="16365"/>
      </w:tabs>
      <w:autoSpaceDE w:val="0"/>
      <w:spacing w:after="120" w:line="100" w:lineRule="atLeast"/>
      <w:ind w:left="850" w:firstLine="0"/>
      <w:jc w:val="both"/>
    </w:pPr>
    <w:rPr>
      <w:rFonts w:ascii="Arial" w:hAnsi="Arial" w:cs="Arial"/>
      <w:color w:val="000000"/>
      <w:kern w:val="1"/>
      <w:sz w:val="21"/>
      <w:szCs w:val="21"/>
      <w:lang w:eastAsia="ar-SA"/>
    </w:rPr>
  </w:style>
  <w:style w:type="paragraph" w:styleId="Indeks1">
    <w:name w:val="index 1"/>
    <w:basedOn w:val="Normalny"/>
    <w:next w:val="Normalny"/>
    <w:autoRedefine/>
    <w:rsid w:val="00F138EF"/>
    <w:pPr>
      <w:ind w:left="240" w:hanging="240"/>
    </w:pPr>
  </w:style>
  <w:style w:type="character" w:customStyle="1" w:styleId="StopkaZnak">
    <w:name w:val="Stopka Znak"/>
    <w:link w:val="Stopka"/>
    <w:uiPriority w:val="99"/>
    <w:rsid w:val="00E46C04"/>
    <w:rPr>
      <w:sz w:val="24"/>
    </w:rPr>
  </w:style>
  <w:style w:type="paragraph" w:customStyle="1" w:styleId="Akapitzlist1">
    <w:name w:val="Akapit z listą1"/>
    <w:basedOn w:val="Normalny"/>
    <w:rsid w:val="007E6E93"/>
    <w:pPr>
      <w:ind w:left="720"/>
    </w:pPr>
    <w:rPr>
      <w:rFonts w:eastAsia="Calibri"/>
    </w:rPr>
  </w:style>
  <w:style w:type="paragraph" w:customStyle="1" w:styleId="TableContents">
    <w:name w:val="Table Contents"/>
    <w:basedOn w:val="Normalny"/>
    <w:rsid w:val="0008102D"/>
    <w:pPr>
      <w:widowControl w:val="0"/>
      <w:suppressLineNumbers/>
      <w:tabs>
        <w:tab w:val="left" w:pos="57"/>
        <w:tab w:val="left" w:pos="283"/>
      </w:tabs>
      <w:suppressAutoHyphens/>
      <w:spacing w:line="360" w:lineRule="auto"/>
      <w:jc w:val="both"/>
    </w:pPr>
    <w:rPr>
      <w:rFonts w:ascii="Arial Narrow" w:eastAsia="SimSun" w:hAnsi="Arial Narrow" w:cs="Arial Narrow"/>
      <w:kern w:val="1"/>
      <w:szCs w:val="24"/>
      <w:lang w:eastAsia="hi-IN" w:bidi="hi-IN"/>
    </w:rPr>
  </w:style>
  <w:style w:type="character" w:customStyle="1" w:styleId="WW8Num49z0">
    <w:name w:val="WW8Num49z0"/>
    <w:rsid w:val="001660AE"/>
    <w:rPr>
      <w:rFonts w:ascii="Symbol" w:hAnsi="Symbol"/>
    </w:rPr>
  </w:style>
  <w:style w:type="character" w:customStyle="1" w:styleId="Nagwek4Znak">
    <w:name w:val="Nagłówek 4 Znak"/>
    <w:link w:val="Nagwek4"/>
    <w:rsid w:val="00A45C1A"/>
    <w:rPr>
      <w:rFonts w:ascii="Arial" w:hAnsi="Arial"/>
      <w:i/>
      <w:iCs/>
      <w:u w:val="single"/>
      <w:lang w:val="de-DE" w:eastAsia="pl-PL" w:bidi="ar-SA"/>
    </w:rPr>
  </w:style>
  <w:style w:type="numbering" w:customStyle="1" w:styleId="Biecalista1">
    <w:name w:val="Bieżąca lista1"/>
    <w:rsid w:val="008D6B61"/>
    <w:pPr>
      <w:numPr>
        <w:numId w:val="5"/>
      </w:numPr>
    </w:pPr>
  </w:style>
  <w:style w:type="paragraph" w:customStyle="1" w:styleId="Standard">
    <w:name w:val="Standard"/>
    <w:rsid w:val="00F21BBC"/>
    <w:pPr>
      <w:widowControl w:val="0"/>
      <w:autoSpaceDE w:val="0"/>
      <w:autoSpaceDN w:val="0"/>
      <w:adjustRightInd w:val="0"/>
    </w:pPr>
    <w:rPr>
      <w:rFonts w:ascii="Arial" w:hAnsi="Arial"/>
      <w:sz w:val="16"/>
      <w:szCs w:val="24"/>
    </w:rPr>
  </w:style>
  <w:style w:type="paragraph" w:styleId="Tekstdymka">
    <w:name w:val="Balloon Text"/>
    <w:basedOn w:val="Normalny"/>
    <w:semiHidden/>
    <w:rsid w:val="00F21BBC"/>
    <w:rPr>
      <w:rFonts w:ascii="Tahoma" w:hAnsi="Tahoma" w:cs="Tahoma"/>
      <w:sz w:val="16"/>
      <w:szCs w:val="16"/>
    </w:rPr>
  </w:style>
  <w:style w:type="paragraph" w:styleId="Tekstpodstawowyzwciciem">
    <w:name w:val="Body Text First Indent"/>
    <w:basedOn w:val="Tekstpodstawowy"/>
    <w:semiHidden/>
    <w:rsid w:val="00F21BBC"/>
    <w:pPr>
      <w:spacing w:after="120" w:line="240" w:lineRule="auto"/>
      <w:ind w:firstLine="210"/>
    </w:pPr>
    <w:rPr>
      <w:sz w:val="16"/>
      <w:szCs w:val="24"/>
    </w:rPr>
  </w:style>
  <w:style w:type="paragraph" w:customStyle="1" w:styleId="StylNagwek3Przed6ptPo4pt">
    <w:name w:val="Styl Nagłówek 3 + Przed:  6 pt Po:  4 pt"/>
    <w:basedOn w:val="Nagwek3"/>
    <w:rsid w:val="00F21BBC"/>
    <w:pPr>
      <w:widowControl/>
      <w:tabs>
        <w:tab w:val="clear" w:pos="1418"/>
        <w:tab w:val="num" w:pos="720"/>
      </w:tabs>
      <w:suppressAutoHyphens w:val="0"/>
      <w:spacing w:before="120" w:after="40" w:line="240" w:lineRule="auto"/>
      <w:ind w:left="720"/>
    </w:pPr>
    <w:rPr>
      <w:bCs/>
      <w:iCs w:val="0"/>
      <w:sz w:val="16"/>
      <w:lang w:val="pl-PL"/>
    </w:rPr>
  </w:style>
  <w:style w:type="paragraph" w:customStyle="1" w:styleId="StylNagwek4Przed18ptPo12pt">
    <w:name w:val="Styl Nagłówek 4 + Przed:  18 pt Po:  12 pt"/>
    <w:basedOn w:val="Nagwek4"/>
    <w:autoRedefine/>
    <w:rsid w:val="00BF6362"/>
  </w:style>
  <w:style w:type="character" w:customStyle="1" w:styleId="NagwekZnak">
    <w:name w:val="Nagłówek Znak"/>
    <w:link w:val="Nagwek"/>
    <w:uiPriority w:val="99"/>
    <w:rsid w:val="00775866"/>
    <w:rPr>
      <w:sz w:val="24"/>
    </w:rPr>
  </w:style>
  <w:style w:type="character" w:styleId="Odwoaniedokomentarza">
    <w:name w:val="annotation reference"/>
    <w:basedOn w:val="Domylnaczcionkaakapitu"/>
    <w:rsid w:val="006E37C5"/>
    <w:rPr>
      <w:sz w:val="16"/>
      <w:szCs w:val="16"/>
    </w:rPr>
  </w:style>
  <w:style w:type="paragraph" w:styleId="Tekstkomentarza">
    <w:name w:val="annotation text"/>
    <w:basedOn w:val="Normalny"/>
    <w:link w:val="TekstkomentarzaZnak"/>
    <w:rsid w:val="006E37C5"/>
    <w:rPr>
      <w:sz w:val="20"/>
    </w:rPr>
  </w:style>
  <w:style w:type="character" w:customStyle="1" w:styleId="TekstkomentarzaZnak">
    <w:name w:val="Tekst komentarza Znak"/>
    <w:basedOn w:val="Domylnaczcionkaakapitu"/>
    <w:link w:val="Tekstkomentarza"/>
    <w:rsid w:val="006E37C5"/>
  </w:style>
  <w:style w:type="paragraph" w:styleId="Tematkomentarza">
    <w:name w:val="annotation subject"/>
    <w:basedOn w:val="Tekstkomentarza"/>
    <w:next w:val="Tekstkomentarza"/>
    <w:link w:val="TematkomentarzaZnak"/>
    <w:rsid w:val="006E37C5"/>
    <w:rPr>
      <w:b/>
      <w:bCs/>
    </w:rPr>
  </w:style>
  <w:style w:type="character" w:customStyle="1" w:styleId="TematkomentarzaZnak">
    <w:name w:val="Temat komentarza Znak"/>
    <w:basedOn w:val="TekstkomentarzaZnak"/>
    <w:link w:val="Tematkomentarza"/>
    <w:rsid w:val="006E37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opka">
    <w:name w:val="Biecalista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953">
      <w:bodyDiv w:val="1"/>
      <w:marLeft w:val="0"/>
      <w:marRight w:val="0"/>
      <w:marTop w:val="0"/>
      <w:marBottom w:val="0"/>
      <w:divBdr>
        <w:top w:val="none" w:sz="0" w:space="0" w:color="auto"/>
        <w:left w:val="none" w:sz="0" w:space="0" w:color="auto"/>
        <w:bottom w:val="none" w:sz="0" w:space="0" w:color="auto"/>
        <w:right w:val="none" w:sz="0" w:space="0" w:color="auto"/>
      </w:divBdr>
    </w:div>
    <w:div w:id="39012995">
      <w:bodyDiv w:val="1"/>
      <w:marLeft w:val="0"/>
      <w:marRight w:val="0"/>
      <w:marTop w:val="0"/>
      <w:marBottom w:val="0"/>
      <w:divBdr>
        <w:top w:val="none" w:sz="0" w:space="0" w:color="auto"/>
        <w:left w:val="none" w:sz="0" w:space="0" w:color="auto"/>
        <w:bottom w:val="none" w:sz="0" w:space="0" w:color="auto"/>
        <w:right w:val="none" w:sz="0" w:space="0" w:color="auto"/>
      </w:divBdr>
    </w:div>
    <w:div w:id="54741177">
      <w:bodyDiv w:val="1"/>
      <w:marLeft w:val="0"/>
      <w:marRight w:val="0"/>
      <w:marTop w:val="0"/>
      <w:marBottom w:val="0"/>
      <w:divBdr>
        <w:top w:val="none" w:sz="0" w:space="0" w:color="auto"/>
        <w:left w:val="none" w:sz="0" w:space="0" w:color="auto"/>
        <w:bottom w:val="none" w:sz="0" w:space="0" w:color="auto"/>
        <w:right w:val="none" w:sz="0" w:space="0" w:color="auto"/>
      </w:divBdr>
    </w:div>
    <w:div w:id="125900760">
      <w:bodyDiv w:val="1"/>
      <w:marLeft w:val="0"/>
      <w:marRight w:val="0"/>
      <w:marTop w:val="0"/>
      <w:marBottom w:val="0"/>
      <w:divBdr>
        <w:top w:val="none" w:sz="0" w:space="0" w:color="auto"/>
        <w:left w:val="none" w:sz="0" w:space="0" w:color="auto"/>
        <w:bottom w:val="none" w:sz="0" w:space="0" w:color="auto"/>
        <w:right w:val="none" w:sz="0" w:space="0" w:color="auto"/>
      </w:divBdr>
    </w:div>
    <w:div w:id="193425708">
      <w:bodyDiv w:val="1"/>
      <w:marLeft w:val="0"/>
      <w:marRight w:val="0"/>
      <w:marTop w:val="0"/>
      <w:marBottom w:val="0"/>
      <w:divBdr>
        <w:top w:val="none" w:sz="0" w:space="0" w:color="auto"/>
        <w:left w:val="none" w:sz="0" w:space="0" w:color="auto"/>
        <w:bottom w:val="none" w:sz="0" w:space="0" w:color="auto"/>
        <w:right w:val="none" w:sz="0" w:space="0" w:color="auto"/>
      </w:divBdr>
    </w:div>
    <w:div w:id="199054778">
      <w:bodyDiv w:val="1"/>
      <w:marLeft w:val="0"/>
      <w:marRight w:val="0"/>
      <w:marTop w:val="0"/>
      <w:marBottom w:val="0"/>
      <w:divBdr>
        <w:top w:val="none" w:sz="0" w:space="0" w:color="auto"/>
        <w:left w:val="none" w:sz="0" w:space="0" w:color="auto"/>
        <w:bottom w:val="none" w:sz="0" w:space="0" w:color="auto"/>
        <w:right w:val="none" w:sz="0" w:space="0" w:color="auto"/>
      </w:divBdr>
    </w:div>
    <w:div w:id="274751758">
      <w:bodyDiv w:val="1"/>
      <w:marLeft w:val="0"/>
      <w:marRight w:val="0"/>
      <w:marTop w:val="0"/>
      <w:marBottom w:val="0"/>
      <w:divBdr>
        <w:top w:val="none" w:sz="0" w:space="0" w:color="auto"/>
        <w:left w:val="none" w:sz="0" w:space="0" w:color="auto"/>
        <w:bottom w:val="none" w:sz="0" w:space="0" w:color="auto"/>
        <w:right w:val="none" w:sz="0" w:space="0" w:color="auto"/>
      </w:divBdr>
    </w:div>
    <w:div w:id="305090556">
      <w:bodyDiv w:val="1"/>
      <w:marLeft w:val="0"/>
      <w:marRight w:val="0"/>
      <w:marTop w:val="0"/>
      <w:marBottom w:val="0"/>
      <w:divBdr>
        <w:top w:val="none" w:sz="0" w:space="0" w:color="auto"/>
        <w:left w:val="none" w:sz="0" w:space="0" w:color="auto"/>
        <w:bottom w:val="none" w:sz="0" w:space="0" w:color="auto"/>
        <w:right w:val="none" w:sz="0" w:space="0" w:color="auto"/>
      </w:divBdr>
    </w:div>
    <w:div w:id="360473424">
      <w:bodyDiv w:val="1"/>
      <w:marLeft w:val="0"/>
      <w:marRight w:val="0"/>
      <w:marTop w:val="0"/>
      <w:marBottom w:val="0"/>
      <w:divBdr>
        <w:top w:val="none" w:sz="0" w:space="0" w:color="auto"/>
        <w:left w:val="none" w:sz="0" w:space="0" w:color="auto"/>
        <w:bottom w:val="none" w:sz="0" w:space="0" w:color="auto"/>
        <w:right w:val="none" w:sz="0" w:space="0" w:color="auto"/>
      </w:divBdr>
    </w:div>
    <w:div w:id="361246077">
      <w:bodyDiv w:val="1"/>
      <w:marLeft w:val="0"/>
      <w:marRight w:val="0"/>
      <w:marTop w:val="0"/>
      <w:marBottom w:val="0"/>
      <w:divBdr>
        <w:top w:val="none" w:sz="0" w:space="0" w:color="auto"/>
        <w:left w:val="none" w:sz="0" w:space="0" w:color="auto"/>
        <w:bottom w:val="none" w:sz="0" w:space="0" w:color="auto"/>
        <w:right w:val="none" w:sz="0" w:space="0" w:color="auto"/>
      </w:divBdr>
    </w:div>
    <w:div w:id="361248919">
      <w:bodyDiv w:val="1"/>
      <w:marLeft w:val="0"/>
      <w:marRight w:val="0"/>
      <w:marTop w:val="0"/>
      <w:marBottom w:val="0"/>
      <w:divBdr>
        <w:top w:val="none" w:sz="0" w:space="0" w:color="auto"/>
        <w:left w:val="none" w:sz="0" w:space="0" w:color="auto"/>
        <w:bottom w:val="none" w:sz="0" w:space="0" w:color="auto"/>
        <w:right w:val="none" w:sz="0" w:space="0" w:color="auto"/>
      </w:divBdr>
    </w:div>
    <w:div w:id="566232534">
      <w:bodyDiv w:val="1"/>
      <w:marLeft w:val="0"/>
      <w:marRight w:val="0"/>
      <w:marTop w:val="0"/>
      <w:marBottom w:val="0"/>
      <w:divBdr>
        <w:top w:val="none" w:sz="0" w:space="0" w:color="auto"/>
        <w:left w:val="none" w:sz="0" w:space="0" w:color="auto"/>
        <w:bottom w:val="none" w:sz="0" w:space="0" w:color="auto"/>
        <w:right w:val="none" w:sz="0" w:space="0" w:color="auto"/>
      </w:divBdr>
    </w:div>
    <w:div w:id="579219765">
      <w:bodyDiv w:val="1"/>
      <w:marLeft w:val="0"/>
      <w:marRight w:val="0"/>
      <w:marTop w:val="0"/>
      <w:marBottom w:val="0"/>
      <w:divBdr>
        <w:top w:val="none" w:sz="0" w:space="0" w:color="auto"/>
        <w:left w:val="none" w:sz="0" w:space="0" w:color="auto"/>
        <w:bottom w:val="none" w:sz="0" w:space="0" w:color="auto"/>
        <w:right w:val="none" w:sz="0" w:space="0" w:color="auto"/>
      </w:divBdr>
    </w:div>
    <w:div w:id="697198602">
      <w:bodyDiv w:val="1"/>
      <w:marLeft w:val="0"/>
      <w:marRight w:val="0"/>
      <w:marTop w:val="0"/>
      <w:marBottom w:val="0"/>
      <w:divBdr>
        <w:top w:val="none" w:sz="0" w:space="0" w:color="auto"/>
        <w:left w:val="none" w:sz="0" w:space="0" w:color="auto"/>
        <w:bottom w:val="none" w:sz="0" w:space="0" w:color="auto"/>
        <w:right w:val="none" w:sz="0" w:space="0" w:color="auto"/>
      </w:divBdr>
    </w:div>
    <w:div w:id="787896679">
      <w:bodyDiv w:val="1"/>
      <w:marLeft w:val="0"/>
      <w:marRight w:val="0"/>
      <w:marTop w:val="0"/>
      <w:marBottom w:val="0"/>
      <w:divBdr>
        <w:top w:val="none" w:sz="0" w:space="0" w:color="auto"/>
        <w:left w:val="none" w:sz="0" w:space="0" w:color="auto"/>
        <w:bottom w:val="none" w:sz="0" w:space="0" w:color="auto"/>
        <w:right w:val="none" w:sz="0" w:space="0" w:color="auto"/>
      </w:divBdr>
    </w:div>
    <w:div w:id="875846231">
      <w:bodyDiv w:val="1"/>
      <w:marLeft w:val="0"/>
      <w:marRight w:val="0"/>
      <w:marTop w:val="0"/>
      <w:marBottom w:val="0"/>
      <w:divBdr>
        <w:top w:val="none" w:sz="0" w:space="0" w:color="auto"/>
        <w:left w:val="none" w:sz="0" w:space="0" w:color="auto"/>
        <w:bottom w:val="none" w:sz="0" w:space="0" w:color="auto"/>
        <w:right w:val="none" w:sz="0" w:space="0" w:color="auto"/>
      </w:divBdr>
    </w:div>
    <w:div w:id="876240430">
      <w:bodyDiv w:val="1"/>
      <w:marLeft w:val="0"/>
      <w:marRight w:val="0"/>
      <w:marTop w:val="0"/>
      <w:marBottom w:val="0"/>
      <w:divBdr>
        <w:top w:val="none" w:sz="0" w:space="0" w:color="auto"/>
        <w:left w:val="none" w:sz="0" w:space="0" w:color="auto"/>
        <w:bottom w:val="none" w:sz="0" w:space="0" w:color="auto"/>
        <w:right w:val="none" w:sz="0" w:space="0" w:color="auto"/>
      </w:divBdr>
    </w:div>
    <w:div w:id="886138532">
      <w:bodyDiv w:val="1"/>
      <w:marLeft w:val="0"/>
      <w:marRight w:val="0"/>
      <w:marTop w:val="0"/>
      <w:marBottom w:val="0"/>
      <w:divBdr>
        <w:top w:val="none" w:sz="0" w:space="0" w:color="auto"/>
        <w:left w:val="none" w:sz="0" w:space="0" w:color="auto"/>
        <w:bottom w:val="none" w:sz="0" w:space="0" w:color="auto"/>
        <w:right w:val="none" w:sz="0" w:space="0" w:color="auto"/>
      </w:divBdr>
    </w:div>
    <w:div w:id="917717518">
      <w:bodyDiv w:val="1"/>
      <w:marLeft w:val="0"/>
      <w:marRight w:val="0"/>
      <w:marTop w:val="0"/>
      <w:marBottom w:val="0"/>
      <w:divBdr>
        <w:top w:val="none" w:sz="0" w:space="0" w:color="auto"/>
        <w:left w:val="none" w:sz="0" w:space="0" w:color="auto"/>
        <w:bottom w:val="none" w:sz="0" w:space="0" w:color="auto"/>
        <w:right w:val="none" w:sz="0" w:space="0" w:color="auto"/>
      </w:divBdr>
    </w:div>
    <w:div w:id="1003776000">
      <w:bodyDiv w:val="1"/>
      <w:marLeft w:val="0"/>
      <w:marRight w:val="0"/>
      <w:marTop w:val="0"/>
      <w:marBottom w:val="0"/>
      <w:divBdr>
        <w:top w:val="none" w:sz="0" w:space="0" w:color="auto"/>
        <w:left w:val="none" w:sz="0" w:space="0" w:color="auto"/>
        <w:bottom w:val="none" w:sz="0" w:space="0" w:color="auto"/>
        <w:right w:val="none" w:sz="0" w:space="0" w:color="auto"/>
      </w:divBdr>
    </w:div>
    <w:div w:id="1004554678">
      <w:bodyDiv w:val="1"/>
      <w:marLeft w:val="0"/>
      <w:marRight w:val="0"/>
      <w:marTop w:val="0"/>
      <w:marBottom w:val="0"/>
      <w:divBdr>
        <w:top w:val="none" w:sz="0" w:space="0" w:color="auto"/>
        <w:left w:val="none" w:sz="0" w:space="0" w:color="auto"/>
        <w:bottom w:val="none" w:sz="0" w:space="0" w:color="auto"/>
        <w:right w:val="none" w:sz="0" w:space="0" w:color="auto"/>
      </w:divBdr>
    </w:div>
    <w:div w:id="1117287738">
      <w:bodyDiv w:val="1"/>
      <w:marLeft w:val="0"/>
      <w:marRight w:val="0"/>
      <w:marTop w:val="0"/>
      <w:marBottom w:val="0"/>
      <w:divBdr>
        <w:top w:val="none" w:sz="0" w:space="0" w:color="auto"/>
        <w:left w:val="none" w:sz="0" w:space="0" w:color="auto"/>
        <w:bottom w:val="none" w:sz="0" w:space="0" w:color="auto"/>
        <w:right w:val="none" w:sz="0" w:space="0" w:color="auto"/>
      </w:divBdr>
    </w:div>
    <w:div w:id="1261178234">
      <w:bodyDiv w:val="1"/>
      <w:marLeft w:val="0"/>
      <w:marRight w:val="0"/>
      <w:marTop w:val="0"/>
      <w:marBottom w:val="0"/>
      <w:divBdr>
        <w:top w:val="none" w:sz="0" w:space="0" w:color="auto"/>
        <w:left w:val="none" w:sz="0" w:space="0" w:color="auto"/>
        <w:bottom w:val="none" w:sz="0" w:space="0" w:color="auto"/>
        <w:right w:val="none" w:sz="0" w:space="0" w:color="auto"/>
      </w:divBdr>
    </w:div>
    <w:div w:id="1273780108">
      <w:bodyDiv w:val="1"/>
      <w:marLeft w:val="0"/>
      <w:marRight w:val="0"/>
      <w:marTop w:val="0"/>
      <w:marBottom w:val="0"/>
      <w:divBdr>
        <w:top w:val="none" w:sz="0" w:space="0" w:color="auto"/>
        <w:left w:val="none" w:sz="0" w:space="0" w:color="auto"/>
        <w:bottom w:val="none" w:sz="0" w:space="0" w:color="auto"/>
        <w:right w:val="none" w:sz="0" w:space="0" w:color="auto"/>
      </w:divBdr>
    </w:div>
    <w:div w:id="1439176608">
      <w:bodyDiv w:val="1"/>
      <w:marLeft w:val="0"/>
      <w:marRight w:val="0"/>
      <w:marTop w:val="0"/>
      <w:marBottom w:val="0"/>
      <w:divBdr>
        <w:top w:val="none" w:sz="0" w:space="0" w:color="auto"/>
        <w:left w:val="none" w:sz="0" w:space="0" w:color="auto"/>
        <w:bottom w:val="none" w:sz="0" w:space="0" w:color="auto"/>
        <w:right w:val="none" w:sz="0" w:space="0" w:color="auto"/>
      </w:divBdr>
    </w:div>
    <w:div w:id="1449927845">
      <w:bodyDiv w:val="1"/>
      <w:marLeft w:val="0"/>
      <w:marRight w:val="0"/>
      <w:marTop w:val="0"/>
      <w:marBottom w:val="0"/>
      <w:divBdr>
        <w:top w:val="none" w:sz="0" w:space="0" w:color="auto"/>
        <w:left w:val="none" w:sz="0" w:space="0" w:color="auto"/>
        <w:bottom w:val="none" w:sz="0" w:space="0" w:color="auto"/>
        <w:right w:val="none" w:sz="0" w:space="0" w:color="auto"/>
      </w:divBdr>
    </w:div>
    <w:div w:id="1492715815">
      <w:bodyDiv w:val="1"/>
      <w:marLeft w:val="0"/>
      <w:marRight w:val="0"/>
      <w:marTop w:val="0"/>
      <w:marBottom w:val="0"/>
      <w:divBdr>
        <w:top w:val="none" w:sz="0" w:space="0" w:color="auto"/>
        <w:left w:val="none" w:sz="0" w:space="0" w:color="auto"/>
        <w:bottom w:val="none" w:sz="0" w:space="0" w:color="auto"/>
        <w:right w:val="none" w:sz="0" w:space="0" w:color="auto"/>
      </w:divBdr>
    </w:div>
    <w:div w:id="1514417088">
      <w:bodyDiv w:val="1"/>
      <w:marLeft w:val="0"/>
      <w:marRight w:val="0"/>
      <w:marTop w:val="0"/>
      <w:marBottom w:val="0"/>
      <w:divBdr>
        <w:top w:val="none" w:sz="0" w:space="0" w:color="auto"/>
        <w:left w:val="none" w:sz="0" w:space="0" w:color="auto"/>
        <w:bottom w:val="none" w:sz="0" w:space="0" w:color="auto"/>
        <w:right w:val="none" w:sz="0" w:space="0" w:color="auto"/>
      </w:divBdr>
    </w:div>
    <w:div w:id="1533883235">
      <w:bodyDiv w:val="1"/>
      <w:marLeft w:val="0"/>
      <w:marRight w:val="0"/>
      <w:marTop w:val="0"/>
      <w:marBottom w:val="0"/>
      <w:divBdr>
        <w:top w:val="none" w:sz="0" w:space="0" w:color="auto"/>
        <w:left w:val="none" w:sz="0" w:space="0" w:color="auto"/>
        <w:bottom w:val="none" w:sz="0" w:space="0" w:color="auto"/>
        <w:right w:val="none" w:sz="0" w:space="0" w:color="auto"/>
      </w:divBdr>
      <w:divsChild>
        <w:div w:id="10670753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8927051">
      <w:bodyDiv w:val="1"/>
      <w:marLeft w:val="0"/>
      <w:marRight w:val="0"/>
      <w:marTop w:val="0"/>
      <w:marBottom w:val="0"/>
      <w:divBdr>
        <w:top w:val="none" w:sz="0" w:space="0" w:color="auto"/>
        <w:left w:val="none" w:sz="0" w:space="0" w:color="auto"/>
        <w:bottom w:val="none" w:sz="0" w:space="0" w:color="auto"/>
        <w:right w:val="none" w:sz="0" w:space="0" w:color="auto"/>
      </w:divBdr>
    </w:div>
    <w:div w:id="1599950928">
      <w:bodyDiv w:val="1"/>
      <w:marLeft w:val="0"/>
      <w:marRight w:val="0"/>
      <w:marTop w:val="0"/>
      <w:marBottom w:val="0"/>
      <w:divBdr>
        <w:top w:val="none" w:sz="0" w:space="0" w:color="auto"/>
        <w:left w:val="none" w:sz="0" w:space="0" w:color="auto"/>
        <w:bottom w:val="none" w:sz="0" w:space="0" w:color="auto"/>
        <w:right w:val="none" w:sz="0" w:space="0" w:color="auto"/>
      </w:divBdr>
    </w:div>
    <w:div w:id="1644889837">
      <w:bodyDiv w:val="1"/>
      <w:marLeft w:val="0"/>
      <w:marRight w:val="0"/>
      <w:marTop w:val="0"/>
      <w:marBottom w:val="0"/>
      <w:divBdr>
        <w:top w:val="none" w:sz="0" w:space="0" w:color="auto"/>
        <w:left w:val="none" w:sz="0" w:space="0" w:color="auto"/>
        <w:bottom w:val="none" w:sz="0" w:space="0" w:color="auto"/>
        <w:right w:val="none" w:sz="0" w:space="0" w:color="auto"/>
      </w:divBdr>
    </w:div>
    <w:div w:id="1654525506">
      <w:bodyDiv w:val="1"/>
      <w:marLeft w:val="0"/>
      <w:marRight w:val="0"/>
      <w:marTop w:val="0"/>
      <w:marBottom w:val="0"/>
      <w:divBdr>
        <w:top w:val="none" w:sz="0" w:space="0" w:color="auto"/>
        <w:left w:val="none" w:sz="0" w:space="0" w:color="auto"/>
        <w:bottom w:val="none" w:sz="0" w:space="0" w:color="auto"/>
        <w:right w:val="none" w:sz="0" w:space="0" w:color="auto"/>
      </w:divBdr>
    </w:div>
    <w:div w:id="1656690721">
      <w:bodyDiv w:val="1"/>
      <w:marLeft w:val="0"/>
      <w:marRight w:val="0"/>
      <w:marTop w:val="0"/>
      <w:marBottom w:val="0"/>
      <w:divBdr>
        <w:top w:val="none" w:sz="0" w:space="0" w:color="auto"/>
        <w:left w:val="none" w:sz="0" w:space="0" w:color="auto"/>
        <w:bottom w:val="none" w:sz="0" w:space="0" w:color="auto"/>
        <w:right w:val="none" w:sz="0" w:space="0" w:color="auto"/>
      </w:divBdr>
    </w:div>
    <w:div w:id="1709139038">
      <w:bodyDiv w:val="1"/>
      <w:marLeft w:val="0"/>
      <w:marRight w:val="0"/>
      <w:marTop w:val="0"/>
      <w:marBottom w:val="0"/>
      <w:divBdr>
        <w:top w:val="none" w:sz="0" w:space="0" w:color="auto"/>
        <w:left w:val="none" w:sz="0" w:space="0" w:color="auto"/>
        <w:bottom w:val="none" w:sz="0" w:space="0" w:color="auto"/>
        <w:right w:val="none" w:sz="0" w:space="0" w:color="auto"/>
      </w:divBdr>
    </w:div>
    <w:div w:id="1754812453">
      <w:bodyDiv w:val="1"/>
      <w:marLeft w:val="0"/>
      <w:marRight w:val="0"/>
      <w:marTop w:val="0"/>
      <w:marBottom w:val="0"/>
      <w:divBdr>
        <w:top w:val="none" w:sz="0" w:space="0" w:color="auto"/>
        <w:left w:val="none" w:sz="0" w:space="0" w:color="auto"/>
        <w:bottom w:val="none" w:sz="0" w:space="0" w:color="auto"/>
        <w:right w:val="none" w:sz="0" w:space="0" w:color="auto"/>
      </w:divBdr>
    </w:div>
    <w:div w:id="1893270202">
      <w:bodyDiv w:val="1"/>
      <w:marLeft w:val="0"/>
      <w:marRight w:val="0"/>
      <w:marTop w:val="0"/>
      <w:marBottom w:val="0"/>
      <w:divBdr>
        <w:top w:val="none" w:sz="0" w:space="0" w:color="auto"/>
        <w:left w:val="none" w:sz="0" w:space="0" w:color="auto"/>
        <w:bottom w:val="none" w:sz="0" w:space="0" w:color="auto"/>
        <w:right w:val="none" w:sz="0" w:space="0" w:color="auto"/>
      </w:divBdr>
    </w:div>
    <w:div w:id="1965385019">
      <w:bodyDiv w:val="1"/>
      <w:marLeft w:val="0"/>
      <w:marRight w:val="0"/>
      <w:marTop w:val="0"/>
      <w:marBottom w:val="0"/>
      <w:divBdr>
        <w:top w:val="none" w:sz="0" w:space="0" w:color="auto"/>
        <w:left w:val="none" w:sz="0" w:space="0" w:color="auto"/>
        <w:bottom w:val="none" w:sz="0" w:space="0" w:color="auto"/>
        <w:right w:val="none" w:sz="0" w:space="0" w:color="auto"/>
      </w:divBdr>
    </w:div>
    <w:div w:id="2042583445">
      <w:bodyDiv w:val="1"/>
      <w:marLeft w:val="0"/>
      <w:marRight w:val="0"/>
      <w:marTop w:val="0"/>
      <w:marBottom w:val="0"/>
      <w:divBdr>
        <w:top w:val="none" w:sz="0" w:space="0" w:color="auto"/>
        <w:left w:val="none" w:sz="0" w:space="0" w:color="auto"/>
        <w:bottom w:val="none" w:sz="0" w:space="0" w:color="auto"/>
        <w:right w:val="none" w:sz="0" w:space="0" w:color="auto"/>
      </w:divBdr>
    </w:div>
    <w:div w:id="208306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23</Pages>
  <Words>7011</Words>
  <Characters>52602</Characters>
  <Application>Microsoft Office Word</Application>
  <DocSecurity>0</DocSecurity>
  <Lines>438</Lines>
  <Paragraphs>118</Paragraphs>
  <ScaleCrop>false</ScaleCrop>
  <HeadingPairs>
    <vt:vector size="2" baseType="variant">
      <vt:variant>
        <vt:lpstr>Tytuł</vt:lpstr>
      </vt:variant>
      <vt:variant>
        <vt:i4>1</vt:i4>
      </vt:variant>
    </vt:vector>
  </HeadingPairs>
  <TitlesOfParts>
    <vt:vector size="1" baseType="lpstr">
      <vt:lpstr>Ogólny opis instalacji elektrycznych i teletechnicznych</vt:lpstr>
    </vt:vector>
  </TitlesOfParts>
  <Company>OMEGA</Company>
  <LinksUpToDate>false</LinksUpToDate>
  <CharactersWithSpaces>59495</CharactersWithSpaces>
  <SharedDoc>false</SharedDoc>
  <HLinks>
    <vt:vector size="450" baseType="variant">
      <vt:variant>
        <vt:i4>1245239</vt:i4>
      </vt:variant>
      <vt:variant>
        <vt:i4>437</vt:i4>
      </vt:variant>
      <vt:variant>
        <vt:i4>0</vt:i4>
      </vt:variant>
      <vt:variant>
        <vt:i4>5</vt:i4>
      </vt:variant>
      <vt:variant>
        <vt:lpwstr/>
      </vt:variant>
      <vt:variant>
        <vt:lpwstr>_Toc374693961</vt:lpwstr>
      </vt:variant>
      <vt:variant>
        <vt:i4>1245239</vt:i4>
      </vt:variant>
      <vt:variant>
        <vt:i4>431</vt:i4>
      </vt:variant>
      <vt:variant>
        <vt:i4>0</vt:i4>
      </vt:variant>
      <vt:variant>
        <vt:i4>5</vt:i4>
      </vt:variant>
      <vt:variant>
        <vt:lpwstr/>
      </vt:variant>
      <vt:variant>
        <vt:lpwstr>_Toc374693960</vt:lpwstr>
      </vt:variant>
      <vt:variant>
        <vt:i4>1048631</vt:i4>
      </vt:variant>
      <vt:variant>
        <vt:i4>425</vt:i4>
      </vt:variant>
      <vt:variant>
        <vt:i4>0</vt:i4>
      </vt:variant>
      <vt:variant>
        <vt:i4>5</vt:i4>
      </vt:variant>
      <vt:variant>
        <vt:lpwstr/>
      </vt:variant>
      <vt:variant>
        <vt:lpwstr>_Toc374693959</vt:lpwstr>
      </vt:variant>
      <vt:variant>
        <vt:i4>1048631</vt:i4>
      </vt:variant>
      <vt:variant>
        <vt:i4>419</vt:i4>
      </vt:variant>
      <vt:variant>
        <vt:i4>0</vt:i4>
      </vt:variant>
      <vt:variant>
        <vt:i4>5</vt:i4>
      </vt:variant>
      <vt:variant>
        <vt:lpwstr/>
      </vt:variant>
      <vt:variant>
        <vt:lpwstr>_Toc374693958</vt:lpwstr>
      </vt:variant>
      <vt:variant>
        <vt:i4>1048631</vt:i4>
      </vt:variant>
      <vt:variant>
        <vt:i4>413</vt:i4>
      </vt:variant>
      <vt:variant>
        <vt:i4>0</vt:i4>
      </vt:variant>
      <vt:variant>
        <vt:i4>5</vt:i4>
      </vt:variant>
      <vt:variant>
        <vt:lpwstr/>
      </vt:variant>
      <vt:variant>
        <vt:lpwstr>_Toc374693957</vt:lpwstr>
      </vt:variant>
      <vt:variant>
        <vt:i4>1048631</vt:i4>
      </vt:variant>
      <vt:variant>
        <vt:i4>407</vt:i4>
      </vt:variant>
      <vt:variant>
        <vt:i4>0</vt:i4>
      </vt:variant>
      <vt:variant>
        <vt:i4>5</vt:i4>
      </vt:variant>
      <vt:variant>
        <vt:lpwstr/>
      </vt:variant>
      <vt:variant>
        <vt:lpwstr>_Toc374693956</vt:lpwstr>
      </vt:variant>
      <vt:variant>
        <vt:i4>1048631</vt:i4>
      </vt:variant>
      <vt:variant>
        <vt:i4>401</vt:i4>
      </vt:variant>
      <vt:variant>
        <vt:i4>0</vt:i4>
      </vt:variant>
      <vt:variant>
        <vt:i4>5</vt:i4>
      </vt:variant>
      <vt:variant>
        <vt:lpwstr/>
      </vt:variant>
      <vt:variant>
        <vt:lpwstr>_Toc374693955</vt:lpwstr>
      </vt:variant>
      <vt:variant>
        <vt:i4>1048631</vt:i4>
      </vt:variant>
      <vt:variant>
        <vt:i4>395</vt:i4>
      </vt:variant>
      <vt:variant>
        <vt:i4>0</vt:i4>
      </vt:variant>
      <vt:variant>
        <vt:i4>5</vt:i4>
      </vt:variant>
      <vt:variant>
        <vt:lpwstr/>
      </vt:variant>
      <vt:variant>
        <vt:lpwstr>_Toc374693954</vt:lpwstr>
      </vt:variant>
      <vt:variant>
        <vt:i4>1048631</vt:i4>
      </vt:variant>
      <vt:variant>
        <vt:i4>389</vt:i4>
      </vt:variant>
      <vt:variant>
        <vt:i4>0</vt:i4>
      </vt:variant>
      <vt:variant>
        <vt:i4>5</vt:i4>
      </vt:variant>
      <vt:variant>
        <vt:lpwstr/>
      </vt:variant>
      <vt:variant>
        <vt:lpwstr>_Toc374693953</vt:lpwstr>
      </vt:variant>
      <vt:variant>
        <vt:i4>1048631</vt:i4>
      </vt:variant>
      <vt:variant>
        <vt:i4>383</vt:i4>
      </vt:variant>
      <vt:variant>
        <vt:i4>0</vt:i4>
      </vt:variant>
      <vt:variant>
        <vt:i4>5</vt:i4>
      </vt:variant>
      <vt:variant>
        <vt:lpwstr/>
      </vt:variant>
      <vt:variant>
        <vt:lpwstr>_Toc374693952</vt:lpwstr>
      </vt:variant>
      <vt:variant>
        <vt:i4>1048631</vt:i4>
      </vt:variant>
      <vt:variant>
        <vt:i4>377</vt:i4>
      </vt:variant>
      <vt:variant>
        <vt:i4>0</vt:i4>
      </vt:variant>
      <vt:variant>
        <vt:i4>5</vt:i4>
      </vt:variant>
      <vt:variant>
        <vt:lpwstr/>
      </vt:variant>
      <vt:variant>
        <vt:lpwstr>_Toc374693951</vt:lpwstr>
      </vt:variant>
      <vt:variant>
        <vt:i4>1048631</vt:i4>
      </vt:variant>
      <vt:variant>
        <vt:i4>371</vt:i4>
      </vt:variant>
      <vt:variant>
        <vt:i4>0</vt:i4>
      </vt:variant>
      <vt:variant>
        <vt:i4>5</vt:i4>
      </vt:variant>
      <vt:variant>
        <vt:lpwstr/>
      </vt:variant>
      <vt:variant>
        <vt:lpwstr>_Toc374693950</vt:lpwstr>
      </vt:variant>
      <vt:variant>
        <vt:i4>1114167</vt:i4>
      </vt:variant>
      <vt:variant>
        <vt:i4>365</vt:i4>
      </vt:variant>
      <vt:variant>
        <vt:i4>0</vt:i4>
      </vt:variant>
      <vt:variant>
        <vt:i4>5</vt:i4>
      </vt:variant>
      <vt:variant>
        <vt:lpwstr/>
      </vt:variant>
      <vt:variant>
        <vt:lpwstr>_Toc374693949</vt:lpwstr>
      </vt:variant>
      <vt:variant>
        <vt:i4>1114167</vt:i4>
      </vt:variant>
      <vt:variant>
        <vt:i4>359</vt:i4>
      </vt:variant>
      <vt:variant>
        <vt:i4>0</vt:i4>
      </vt:variant>
      <vt:variant>
        <vt:i4>5</vt:i4>
      </vt:variant>
      <vt:variant>
        <vt:lpwstr/>
      </vt:variant>
      <vt:variant>
        <vt:lpwstr>_Toc374693948</vt:lpwstr>
      </vt:variant>
      <vt:variant>
        <vt:i4>1114167</vt:i4>
      </vt:variant>
      <vt:variant>
        <vt:i4>353</vt:i4>
      </vt:variant>
      <vt:variant>
        <vt:i4>0</vt:i4>
      </vt:variant>
      <vt:variant>
        <vt:i4>5</vt:i4>
      </vt:variant>
      <vt:variant>
        <vt:lpwstr/>
      </vt:variant>
      <vt:variant>
        <vt:lpwstr>_Toc374693947</vt:lpwstr>
      </vt:variant>
      <vt:variant>
        <vt:i4>1114167</vt:i4>
      </vt:variant>
      <vt:variant>
        <vt:i4>347</vt:i4>
      </vt:variant>
      <vt:variant>
        <vt:i4>0</vt:i4>
      </vt:variant>
      <vt:variant>
        <vt:i4>5</vt:i4>
      </vt:variant>
      <vt:variant>
        <vt:lpwstr/>
      </vt:variant>
      <vt:variant>
        <vt:lpwstr>_Toc374693946</vt:lpwstr>
      </vt:variant>
      <vt:variant>
        <vt:i4>1114167</vt:i4>
      </vt:variant>
      <vt:variant>
        <vt:i4>341</vt:i4>
      </vt:variant>
      <vt:variant>
        <vt:i4>0</vt:i4>
      </vt:variant>
      <vt:variant>
        <vt:i4>5</vt:i4>
      </vt:variant>
      <vt:variant>
        <vt:lpwstr/>
      </vt:variant>
      <vt:variant>
        <vt:lpwstr>_Toc374693945</vt:lpwstr>
      </vt:variant>
      <vt:variant>
        <vt:i4>1114167</vt:i4>
      </vt:variant>
      <vt:variant>
        <vt:i4>335</vt:i4>
      </vt:variant>
      <vt:variant>
        <vt:i4>0</vt:i4>
      </vt:variant>
      <vt:variant>
        <vt:i4>5</vt:i4>
      </vt:variant>
      <vt:variant>
        <vt:lpwstr/>
      </vt:variant>
      <vt:variant>
        <vt:lpwstr>_Toc374693944</vt:lpwstr>
      </vt:variant>
      <vt:variant>
        <vt:i4>1114167</vt:i4>
      </vt:variant>
      <vt:variant>
        <vt:i4>329</vt:i4>
      </vt:variant>
      <vt:variant>
        <vt:i4>0</vt:i4>
      </vt:variant>
      <vt:variant>
        <vt:i4>5</vt:i4>
      </vt:variant>
      <vt:variant>
        <vt:lpwstr/>
      </vt:variant>
      <vt:variant>
        <vt:lpwstr>_Toc374693943</vt:lpwstr>
      </vt:variant>
      <vt:variant>
        <vt:i4>1114167</vt:i4>
      </vt:variant>
      <vt:variant>
        <vt:i4>323</vt:i4>
      </vt:variant>
      <vt:variant>
        <vt:i4>0</vt:i4>
      </vt:variant>
      <vt:variant>
        <vt:i4>5</vt:i4>
      </vt:variant>
      <vt:variant>
        <vt:lpwstr/>
      </vt:variant>
      <vt:variant>
        <vt:lpwstr>_Toc374693942</vt:lpwstr>
      </vt:variant>
      <vt:variant>
        <vt:i4>1114167</vt:i4>
      </vt:variant>
      <vt:variant>
        <vt:i4>317</vt:i4>
      </vt:variant>
      <vt:variant>
        <vt:i4>0</vt:i4>
      </vt:variant>
      <vt:variant>
        <vt:i4>5</vt:i4>
      </vt:variant>
      <vt:variant>
        <vt:lpwstr/>
      </vt:variant>
      <vt:variant>
        <vt:lpwstr>_Toc374693941</vt:lpwstr>
      </vt:variant>
      <vt:variant>
        <vt:i4>1114167</vt:i4>
      </vt:variant>
      <vt:variant>
        <vt:i4>311</vt:i4>
      </vt:variant>
      <vt:variant>
        <vt:i4>0</vt:i4>
      </vt:variant>
      <vt:variant>
        <vt:i4>5</vt:i4>
      </vt:variant>
      <vt:variant>
        <vt:lpwstr/>
      </vt:variant>
      <vt:variant>
        <vt:lpwstr>_Toc374693940</vt:lpwstr>
      </vt:variant>
      <vt:variant>
        <vt:i4>1441847</vt:i4>
      </vt:variant>
      <vt:variant>
        <vt:i4>305</vt:i4>
      </vt:variant>
      <vt:variant>
        <vt:i4>0</vt:i4>
      </vt:variant>
      <vt:variant>
        <vt:i4>5</vt:i4>
      </vt:variant>
      <vt:variant>
        <vt:lpwstr/>
      </vt:variant>
      <vt:variant>
        <vt:lpwstr>_Toc374693939</vt:lpwstr>
      </vt:variant>
      <vt:variant>
        <vt:i4>1441847</vt:i4>
      </vt:variant>
      <vt:variant>
        <vt:i4>299</vt:i4>
      </vt:variant>
      <vt:variant>
        <vt:i4>0</vt:i4>
      </vt:variant>
      <vt:variant>
        <vt:i4>5</vt:i4>
      </vt:variant>
      <vt:variant>
        <vt:lpwstr/>
      </vt:variant>
      <vt:variant>
        <vt:lpwstr>_Toc374693938</vt:lpwstr>
      </vt:variant>
      <vt:variant>
        <vt:i4>1441847</vt:i4>
      </vt:variant>
      <vt:variant>
        <vt:i4>293</vt:i4>
      </vt:variant>
      <vt:variant>
        <vt:i4>0</vt:i4>
      </vt:variant>
      <vt:variant>
        <vt:i4>5</vt:i4>
      </vt:variant>
      <vt:variant>
        <vt:lpwstr/>
      </vt:variant>
      <vt:variant>
        <vt:lpwstr>_Toc374693937</vt:lpwstr>
      </vt:variant>
      <vt:variant>
        <vt:i4>1441847</vt:i4>
      </vt:variant>
      <vt:variant>
        <vt:i4>287</vt:i4>
      </vt:variant>
      <vt:variant>
        <vt:i4>0</vt:i4>
      </vt:variant>
      <vt:variant>
        <vt:i4>5</vt:i4>
      </vt:variant>
      <vt:variant>
        <vt:lpwstr/>
      </vt:variant>
      <vt:variant>
        <vt:lpwstr>_Toc374693936</vt:lpwstr>
      </vt:variant>
      <vt:variant>
        <vt:i4>1441847</vt:i4>
      </vt:variant>
      <vt:variant>
        <vt:i4>281</vt:i4>
      </vt:variant>
      <vt:variant>
        <vt:i4>0</vt:i4>
      </vt:variant>
      <vt:variant>
        <vt:i4>5</vt:i4>
      </vt:variant>
      <vt:variant>
        <vt:lpwstr/>
      </vt:variant>
      <vt:variant>
        <vt:lpwstr>_Toc374693935</vt:lpwstr>
      </vt:variant>
      <vt:variant>
        <vt:i4>1441847</vt:i4>
      </vt:variant>
      <vt:variant>
        <vt:i4>275</vt:i4>
      </vt:variant>
      <vt:variant>
        <vt:i4>0</vt:i4>
      </vt:variant>
      <vt:variant>
        <vt:i4>5</vt:i4>
      </vt:variant>
      <vt:variant>
        <vt:lpwstr/>
      </vt:variant>
      <vt:variant>
        <vt:lpwstr>_Toc374693934</vt:lpwstr>
      </vt:variant>
      <vt:variant>
        <vt:i4>1441847</vt:i4>
      </vt:variant>
      <vt:variant>
        <vt:i4>269</vt:i4>
      </vt:variant>
      <vt:variant>
        <vt:i4>0</vt:i4>
      </vt:variant>
      <vt:variant>
        <vt:i4>5</vt:i4>
      </vt:variant>
      <vt:variant>
        <vt:lpwstr/>
      </vt:variant>
      <vt:variant>
        <vt:lpwstr>_Toc374693933</vt:lpwstr>
      </vt:variant>
      <vt:variant>
        <vt:i4>1441847</vt:i4>
      </vt:variant>
      <vt:variant>
        <vt:i4>263</vt:i4>
      </vt:variant>
      <vt:variant>
        <vt:i4>0</vt:i4>
      </vt:variant>
      <vt:variant>
        <vt:i4>5</vt:i4>
      </vt:variant>
      <vt:variant>
        <vt:lpwstr/>
      </vt:variant>
      <vt:variant>
        <vt:lpwstr>_Toc374693932</vt:lpwstr>
      </vt:variant>
      <vt:variant>
        <vt:i4>1441847</vt:i4>
      </vt:variant>
      <vt:variant>
        <vt:i4>257</vt:i4>
      </vt:variant>
      <vt:variant>
        <vt:i4>0</vt:i4>
      </vt:variant>
      <vt:variant>
        <vt:i4>5</vt:i4>
      </vt:variant>
      <vt:variant>
        <vt:lpwstr/>
      </vt:variant>
      <vt:variant>
        <vt:lpwstr>_Toc374693931</vt:lpwstr>
      </vt:variant>
      <vt:variant>
        <vt:i4>1441847</vt:i4>
      </vt:variant>
      <vt:variant>
        <vt:i4>251</vt:i4>
      </vt:variant>
      <vt:variant>
        <vt:i4>0</vt:i4>
      </vt:variant>
      <vt:variant>
        <vt:i4>5</vt:i4>
      </vt:variant>
      <vt:variant>
        <vt:lpwstr/>
      </vt:variant>
      <vt:variant>
        <vt:lpwstr>_Toc374693930</vt:lpwstr>
      </vt:variant>
      <vt:variant>
        <vt:i4>1507383</vt:i4>
      </vt:variant>
      <vt:variant>
        <vt:i4>245</vt:i4>
      </vt:variant>
      <vt:variant>
        <vt:i4>0</vt:i4>
      </vt:variant>
      <vt:variant>
        <vt:i4>5</vt:i4>
      </vt:variant>
      <vt:variant>
        <vt:lpwstr/>
      </vt:variant>
      <vt:variant>
        <vt:lpwstr>_Toc374693929</vt:lpwstr>
      </vt:variant>
      <vt:variant>
        <vt:i4>1507383</vt:i4>
      </vt:variant>
      <vt:variant>
        <vt:i4>239</vt:i4>
      </vt:variant>
      <vt:variant>
        <vt:i4>0</vt:i4>
      </vt:variant>
      <vt:variant>
        <vt:i4>5</vt:i4>
      </vt:variant>
      <vt:variant>
        <vt:lpwstr/>
      </vt:variant>
      <vt:variant>
        <vt:lpwstr>_Toc374693928</vt:lpwstr>
      </vt:variant>
      <vt:variant>
        <vt:i4>1507383</vt:i4>
      </vt:variant>
      <vt:variant>
        <vt:i4>233</vt:i4>
      </vt:variant>
      <vt:variant>
        <vt:i4>0</vt:i4>
      </vt:variant>
      <vt:variant>
        <vt:i4>5</vt:i4>
      </vt:variant>
      <vt:variant>
        <vt:lpwstr/>
      </vt:variant>
      <vt:variant>
        <vt:lpwstr>_Toc374693927</vt:lpwstr>
      </vt:variant>
      <vt:variant>
        <vt:i4>1507383</vt:i4>
      </vt:variant>
      <vt:variant>
        <vt:i4>227</vt:i4>
      </vt:variant>
      <vt:variant>
        <vt:i4>0</vt:i4>
      </vt:variant>
      <vt:variant>
        <vt:i4>5</vt:i4>
      </vt:variant>
      <vt:variant>
        <vt:lpwstr/>
      </vt:variant>
      <vt:variant>
        <vt:lpwstr>_Toc374693926</vt:lpwstr>
      </vt:variant>
      <vt:variant>
        <vt:i4>1507383</vt:i4>
      </vt:variant>
      <vt:variant>
        <vt:i4>221</vt:i4>
      </vt:variant>
      <vt:variant>
        <vt:i4>0</vt:i4>
      </vt:variant>
      <vt:variant>
        <vt:i4>5</vt:i4>
      </vt:variant>
      <vt:variant>
        <vt:lpwstr/>
      </vt:variant>
      <vt:variant>
        <vt:lpwstr>_Toc374693925</vt:lpwstr>
      </vt:variant>
      <vt:variant>
        <vt:i4>1507383</vt:i4>
      </vt:variant>
      <vt:variant>
        <vt:i4>215</vt:i4>
      </vt:variant>
      <vt:variant>
        <vt:i4>0</vt:i4>
      </vt:variant>
      <vt:variant>
        <vt:i4>5</vt:i4>
      </vt:variant>
      <vt:variant>
        <vt:lpwstr/>
      </vt:variant>
      <vt:variant>
        <vt:lpwstr>_Toc374693924</vt:lpwstr>
      </vt:variant>
      <vt:variant>
        <vt:i4>1507383</vt:i4>
      </vt:variant>
      <vt:variant>
        <vt:i4>209</vt:i4>
      </vt:variant>
      <vt:variant>
        <vt:i4>0</vt:i4>
      </vt:variant>
      <vt:variant>
        <vt:i4>5</vt:i4>
      </vt:variant>
      <vt:variant>
        <vt:lpwstr/>
      </vt:variant>
      <vt:variant>
        <vt:lpwstr>_Toc374693923</vt:lpwstr>
      </vt:variant>
      <vt:variant>
        <vt:i4>1507383</vt:i4>
      </vt:variant>
      <vt:variant>
        <vt:i4>203</vt:i4>
      </vt:variant>
      <vt:variant>
        <vt:i4>0</vt:i4>
      </vt:variant>
      <vt:variant>
        <vt:i4>5</vt:i4>
      </vt:variant>
      <vt:variant>
        <vt:lpwstr/>
      </vt:variant>
      <vt:variant>
        <vt:lpwstr>_Toc374693922</vt:lpwstr>
      </vt:variant>
      <vt:variant>
        <vt:i4>1507383</vt:i4>
      </vt:variant>
      <vt:variant>
        <vt:i4>197</vt:i4>
      </vt:variant>
      <vt:variant>
        <vt:i4>0</vt:i4>
      </vt:variant>
      <vt:variant>
        <vt:i4>5</vt:i4>
      </vt:variant>
      <vt:variant>
        <vt:lpwstr/>
      </vt:variant>
      <vt:variant>
        <vt:lpwstr>_Toc374693921</vt:lpwstr>
      </vt:variant>
      <vt:variant>
        <vt:i4>1507383</vt:i4>
      </vt:variant>
      <vt:variant>
        <vt:i4>191</vt:i4>
      </vt:variant>
      <vt:variant>
        <vt:i4>0</vt:i4>
      </vt:variant>
      <vt:variant>
        <vt:i4>5</vt:i4>
      </vt:variant>
      <vt:variant>
        <vt:lpwstr/>
      </vt:variant>
      <vt:variant>
        <vt:lpwstr>_Toc374693920</vt:lpwstr>
      </vt:variant>
      <vt:variant>
        <vt:i4>1310775</vt:i4>
      </vt:variant>
      <vt:variant>
        <vt:i4>185</vt:i4>
      </vt:variant>
      <vt:variant>
        <vt:i4>0</vt:i4>
      </vt:variant>
      <vt:variant>
        <vt:i4>5</vt:i4>
      </vt:variant>
      <vt:variant>
        <vt:lpwstr/>
      </vt:variant>
      <vt:variant>
        <vt:lpwstr>_Toc374693919</vt:lpwstr>
      </vt:variant>
      <vt:variant>
        <vt:i4>1310775</vt:i4>
      </vt:variant>
      <vt:variant>
        <vt:i4>179</vt:i4>
      </vt:variant>
      <vt:variant>
        <vt:i4>0</vt:i4>
      </vt:variant>
      <vt:variant>
        <vt:i4>5</vt:i4>
      </vt:variant>
      <vt:variant>
        <vt:lpwstr/>
      </vt:variant>
      <vt:variant>
        <vt:lpwstr>_Toc374693918</vt:lpwstr>
      </vt:variant>
      <vt:variant>
        <vt:i4>1310775</vt:i4>
      </vt:variant>
      <vt:variant>
        <vt:i4>173</vt:i4>
      </vt:variant>
      <vt:variant>
        <vt:i4>0</vt:i4>
      </vt:variant>
      <vt:variant>
        <vt:i4>5</vt:i4>
      </vt:variant>
      <vt:variant>
        <vt:lpwstr/>
      </vt:variant>
      <vt:variant>
        <vt:lpwstr>_Toc374693917</vt:lpwstr>
      </vt:variant>
      <vt:variant>
        <vt:i4>1310775</vt:i4>
      </vt:variant>
      <vt:variant>
        <vt:i4>167</vt:i4>
      </vt:variant>
      <vt:variant>
        <vt:i4>0</vt:i4>
      </vt:variant>
      <vt:variant>
        <vt:i4>5</vt:i4>
      </vt:variant>
      <vt:variant>
        <vt:lpwstr/>
      </vt:variant>
      <vt:variant>
        <vt:lpwstr>_Toc374693916</vt:lpwstr>
      </vt:variant>
      <vt:variant>
        <vt:i4>1310775</vt:i4>
      </vt:variant>
      <vt:variant>
        <vt:i4>161</vt:i4>
      </vt:variant>
      <vt:variant>
        <vt:i4>0</vt:i4>
      </vt:variant>
      <vt:variant>
        <vt:i4>5</vt:i4>
      </vt:variant>
      <vt:variant>
        <vt:lpwstr/>
      </vt:variant>
      <vt:variant>
        <vt:lpwstr>_Toc374693915</vt:lpwstr>
      </vt:variant>
      <vt:variant>
        <vt:i4>1310775</vt:i4>
      </vt:variant>
      <vt:variant>
        <vt:i4>155</vt:i4>
      </vt:variant>
      <vt:variant>
        <vt:i4>0</vt:i4>
      </vt:variant>
      <vt:variant>
        <vt:i4>5</vt:i4>
      </vt:variant>
      <vt:variant>
        <vt:lpwstr/>
      </vt:variant>
      <vt:variant>
        <vt:lpwstr>_Toc374693914</vt:lpwstr>
      </vt:variant>
      <vt:variant>
        <vt:i4>1310775</vt:i4>
      </vt:variant>
      <vt:variant>
        <vt:i4>149</vt:i4>
      </vt:variant>
      <vt:variant>
        <vt:i4>0</vt:i4>
      </vt:variant>
      <vt:variant>
        <vt:i4>5</vt:i4>
      </vt:variant>
      <vt:variant>
        <vt:lpwstr/>
      </vt:variant>
      <vt:variant>
        <vt:lpwstr>_Toc374693913</vt:lpwstr>
      </vt:variant>
      <vt:variant>
        <vt:i4>1310775</vt:i4>
      </vt:variant>
      <vt:variant>
        <vt:i4>143</vt:i4>
      </vt:variant>
      <vt:variant>
        <vt:i4>0</vt:i4>
      </vt:variant>
      <vt:variant>
        <vt:i4>5</vt:i4>
      </vt:variant>
      <vt:variant>
        <vt:lpwstr/>
      </vt:variant>
      <vt:variant>
        <vt:lpwstr>_Toc374693912</vt:lpwstr>
      </vt:variant>
      <vt:variant>
        <vt:i4>1310775</vt:i4>
      </vt:variant>
      <vt:variant>
        <vt:i4>137</vt:i4>
      </vt:variant>
      <vt:variant>
        <vt:i4>0</vt:i4>
      </vt:variant>
      <vt:variant>
        <vt:i4>5</vt:i4>
      </vt:variant>
      <vt:variant>
        <vt:lpwstr/>
      </vt:variant>
      <vt:variant>
        <vt:lpwstr>_Toc374693911</vt:lpwstr>
      </vt:variant>
      <vt:variant>
        <vt:i4>1310775</vt:i4>
      </vt:variant>
      <vt:variant>
        <vt:i4>131</vt:i4>
      </vt:variant>
      <vt:variant>
        <vt:i4>0</vt:i4>
      </vt:variant>
      <vt:variant>
        <vt:i4>5</vt:i4>
      </vt:variant>
      <vt:variant>
        <vt:lpwstr/>
      </vt:variant>
      <vt:variant>
        <vt:lpwstr>_Toc374693910</vt:lpwstr>
      </vt:variant>
      <vt:variant>
        <vt:i4>1376311</vt:i4>
      </vt:variant>
      <vt:variant>
        <vt:i4>125</vt:i4>
      </vt:variant>
      <vt:variant>
        <vt:i4>0</vt:i4>
      </vt:variant>
      <vt:variant>
        <vt:i4>5</vt:i4>
      </vt:variant>
      <vt:variant>
        <vt:lpwstr/>
      </vt:variant>
      <vt:variant>
        <vt:lpwstr>_Toc374693909</vt:lpwstr>
      </vt:variant>
      <vt:variant>
        <vt:i4>1376311</vt:i4>
      </vt:variant>
      <vt:variant>
        <vt:i4>119</vt:i4>
      </vt:variant>
      <vt:variant>
        <vt:i4>0</vt:i4>
      </vt:variant>
      <vt:variant>
        <vt:i4>5</vt:i4>
      </vt:variant>
      <vt:variant>
        <vt:lpwstr/>
      </vt:variant>
      <vt:variant>
        <vt:lpwstr>_Toc374693908</vt:lpwstr>
      </vt:variant>
      <vt:variant>
        <vt:i4>1376311</vt:i4>
      </vt:variant>
      <vt:variant>
        <vt:i4>113</vt:i4>
      </vt:variant>
      <vt:variant>
        <vt:i4>0</vt:i4>
      </vt:variant>
      <vt:variant>
        <vt:i4>5</vt:i4>
      </vt:variant>
      <vt:variant>
        <vt:lpwstr/>
      </vt:variant>
      <vt:variant>
        <vt:lpwstr>_Toc374693907</vt:lpwstr>
      </vt:variant>
      <vt:variant>
        <vt:i4>1376311</vt:i4>
      </vt:variant>
      <vt:variant>
        <vt:i4>107</vt:i4>
      </vt:variant>
      <vt:variant>
        <vt:i4>0</vt:i4>
      </vt:variant>
      <vt:variant>
        <vt:i4>5</vt:i4>
      </vt:variant>
      <vt:variant>
        <vt:lpwstr/>
      </vt:variant>
      <vt:variant>
        <vt:lpwstr>_Toc374693906</vt:lpwstr>
      </vt:variant>
      <vt:variant>
        <vt:i4>1376311</vt:i4>
      </vt:variant>
      <vt:variant>
        <vt:i4>101</vt:i4>
      </vt:variant>
      <vt:variant>
        <vt:i4>0</vt:i4>
      </vt:variant>
      <vt:variant>
        <vt:i4>5</vt:i4>
      </vt:variant>
      <vt:variant>
        <vt:lpwstr/>
      </vt:variant>
      <vt:variant>
        <vt:lpwstr>_Toc374693905</vt:lpwstr>
      </vt:variant>
      <vt:variant>
        <vt:i4>1376311</vt:i4>
      </vt:variant>
      <vt:variant>
        <vt:i4>95</vt:i4>
      </vt:variant>
      <vt:variant>
        <vt:i4>0</vt:i4>
      </vt:variant>
      <vt:variant>
        <vt:i4>5</vt:i4>
      </vt:variant>
      <vt:variant>
        <vt:lpwstr/>
      </vt:variant>
      <vt:variant>
        <vt:lpwstr>_Toc374693904</vt:lpwstr>
      </vt:variant>
      <vt:variant>
        <vt:i4>1376311</vt:i4>
      </vt:variant>
      <vt:variant>
        <vt:i4>89</vt:i4>
      </vt:variant>
      <vt:variant>
        <vt:i4>0</vt:i4>
      </vt:variant>
      <vt:variant>
        <vt:i4>5</vt:i4>
      </vt:variant>
      <vt:variant>
        <vt:lpwstr/>
      </vt:variant>
      <vt:variant>
        <vt:lpwstr>_Toc374693903</vt:lpwstr>
      </vt:variant>
      <vt:variant>
        <vt:i4>1376311</vt:i4>
      </vt:variant>
      <vt:variant>
        <vt:i4>83</vt:i4>
      </vt:variant>
      <vt:variant>
        <vt:i4>0</vt:i4>
      </vt:variant>
      <vt:variant>
        <vt:i4>5</vt:i4>
      </vt:variant>
      <vt:variant>
        <vt:lpwstr/>
      </vt:variant>
      <vt:variant>
        <vt:lpwstr>_Toc374693902</vt:lpwstr>
      </vt:variant>
      <vt:variant>
        <vt:i4>1376311</vt:i4>
      </vt:variant>
      <vt:variant>
        <vt:i4>77</vt:i4>
      </vt:variant>
      <vt:variant>
        <vt:i4>0</vt:i4>
      </vt:variant>
      <vt:variant>
        <vt:i4>5</vt:i4>
      </vt:variant>
      <vt:variant>
        <vt:lpwstr/>
      </vt:variant>
      <vt:variant>
        <vt:lpwstr>_Toc374693901</vt:lpwstr>
      </vt:variant>
      <vt:variant>
        <vt:i4>1376311</vt:i4>
      </vt:variant>
      <vt:variant>
        <vt:i4>71</vt:i4>
      </vt:variant>
      <vt:variant>
        <vt:i4>0</vt:i4>
      </vt:variant>
      <vt:variant>
        <vt:i4>5</vt:i4>
      </vt:variant>
      <vt:variant>
        <vt:lpwstr/>
      </vt:variant>
      <vt:variant>
        <vt:lpwstr>_Toc374693900</vt:lpwstr>
      </vt:variant>
      <vt:variant>
        <vt:i4>1835062</vt:i4>
      </vt:variant>
      <vt:variant>
        <vt:i4>65</vt:i4>
      </vt:variant>
      <vt:variant>
        <vt:i4>0</vt:i4>
      </vt:variant>
      <vt:variant>
        <vt:i4>5</vt:i4>
      </vt:variant>
      <vt:variant>
        <vt:lpwstr/>
      </vt:variant>
      <vt:variant>
        <vt:lpwstr>_Toc374693899</vt:lpwstr>
      </vt:variant>
      <vt:variant>
        <vt:i4>1835062</vt:i4>
      </vt:variant>
      <vt:variant>
        <vt:i4>59</vt:i4>
      </vt:variant>
      <vt:variant>
        <vt:i4>0</vt:i4>
      </vt:variant>
      <vt:variant>
        <vt:i4>5</vt:i4>
      </vt:variant>
      <vt:variant>
        <vt:lpwstr/>
      </vt:variant>
      <vt:variant>
        <vt:lpwstr>_Toc374693898</vt:lpwstr>
      </vt:variant>
      <vt:variant>
        <vt:i4>1835062</vt:i4>
      </vt:variant>
      <vt:variant>
        <vt:i4>53</vt:i4>
      </vt:variant>
      <vt:variant>
        <vt:i4>0</vt:i4>
      </vt:variant>
      <vt:variant>
        <vt:i4>5</vt:i4>
      </vt:variant>
      <vt:variant>
        <vt:lpwstr/>
      </vt:variant>
      <vt:variant>
        <vt:lpwstr>_Toc374693897</vt:lpwstr>
      </vt:variant>
      <vt:variant>
        <vt:i4>1835062</vt:i4>
      </vt:variant>
      <vt:variant>
        <vt:i4>47</vt:i4>
      </vt:variant>
      <vt:variant>
        <vt:i4>0</vt:i4>
      </vt:variant>
      <vt:variant>
        <vt:i4>5</vt:i4>
      </vt:variant>
      <vt:variant>
        <vt:lpwstr/>
      </vt:variant>
      <vt:variant>
        <vt:lpwstr>_Toc374693896</vt:lpwstr>
      </vt:variant>
      <vt:variant>
        <vt:i4>1835062</vt:i4>
      </vt:variant>
      <vt:variant>
        <vt:i4>41</vt:i4>
      </vt:variant>
      <vt:variant>
        <vt:i4>0</vt:i4>
      </vt:variant>
      <vt:variant>
        <vt:i4>5</vt:i4>
      </vt:variant>
      <vt:variant>
        <vt:lpwstr/>
      </vt:variant>
      <vt:variant>
        <vt:lpwstr>_Toc374693895</vt:lpwstr>
      </vt:variant>
      <vt:variant>
        <vt:i4>1835062</vt:i4>
      </vt:variant>
      <vt:variant>
        <vt:i4>35</vt:i4>
      </vt:variant>
      <vt:variant>
        <vt:i4>0</vt:i4>
      </vt:variant>
      <vt:variant>
        <vt:i4>5</vt:i4>
      </vt:variant>
      <vt:variant>
        <vt:lpwstr/>
      </vt:variant>
      <vt:variant>
        <vt:lpwstr>_Toc374693894</vt:lpwstr>
      </vt:variant>
      <vt:variant>
        <vt:i4>1835062</vt:i4>
      </vt:variant>
      <vt:variant>
        <vt:i4>29</vt:i4>
      </vt:variant>
      <vt:variant>
        <vt:i4>0</vt:i4>
      </vt:variant>
      <vt:variant>
        <vt:i4>5</vt:i4>
      </vt:variant>
      <vt:variant>
        <vt:lpwstr/>
      </vt:variant>
      <vt:variant>
        <vt:lpwstr>_Toc374693893</vt:lpwstr>
      </vt:variant>
      <vt:variant>
        <vt:i4>1835062</vt:i4>
      </vt:variant>
      <vt:variant>
        <vt:i4>23</vt:i4>
      </vt:variant>
      <vt:variant>
        <vt:i4>0</vt:i4>
      </vt:variant>
      <vt:variant>
        <vt:i4>5</vt:i4>
      </vt:variant>
      <vt:variant>
        <vt:lpwstr/>
      </vt:variant>
      <vt:variant>
        <vt:lpwstr>_Toc374693892</vt:lpwstr>
      </vt:variant>
      <vt:variant>
        <vt:i4>1835062</vt:i4>
      </vt:variant>
      <vt:variant>
        <vt:i4>17</vt:i4>
      </vt:variant>
      <vt:variant>
        <vt:i4>0</vt:i4>
      </vt:variant>
      <vt:variant>
        <vt:i4>5</vt:i4>
      </vt:variant>
      <vt:variant>
        <vt:lpwstr/>
      </vt:variant>
      <vt:variant>
        <vt:lpwstr>_Toc374693891</vt:lpwstr>
      </vt:variant>
      <vt:variant>
        <vt:i4>1835062</vt:i4>
      </vt:variant>
      <vt:variant>
        <vt:i4>11</vt:i4>
      </vt:variant>
      <vt:variant>
        <vt:i4>0</vt:i4>
      </vt:variant>
      <vt:variant>
        <vt:i4>5</vt:i4>
      </vt:variant>
      <vt:variant>
        <vt:lpwstr/>
      </vt:variant>
      <vt:variant>
        <vt:lpwstr>_Toc374693890</vt:lpwstr>
      </vt:variant>
      <vt:variant>
        <vt:i4>1900598</vt:i4>
      </vt:variant>
      <vt:variant>
        <vt:i4>5</vt:i4>
      </vt:variant>
      <vt:variant>
        <vt:i4>0</vt:i4>
      </vt:variant>
      <vt:variant>
        <vt:i4>5</vt:i4>
      </vt:variant>
      <vt:variant>
        <vt:lpwstr/>
      </vt:variant>
      <vt:variant>
        <vt:lpwstr>_Toc374693889</vt:lpwstr>
      </vt:variant>
      <vt:variant>
        <vt:i4>4653124</vt:i4>
      </vt:variant>
      <vt:variant>
        <vt:i4>0</vt:i4>
      </vt:variant>
      <vt:variant>
        <vt:i4>0</vt:i4>
      </vt:variant>
      <vt:variant>
        <vt:i4>5</vt:i4>
      </vt:variant>
      <vt:variant>
        <vt:lpwstr>http://www.ad.waw.pl/</vt:lpwstr>
      </vt:variant>
      <vt:variant>
        <vt:lpwstr/>
      </vt:variant>
      <vt:variant>
        <vt:i4>4653124</vt:i4>
      </vt:variant>
      <vt:variant>
        <vt:i4>0</vt:i4>
      </vt:variant>
      <vt:variant>
        <vt:i4>0</vt:i4>
      </vt:variant>
      <vt:variant>
        <vt:i4>5</vt:i4>
      </vt:variant>
      <vt:variant>
        <vt:lpwstr>http://www.ad.waw.pl/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Ogólny opis instalacji elektrycznych i teletechnicznych</dc:title>
  <dc:subject/>
  <dc:creator>Nieznany</dc:creator>
  <cp:keywords/>
  <cp:lastModifiedBy>Katarzyna Mikolaszek</cp:lastModifiedBy>
  <cp:revision>17</cp:revision>
  <cp:lastPrinted>2020-06-24T07:01:00Z</cp:lastPrinted>
  <dcterms:created xsi:type="dcterms:W3CDTF">2019-08-19T11:23:00Z</dcterms:created>
  <dcterms:modified xsi:type="dcterms:W3CDTF">2020-07-09T11:33:00Z</dcterms:modified>
</cp:coreProperties>
</file>