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99F6" w14:textId="3C6637D8" w:rsidR="007B050C" w:rsidRPr="00111F57" w:rsidRDefault="00567057" w:rsidP="0021092F">
      <w:pPr>
        <w:autoSpaceDE w:val="0"/>
        <w:spacing w:after="0" w:line="360" w:lineRule="auto"/>
        <w:ind w:left="426" w:hanging="426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Projektowane postanowienia umowne</w:t>
      </w:r>
    </w:p>
    <w:p w14:paraId="0B9E3F06" w14:textId="11ADD724" w:rsidR="001C5860" w:rsidRPr="00542A71" w:rsidRDefault="0021092F" w:rsidP="0021092F">
      <w:pPr>
        <w:pStyle w:val="Nagwek1"/>
        <w:jc w:val="left"/>
      </w:pPr>
      <w:r w:rsidRPr="0021092F">
        <w:t>Umowa</w:t>
      </w:r>
      <w:r w:rsidR="001C5860" w:rsidRPr="00542A71">
        <w:t xml:space="preserve"> nr …..…../202</w:t>
      </w:r>
      <w:r w:rsidR="0066555F">
        <w:t>5</w:t>
      </w:r>
    </w:p>
    <w:p w14:paraId="50E475B0" w14:textId="77C32E02" w:rsidR="00835D31" w:rsidRPr="0021092F" w:rsidRDefault="00835D31" w:rsidP="0021092F">
      <w:pPr>
        <w:pStyle w:val="Bezodstpw"/>
        <w:spacing w:line="360" w:lineRule="auto"/>
        <w:rPr>
          <w:rFonts w:cstheme="minorHAnsi"/>
          <w:szCs w:val="20"/>
        </w:rPr>
      </w:pPr>
      <w:r w:rsidRPr="0021092F">
        <w:rPr>
          <w:rFonts w:cstheme="minorHAnsi"/>
          <w:szCs w:val="20"/>
        </w:rPr>
        <w:t>dot.</w:t>
      </w:r>
      <w:r w:rsidR="0066555F">
        <w:rPr>
          <w:rFonts w:cstheme="minorHAnsi"/>
          <w:szCs w:val="20"/>
        </w:rPr>
        <w:t xml:space="preserve"> </w:t>
      </w:r>
      <w:r w:rsidR="00DF25FF">
        <w:rPr>
          <w:rFonts w:cstheme="minorHAnsi"/>
          <w:szCs w:val="20"/>
        </w:rPr>
        <w:t>wynaj</w:t>
      </w:r>
      <w:r w:rsidR="00DF25FF" w:rsidRPr="00DF25FF">
        <w:rPr>
          <w:rFonts w:cstheme="minorHAnsi"/>
          <w:szCs w:val="20"/>
        </w:rPr>
        <w:t>m</w:t>
      </w:r>
      <w:r w:rsidR="00DF25FF">
        <w:rPr>
          <w:rFonts w:cstheme="minorHAnsi"/>
          <w:szCs w:val="20"/>
        </w:rPr>
        <w:t>u</w:t>
      </w:r>
      <w:r w:rsidR="00DF25FF" w:rsidRPr="00DF25FF">
        <w:rPr>
          <w:rFonts w:cstheme="minorHAnsi"/>
          <w:szCs w:val="20"/>
        </w:rPr>
        <w:t xml:space="preserve"> bezbutlowych dystrybutorów wody z sieci</w:t>
      </w:r>
      <w:r w:rsidR="006779B5">
        <w:rPr>
          <w:rFonts w:cstheme="minorHAnsi"/>
          <w:szCs w:val="20"/>
        </w:rPr>
        <w:t xml:space="preserve"> </w:t>
      </w:r>
      <w:r w:rsidR="006779B5" w:rsidRPr="006779B5">
        <w:rPr>
          <w:rFonts w:cstheme="minorHAnsi"/>
          <w:szCs w:val="20"/>
        </w:rPr>
        <w:t>wodociągowej do siedziby KSSiP w Krakowie</w:t>
      </w:r>
    </w:p>
    <w:p w14:paraId="6783B6BA" w14:textId="5260851A" w:rsidR="001C5860" w:rsidRPr="00542A71" w:rsidRDefault="001C5860" w:rsidP="0021092F">
      <w:pPr>
        <w:autoSpaceDE w:val="0"/>
        <w:spacing w:after="0" w:line="360" w:lineRule="auto"/>
        <w:ind w:left="426" w:hanging="426"/>
        <w:rPr>
          <w:rFonts w:cstheme="minorHAnsi"/>
          <w:bCs/>
        </w:rPr>
      </w:pPr>
      <w:r w:rsidRPr="00542A71">
        <w:rPr>
          <w:rFonts w:cstheme="minorHAnsi"/>
          <w:bCs/>
        </w:rPr>
        <w:t xml:space="preserve">(numer postępowania </w:t>
      </w:r>
      <w:r w:rsidR="00825EEC" w:rsidRPr="00542A71">
        <w:rPr>
          <w:rFonts w:cstheme="minorHAnsi"/>
          <w:bCs/>
        </w:rPr>
        <w:t>B</w:t>
      </w:r>
      <w:r w:rsidR="00567057">
        <w:rPr>
          <w:rFonts w:cstheme="minorHAnsi"/>
          <w:bCs/>
        </w:rPr>
        <w:t>A</w:t>
      </w:r>
      <w:r w:rsidR="00825EEC" w:rsidRPr="00542A71">
        <w:rPr>
          <w:rFonts w:cstheme="minorHAnsi"/>
          <w:bCs/>
        </w:rPr>
        <w:t>-</w:t>
      </w:r>
      <w:r w:rsidR="00567057">
        <w:rPr>
          <w:rFonts w:cstheme="minorHAnsi"/>
          <w:bCs/>
        </w:rPr>
        <w:t>II……</w:t>
      </w:r>
      <w:r w:rsidR="00835D31" w:rsidRPr="00542A71">
        <w:rPr>
          <w:rFonts w:cstheme="minorHAnsi"/>
          <w:bCs/>
        </w:rPr>
        <w:t>….202</w:t>
      </w:r>
      <w:r w:rsidR="0066555F">
        <w:rPr>
          <w:rFonts w:cstheme="minorHAnsi"/>
          <w:bCs/>
        </w:rPr>
        <w:t>5</w:t>
      </w:r>
      <w:r w:rsidRPr="00542A71">
        <w:rPr>
          <w:rFonts w:cstheme="minorHAnsi"/>
          <w:bCs/>
        </w:rPr>
        <w:t>)</w:t>
      </w:r>
      <w:bookmarkStart w:id="0" w:name="_GoBack"/>
      <w:bookmarkEnd w:id="0"/>
    </w:p>
    <w:p w14:paraId="57C5C806" w14:textId="7298B678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 xml:space="preserve">zawarta w Krakowie </w:t>
      </w:r>
      <w:r w:rsidR="00F846BE">
        <w:rPr>
          <w:rFonts w:cstheme="minorHAnsi"/>
          <w:bCs/>
        </w:rPr>
        <w:t>w dniu ………………..</w:t>
      </w:r>
    </w:p>
    <w:p w14:paraId="59976E89" w14:textId="77777777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>zwana dalej „Umową”, pomiędzy:</w:t>
      </w:r>
    </w:p>
    <w:p w14:paraId="21786E3D" w14:textId="50AC05E5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21092F">
        <w:rPr>
          <w:rFonts w:cstheme="minorHAnsi"/>
          <w:b/>
          <w:bCs/>
        </w:rPr>
        <w:t>Krajową Szkołą Sądownictwa i Prokuratury</w:t>
      </w:r>
      <w:r w:rsidRPr="0093383B">
        <w:rPr>
          <w:rFonts w:cstheme="minorHAnsi"/>
          <w:bCs/>
        </w:rPr>
        <w:t xml:space="preserve"> z siedzibą w Krakowie, ul. Przy Rondzie 5</w:t>
      </w:r>
      <w:r w:rsidR="004A634C">
        <w:rPr>
          <w:rFonts w:cstheme="minorHAnsi"/>
          <w:bCs/>
        </w:rPr>
        <w:t>,</w:t>
      </w:r>
      <w:r w:rsidRPr="0093383B">
        <w:rPr>
          <w:rFonts w:cstheme="minorHAnsi"/>
          <w:bCs/>
        </w:rPr>
        <w:t xml:space="preserve"> 31-547 Kraków, posiadającym numer (NIP) 701-002-79-49, numer REGON 140580428, działającą na podstawie przepisów ustawy z dnia 23 stycznia 2009 roku o Krajowej Szkole Sądownictwa i Prokuratury  (t .j. Dz. U. z 2022 r. poz. 217 ze zm.),</w:t>
      </w:r>
    </w:p>
    <w:p w14:paraId="2429E64A" w14:textId="56992893" w:rsidR="001C5860" w:rsidRPr="00542A71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 xml:space="preserve">zwaną w dalszej części umowy „Zamawiającym”, </w:t>
      </w:r>
      <w:r w:rsidR="001C5860" w:rsidRPr="00542A71">
        <w:rPr>
          <w:rFonts w:cstheme="minorHAnsi"/>
          <w:bCs/>
        </w:rPr>
        <w:t>a</w:t>
      </w:r>
      <w:r w:rsidR="0021092F">
        <w:rPr>
          <w:rFonts w:cstheme="minorHAnsi"/>
          <w:bCs/>
        </w:rPr>
        <w:t xml:space="preserve"> (…)</w:t>
      </w:r>
    </w:p>
    <w:p w14:paraId="1211AAA6" w14:textId="2BBA0044" w:rsidR="001C5860" w:rsidRPr="00542A71" w:rsidRDefault="001C5860" w:rsidP="0021092F">
      <w:pPr>
        <w:spacing w:after="0" w:line="360" w:lineRule="auto"/>
        <w:rPr>
          <w:rFonts w:cstheme="minorHAnsi"/>
          <w:bCs/>
        </w:rPr>
      </w:pPr>
      <w:r w:rsidRPr="00542A71">
        <w:rPr>
          <w:rFonts w:cstheme="minorHAnsi"/>
          <w:bCs/>
        </w:rPr>
        <w:t>reprezentowany przez</w:t>
      </w:r>
      <w:r w:rsidR="0021092F">
        <w:rPr>
          <w:rFonts w:cstheme="minorHAnsi"/>
          <w:bCs/>
        </w:rPr>
        <w:t xml:space="preserve"> (…)</w:t>
      </w:r>
    </w:p>
    <w:p w14:paraId="1AD8B8C8" w14:textId="0C183ADF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542A71">
        <w:rPr>
          <w:rFonts w:cstheme="minorHAnsi"/>
          <w:bCs/>
        </w:rPr>
        <w:t>zwanym w dalszej części umowy „Wykonawcą”,</w:t>
      </w:r>
    </w:p>
    <w:p w14:paraId="07358A48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A3565C">
        <w:rPr>
          <w:rFonts w:cstheme="minorHAnsi"/>
          <w:bCs/>
        </w:rPr>
        <w:t>zwanymi również oddzielnie „Stroną”, a łącznie „Stronami”.</w:t>
      </w:r>
    </w:p>
    <w:p w14:paraId="2C06936C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A3565C">
        <w:rPr>
          <w:rFonts w:cstheme="minorHAnsi"/>
          <w:bCs/>
        </w:rPr>
        <w:t>Strony zawierają umowę o następującej treści:</w:t>
      </w:r>
    </w:p>
    <w:p w14:paraId="1352509B" w14:textId="41210271" w:rsidR="0019267C" w:rsidRPr="00A3565C" w:rsidRDefault="00835D31" w:rsidP="0021092F">
      <w:pPr>
        <w:pStyle w:val="Nagwek1"/>
        <w:jc w:val="left"/>
        <w:rPr>
          <w:lang w:eastAsia="pl-PL"/>
        </w:rPr>
      </w:pPr>
      <w:r w:rsidRPr="00A3565C">
        <w:rPr>
          <w:lang w:eastAsia="pl-PL"/>
        </w:rPr>
        <w:t>Preambuła</w:t>
      </w:r>
    </w:p>
    <w:p w14:paraId="57EB10E4" w14:textId="77777777" w:rsidR="00D874A1" w:rsidRPr="00A3565C" w:rsidRDefault="00835D31" w:rsidP="0021092F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A3565C">
        <w:rPr>
          <w:rFonts w:cstheme="minorHAnsi"/>
          <w:szCs w:val="24"/>
        </w:rPr>
        <w:t>Umowa została zawarta w wyniku przeprowadzenia postępowania o udzielenie zamówienia publicznego, którego wartość jest mniejsza od  kwoty 130 000,00 złotych, i do którego nie stosuje się przepisów ustawy Prawo zamówień publicznych z dnia 11 września 2019 roku,  zgodnie z art. 2 ust. 1 pkt 1).</w:t>
      </w:r>
    </w:p>
    <w:p w14:paraId="78CDAECE" w14:textId="5ECC1BE4" w:rsidR="002F4570" w:rsidRPr="00542A71" w:rsidRDefault="00D874A1" w:rsidP="0021092F">
      <w:pPr>
        <w:pStyle w:val="Nagwek1"/>
        <w:jc w:val="left"/>
      </w:pPr>
      <w:r w:rsidRPr="00542A71">
        <w:rPr>
          <w:lang w:eastAsia="pl-PL"/>
        </w:rPr>
        <w:t>§ 1</w:t>
      </w:r>
      <w:r w:rsidR="00ED7725" w:rsidRPr="00542A71">
        <w:rPr>
          <w:lang w:eastAsia="pl-PL"/>
        </w:rPr>
        <w:t>.</w:t>
      </w:r>
      <w:r w:rsidR="002F4570" w:rsidRPr="00542A71">
        <w:t xml:space="preserve"> </w:t>
      </w:r>
      <w:r w:rsidR="00835D31" w:rsidRPr="00542A71">
        <w:t>P</w:t>
      </w:r>
      <w:r w:rsidR="002F4570" w:rsidRPr="00542A71">
        <w:t xml:space="preserve">rzedmiot umowy </w:t>
      </w:r>
    </w:p>
    <w:p w14:paraId="40D39968" w14:textId="702B6305" w:rsidR="0066555F" w:rsidRPr="0066555F" w:rsidRDefault="00D874A1" w:rsidP="0066555F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eastAsia="Times New Roman" w:cstheme="minorHAnsi"/>
          <w:szCs w:val="24"/>
          <w:lang w:eastAsia="pl-PL"/>
        </w:rPr>
      </w:pPr>
      <w:r w:rsidRPr="00542A71">
        <w:rPr>
          <w:rFonts w:eastAsia="Times New Roman" w:cstheme="minorHAnsi"/>
          <w:szCs w:val="24"/>
          <w:lang w:eastAsia="pl-PL"/>
        </w:rPr>
        <w:t>W ramach niniejszej umowy Zamawiający zleca, a Wykonawca przyjmuje do wykonania</w:t>
      </w:r>
      <w:r w:rsidR="0066555F">
        <w:rPr>
          <w:rFonts w:eastAsia="Times New Roman" w:cstheme="minorHAnsi"/>
          <w:szCs w:val="24"/>
          <w:lang w:eastAsia="pl-PL"/>
        </w:rPr>
        <w:t xml:space="preserve"> usługę</w:t>
      </w:r>
      <w:r w:rsidRPr="00542A71">
        <w:rPr>
          <w:rFonts w:eastAsia="Times New Roman" w:cstheme="minorHAnsi"/>
          <w:szCs w:val="24"/>
          <w:lang w:eastAsia="pl-PL"/>
        </w:rPr>
        <w:t xml:space="preserve"> </w:t>
      </w:r>
      <w:r w:rsidR="0066555F" w:rsidRPr="0066555F">
        <w:rPr>
          <w:rFonts w:eastAsia="Times New Roman" w:cstheme="minorHAnsi"/>
          <w:szCs w:val="24"/>
          <w:lang w:eastAsia="pl-PL"/>
        </w:rPr>
        <w:t>wynaj</w:t>
      </w:r>
      <w:r w:rsidR="0066555F">
        <w:rPr>
          <w:rFonts w:eastAsia="Times New Roman" w:cstheme="minorHAnsi"/>
          <w:szCs w:val="24"/>
          <w:lang w:eastAsia="pl-PL"/>
        </w:rPr>
        <w:t>mu</w:t>
      </w:r>
      <w:r w:rsidR="0066555F" w:rsidRPr="0066555F">
        <w:rPr>
          <w:rFonts w:eastAsia="Times New Roman" w:cstheme="minorHAnsi"/>
          <w:szCs w:val="24"/>
          <w:lang w:eastAsia="pl-PL"/>
        </w:rPr>
        <w:t xml:space="preserve"> 2 szt. bezbutlowych dystry</w:t>
      </w:r>
      <w:r w:rsidR="00DE7DED">
        <w:rPr>
          <w:rFonts w:eastAsia="Times New Roman" w:cstheme="minorHAnsi"/>
          <w:szCs w:val="24"/>
          <w:lang w:eastAsia="pl-PL"/>
        </w:rPr>
        <w:t>butorów</w:t>
      </w:r>
      <w:r w:rsidR="00FF1F1D">
        <w:rPr>
          <w:rFonts w:eastAsia="Times New Roman" w:cstheme="minorHAnsi"/>
          <w:szCs w:val="24"/>
          <w:lang w:eastAsia="pl-PL"/>
        </w:rPr>
        <w:t xml:space="preserve"> (urządzeń)</w:t>
      </w:r>
      <w:r w:rsidR="00DE7DED">
        <w:rPr>
          <w:rFonts w:eastAsia="Times New Roman" w:cstheme="minorHAnsi"/>
          <w:szCs w:val="24"/>
          <w:lang w:eastAsia="pl-PL"/>
        </w:rPr>
        <w:t xml:space="preserve"> </w:t>
      </w:r>
      <w:proofErr w:type="spellStart"/>
      <w:r w:rsidR="00DE7DED">
        <w:rPr>
          <w:rFonts w:eastAsia="Times New Roman" w:cstheme="minorHAnsi"/>
          <w:szCs w:val="24"/>
          <w:lang w:eastAsia="pl-PL"/>
        </w:rPr>
        <w:t>nablatowych</w:t>
      </w:r>
      <w:proofErr w:type="spellEnd"/>
      <w:r w:rsidR="00DE7DED">
        <w:rPr>
          <w:rFonts w:eastAsia="Times New Roman" w:cstheme="minorHAnsi"/>
          <w:szCs w:val="24"/>
          <w:lang w:eastAsia="pl-PL"/>
        </w:rPr>
        <w:t xml:space="preserve"> wody z siec</w:t>
      </w:r>
      <w:r w:rsidR="0066555F" w:rsidRPr="0066555F">
        <w:rPr>
          <w:rFonts w:eastAsia="Times New Roman" w:cstheme="minorHAnsi"/>
          <w:szCs w:val="24"/>
          <w:lang w:eastAsia="pl-PL"/>
        </w:rPr>
        <w:t>i wodociągowej</w:t>
      </w:r>
      <w:r w:rsidR="000D476E">
        <w:rPr>
          <w:rFonts w:eastAsia="Times New Roman" w:cstheme="minorHAnsi"/>
          <w:szCs w:val="24"/>
          <w:lang w:eastAsia="pl-PL"/>
        </w:rPr>
        <w:t xml:space="preserve"> (zamówienie podstawowe) oraz </w:t>
      </w:r>
      <w:r w:rsidR="000D476E" w:rsidRPr="000D476E">
        <w:rPr>
          <w:rFonts w:eastAsia="Times New Roman" w:cstheme="minorHAnsi"/>
          <w:bCs/>
          <w:szCs w:val="24"/>
          <w:lang w:eastAsia="pl-PL"/>
        </w:rPr>
        <w:t>opcjonalnie wynajem dodatkowych</w:t>
      </w:r>
      <w:r w:rsidR="003168FA">
        <w:rPr>
          <w:rFonts w:eastAsia="Times New Roman" w:cstheme="minorHAnsi"/>
          <w:bCs/>
          <w:szCs w:val="24"/>
          <w:lang w:eastAsia="pl-PL"/>
        </w:rPr>
        <w:t>,</w:t>
      </w:r>
      <w:r w:rsidR="000D476E">
        <w:rPr>
          <w:rFonts w:eastAsia="Times New Roman" w:cstheme="minorHAnsi"/>
          <w:bCs/>
          <w:szCs w:val="24"/>
          <w:lang w:eastAsia="pl-PL"/>
        </w:rPr>
        <w:t xml:space="preserve"> maksymalnie</w:t>
      </w:r>
      <w:r w:rsidR="000D476E" w:rsidRPr="000D476E">
        <w:rPr>
          <w:rFonts w:eastAsia="Times New Roman" w:cstheme="minorHAnsi"/>
          <w:bCs/>
          <w:szCs w:val="24"/>
          <w:lang w:eastAsia="pl-PL"/>
        </w:rPr>
        <w:t xml:space="preserve"> 2 szt. dystrybutorów bezbutlowych wody z sieci</w:t>
      </w:r>
      <w:r w:rsidR="003168FA">
        <w:rPr>
          <w:rFonts w:eastAsia="Times New Roman" w:cstheme="minorHAnsi"/>
          <w:bCs/>
          <w:szCs w:val="24"/>
          <w:lang w:eastAsia="pl-PL"/>
        </w:rPr>
        <w:t xml:space="preserve"> wodociągowej</w:t>
      </w:r>
      <w:r w:rsidR="000D476E" w:rsidRPr="000D476E">
        <w:rPr>
          <w:rFonts w:eastAsia="Times New Roman" w:cstheme="minorHAnsi"/>
          <w:bCs/>
          <w:szCs w:val="24"/>
          <w:lang w:eastAsia="pl-PL"/>
        </w:rPr>
        <w:t xml:space="preserve"> (prawo opcji)</w:t>
      </w:r>
      <w:r w:rsidR="0066555F" w:rsidRPr="000D476E">
        <w:rPr>
          <w:rFonts w:eastAsia="Times New Roman" w:cstheme="minorHAnsi"/>
          <w:szCs w:val="24"/>
          <w:lang w:eastAsia="pl-PL"/>
        </w:rPr>
        <w:t>.</w:t>
      </w:r>
      <w:r w:rsidR="0066555F" w:rsidRPr="0066555F">
        <w:rPr>
          <w:rFonts w:eastAsia="Times New Roman" w:cstheme="minorHAnsi"/>
          <w:szCs w:val="24"/>
          <w:lang w:eastAsia="pl-PL"/>
        </w:rPr>
        <w:t xml:space="preserve">  </w:t>
      </w:r>
    </w:p>
    <w:p w14:paraId="10B103F3" w14:textId="708442FF" w:rsidR="0066555F" w:rsidRPr="0066555F" w:rsidRDefault="0066555F" w:rsidP="0066555F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W ramach wynagrodzenia miesięcznego</w:t>
      </w:r>
      <w:r w:rsidR="00B47C8B">
        <w:rPr>
          <w:rFonts w:eastAsia="Times New Roman" w:cstheme="minorHAnsi"/>
          <w:szCs w:val="24"/>
          <w:lang w:eastAsia="pl-PL"/>
        </w:rPr>
        <w:t>, w szczególności</w:t>
      </w:r>
      <w:r w:rsidRPr="0066555F">
        <w:rPr>
          <w:rFonts w:eastAsia="Times New Roman" w:cstheme="minorHAnsi"/>
          <w:szCs w:val="24"/>
          <w:lang w:eastAsia="pl-PL"/>
        </w:rPr>
        <w:t>:</w:t>
      </w:r>
    </w:p>
    <w:p w14:paraId="71F13A98" w14:textId="57FD73A7" w:rsidR="0066555F" w:rsidRPr="0066555F" w:rsidRDefault="0066555F" w:rsidP="0066555F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 xml:space="preserve">Wykonawca zapewni bezpłatny transport i montaż urządzeń w pomieszczeniach </w:t>
      </w:r>
      <w:r w:rsidR="000D476E">
        <w:rPr>
          <w:rFonts w:eastAsia="Times New Roman" w:cstheme="minorHAnsi"/>
          <w:szCs w:val="24"/>
          <w:lang w:eastAsia="pl-PL"/>
        </w:rPr>
        <w:t>wskazanych przez Zamawiającego</w:t>
      </w:r>
      <w:r w:rsidRPr="0066555F">
        <w:rPr>
          <w:rFonts w:eastAsia="Times New Roman" w:cstheme="minorHAnsi"/>
          <w:szCs w:val="24"/>
          <w:lang w:eastAsia="pl-PL"/>
        </w:rPr>
        <w:t xml:space="preserve">. </w:t>
      </w:r>
    </w:p>
    <w:p w14:paraId="4E61D7B2" w14:textId="77777777" w:rsidR="0066555F" w:rsidRPr="0066555F" w:rsidRDefault="0066555F" w:rsidP="0066555F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Wykonawca zapewni wymianę filtrów zgodnie z zaleceniem producenta lecz nie rzadziej niż co 6 miesięcy.</w:t>
      </w:r>
    </w:p>
    <w:p w14:paraId="1A9CB8E2" w14:textId="77777777" w:rsidR="0066555F" w:rsidRPr="0066555F" w:rsidRDefault="0066555F" w:rsidP="0066555F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Wykonawca dostarczy i zamontuje butlę CO</w:t>
      </w:r>
      <w:r w:rsidRPr="003168FA">
        <w:rPr>
          <w:rFonts w:eastAsia="Times New Roman" w:cstheme="minorHAnsi"/>
          <w:szCs w:val="24"/>
          <w:vertAlign w:val="subscript"/>
          <w:lang w:eastAsia="pl-PL"/>
        </w:rPr>
        <w:t xml:space="preserve">2 </w:t>
      </w:r>
      <w:r w:rsidRPr="0066555F">
        <w:rPr>
          <w:rFonts w:eastAsia="Times New Roman" w:cstheme="minorHAnsi"/>
          <w:szCs w:val="24"/>
          <w:lang w:eastAsia="pl-PL"/>
        </w:rPr>
        <w:t>z reduktorem.</w:t>
      </w:r>
    </w:p>
    <w:p w14:paraId="096D7B30" w14:textId="77777777" w:rsidR="0066555F" w:rsidRPr="0066555F" w:rsidRDefault="0066555F" w:rsidP="0066555F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Przeszkoli personel z korzystania z urządzeń.</w:t>
      </w:r>
    </w:p>
    <w:p w14:paraId="481BA60C" w14:textId="2A056E77" w:rsidR="0066555F" w:rsidRPr="0066555F" w:rsidRDefault="0066555F" w:rsidP="0066555F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Wykonawca wykona pełną, profesjonalną sanityzację polegając</w:t>
      </w:r>
      <w:r w:rsidR="00FF1F1D">
        <w:rPr>
          <w:rFonts w:eastAsia="Times New Roman" w:cstheme="minorHAnsi"/>
          <w:szCs w:val="24"/>
          <w:lang w:eastAsia="pl-PL"/>
        </w:rPr>
        <w:t>ą</w:t>
      </w:r>
      <w:r w:rsidRPr="0066555F">
        <w:rPr>
          <w:rFonts w:eastAsia="Times New Roman" w:cstheme="minorHAnsi"/>
          <w:szCs w:val="24"/>
          <w:lang w:eastAsia="pl-PL"/>
        </w:rPr>
        <w:t xml:space="preserve"> na czyszczeniu i dezynfekcji całych urządzeń.</w:t>
      </w:r>
    </w:p>
    <w:p w14:paraId="67BDEA61" w14:textId="331F52DB" w:rsidR="0066555F" w:rsidRDefault="0066555F" w:rsidP="0066555F">
      <w:pPr>
        <w:pStyle w:val="Akapitzlist"/>
        <w:numPr>
          <w:ilvl w:val="0"/>
          <w:numId w:val="2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lastRenderedPageBreak/>
        <w:t>Wykonawca dostarczy i wymieni butle CO</w:t>
      </w:r>
      <w:r w:rsidRPr="003168FA">
        <w:rPr>
          <w:rFonts w:eastAsia="Times New Roman" w:cstheme="minorHAnsi"/>
          <w:szCs w:val="24"/>
          <w:vertAlign w:val="subscript"/>
          <w:lang w:eastAsia="pl-PL"/>
        </w:rPr>
        <w:t>2</w:t>
      </w:r>
      <w:r w:rsidRPr="0066555F">
        <w:rPr>
          <w:rFonts w:eastAsia="Times New Roman" w:cstheme="minorHAnsi"/>
          <w:szCs w:val="24"/>
          <w:lang w:eastAsia="pl-PL"/>
        </w:rPr>
        <w:t xml:space="preserve"> na każde wezwanie Zamawiającego.</w:t>
      </w:r>
    </w:p>
    <w:p w14:paraId="31337F0D" w14:textId="0535A4C0" w:rsidR="00F846BE" w:rsidRPr="00F846BE" w:rsidRDefault="00F846BE" w:rsidP="00F846B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cstheme="minorHAnsi"/>
          <w:szCs w:val="24"/>
        </w:rPr>
      </w:pPr>
      <w:r w:rsidRPr="00F846BE">
        <w:rPr>
          <w:rFonts w:cstheme="minorHAnsi"/>
          <w:szCs w:val="24"/>
        </w:rPr>
        <w:t xml:space="preserve">Wykonawca zapewni pełen serwis przez cały okres trwania </w:t>
      </w:r>
      <w:r w:rsidR="0062121F">
        <w:rPr>
          <w:rFonts w:cstheme="minorHAnsi"/>
          <w:szCs w:val="24"/>
        </w:rPr>
        <w:t>U</w:t>
      </w:r>
      <w:r w:rsidRPr="00F846BE">
        <w:rPr>
          <w:rFonts w:cstheme="minorHAnsi"/>
          <w:szCs w:val="24"/>
        </w:rPr>
        <w:t>mowy</w:t>
      </w:r>
      <w:r w:rsidR="0062121F">
        <w:rPr>
          <w:rFonts w:cstheme="minorHAnsi"/>
          <w:szCs w:val="24"/>
        </w:rPr>
        <w:t xml:space="preserve"> zarówno urządzenia z zamówienia podstawowego, jak i </w:t>
      </w:r>
      <w:r w:rsidR="007C7042">
        <w:rPr>
          <w:rFonts w:cstheme="minorHAnsi"/>
          <w:szCs w:val="24"/>
        </w:rPr>
        <w:t xml:space="preserve">te z </w:t>
      </w:r>
      <w:r w:rsidR="0062121F">
        <w:rPr>
          <w:rFonts w:cstheme="minorHAnsi"/>
          <w:szCs w:val="24"/>
        </w:rPr>
        <w:t>prawa opcji</w:t>
      </w:r>
      <w:r w:rsidRPr="00F846BE">
        <w:rPr>
          <w:rFonts w:cstheme="minorHAnsi"/>
          <w:szCs w:val="24"/>
        </w:rPr>
        <w:t xml:space="preserve">. </w:t>
      </w:r>
    </w:p>
    <w:p w14:paraId="7BD58B23" w14:textId="77777777" w:rsidR="0066555F" w:rsidRPr="0066555F" w:rsidRDefault="0066555F" w:rsidP="0056705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 xml:space="preserve">Dystrybutory muszą spełniać następujące warunki: </w:t>
      </w:r>
    </w:p>
    <w:p w14:paraId="4A47C03D" w14:textId="77777777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Muszą posiadać Certyfikat CE – potwierdzający, że dany produkt spełnia wymogi bezpieczeństwa, zdrowia i ochrony środowiska określone w dyrektywach Unii Europejskiej.</w:t>
      </w:r>
    </w:p>
    <w:p w14:paraId="3DA6CE2F" w14:textId="77777777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Muszą posiadać atest Narodowego Instytutu Zdrowia Publicznego PZH – Państwowego Instytutu Badawczego – potwierdzający, że dane produkty są przeznaczone do kontaktu z wodą przeznaczoną do spożycia przez ludzi.</w:t>
      </w:r>
    </w:p>
    <w:p w14:paraId="4340BBBD" w14:textId="77777777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 xml:space="preserve">Muszą posiadać filtr zapewniający trzystopniową filtrację wody tj. mechaniczną, węglową i ochronną (złoże </w:t>
      </w:r>
      <w:proofErr w:type="spellStart"/>
      <w:r w:rsidRPr="0066555F">
        <w:rPr>
          <w:rFonts w:eastAsia="Times New Roman" w:cstheme="minorHAnsi"/>
          <w:szCs w:val="24"/>
          <w:lang w:eastAsia="pl-PL"/>
        </w:rPr>
        <w:t>polifosfatowe</w:t>
      </w:r>
      <w:proofErr w:type="spellEnd"/>
      <w:r w:rsidRPr="0066555F">
        <w:rPr>
          <w:rFonts w:eastAsia="Times New Roman" w:cstheme="minorHAnsi"/>
          <w:szCs w:val="24"/>
          <w:lang w:eastAsia="pl-PL"/>
        </w:rPr>
        <w:t>). Filtry muszą posiadać atest PZH – potwierdzający, że dany produkt jest bezpieczny dla zdrowia i środowiska naturalnego. Filtry muszą być wymieniane zgodnie z zaleceniem producenta lecz nie rzadziej niż co 6 miesięcy.</w:t>
      </w:r>
    </w:p>
    <w:p w14:paraId="256F1342" w14:textId="77777777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 xml:space="preserve">Muszą posiadać lampę UV, która spełnia funkcję bakteriostatyczną.  </w:t>
      </w:r>
    </w:p>
    <w:p w14:paraId="31429D66" w14:textId="4CACF415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Muszą ofertować wodę w trzech wariantach: zimną (około 8</w:t>
      </w:r>
      <w:r w:rsidRPr="00F846BE">
        <w:rPr>
          <w:rFonts w:eastAsia="Times New Roman" w:cstheme="minorHAnsi"/>
          <w:szCs w:val="24"/>
          <w:vertAlign w:val="superscript"/>
          <w:lang w:eastAsia="pl-PL"/>
        </w:rPr>
        <w:t>o</w:t>
      </w:r>
      <w:r w:rsidR="00F846BE">
        <w:rPr>
          <w:rFonts w:eastAsia="Times New Roman" w:cstheme="minorHAnsi"/>
          <w:szCs w:val="24"/>
          <w:lang w:eastAsia="pl-PL"/>
        </w:rPr>
        <w:t>C), gorącą (około 90</w:t>
      </w:r>
      <w:r w:rsidRPr="00F846BE">
        <w:rPr>
          <w:rFonts w:eastAsia="Times New Roman" w:cstheme="minorHAnsi"/>
          <w:szCs w:val="24"/>
          <w:vertAlign w:val="superscript"/>
          <w:lang w:eastAsia="pl-PL"/>
        </w:rPr>
        <w:t>o</w:t>
      </w:r>
      <w:r w:rsidRPr="0066555F">
        <w:rPr>
          <w:rFonts w:eastAsia="Times New Roman" w:cstheme="minorHAnsi"/>
          <w:szCs w:val="24"/>
          <w:lang w:eastAsia="pl-PL"/>
        </w:rPr>
        <w:t>C) i gazowaną (około 8</w:t>
      </w:r>
      <w:r w:rsidRPr="00F846BE">
        <w:rPr>
          <w:rFonts w:eastAsia="Times New Roman" w:cstheme="minorHAnsi"/>
          <w:szCs w:val="24"/>
          <w:vertAlign w:val="superscript"/>
          <w:lang w:eastAsia="pl-PL"/>
        </w:rPr>
        <w:t>o</w:t>
      </w:r>
      <w:r w:rsidRPr="0066555F">
        <w:rPr>
          <w:rFonts w:eastAsia="Times New Roman" w:cstheme="minorHAnsi"/>
          <w:szCs w:val="24"/>
          <w:lang w:eastAsia="pl-PL"/>
        </w:rPr>
        <w:t>C).</w:t>
      </w:r>
    </w:p>
    <w:p w14:paraId="639D2466" w14:textId="77777777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Muszą posiadać zabezpieczenie przed przypadkowym oparzeniem gorącą wodą (np. poprzez kombinację przycisków).</w:t>
      </w:r>
    </w:p>
    <w:p w14:paraId="1E8A4ECC" w14:textId="77777777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 xml:space="preserve">Muszą umożliwiać bezdotykowe korzystanie co najmniej z wody zimnej np. poprzez sensor zbliżeniowy. </w:t>
      </w:r>
    </w:p>
    <w:p w14:paraId="3AFDB79C" w14:textId="77777777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 xml:space="preserve">Muszą posiadać co dwa rodzaje czujników </w:t>
      </w:r>
      <w:proofErr w:type="spellStart"/>
      <w:r w:rsidRPr="0066555F">
        <w:rPr>
          <w:rFonts w:eastAsia="Times New Roman" w:cstheme="minorHAnsi"/>
          <w:szCs w:val="24"/>
          <w:lang w:eastAsia="pl-PL"/>
        </w:rPr>
        <w:t>przeciwzalaniowych</w:t>
      </w:r>
      <w:proofErr w:type="spellEnd"/>
      <w:r w:rsidRPr="0066555F">
        <w:rPr>
          <w:rFonts w:eastAsia="Times New Roman" w:cstheme="minorHAnsi"/>
          <w:szCs w:val="24"/>
          <w:lang w:eastAsia="pl-PL"/>
        </w:rPr>
        <w:t>, tj. mechaniczny i elektroniczny.</w:t>
      </w:r>
    </w:p>
    <w:p w14:paraId="3279AACC" w14:textId="77777777" w:rsidR="0066555F" w:rsidRP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>Muszą posiadać sygnalizator przepełnienia tacy ociekowej.</w:t>
      </w:r>
    </w:p>
    <w:p w14:paraId="009A26C2" w14:textId="47419C26" w:rsidR="0066555F" w:rsidRDefault="0066555F" w:rsidP="00567057">
      <w:pPr>
        <w:pStyle w:val="Akapitzlist"/>
        <w:numPr>
          <w:ilvl w:val="0"/>
          <w:numId w:val="23"/>
        </w:numPr>
        <w:spacing w:after="0" w:line="360" w:lineRule="auto"/>
        <w:ind w:left="851"/>
        <w:rPr>
          <w:rFonts w:eastAsia="Times New Roman" w:cstheme="minorHAnsi"/>
          <w:szCs w:val="24"/>
          <w:lang w:eastAsia="pl-PL"/>
        </w:rPr>
      </w:pPr>
      <w:r w:rsidRPr="0066555F">
        <w:rPr>
          <w:rFonts w:eastAsia="Times New Roman" w:cstheme="minorHAnsi"/>
          <w:szCs w:val="24"/>
          <w:lang w:eastAsia="pl-PL"/>
        </w:rPr>
        <w:t xml:space="preserve">Muszą być poddawane sanityzacji nie rzadziej niż co 6 miesięcy. </w:t>
      </w:r>
    </w:p>
    <w:p w14:paraId="3B104428" w14:textId="2B401E6C" w:rsidR="003168FA" w:rsidRPr="003168FA" w:rsidRDefault="003168FA" w:rsidP="003168FA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eastAsia="Times New Roman" w:cstheme="minorHAnsi"/>
          <w:szCs w:val="24"/>
          <w:lang w:eastAsia="pl-PL"/>
        </w:rPr>
      </w:pPr>
      <w:r w:rsidRPr="003168FA">
        <w:rPr>
          <w:rFonts w:eastAsia="Times New Roman" w:cstheme="minorHAnsi"/>
          <w:szCs w:val="24"/>
          <w:lang w:eastAsia="pl-PL"/>
        </w:rPr>
        <w:t xml:space="preserve">Zamawiający zastrzega sobie prawo skorzystania z prawa opcji w </w:t>
      </w:r>
      <w:r w:rsidR="002C174B">
        <w:rPr>
          <w:rFonts w:eastAsia="Times New Roman" w:cstheme="minorHAnsi"/>
          <w:szCs w:val="24"/>
          <w:lang w:eastAsia="pl-PL"/>
        </w:rPr>
        <w:t>terminie</w:t>
      </w:r>
      <w:r w:rsidR="00AB639E">
        <w:rPr>
          <w:rFonts w:eastAsia="Times New Roman" w:cstheme="minorHAnsi"/>
          <w:szCs w:val="24"/>
          <w:lang w:eastAsia="pl-PL"/>
        </w:rPr>
        <w:t xml:space="preserve"> 6 miesięcy</w:t>
      </w:r>
      <w:r w:rsidR="002C174B">
        <w:rPr>
          <w:rFonts w:eastAsia="Times New Roman" w:cstheme="minorHAnsi"/>
          <w:szCs w:val="24"/>
          <w:lang w:eastAsia="pl-PL"/>
        </w:rPr>
        <w:t xml:space="preserve"> od dnia zawarcia Umowy </w:t>
      </w:r>
      <w:r w:rsidRPr="003168FA">
        <w:rPr>
          <w:rFonts w:eastAsia="Times New Roman" w:cstheme="minorHAnsi"/>
          <w:szCs w:val="24"/>
          <w:lang w:eastAsia="pl-PL"/>
        </w:rPr>
        <w:t>w zakresie dostawy maksymalnie 2 dodatkowych urządzeń</w:t>
      </w:r>
      <w:r w:rsidR="00AB639E">
        <w:rPr>
          <w:rFonts w:eastAsia="Times New Roman" w:cstheme="minorHAnsi"/>
          <w:szCs w:val="24"/>
          <w:lang w:eastAsia="pl-PL"/>
        </w:rPr>
        <w:t xml:space="preserve"> na warunkach określonych w Umowie</w:t>
      </w:r>
      <w:r w:rsidRPr="003168FA">
        <w:rPr>
          <w:rFonts w:eastAsia="Times New Roman" w:cstheme="minorHAnsi"/>
          <w:szCs w:val="24"/>
          <w:lang w:eastAsia="pl-PL"/>
        </w:rPr>
        <w:t>. W zależności od potrzeb Zamawiającego, urządzenia te mogą być nablatowe lub wolnostojące. Wykonawca jest zobowiązany do zapewnienia możliwości dostarczenia obu typów, spełniających wszystkie pozostałe wymagania techniczne postawione dla urządzeń z zamówienia podstawowego, niezależnie od tego, czy będą to dystrybutory nablatowe czy wolnostojące.</w:t>
      </w:r>
      <w:r w:rsidR="000259A7">
        <w:rPr>
          <w:rFonts w:eastAsia="Times New Roman" w:cstheme="minorHAnsi"/>
          <w:szCs w:val="24"/>
          <w:lang w:eastAsia="pl-PL"/>
        </w:rPr>
        <w:t xml:space="preserve"> W ramach prawa opcji Zamawiający może wynająć jedno urządzenie, bądź dwa.</w:t>
      </w:r>
    </w:p>
    <w:p w14:paraId="71F1AC7D" w14:textId="5868A01F" w:rsidR="00542A71" w:rsidRPr="00542A71" w:rsidRDefault="00542A71" w:rsidP="0066555F">
      <w:pPr>
        <w:pStyle w:val="Nagwek1"/>
        <w:jc w:val="left"/>
      </w:pPr>
      <w:r w:rsidRPr="00542A71">
        <w:t xml:space="preserve">§ 2. Termin </w:t>
      </w:r>
      <w:r w:rsidR="00D5615C">
        <w:t xml:space="preserve">i miejsce wykonania </w:t>
      </w:r>
      <w:r w:rsidR="002E0515">
        <w:t>umowy</w:t>
      </w:r>
      <w:r w:rsidRPr="00542A71">
        <w:t xml:space="preserve"> </w:t>
      </w:r>
    </w:p>
    <w:p w14:paraId="5F732DF2" w14:textId="390D736B" w:rsidR="002E0515" w:rsidRDefault="002E0515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D5615C">
        <w:rPr>
          <w:rFonts w:eastAsia="Times New Roman" w:cstheme="minorHAnsi"/>
          <w:szCs w:val="24"/>
          <w:lang w:eastAsia="pl-PL"/>
        </w:rPr>
        <w:t xml:space="preserve">Umowę zawiera się na czas określony, która obowiązuje </w:t>
      </w:r>
      <w:r w:rsidR="00F846BE">
        <w:rPr>
          <w:rFonts w:eastAsia="Times New Roman" w:cstheme="minorHAnsi"/>
          <w:b/>
          <w:szCs w:val="24"/>
          <w:lang w:eastAsia="pl-PL"/>
        </w:rPr>
        <w:t>24 miesiące</w:t>
      </w:r>
      <w:r w:rsidRPr="00D5615C">
        <w:rPr>
          <w:rFonts w:eastAsia="Times New Roman" w:cstheme="minorHAnsi"/>
          <w:szCs w:val="24"/>
          <w:lang w:eastAsia="pl-PL"/>
        </w:rPr>
        <w:t xml:space="preserve"> od daty jej zawarcia. </w:t>
      </w:r>
    </w:p>
    <w:p w14:paraId="58A24D78" w14:textId="7013DD61" w:rsidR="00B94FDC" w:rsidRPr="00291A4F" w:rsidRDefault="00B94FDC" w:rsidP="00291A4F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>Urządzenia w ramach zamówienia podstawowego zostaną zamontowane najpóźniej w następnym dniu</w:t>
      </w:r>
      <w:r w:rsidR="00291A4F">
        <w:rPr>
          <w:rFonts w:eastAsia="Times New Roman" w:cstheme="minorHAnsi"/>
          <w:szCs w:val="24"/>
          <w:lang w:eastAsia="pl-PL"/>
        </w:rPr>
        <w:t xml:space="preserve"> roboczym</w:t>
      </w:r>
      <w:r>
        <w:rPr>
          <w:rFonts w:eastAsia="Times New Roman" w:cstheme="minorHAnsi"/>
          <w:szCs w:val="24"/>
          <w:lang w:eastAsia="pl-PL"/>
        </w:rPr>
        <w:t xml:space="preserve"> po </w:t>
      </w:r>
      <w:r w:rsidR="00291A4F">
        <w:rPr>
          <w:rFonts w:eastAsia="Times New Roman" w:cstheme="minorHAnsi"/>
          <w:szCs w:val="24"/>
          <w:lang w:eastAsia="pl-PL"/>
        </w:rPr>
        <w:t xml:space="preserve">podpisaniu </w:t>
      </w:r>
      <w:r>
        <w:rPr>
          <w:rFonts w:eastAsia="Times New Roman" w:cstheme="minorHAnsi"/>
          <w:szCs w:val="24"/>
          <w:lang w:eastAsia="pl-PL"/>
        </w:rPr>
        <w:t xml:space="preserve">umowy. Możliwość montażu urządzeń jest w godzinach od 7:30 do 15:30. </w:t>
      </w:r>
      <w:r w:rsidR="00291A4F">
        <w:rPr>
          <w:rFonts w:eastAsia="Times New Roman" w:cstheme="minorHAnsi"/>
          <w:szCs w:val="24"/>
          <w:lang w:eastAsia="pl-PL"/>
        </w:rPr>
        <w:t>Zamawiający informuje, że za dzień roboczy przyjmuje wszystkie inne dni niż soboty, niedziele i dni ustawowo wolne od pracy.</w:t>
      </w:r>
    </w:p>
    <w:p w14:paraId="11FF284A" w14:textId="69099D61" w:rsidR="003168FA" w:rsidRDefault="003168FA" w:rsidP="00291A4F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291A4F">
        <w:rPr>
          <w:rFonts w:eastAsia="Times New Roman" w:cstheme="minorHAnsi"/>
          <w:szCs w:val="24"/>
          <w:lang w:eastAsia="pl-PL"/>
        </w:rPr>
        <w:t xml:space="preserve">Umowa obejmuje okres wynajmu zarówno </w:t>
      </w:r>
      <w:r w:rsidR="006C3436" w:rsidRPr="00291A4F">
        <w:rPr>
          <w:rFonts w:eastAsia="Times New Roman" w:cstheme="minorHAnsi"/>
          <w:szCs w:val="24"/>
          <w:lang w:eastAsia="pl-PL"/>
        </w:rPr>
        <w:t>zamówienia</w:t>
      </w:r>
      <w:r w:rsidRPr="00291A4F">
        <w:rPr>
          <w:rFonts w:eastAsia="Times New Roman" w:cstheme="minorHAnsi"/>
          <w:szCs w:val="24"/>
          <w:lang w:eastAsia="pl-PL"/>
        </w:rPr>
        <w:t xml:space="preserve"> podstawowe</w:t>
      </w:r>
      <w:r w:rsidR="006C3436" w:rsidRPr="00291A4F">
        <w:rPr>
          <w:rFonts w:eastAsia="Times New Roman" w:cstheme="minorHAnsi"/>
          <w:szCs w:val="24"/>
          <w:lang w:eastAsia="pl-PL"/>
        </w:rPr>
        <w:t>go</w:t>
      </w:r>
      <w:r w:rsidRPr="00291A4F">
        <w:rPr>
          <w:rFonts w:eastAsia="Times New Roman" w:cstheme="minorHAnsi"/>
          <w:szCs w:val="24"/>
          <w:lang w:eastAsia="pl-PL"/>
        </w:rPr>
        <w:t>, jak i prawo opcji. W p</w:t>
      </w:r>
      <w:r>
        <w:rPr>
          <w:rFonts w:eastAsia="Times New Roman" w:cstheme="minorHAnsi"/>
          <w:szCs w:val="24"/>
          <w:lang w:eastAsia="pl-PL"/>
        </w:rPr>
        <w:t xml:space="preserve">rzypadku skorzystania z prawa opcji termin umowy </w:t>
      </w:r>
      <w:r w:rsidRPr="003168FA">
        <w:rPr>
          <w:rFonts w:eastAsia="Times New Roman" w:cstheme="minorHAnsi"/>
          <w:szCs w:val="24"/>
          <w:lang w:eastAsia="pl-PL"/>
        </w:rPr>
        <w:t>nie ulega zmianie.</w:t>
      </w:r>
    </w:p>
    <w:p w14:paraId="5A09DF84" w14:textId="1AB25315" w:rsidR="00B94FDC" w:rsidRDefault="00B94FDC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S</w:t>
      </w:r>
      <w:r w:rsidRPr="00B94FDC">
        <w:rPr>
          <w:rFonts w:eastAsia="Times New Roman" w:cstheme="minorHAnsi"/>
          <w:szCs w:val="24"/>
          <w:lang w:eastAsia="pl-PL"/>
        </w:rPr>
        <w:t xml:space="preserve">korzystanie z prawa opcji jest </w:t>
      </w:r>
      <w:r w:rsidRPr="00B94FDC">
        <w:rPr>
          <w:rFonts w:eastAsia="Times New Roman" w:cstheme="minorHAnsi"/>
          <w:bCs/>
          <w:szCs w:val="24"/>
          <w:lang w:eastAsia="pl-PL"/>
        </w:rPr>
        <w:t>uprawnieniem Zamawiającego, a nie jego obowiązkiem</w:t>
      </w:r>
      <w:r w:rsidRPr="00B94FDC">
        <w:rPr>
          <w:rFonts w:eastAsia="Times New Roman" w:cstheme="minorHAnsi"/>
          <w:szCs w:val="24"/>
          <w:lang w:eastAsia="pl-PL"/>
        </w:rPr>
        <w:t>.</w:t>
      </w:r>
    </w:p>
    <w:p w14:paraId="4629FEE8" w14:textId="7CC49543" w:rsidR="00B94FDC" w:rsidRDefault="00B94FDC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</w:t>
      </w:r>
      <w:r w:rsidRPr="00B94FDC">
        <w:rPr>
          <w:rFonts w:eastAsia="Times New Roman" w:cstheme="minorHAnsi"/>
          <w:szCs w:val="24"/>
          <w:lang w:eastAsia="pl-PL"/>
        </w:rPr>
        <w:t>ykonawca jest zobowiązany do dostarczenia urządzeń w ramach prawa opcji zgodnie z cenami jednostkowymi podanymi w Formularzu Ofertowym</w:t>
      </w:r>
      <w:r>
        <w:rPr>
          <w:rFonts w:eastAsia="Times New Roman" w:cstheme="minorHAnsi"/>
          <w:szCs w:val="24"/>
          <w:lang w:eastAsia="pl-PL"/>
        </w:rPr>
        <w:t>.</w:t>
      </w:r>
    </w:p>
    <w:p w14:paraId="1C9F1D4F" w14:textId="17304B0F" w:rsidR="00B94FDC" w:rsidRDefault="00B94FDC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B94FDC">
        <w:rPr>
          <w:rFonts w:eastAsia="Times New Roman" w:cstheme="minorHAnsi"/>
          <w:szCs w:val="24"/>
          <w:lang w:eastAsia="pl-PL"/>
        </w:rPr>
        <w:t>W przypadku</w:t>
      </w:r>
      <w:r w:rsidR="00CE5A4C">
        <w:rPr>
          <w:rFonts w:eastAsia="Times New Roman" w:cstheme="minorHAnsi"/>
          <w:szCs w:val="24"/>
          <w:lang w:eastAsia="pl-PL"/>
        </w:rPr>
        <w:t xml:space="preserve"> zamiaru</w:t>
      </w:r>
      <w:r w:rsidRPr="00B94FDC">
        <w:rPr>
          <w:rFonts w:eastAsia="Times New Roman" w:cstheme="minorHAnsi"/>
          <w:szCs w:val="24"/>
          <w:lang w:eastAsia="pl-PL"/>
        </w:rPr>
        <w:t xml:space="preserve"> skorzystania z </w:t>
      </w:r>
      <w:r w:rsidR="00034FC3">
        <w:rPr>
          <w:rFonts w:eastAsia="Times New Roman" w:cstheme="minorHAnsi"/>
          <w:szCs w:val="24"/>
          <w:lang w:eastAsia="pl-PL"/>
        </w:rPr>
        <w:t xml:space="preserve">prawa </w:t>
      </w:r>
      <w:r w:rsidRPr="00B94FDC">
        <w:rPr>
          <w:rFonts w:eastAsia="Times New Roman" w:cstheme="minorHAnsi"/>
          <w:szCs w:val="24"/>
          <w:lang w:eastAsia="pl-PL"/>
        </w:rPr>
        <w:t>opcji</w:t>
      </w:r>
      <w:r w:rsidR="00291A4F">
        <w:rPr>
          <w:rFonts w:eastAsia="Times New Roman" w:cstheme="minorHAnsi"/>
          <w:szCs w:val="24"/>
          <w:lang w:eastAsia="pl-PL"/>
        </w:rPr>
        <w:t xml:space="preserve"> na zasadach określonych w § 1 ust. 4</w:t>
      </w:r>
      <w:r w:rsidRPr="00B94FDC">
        <w:rPr>
          <w:rFonts w:eastAsia="Times New Roman" w:cstheme="minorHAnsi"/>
          <w:szCs w:val="24"/>
          <w:lang w:eastAsia="pl-PL"/>
        </w:rPr>
        <w:t xml:space="preserve">, Zamawiający poinformuje </w:t>
      </w:r>
      <w:r w:rsidR="00CE5A4C">
        <w:rPr>
          <w:rFonts w:eastAsia="Times New Roman" w:cstheme="minorHAnsi"/>
          <w:szCs w:val="24"/>
          <w:lang w:eastAsia="pl-PL"/>
        </w:rPr>
        <w:t xml:space="preserve">o tym </w:t>
      </w:r>
      <w:r w:rsidRPr="00B94FDC">
        <w:rPr>
          <w:rFonts w:eastAsia="Times New Roman" w:cstheme="minorHAnsi"/>
          <w:szCs w:val="24"/>
          <w:lang w:eastAsia="pl-PL"/>
        </w:rPr>
        <w:t xml:space="preserve">Wykonawcę </w:t>
      </w:r>
      <w:r w:rsidRPr="00B94FDC">
        <w:rPr>
          <w:rFonts w:eastAsia="Times New Roman" w:cstheme="minorHAnsi"/>
          <w:bCs/>
          <w:szCs w:val="24"/>
          <w:lang w:eastAsia="pl-PL"/>
        </w:rPr>
        <w:t>pisemnie</w:t>
      </w:r>
      <w:r w:rsidRPr="00B94FDC">
        <w:rPr>
          <w:rFonts w:eastAsia="Times New Roman" w:cstheme="minorHAnsi"/>
          <w:szCs w:val="24"/>
          <w:lang w:eastAsia="pl-PL"/>
        </w:rPr>
        <w:t>, wskazując dokładną lokalizację</w:t>
      </w:r>
      <w:r>
        <w:rPr>
          <w:rFonts w:eastAsia="Times New Roman" w:cstheme="minorHAnsi"/>
          <w:szCs w:val="24"/>
          <w:lang w:eastAsia="pl-PL"/>
        </w:rPr>
        <w:t>, ilość</w:t>
      </w:r>
      <w:r w:rsidRPr="00B94FDC">
        <w:rPr>
          <w:rFonts w:eastAsia="Times New Roman" w:cstheme="minorHAnsi"/>
          <w:szCs w:val="24"/>
          <w:lang w:eastAsia="pl-PL"/>
        </w:rPr>
        <w:t xml:space="preserve"> oraz typ urządzenia (nablatowe lub wolnostojące</w:t>
      </w:r>
      <w:r w:rsidR="00B47C8B">
        <w:rPr>
          <w:rFonts w:eastAsia="Times New Roman" w:cstheme="minorHAnsi"/>
          <w:szCs w:val="24"/>
          <w:lang w:eastAsia="pl-PL"/>
        </w:rPr>
        <w:t>)</w:t>
      </w:r>
      <w:r>
        <w:rPr>
          <w:rFonts w:eastAsia="Times New Roman" w:cstheme="minorHAnsi"/>
          <w:szCs w:val="24"/>
          <w:lang w:eastAsia="pl-PL"/>
        </w:rPr>
        <w:t xml:space="preserve"> na</w:t>
      </w:r>
      <w:r w:rsidRPr="00B94FDC">
        <w:rPr>
          <w:rFonts w:eastAsia="Times New Roman" w:cstheme="minorHAnsi"/>
          <w:szCs w:val="24"/>
          <w:lang w:eastAsia="pl-PL"/>
        </w:rPr>
        <w:t xml:space="preserve"> 14 dni przed planowanym montażem</w:t>
      </w:r>
      <w:r>
        <w:rPr>
          <w:rFonts w:eastAsia="Times New Roman" w:cstheme="minorHAnsi"/>
          <w:szCs w:val="24"/>
          <w:lang w:eastAsia="pl-PL"/>
        </w:rPr>
        <w:t>.</w:t>
      </w:r>
      <w:r w:rsidR="00034FC3">
        <w:rPr>
          <w:rFonts w:eastAsia="Times New Roman" w:cstheme="minorHAnsi"/>
          <w:szCs w:val="24"/>
          <w:lang w:eastAsia="pl-PL"/>
        </w:rPr>
        <w:t xml:space="preserve">  </w:t>
      </w:r>
    </w:p>
    <w:p w14:paraId="067EB937" w14:textId="7A202976" w:rsidR="00B94FDC" w:rsidRDefault="00B94FDC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B94FDC">
        <w:rPr>
          <w:rFonts w:eastAsia="Times New Roman" w:cstheme="minorHAnsi"/>
          <w:szCs w:val="24"/>
          <w:lang w:eastAsia="pl-PL"/>
        </w:rPr>
        <w:t xml:space="preserve">Wykonawca jest zobowiązany do montażu </w:t>
      </w:r>
      <w:r>
        <w:rPr>
          <w:rFonts w:eastAsia="Times New Roman" w:cstheme="minorHAnsi"/>
          <w:szCs w:val="24"/>
          <w:lang w:eastAsia="pl-PL"/>
        </w:rPr>
        <w:t>dodatkowego/</w:t>
      </w:r>
      <w:r w:rsidRPr="00B94FDC">
        <w:rPr>
          <w:rFonts w:eastAsia="Times New Roman" w:cstheme="minorHAnsi"/>
          <w:szCs w:val="24"/>
          <w:lang w:eastAsia="pl-PL"/>
        </w:rPr>
        <w:t>dodatkowych urządzeń</w:t>
      </w:r>
      <w:r w:rsidR="00B47C8B">
        <w:rPr>
          <w:rFonts w:eastAsia="Times New Roman" w:cstheme="minorHAnsi"/>
          <w:szCs w:val="24"/>
          <w:lang w:eastAsia="pl-PL"/>
        </w:rPr>
        <w:t xml:space="preserve"> zamówionych w ramach opcji </w:t>
      </w:r>
      <w:r w:rsidRPr="00B94FDC">
        <w:rPr>
          <w:rFonts w:eastAsia="Times New Roman" w:cstheme="minorHAnsi"/>
          <w:szCs w:val="24"/>
          <w:lang w:eastAsia="pl-PL"/>
        </w:rPr>
        <w:t xml:space="preserve"> w terminie nie dłuższym niż </w:t>
      </w:r>
      <w:r w:rsidR="00EB7665">
        <w:rPr>
          <w:rFonts w:eastAsia="Times New Roman" w:cstheme="minorHAnsi"/>
          <w:szCs w:val="24"/>
          <w:lang w:eastAsia="pl-PL"/>
        </w:rPr>
        <w:t>5</w:t>
      </w:r>
      <w:r w:rsidRPr="00B94FDC">
        <w:rPr>
          <w:rFonts w:eastAsia="Times New Roman" w:cstheme="minorHAnsi"/>
          <w:szCs w:val="24"/>
          <w:lang w:eastAsia="pl-PL"/>
        </w:rPr>
        <w:t xml:space="preserve"> dni roboczych od dnia </w:t>
      </w:r>
      <w:r>
        <w:rPr>
          <w:rFonts w:eastAsia="Times New Roman" w:cstheme="minorHAnsi"/>
          <w:szCs w:val="24"/>
          <w:lang w:eastAsia="pl-PL"/>
        </w:rPr>
        <w:t xml:space="preserve">otrzymania </w:t>
      </w:r>
      <w:r w:rsidRPr="00B94FDC">
        <w:rPr>
          <w:rFonts w:eastAsia="Times New Roman" w:cstheme="minorHAnsi"/>
          <w:szCs w:val="24"/>
          <w:lang w:eastAsia="pl-PL"/>
        </w:rPr>
        <w:t xml:space="preserve">pisemnego wezwania </w:t>
      </w:r>
      <w:r>
        <w:rPr>
          <w:rFonts w:eastAsia="Times New Roman" w:cstheme="minorHAnsi"/>
          <w:szCs w:val="24"/>
          <w:lang w:eastAsia="pl-PL"/>
        </w:rPr>
        <w:t>od</w:t>
      </w:r>
      <w:r w:rsidRPr="00B94FDC">
        <w:rPr>
          <w:rFonts w:eastAsia="Times New Roman" w:cstheme="minorHAnsi"/>
          <w:szCs w:val="24"/>
          <w:lang w:eastAsia="pl-PL"/>
        </w:rPr>
        <w:t xml:space="preserve"> Zamawiającego</w:t>
      </w:r>
      <w:r w:rsidR="00EB7665">
        <w:rPr>
          <w:rFonts w:eastAsia="Times New Roman" w:cstheme="minorHAnsi"/>
          <w:szCs w:val="24"/>
          <w:lang w:eastAsia="pl-PL"/>
        </w:rPr>
        <w:t xml:space="preserve">, na warunkach określonych w ust. 2, zdanie drugie, po wcześniejszym zawiadomieniu Zamawiającego zgodnie z § 6 ust. 1. </w:t>
      </w:r>
    </w:p>
    <w:p w14:paraId="5560AA6F" w14:textId="3B3E63B2" w:rsidR="00034FC3" w:rsidRPr="00D5615C" w:rsidRDefault="00034FC3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 przypadku skorzystania przez Zamawiającego z prawa opcji w zakresie 1 urządzenia, Zamawiający ma możliwość ponownego skorzystania z prawa opcji na warunkach określonych w § 1 ust. 4 oraz § 2 ust. 3-7.</w:t>
      </w:r>
    </w:p>
    <w:p w14:paraId="7B2CB85E" w14:textId="1E8C1760" w:rsidR="004A634C" w:rsidRDefault="004A634C" w:rsidP="004A634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Miejscem wykonania przedmiotu umowy jest </w:t>
      </w:r>
      <w:r w:rsidR="003168FA">
        <w:rPr>
          <w:rFonts w:eastAsia="Times New Roman" w:cstheme="minorHAnsi"/>
          <w:szCs w:val="24"/>
          <w:lang w:eastAsia="pl-PL"/>
        </w:rPr>
        <w:t>siedziba</w:t>
      </w:r>
      <w:r>
        <w:rPr>
          <w:rFonts w:eastAsia="Times New Roman" w:cstheme="minorHAnsi"/>
          <w:szCs w:val="24"/>
          <w:lang w:eastAsia="pl-PL"/>
        </w:rPr>
        <w:t xml:space="preserve"> Krajowej</w:t>
      </w:r>
      <w:r w:rsidRPr="004A634C">
        <w:rPr>
          <w:rFonts w:eastAsia="Times New Roman" w:cstheme="minorHAnsi"/>
          <w:szCs w:val="24"/>
          <w:lang w:eastAsia="pl-PL"/>
        </w:rPr>
        <w:t xml:space="preserve"> Szkoł</w:t>
      </w:r>
      <w:r>
        <w:rPr>
          <w:rFonts w:eastAsia="Times New Roman" w:cstheme="minorHAnsi"/>
          <w:szCs w:val="24"/>
          <w:lang w:eastAsia="pl-PL"/>
        </w:rPr>
        <w:t>y</w:t>
      </w:r>
      <w:r w:rsidRPr="004A634C">
        <w:rPr>
          <w:rFonts w:eastAsia="Times New Roman" w:cstheme="minorHAnsi"/>
          <w:szCs w:val="24"/>
          <w:lang w:eastAsia="pl-PL"/>
        </w:rPr>
        <w:t xml:space="preserve"> Sądownictwa i Prokuratury, ul. Przy Rondzie 5</w:t>
      </w:r>
      <w:r>
        <w:rPr>
          <w:rFonts w:eastAsia="Times New Roman" w:cstheme="minorHAnsi"/>
          <w:szCs w:val="24"/>
          <w:lang w:eastAsia="pl-PL"/>
        </w:rPr>
        <w:t>,</w:t>
      </w:r>
      <w:r w:rsidRPr="004A634C">
        <w:rPr>
          <w:rFonts w:eastAsia="Times New Roman" w:cstheme="minorHAnsi"/>
          <w:szCs w:val="24"/>
          <w:lang w:eastAsia="pl-PL"/>
        </w:rPr>
        <w:t xml:space="preserve"> 31-547 Kraków</w:t>
      </w:r>
      <w:r>
        <w:rPr>
          <w:rFonts w:eastAsia="Times New Roman" w:cstheme="minorHAnsi"/>
          <w:szCs w:val="24"/>
          <w:lang w:eastAsia="pl-PL"/>
        </w:rPr>
        <w:t>.</w:t>
      </w:r>
    </w:p>
    <w:p w14:paraId="00BF3DFD" w14:textId="7FC95667" w:rsidR="008C2BBB" w:rsidRDefault="008C2BBB" w:rsidP="00B06C41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8C2BBB">
        <w:rPr>
          <w:rFonts w:eastAsia="Times New Roman" w:cstheme="minorHAnsi"/>
          <w:szCs w:val="24"/>
          <w:lang w:eastAsia="pl-PL"/>
        </w:rPr>
        <w:t>Wynajmujący oświadcza, że nie podlega wykluczeniu z postępowania na podstawie art. 7 ustawy z dnia 13 kwietnia 2022 r. o szczególnych rozwiązaniach w zakresie przeciwdziałania wspieraniu agresji na Ukrainę oraz służących ochronie bezpieczeństwa narodowego (Dz.U.202</w:t>
      </w:r>
      <w:r w:rsidR="00F846BE">
        <w:rPr>
          <w:rFonts w:eastAsia="Times New Roman" w:cstheme="minorHAnsi"/>
          <w:szCs w:val="24"/>
          <w:lang w:eastAsia="pl-PL"/>
        </w:rPr>
        <w:t>5</w:t>
      </w:r>
      <w:r w:rsidRPr="008C2BBB">
        <w:rPr>
          <w:rFonts w:eastAsia="Times New Roman" w:cstheme="minorHAnsi"/>
          <w:szCs w:val="24"/>
          <w:lang w:eastAsia="pl-PL"/>
        </w:rPr>
        <w:t xml:space="preserve"> poz. </w:t>
      </w:r>
      <w:r w:rsidR="00F846BE">
        <w:rPr>
          <w:rFonts w:eastAsia="Times New Roman" w:cstheme="minorHAnsi"/>
          <w:szCs w:val="24"/>
          <w:lang w:eastAsia="pl-PL"/>
        </w:rPr>
        <w:t>514</w:t>
      </w:r>
      <w:r w:rsidRPr="008C2BBB">
        <w:rPr>
          <w:rFonts w:eastAsia="Times New Roman" w:cstheme="minorHAnsi"/>
          <w:szCs w:val="24"/>
          <w:lang w:eastAsia="pl-PL"/>
        </w:rPr>
        <w:t>).</w:t>
      </w:r>
    </w:p>
    <w:p w14:paraId="22F1A9C4" w14:textId="1D2B7611" w:rsidR="00567057" w:rsidRPr="00236120" w:rsidRDefault="00567057" w:rsidP="00236120">
      <w:pPr>
        <w:pStyle w:val="Akapitzlist"/>
        <w:numPr>
          <w:ilvl w:val="0"/>
          <w:numId w:val="18"/>
        </w:numPr>
        <w:spacing w:after="0" w:line="360" w:lineRule="auto"/>
        <w:ind w:left="425" w:hanging="357"/>
        <w:rPr>
          <w:rFonts w:eastAsia="Times New Roman" w:cstheme="minorHAnsi"/>
          <w:szCs w:val="24"/>
          <w:lang w:eastAsia="pl-PL"/>
        </w:rPr>
      </w:pPr>
      <w:r w:rsidRPr="00236120">
        <w:rPr>
          <w:rFonts w:eastAsia="Times New Roman" w:cstheme="minorHAnsi"/>
          <w:szCs w:val="24"/>
          <w:lang w:eastAsia="pl-PL"/>
        </w:rPr>
        <w:t xml:space="preserve">Miejscem wykonania przedmiotu zamówienia jest budynek dydaktyczny znajdujący się w siedzibie Zamawiającego, mieszczący się w Krakowie, przy ul. Przy Rondzie 5. Zamawiający informuje, iż budynek składa liczy sobie 6 kondygnacji, a to: piwnica, parter oraz piętra od I do IV. Budynek jest wolny od barier poziomych i pionowych w  przestrzeniach komunikacyjnych, a także zapewniony jest dostęp do wszystkich pomieszczeń. Deklaracja dostępności Zamawiającego znajduje się na stronie internetowej: </w:t>
      </w:r>
      <w:hyperlink r:id="rId8" w:history="1">
        <w:r w:rsidRPr="00236120">
          <w:rPr>
            <w:rFonts w:cstheme="minorHAnsi"/>
          </w:rPr>
          <w:t>https://www.kssip.gov.pl/deklaracja-dostepnosci</w:t>
        </w:r>
      </w:hyperlink>
      <w:r w:rsidRPr="00236120">
        <w:rPr>
          <w:rFonts w:eastAsia="Times New Roman" w:cstheme="minorHAnsi"/>
          <w:szCs w:val="24"/>
          <w:lang w:eastAsia="pl-PL"/>
        </w:rPr>
        <w:t>.</w:t>
      </w:r>
    </w:p>
    <w:p w14:paraId="34D0ADC0" w14:textId="7332000F" w:rsidR="00893701" w:rsidRPr="00893701" w:rsidRDefault="00893701" w:rsidP="00567057">
      <w:pPr>
        <w:pStyle w:val="Nagwek1"/>
        <w:jc w:val="left"/>
      </w:pPr>
      <w:r w:rsidRPr="00893701">
        <w:t xml:space="preserve">§ </w:t>
      </w:r>
      <w:r w:rsidR="00F846BE">
        <w:t>3</w:t>
      </w:r>
      <w:r w:rsidRPr="00893701">
        <w:t>.</w:t>
      </w:r>
      <w:r w:rsidR="0021092F">
        <w:t xml:space="preserve"> </w:t>
      </w:r>
      <w:r w:rsidRPr="00893701">
        <w:t>Wynagrodzenie</w:t>
      </w:r>
    </w:p>
    <w:p w14:paraId="512B355E" w14:textId="38CB87C6" w:rsidR="0082236A" w:rsidRPr="0082236A" w:rsidRDefault="0082236A" w:rsidP="00E615B2">
      <w:pPr>
        <w:pStyle w:val="Akapitzlist"/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82236A">
        <w:rPr>
          <w:rFonts w:eastAsia="Times New Roman" w:cstheme="minorHAnsi"/>
          <w:szCs w:val="24"/>
          <w:lang w:eastAsia="pl-PL"/>
        </w:rPr>
        <w:t>Za wykonanie</w:t>
      </w:r>
      <w:r>
        <w:rPr>
          <w:rFonts w:eastAsia="Times New Roman" w:cstheme="minorHAnsi"/>
          <w:szCs w:val="24"/>
          <w:lang w:eastAsia="pl-PL"/>
        </w:rPr>
        <w:t xml:space="preserve"> przedmiotu zamówienia (zamówienia podstawowego) </w:t>
      </w:r>
      <w:r w:rsidRPr="0082236A">
        <w:rPr>
          <w:rFonts w:eastAsia="Times New Roman" w:cstheme="minorHAnsi"/>
          <w:szCs w:val="24"/>
          <w:lang w:eastAsia="pl-PL"/>
        </w:rPr>
        <w:t xml:space="preserve">Wykonawcy przysługiwać będzie wynagrodzenie w wysokości: ……………………… zł netto (słownie: ………………………………….. </w:t>
      </w:r>
      <w:r w:rsidRPr="0082236A">
        <w:rPr>
          <w:rFonts w:eastAsia="Times New Roman" w:cstheme="minorHAnsi"/>
          <w:szCs w:val="24"/>
          <w:lang w:eastAsia="pl-PL"/>
        </w:rPr>
        <w:lastRenderedPageBreak/>
        <w:t xml:space="preserve">złotych ……/100 groszy), tj. ……………….. zł brutto (słownie: ………………………….. złotych …../100 groszy), w tym należny podatek VAT. </w:t>
      </w:r>
    </w:p>
    <w:p w14:paraId="01AB491E" w14:textId="497EF71C" w:rsidR="0082236A" w:rsidRPr="0082236A" w:rsidRDefault="0082236A" w:rsidP="00E615B2">
      <w:pPr>
        <w:pStyle w:val="Akapitzlist"/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82236A">
        <w:rPr>
          <w:rFonts w:eastAsia="Times New Roman" w:cstheme="minorHAnsi"/>
          <w:szCs w:val="24"/>
          <w:lang w:eastAsia="pl-PL"/>
        </w:rPr>
        <w:t>Wynagrodzenie, o którym mowa w ust. 1 płatne będzie miesięcznie w kwotach po ………….. zł netto (słownie: …………………. złotych …../100 groszy), tj. ………… zł brutto (słownie: …………………………………. złotych ……./100 groszy), w tym należny podatek VAT.</w:t>
      </w:r>
      <w:r w:rsidR="00DB0B35">
        <w:rPr>
          <w:rFonts w:eastAsia="Times New Roman" w:cstheme="minorHAnsi"/>
          <w:szCs w:val="24"/>
          <w:lang w:eastAsia="pl-PL"/>
        </w:rPr>
        <w:t xml:space="preserve"> W przypadku świadczenia usługi najmu przez niepełny miesiąc, wynagrodzenie płatne będzie propo</w:t>
      </w:r>
      <w:r w:rsidR="004E4EE5">
        <w:rPr>
          <w:rFonts w:eastAsia="Times New Roman" w:cstheme="minorHAnsi"/>
          <w:szCs w:val="24"/>
          <w:lang w:eastAsia="pl-PL"/>
        </w:rPr>
        <w:t xml:space="preserve">rcjonalnie do ilości dni świadczenia usługi w danym miesiącu. </w:t>
      </w:r>
    </w:p>
    <w:p w14:paraId="2320C1F1" w14:textId="6E708760" w:rsidR="0082236A" w:rsidRPr="0082236A" w:rsidRDefault="0082236A" w:rsidP="00E615B2">
      <w:pPr>
        <w:pStyle w:val="Akapitzlist"/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82236A">
        <w:rPr>
          <w:rFonts w:eastAsia="Times New Roman" w:cstheme="minorHAnsi"/>
          <w:szCs w:val="24"/>
          <w:lang w:eastAsia="pl-PL"/>
        </w:rPr>
        <w:t xml:space="preserve">W przypadku skorzystania z prawa opcji, do miesięcznego wynagrodzenia brutto, o którym mowa w ust. 2, </w:t>
      </w:r>
      <w:r w:rsidRPr="0082236A">
        <w:rPr>
          <w:rFonts w:eastAsia="Times New Roman" w:cstheme="minorHAnsi"/>
          <w:bCs/>
          <w:szCs w:val="24"/>
          <w:lang w:eastAsia="pl-PL"/>
        </w:rPr>
        <w:t>doliczana będzie miesięczna kwota wynajmu i serwisu</w:t>
      </w:r>
      <w:r w:rsidRPr="0082236A">
        <w:rPr>
          <w:rFonts w:eastAsia="Times New Roman" w:cstheme="minorHAnsi"/>
          <w:szCs w:val="24"/>
          <w:lang w:eastAsia="pl-PL"/>
        </w:rPr>
        <w:t xml:space="preserve"> za dodatkow</w:t>
      </w:r>
      <w:r w:rsidR="00DB0B35">
        <w:rPr>
          <w:rFonts w:eastAsia="Times New Roman" w:cstheme="minorHAnsi"/>
          <w:szCs w:val="24"/>
          <w:lang w:eastAsia="pl-PL"/>
        </w:rPr>
        <w:t xml:space="preserve">y dystrybutor lub dodatkowe </w:t>
      </w:r>
      <w:r w:rsidRPr="0082236A">
        <w:rPr>
          <w:rFonts w:eastAsia="Times New Roman" w:cstheme="minorHAnsi"/>
          <w:szCs w:val="24"/>
          <w:lang w:eastAsia="pl-PL"/>
        </w:rPr>
        <w:t xml:space="preserve">dystrybutory, wyliczona na podstawie cen jednostkowych złożonych w Formularzu </w:t>
      </w:r>
      <w:r w:rsidR="007A71EE">
        <w:rPr>
          <w:rFonts w:eastAsia="Times New Roman" w:cstheme="minorHAnsi"/>
          <w:szCs w:val="24"/>
          <w:lang w:eastAsia="pl-PL"/>
        </w:rPr>
        <w:t>o</w:t>
      </w:r>
      <w:r w:rsidRPr="0082236A">
        <w:rPr>
          <w:rFonts w:eastAsia="Times New Roman" w:cstheme="minorHAnsi"/>
          <w:szCs w:val="24"/>
          <w:lang w:eastAsia="pl-PL"/>
        </w:rPr>
        <w:t xml:space="preserve">fertowym. </w:t>
      </w:r>
    </w:p>
    <w:p w14:paraId="7F4ED0D5" w14:textId="32BC40B0" w:rsidR="0082236A" w:rsidRPr="0082236A" w:rsidRDefault="0082236A" w:rsidP="00E615B2">
      <w:pPr>
        <w:pStyle w:val="Akapitzlist"/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82236A">
        <w:rPr>
          <w:rFonts w:eastAsia="Times New Roman" w:cstheme="minorHAnsi"/>
          <w:szCs w:val="24"/>
          <w:lang w:eastAsia="pl-PL"/>
        </w:rPr>
        <w:t>Maksymalna wartość umowy (</w:t>
      </w:r>
      <w:r>
        <w:rPr>
          <w:rFonts w:eastAsia="Times New Roman" w:cstheme="minorHAnsi"/>
          <w:szCs w:val="24"/>
          <w:lang w:eastAsia="pl-PL"/>
        </w:rPr>
        <w:t>zamówienie</w:t>
      </w:r>
      <w:r w:rsidRPr="0082236A">
        <w:rPr>
          <w:rFonts w:eastAsia="Times New Roman" w:cstheme="minorHAnsi"/>
          <w:szCs w:val="24"/>
          <w:lang w:eastAsia="pl-PL"/>
        </w:rPr>
        <w:t xml:space="preserve"> podstawow</w:t>
      </w:r>
      <w:r>
        <w:rPr>
          <w:rFonts w:eastAsia="Times New Roman" w:cstheme="minorHAnsi"/>
          <w:szCs w:val="24"/>
          <w:lang w:eastAsia="pl-PL"/>
        </w:rPr>
        <w:t>e</w:t>
      </w:r>
      <w:r w:rsidRPr="0082236A">
        <w:rPr>
          <w:rFonts w:eastAsia="Times New Roman" w:cstheme="minorHAnsi"/>
          <w:szCs w:val="24"/>
          <w:lang w:eastAsia="pl-PL"/>
        </w:rPr>
        <w:t xml:space="preserve"> i praw</w:t>
      </w:r>
      <w:r>
        <w:rPr>
          <w:rFonts w:eastAsia="Times New Roman" w:cstheme="minorHAnsi"/>
          <w:szCs w:val="24"/>
          <w:lang w:eastAsia="pl-PL"/>
        </w:rPr>
        <w:t>o</w:t>
      </w:r>
      <w:r w:rsidRPr="0082236A">
        <w:rPr>
          <w:rFonts w:eastAsia="Times New Roman" w:cstheme="minorHAnsi"/>
          <w:szCs w:val="24"/>
          <w:lang w:eastAsia="pl-PL"/>
        </w:rPr>
        <w:t xml:space="preserve"> opcji) nie przekroczy kwoty ……………………… zł netto (słownie: ………………………………….. złotych ……/100 groszy), tj. ……………….. zł brutto (słownie: ………………………….. złotych …../100 groszy), w tym należny podatek VAT. </w:t>
      </w:r>
      <w:r w:rsidR="002F3848">
        <w:rPr>
          <w:rFonts w:eastAsia="Times New Roman" w:cstheme="minorHAnsi"/>
          <w:szCs w:val="24"/>
          <w:lang w:eastAsia="pl-PL"/>
        </w:rPr>
        <w:t>Na maksymalną kwotę wartości zamówienia składa</w:t>
      </w:r>
      <w:r w:rsidR="00432C88">
        <w:rPr>
          <w:rFonts w:eastAsia="Times New Roman" w:cstheme="minorHAnsi"/>
          <w:szCs w:val="24"/>
          <w:lang w:eastAsia="pl-PL"/>
        </w:rPr>
        <w:t xml:space="preserve"> się wartość zamówienia podstawowego oraz</w:t>
      </w:r>
      <w:r w:rsidR="002F3848">
        <w:rPr>
          <w:rFonts w:eastAsia="Times New Roman" w:cstheme="minorHAnsi"/>
          <w:szCs w:val="24"/>
          <w:lang w:eastAsia="pl-PL"/>
        </w:rPr>
        <w:t xml:space="preserve"> wartość 2 szt. urządzeń (cena za mc * 24 mc)</w:t>
      </w:r>
      <w:r w:rsidR="007E0EF3">
        <w:rPr>
          <w:rFonts w:eastAsia="Times New Roman" w:cstheme="minorHAnsi"/>
          <w:szCs w:val="24"/>
          <w:lang w:eastAsia="pl-PL"/>
        </w:rPr>
        <w:t xml:space="preserve"> z</w:t>
      </w:r>
      <w:r w:rsidR="00432C88">
        <w:rPr>
          <w:rFonts w:eastAsia="Times New Roman" w:cstheme="minorHAnsi"/>
          <w:szCs w:val="24"/>
          <w:lang w:eastAsia="pl-PL"/>
        </w:rPr>
        <w:t xml:space="preserve"> tabeli zawartej w</w:t>
      </w:r>
      <w:r w:rsidR="007E0EF3">
        <w:rPr>
          <w:rFonts w:eastAsia="Times New Roman" w:cstheme="minorHAnsi"/>
          <w:szCs w:val="24"/>
          <w:lang w:eastAsia="pl-PL"/>
        </w:rPr>
        <w:t xml:space="preserve"> </w:t>
      </w:r>
      <w:r w:rsidR="00432C88">
        <w:rPr>
          <w:rFonts w:eastAsia="Times New Roman" w:cstheme="minorHAnsi"/>
          <w:szCs w:val="24"/>
          <w:lang w:eastAsia="pl-PL"/>
        </w:rPr>
        <w:t xml:space="preserve">ust. 4. </w:t>
      </w:r>
      <w:r w:rsidR="007E0EF3">
        <w:rPr>
          <w:rFonts w:eastAsia="Times New Roman" w:cstheme="minorHAnsi"/>
          <w:szCs w:val="24"/>
          <w:lang w:eastAsia="pl-PL"/>
        </w:rPr>
        <w:t>Załącznika nr 2 do Umowy - Formularza ofertowego</w:t>
      </w:r>
      <w:r w:rsidR="002F3848">
        <w:rPr>
          <w:rFonts w:eastAsia="Times New Roman" w:cstheme="minorHAnsi"/>
          <w:szCs w:val="24"/>
          <w:lang w:eastAsia="pl-PL"/>
        </w:rPr>
        <w:t>.</w:t>
      </w:r>
      <w:r w:rsidR="00DB0B35">
        <w:rPr>
          <w:rFonts w:eastAsia="Times New Roman" w:cstheme="minorHAnsi"/>
          <w:szCs w:val="24"/>
          <w:lang w:eastAsia="pl-PL"/>
        </w:rPr>
        <w:t xml:space="preserve"> Zamawiający nie jest zobowiązany do zlecenia usług odpowiadających maksymalnej wartości umowy, zaś Wykonawca nie będzie kierował do Zamawiającego z tego żadnych roszczeń.</w:t>
      </w:r>
    </w:p>
    <w:p w14:paraId="437FC0B7" w14:textId="5E244988" w:rsidR="00F846BE" w:rsidRPr="00F846BE" w:rsidRDefault="00F846BE" w:rsidP="00E615B2">
      <w:pPr>
        <w:pStyle w:val="Akapitzlist"/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F846BE">
        <w:rPr>
          <w:rFonts w:eastAsia="Times New Roman" w:cstheme="minorHAnsi"/>
          <w:szCs w:val="24"/>
          <w:lang w:eastAsia="pl-PL"/>
        </w:rPr>
        <w:t>W przypadku świadczenia usługi za niepełny miesiąc, wynagrodzenie będzie płatne proporcjonalnie do ilości dni świadczenia usługi w danym miesiącu.</w:t>
      </w:r>
    </w:p>
    <w:p w14:paraId="6314822A" w14:textId="17DBEA36" w:rsidR="00567057" w:rsidRDefault="00F846BE" w:rsidP="00CE5A4C">
      <w:pPr>
        <w:pStyle w:val="Akapitzlist"/>
        <w:numPr>
          <w:ilvl w:val="0"/>
          <w:numId w:val="29"/>
        </w:numPr>
        <w:spacing w:before="120" w:after="120" w:line="360" w:lineRule="auto"/>
        <w:ind w:left="426" w:hanging="43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Zamawiający zobowiązuje się do dokonywania zapłaty wynagrodzenia, o którym mowa w ust. 2 </w:t>
      </w:r>
      <w:r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Pr="00F846BE">
        <w:rPr>
          <w:rFonts w:eastAsia="Times New Roman" w:cstheme="minorHAnsi"/>
          <w:szCs w:val="24"/>
          <w:lang w:eastAsia="pl-PL"/>
        </w:rPr>
        <w:t xml:space="preserve">rachunek bankowy Wykonawcy o nr </w:t>
      </w:r>
      <w:r w:rsidRPr="00F846BE">
        <w:rPr>
          <w:rFonts w:eastAsia="Times New Roman" w:cstheme="minorHAnsi"/>
          <w:b/>
          <w:szCs w:val="24"/>
          <w:lang w:eastAsia="pl-PL"/>
        </w:rPr>
        <w:t>…………………………………. w terminie do 21 dni</w:t>
      </w:r>
      <w:r w:rsidRPr="00F846BE">
        <w:rPr>
          <w:rFonts w:eastAsia="Times New Roman" w:cstheme="minorHAnsi"/>
          <w:szCs w:val="24"/>
          <w:lang w:eastAsia="pl-PL"/>
        </w:rPr>
        <w:t xml:space="preserve"> od daty dostarczenia do siedziby Zamawiającego prawidłowo wystawionej faktury VAT. </w:t>
      </w:r>
      <w:r w:rsidR="003E3093">
        <w:rPr>
          <w:rFonts w:eastAsia="Times New Roman" w:cstheme="minorHAnsi"/>
          <w:szCs w:val="24"/>
          <w:lang w:eastAsia="pl-PL"/>
        </w:rPr>
        <w:t xml:space="preserve"> </w:t>
      </w:r>
    </w:p>
    <w:p w14:paraId="0FD547F8" w14:textId="4FE36E8A" w:rsidR="00893701" w:rsidRDefault="00893701" w:rsidP="00CE5A4C">
      <w:pPr>
        <w:pStyle w:val="Akapitzlist"/>
        <w:numPr>
          <w:ilvl w:val="0"/>
          <w:numId w:val="29"/>
        </w:numPr>
        <w:tabs>
          <w:tab w:val="left" w:pos="709"/>
        </w:tabs>
        <w:spacing w:before="120" w:after="120" w:line="360" w:lineRule="auto"/>
        <w:ind w:left="426" w:hanging="43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Zamawiający preferuje aby f</w:t>
      </w:r>
      <w:r w:rsidRPr="00893701">
        <w:rPr>
          <w:rFonts w:eastAsia="Times New Roman" w:cstheme="minorHAnsi"/>
          <w:szCs w:val="24"/>
          <w:lang w:eastAsia="pl-PL"/>
        </w:rPr>
        <w:t>aktur</w:t>
      </w:r>
      <w:r>
        <w:rPr>
          <w:rFonts w:eastAsia="Times New Roman" w:cstheme="minorHAnsi"/>
          <w:szCs w:val="24"/>
          <w:lang w:eastAsia="pl-PL"/>
        </w:rPr>
        <w:t>a</w:t>
      </w:r>
      <w:r w:rsidR="00AD2502">
        <w:rPr>
          <w:rFonts w:eastAsia="Times New Roman" w:cstheme="minorHAnsi"/>
          <w:szCs w:val="24"/>
          <w:lang w:eastAsia="pl-PL"/>
        </w:rPr>
        <w:t xml:space="preserve"> VAT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była przekazana</w:t>
      </w:r>
      <w:r w:rsidRPr="00893701">
        <w:rPr>
          <w:rFonts w:eastAsia="Times New Roman" w:cstheme="minorHAnsi"/>
          <w:szCs w:val="24"/>
          <w:lang w:eastAsia="pl-PL"/>
        </w:rPr>
        <w:t xml:space="preserve"> w postaci elektronicznej na adres e-mail: faktury_kssip@kssip.gov.pl albo poprzez Platformę Elektronicznego Fakturowania, numer PEPPOL: 7010027949 </w:t>
      </w:r>
      <w:r w:rsidR="00567057">
        <w:rPr>
          <w:rFonts w:eastAsia="Times New Roman" w:cstheme="minorHAnsi"/>
          <w:szCs w:val="24"/>
          <w:lang w:eastAsia="pl-PL"/>
        </w:rPr>
        <w:t>.</w:t>
      </w:r>
    </w:p>
    <w:p w14:paraId="6C24A757" w14:textId="6651FFE3" w:rsidR="00F846BE" w:rsidRPr="00F846BE" w:rsidRDefault="00F846BE" w:rsidP="00CE5A4C">
      <w:pPr>
        <w:pStyle w:val="Akapitzlist"/>
        <w:numPr>
          <w:ilvl w:val="0"/>
          <w:numId w:val="29"/>
        </w:numPr>
        <w:spacing w:after="0" w:line="360" w:lineRule="auto"/>
        <w:ind w:left="426" w:hanging="436"/>
        <w:rPr>
          <w:rFonts w:cstheme="minorHAnsi"/>
          <w:szCs w:val="24"/>
        </w:rPr>
      </w:pPr>
      <w:r w:rsidRPr="00F846BE">
        <w:rPr>
          <w:rFonts w:cstheme="minorHAnsi"/>
          <w:szCs w:val="24"/>
        </w:rPr>
        <w:t xml:space="preserve">Zamawiający dopuszcza wystawienie faktur </w:t>
      </w:r>
      <w:r w:rsidR="003E3093">
        <w:rPr>
          <w:rFonts w:cstheme="minorHAnsi"/>
          <w:szCs w:val="24"/>
        </w:rPr>
        <w:t xml:space="preserve">VAT </w:t>
      </w:r>
      <w:r w:rsidRPr="00F846BE">
        <w:rPr>
          <w:rFonts w:cstheme="minorHAnsi"/>
          <w:szCs w:val="24"/>
        </w:rPr>
        <w:t xml:space="preserve">ustrukturyzowanych pod warunkiem ich przekazania Zamawiającemu w sposób określony w ust. </w:t>
      </w:r>
      <w:r w:rsidR="00567057">
        <w:rPr>
          <w:rFonts w:cstheme="minorHAnsi"/>
          <w:szCs w:val="24"/>
        </w:rPr>
        <w:t>4</w:t>
      </w:r>
      <w:r w:rsidRPr="00F846BE">
        <w:rPr>
          <w:sz w:val="20"/>
        </w:rPr>
        <w:t xml:space="preserve"> </w:t>
      </w:r>
      <w:r w:rsidRPr="00F846BE">
        <w:rPr>
          <w:rFonts w:cstheme="minorHAnsi"/>
          <w:szCs w:val="24"/>
        </w:rPr>
        <w:t>z uwzględnieniem zmian dotyczących sposobu wystawiania ustrukturyzowanych faktur przez Krajowy System e-Faktur (</w:t>
      </w:r>
      <w:proofErr w:type="spellStart"/>
      <w:r w:rsidRPr="00F846BE">
        <w:rPr>
          <w:rFonts w:cstheme="minorHAnsi"/>
          <w:szCs w:val="24"/>
        </w:rPr>
        <w:t>KSeF</w:t>
      </w:r>
      <w:proofErr w:type="spellEnd"/>
      <w:r w:rsidRPr="00F846BE">
        <w:rPr>
          <w:rFonts w:cstheme="minorHAnsi"/>
          <w:szCs w:val="24"/>
        </w:rPr>
        <w:t>).</w:t>
      </w:r>
    </w:p>
    <w:p w14:paraId="0436BCA7" w14:textId="77777777" w:rsidR="00893701" w:rsidRPr="00893701" w:rsidRDefault="00893701" w:rsidP="00CE5A4C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360" w:lineRule="auto"/>
        <w:ind w:left="426" w:hanging="436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Dniem zapłaty jest dzień obciążenia kwotą należności rachunku Zamawiającego.</w:t>
      </w:r>
    </w:p>
    <w:p w14:paraId="42F0180D" w14:textId="77777777" w:rsidR="00893701" w:rsidRPr="00893701" w:rsidRDefault="00893701" w:rsidP="00CE5A4C">
      <w:pPr>
        <w:numPr>
          <w:ilvl w:val="0"/>
          <w:numId w:val="29"/>
        </w:numPr>
        <w:suppressAutoHyphens/>
        <w:spacing w:after="0" w:line="360" w:lineRule="auto"/>
        <w:ind w:left="426" w:hanging="436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Zamawiający nie wyraża zgody na dokonywanie przez Wykonawcę cesji wierzytelności wynikających z niniejszej umowy, w tym także w zakresie prawa do wynagrodzenia za przedmiot umowy.</w:t>
      </w:r>
    </w:p>
    <w:p w14:paraId="0FD78C35" w14:textId="77777777" w:rsidR="00893701" w:rsidRPr="00893701" w:rsidRDefault="00893701" w:rsidP="00CE5A4C">
      <w:pPr>
        <w:numPr>
          <w:ilvl w:val="0"/>
          <w:numId w:val="29"/>
        </w:numPr>
        <w:suppressAutoHyphens/>
        <w:spacing w:after="0" w:line="360" w:lineRule="auto"/>
        <w:ind w:left="426" w:hanging="436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lastRenderedPageBreak/>
        <w:t>W sytuacji, gdy wskazany do płatności przez Wykonawcę numer rachunku bankowego, o którym mowa w ust. 2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5B2A8CCB" w14:textId="77777777" w:rsidR="00893701" w:rsidRPr="00893701" w:rsidRDefault="00893701" w:rsidP="00CE5A4C">
      <w:pPr>
        <w:pStyle w:val="Akapitzlist"/>
        <w:numPr>
          <w:ilvl w:val="0"/>
          <w:numId w:val="29"/>
        </w:numPr>
        <w:spacing w:after="0" w:line="360" w:lineRule="auto"/>
        <w:ind w:left="426" w:hanging="436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 sytuacji opóźnienia w zapłacie wynagrodzenia, Zamawiający zapłaci Wykonawcy odsetki ustawowe.</w:t>
      </w:r>
    </w:p>
    <w:p w14:paraId="0A6822CA" w14:textId="77777777" w:rsidR="00893701" w:rsidRPr="00893701" w:rsidRDefault="00893701" w:rsidP="00CE5A4C">
      <w:pPr>
        <w:pStyle w:val="Akapitzlist"/>
        <w:numPr>
          <w:ilvl w:val="0"/>
          <w:numId w:val="29"/>
        </w:numPr>
        <w:spacing w:after="0" w:line="360" w:lineRule="auto"/>
        <w:ind w:left="426" w:hanging="436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Zamawiający upoważnia Wykonawcę do wystawiania faktury</w:t>
      </w:r>
      <w:r w:rsidR="00AD2502">
        <w:rPr>
          <w:rFonts w:eastAsia="Times New Roman" w:cstheme="minorHAnsi"/>
          <w:szCs w:val="24"/>
          <w:lang w:eastAsia="pl-PL"/>
        </w:rPr>
        <w:t xml:space="preserve"> VAT</w:t>
      </w:r>
      <w:r w:rsidRPr="00893701">
        <w:rPr>
          <w:rFonts w:eastAsia="Times New Roman" w:cstheme="minorHAnsi"/>
          <w:szCs w:val="24"/>
          <w:lang w:eastAsia="pl-PL"/>
        </w:rPr>
        <w:t xml:space="preserve"> bez swojego podpisu.</w:t>
      </w:r>
    </w:p>
    <w:p w14:paraId="43B347E6" w14:textId="2E07D5A7" w:rsidR="00893701" w:rsidRPr="00893701" w:rsidRDefault="00293119" w:rsidP="0021092F">
      <w:pPr>
        <w:pStyle w:val="Nagwek1"/>
        <w:jc w:val="left"/>
      </w:pPr>
      <w:r w:rsidRPr="00893701">
        <w:t>§</w:t>
      </w:r>
      <w:r w:rsidR="00893701" w:rsidRPr="00893701">
        <w:t xml:space="preserve"> </w:t>
      </w:r>
      <w:r w:rsidR="00567057">
        <w:t>4</w:t>
      </w:r>
      <w:r w:rsidR="00893701" w:rsidRPr="00893701">
        <w:t>.</w:t>
      </w:r>
      <w:r w:rsidR="0021092F">
        <w:t xml:space="preserve"> </w:t>
      </w:r>
      <w:r w:rsidR="00893701" w:rsidRPr="00893701">
        <w:t>Kary umowne i odszkodowanie</w:t>
      </w:r>
    </w:p>
    <w:p w14:paraId="4FDA16C6" w14:textId="0A41A3F5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Zamawiający </w:t>
      </w:r>
      <w:r w:rsidR="00A64C6B">
        <w:rPr>
          <w:rFonts w:eastAsia="Times New Roman" w:cstheme="minorHAnsi"/>
          <w:szCs w:val="24"/>
          <w:lang w:eastAsia="pl-PL"/>
        </w:rPr>
        <w:t>naliczy Wykonawcy kary umowne</w:t>
      </w:r>
      <w:r w:rsidRPr="00893701">
        <w:rPr>
          <w:rFonts w:eastAsia="Times New Roman" w:cstheme="minorHAnsi"/>
          <w:szCs w:val="24"/>
          <w:lang w:eastAsia="pl-PL"/>
        </w:rPr>
        <w:t xml:space="preserve"> w następujących przypadkach:</w:t>
      </w:r>
    </w:p>
    <w:p w14:paraId="7CA88A0F" w14:textId="2E08C89B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 zwłokę w wykonaniu przedmiotu umowy</w:t>
      </w:r>
      <w:r w:rsidR="008D3F5D">
        <w:rPr>
          <w:rFonts w:eastAsia="Times New Roman" w:cstheme="minorHAnsi"/>
          <w:szCs w:val="24"/>
          <w:lang w:eastAsia="pl-PL"/>
        </w:rPr>
        <w:t xml:space="preserve"> w terminie</w:t>
      </w:r>
      <w:r w:rsidR="0093064E">
        <w:rPr>
          <w:rFonts w:eastAsia="Times New Roman" w:cstheme="minorHAnsi"/>
          <w:szCs w:val="24"/>
          <w:lang w:eastAsia="pl-PL"/>
        </w:rPr>
        <w:t xml:space="preserve">, o którym mowa w </w:t>
      </w:r>
      <w:r w:rsidR="0093064E" w:rsidRPr="00893701">
        <w:rPr>
          <w:rFonts w:eastAsia="Times New Roman" w:cstheme="minorHAnsi"/>
          <w:szCs w:val="24"/>
          <w:lang w:eastAsia="pl-PL"/>
        </w:rPr>
        <w:t>§</w:t>
      </w:r>
      <w:r w:rsidR="0093064E">
        <w:rPr>
          <w:rFonts w:eastAsia="Times New Roman" w:cstheme="minorHAnsi"/>
          <w:szCs w:val="24"/>
          <w:lang w:eastAsia="pl-PL"/>
        </w:rPr>
        <w:t xml:space="preserve"> 2</w:t>
      </w:r>
      <w:r w:rsidR="008D3F5D">
        <w:rPr>
          <w:rFonts w:eastAsia="Times New Roman" w:cstheme="minorHAnsi"/>
          <w:szCs w:val="24"/>
          <w:lang w:eastAsia="pl-PL"/>
        </w:rPr>
        <w:t xml:space="preserve"> ust. </w:t>
      </w:r>
      <w:r w:rsidR="00567057">
        <w:rPr>
          <w:rFonts w:eastAsia="Times New Roman" w:cstheme="minorHAnsi"/>
          <w:szCs w:val="24"/>
          <w:lang w:eastAsia="pl-PL"/>
        </w:rPr>
        <w:t>2</w:t>
      </w:r>
      <w:r w:rsidR="0093064E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 xml:space="preserve">w wysokości 0,5% wartości brutto umowy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1A144D"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 w:rsidR="006D28EC">
        <w:rPr>
          <w:rFonts w:eastAsia="Times New Roman" w:cstheme="minorHAnsi"/>
          <w:szCs w:val="24"/>
          <w:lang w:eastAsia="pl-PL"/>
        </w:rPr>
        <w:t>za każdy dzień zwłoki</w:t>
      </w:r>
      <w:r w:rsidRPr="00893701">
        <w:rPr>
          <w:rFonts w:eastAsia="Times New Roman" w:cstheme="minorHAnsi"/>
          <w:szCs w:val="24"/>
          <w:lang w:eastAsia="pl-PL"/>
        </w:rPr>
        <w:t>,</w:t>
      </w:r>
    </w:p>
    <w:p w14:paraId="65E0EF8B" w14:textId="3DFA2161" w:rsidR="00EB7665" w:rsidRDefault="00EB7665" w:rsidP="00EB7665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 zwłokę w wykonaniu przedmiotu umowy</w:t>
      </w:r>
      <w:r>
        <w:rPr>
          <w:rFonts w:eastAsia="Times New Roman" w:cstheme="minorHAnsi"/>
          <w:szCs w:val="24"/>
          <w:lang w:eastAsia="pl-PL"/>
        </w:rPr>
        <w:t xml:space="preserve"> w terminie, o którym mowa w </w:t>
      </w:r>
      <w:r w:rsidRPr="00893701">
        <w:rPr>
          <w:rFonts w:eastAsia="Times New Roman" w:cstheme="minorHAnsi"/>
          <w:szCs w:val="24"/>
          <w:lang w:eastAsia="pl-PL"/>
        </w:rPr>
        <w:t>§</w:t>
      </w:r>
      <w:r>
        <w:rPr>
          <w:rFonts w:eastAsia="Times New Roman" w:cstheme="minorHAnsi"/>
          <w:szCs w:val="24"/>
          <w:lang w:eastAsia="pl-PL"/>
        </w:rPr>
        <w:t xml:space="preserve"> 2 ust. 7 </w:t>
      </w:r>
      <w:r w:rsidRPr="00893701">
        <w:rPr>
          <w:rFonts w:eastAsia="Times New Roman" w:cstheme="minorHAnsi"/>
          <w:szCs w:val="24"/>
          <w:lang w:eastAsia="pl-PL"/>
        </w:rPr>
        <w:t xml:space="preserve">w wysokości 0,5% wartości brutto umowy określonej w § </w:t>
      </w:r>
      <w:r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</w:t>
      </w:r>
      <w:r w:rsidR="00CE5A4C">
        <w:rPr>
          <w:rFonts w:eastAsia="Times New Roman" w:cstheme="minorHAnsi"/>
          <w:szCs w:val="24"/>
          <w:lang w:eastAsia="pl-PL"/>
        </w:rPr>
        <w:t>1</w:t>
      </w:r>
      <w:r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za każdy dzień zwłoki</w:t>
      </w:r>
      <w:r w:rsidRPr="00893701">
        <w:rPr>
          <w:rFonts w:eastAsia="Times New Roman" w:cstheme="minorHAnsi"/>
          <w:szCs w:val="24"/>
          <w:lang w:eastAsia="pl-PL"/>
        </w:rPr>
        <w:t>,</w:t>
      </w:r>
    </w:p>
    <w:p w14:paraId="68C5635F" w14:textId="46607DA6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zwłokę w </w:t>
      </w:r>
      <w:r w:rsidR="00567057">
        <w:rPr>
          <w:rFonts w:eastAsia="Times New Roman" w:cstheme="minorHAnsi"/>
          <w:szCs w:val="24"/>
          <w:lang w:eastAsia="pl-PL"/>
        </w:rPr>
        <w:t>usuwaniu usterek</w:t>
      </w:r>
      <w:r w:rsidRPr="00893701">
        <w:rPr>
          <w:rFonts w:eastAsia="Times New Roman" w:cstheme="minorHAnsi"/>
          <w:szCs w:val="24"/>
          <w:lang w:eastAsia="pl-PL"/>
        </w:rPr>
        <w:t xml:space="preserve">, </w:t>
      </w:r>
      <w:r w:rsidRPr="00361224">
        <w:rPr>
          <w:rFonts w:eastAsia="Times New Roman" w:cstheme="minorHAnsi"/>
          <w:color w:val="000000" w:themeColor="text1"/>
          <w:szCs w:val="24"/>
          <w:lang w:eastAsia="pl-PL"/>
        </w:rPr>
        <w:t xml:space="preserve">z </w:t>
      </w:r>
      <w:r w:rsidRPr="00893701">
        <w:rPr>
          <w:rFonts w:eastAsia="Times New Roman" w:cstheme="minorHAnsi"/>
          <w:szCs w:val="24"/>
          <w:lang w:eastAsia="pl-PL"/>
        </w:rPr>
        <w:t>przyczyn leżących po stronie Wykonawcy, w wysokości 0,5% w</w:t>
      </w:r>
      <w:r w:rsidR="001A144D">
        <w:rPr>
          <w:rFonts w:eastAsia="Times New Roman" w:cstheme="minorHAnsi"/>
          <w:szCs w:val="24"/>
          <w:lang w:eastAsia="pl-PL"/>
        </w:rPr>
        <w:t xml:space="preserve">artości </w:t>
      </w:r>
      <w:r w:rsidRPr="00893701">
        <w:rPr>
          <w:rFonts w:eastAsia="Times New Roman" w:cstheme="minorHAnsi"/>
          <w:szCs w:val="24"/>
          <w:lang w:eastAsia="pl-PL"/>
        </w:rPr>
        <w:t>brutto</w:t>
      </w:r>
      <w:r w:rsidR="001A144D">
        <w:rPr>
          <w:rFonts w:eastAsia="Times New Roman" w:cstheme="minorHAnsi"/>
          <w:szCs w:val="24"/>
          <w:lang w:eastAsia="pl-PL"/>
        </w:rPr>
        <w:t xml:space="preserve"> umowy</w:t>
      </w:r>
      <w:r w:rsidRPr="00893701">
        <w:rPr>
          <w:rFonts w:eastAsia="Times New Roman" w:cstheme="minorHAnsi"/>
          <w:szCs w:val="24"/>
          <w:lang w:eastAsia="pl-PL"/>
        </w:rPr>
        <w:t xml:space="preserve">, </w:t>
      </w:r>
      <w:r w:rsidR="001A144D">
        <w:rPr>
          <w:rFonts w:eastAsia="Times New Roman" w:cstheme="minorHAnsi"/>
          <w:szCs w:val="24"/>
          <w:lang w:eastAsia="pl-PL"/>
        </w:rPr>
        <w:t xml:space="preserve">określonej </w:t>
      </w:r>
      <w:r w:rsidRPr="00893701">
        <w:rPr>
          <w:rFonts w:eastAsia="Times New Roman" w:cstheme="minorHAnsi"/>
          <w:szCs w:val="24"/>
          <w:lang w:eastAsia="pl-PL"/>
        </w:rPr>
        <w:t xml:space="preserve">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EC6993">
        <w:rPr>
          <w:rFonts w:eastAsia="Times New Roman" w:cstheme="minorHAnsi"/>
          <w:szCs w:val="24"/>
          <w:lang w:eastAsia="pl-PL"/>
        </w:rPr>
        <w:t xml:space="preserve">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EC6993" w:rsidRPr="00EC699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A144D" w:rsidRPr="00EC6993"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za każdy dzień </w:t>
      </w:r>
      <w:r w:rsidR="00AD2502">
        <w:rPr>
          <w:rFonts w:eastAsia="Times New Roman" w:cstheme="minorHAnsi"/>
          <w:szCs w:val="24"/>
          <w:lang w:eastAsia="pl-PL"/>
        </w:rPr>
        <w:t>zwłoki</w:t>
      </w:r>
      <w:r w:rsidRPr="00893701">
        <w:rPr>
          <w:rFonts w:eastAsia="Times New Roman" w:cstheme="minorHAnsi"/>
          <w:szCs w:val="24"/>
          <w:lang w:eastAsia="pl-PL"/>
        </w:rPr>
        <w:t>.</w:t>
      </w:r>
    </w:p>
    <w:p w14:paraId="77823283" w14:textId="64B3CD9A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odstąpienie od umowy przez którąkolwiek ze Stron z przyczyn leżących po stronie Wykonawcy, w tym za rażące naruszenia postanowień umowy, Zamawiającemu przysługuje kara umowna w wysokości </w:t>
      </w:r>
      <w:r w:rsidR="006D28EC">
        <w:rPr>
          <w:rFonts w:eastAsia="Times New Roman" w:cstheme="minorHAnsi"/>
          <w:szCs w:val="24"/>
          <w:lang w:eastAsia="pl-PL"/>
        </w:rPr>
        <w:t>1</w:t>
      </w:r>
      <w:r w:rsidRPr="00893701">
        <w:rPr>
          <w:rFonts w:eastAsia="Times New Roman" w:cstheme="minorHAnsi"/>
          <w:szCs w:val="24"/>
          <w:lang w:eastAsia="pl-PL"/>
        </w:rPr>
        <w:t xml:space="preserve">0% wartości brutto umowy,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="00F35D38">
        <w:rPr>
          <w:rFonts w:eastAsia="Times New Roman" w:cstheme="minorHAnsi"/>
          <w:szCs w:val="24"/>
          <w:lang w:eastAsia="pl-PL"/>
        </w:rPr>
        <w:t xml:space="preserve"> ust. 1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F35D38" w:rsidRPr="00F35D38">
        <w:rPr>
          <w:rFonts w:eastAsia="Times New Roman" w:cstheme="minorHAnsi"/>
          <w:szCs w:val="24"/>
          <w:lang w:eastAsia="pl-PL"/>
        </w:rPr>
        <w:t>,</w:t>
      </w:r>
    </w:p>
    <w:p w14:paraId="58D8C738" w14:textId="75FC6C75" w:rsidR="00F552E3" w:rsidRPr="00F552E3" w:rsidRDefault="00F552E3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inne </w:t>
      </w:r>
      <w:r>
        <w:rPr>
          <w:rFonts w:eastAsia="Times New Roman" w:cstheme="minorHAnsi"/>
          <w:szCs w:val="24"/>
          <w:lang w:eastAsia="pl-PL"/>
        </w:rPr>
        <w:t xml:space="preserve">niewymienione w pkt 1-3 </w:t>
      </w:r>
      <w:r w:rsidRPr="00893701">
        <w:rPr>
          <w:rFonts w:eastAsia="Times New Roman" w:cstheme="minorHAnsi"/>
          <w:szCs w:val="24"/>
          <w:lang w:eastAsia="pl-PL"/>
        </w:rPr>
        <w:t>niewykonanie lub nienależyte wykonanie przedmiotu umowy, w tym za dostarczenie prze</w:t>
      </w:r>
      <w:r w:rsidR="00567057">
        <w:rPr>
          <w:rFonts w:eastAsia="Times New Roman" w:cstheme="minorHAnsi"/>
          <w:szCs w:val="24"/>
          <w:lang w:eastAsia="pl-PL"/>
        </w:rPr>
        <w:t xml:space="preserve">dmiotu umowy niezgodnego z zapytaniem ofertowym i Umową, </w:t>
      </w:r>
      <w:r w:rsidR="00FF1F1D">
        <w:rPr>
          <w:rFonts w:eastAsia="Times New Roman" w:cstheme="minorHAnsi"/>
          <w:szCs w:val="24"/>
          <w:lang w:eastAsia="pl-PL"/>
        </w:rPr>
        <w:t xml:space="preserve">za </w:t>
      </w:r>
      <w:r w:rsidR="00567057">
        <w:rPr>
          <w:rFonts w:eastAsia="Times New Roman" w:cstheme="minorHAnsi"/>
          <w:szCs w:val="24"/>
          <w:lang w:eastAsia="pl-PL"/>
        </w:rPr>
        <w:t>nieterminow</w:t>
      </w:r>
      <w:r w:rsidR="00FF1F1D">
        <w:rPr>
          <w:rFonts w:eastAsia="Times New Roman" w:cstheme="minorHAnsi"/>
          <w:szCs w:val="24"/>
          <w:lang w:eastAsia="pl-PL"/>
        </w:rPr>
        <w:t xml:space="preserve">e wykonanie </w:t>
      </w:r>
      <w:r w:rsidR="00567057">
        <w:rPr>
          <w:rFonts w:eastAsia="Times New Roman" w:cstheme="minorHAnsi"/>
          <w:szCs w:val="24"/>
          <w:lang w:eastAsia="pl-PL"/>
        </w:rPr>
        <w:t>sanityzacj</w:t>
      </w:r>
      <w:r w:rsidR="00FF1F1D">
        <w:rPr>
          <w:rFonts w:eastAsia="Times New Roman" w:cstheme="minorHAnsi"/>
          <w:szCs w:val="24"/>
          <w:lang w:eastAsia="pl-PL"/>
        </w:rPr>
        <w:t>i</w:t>
      </w:r>
      <w:r w:rsidR="00567057">
        <w:rPr>
          <w:rFonts w:eastAsia="Times New Roman" w:cstheme="minorHAnsi"/>
          <w:szCs w:val="24"/>
          <w:lang w:eastAsia="pl-PL"/>
        </w:rPr>
        <w:t>,</w:t>
      </w:r>
      <w:r w:rsidR="00FF1F1D">
        <w:rPr>
          <w:rFonts w:eastAsia="Times New Roman" w:cstheme="minorHAnsi"/>
          <w:szCs w:val="24"/>
          <w:lang w:eastAsia="pl-PL"/>
        </w:rPr>
        <w:t xml:space="preserve"> za nie terminowe wymienianie</w:t>
      </w:r>
      <w:r w:rsidR="00567057">
        <w:rPr>
          <w:rFonts w:eastAsia="Times New Roman" w:cstheme="minorHAnsi"/>
          <w:szCs w:val="24"/>
          <w:lang w:eastAsia="pl-PL"/>
        </w:rPr>
        <w:t xml:space="preserve"> filtrów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567057">
        <w:rPr>
          <w:rFonts w:eastAsia="Times New Roman" w:cstheme="minorHAnsi"/>
          <w:szCs w:val="24"/>
          <w:lang w:eastAsia="pl-PL"/>
        </w:rPr>
        <w:t>5</w:t>
      </w:r>
      <w:r w:rsidRPr="00893701">
        <w:rPr>
          <w:rFonts w:eastAsia="Times New Roman" w:cstheme="minorHAnsi"/>
          <w:szCs w:val="24"/>
          <w:lang w:eastAsia="pl-PL"/>
        </w:rPr>
        <w:t xml:space="preserve">% </w:t>
      </w:r>
      <w:r w:rsidR="001A144D">
        <w:rPr>
          <w:rFonts w:eastAsia="Times New Roman" w:cstheme="minorHAnsi"/>
          <w:szCs w:val="24"/>
          <w:lang w:eastAsia="pl-PL"/>
        </w:rPr>
        <w:t xml:space="preserve">wartości brutto 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 w:rsidR="001A144D">
        <w:rPr>
          <w:rFonts w:eastAsia="Times New Roman" w:cstheme="minorHAnsi"/>
          <w:szCs w:val="24"/>
          <w:lang w:eastAsia="pl-PL"/>
        </w:rPr>
        <w:t>umowy</w:t>
      </w:r>
      <w:r w:rsidRPr="00893701">
        <w:rPr>
          <w:rFonts w:eastAsia="Times New Roman" w:cstheme="minorHAnsi"/>
          <w:szCs w:val="24"/>
          <w:lang w:eastAsia="pl-PL"/>
        </w:rPr>
        <w:t>, wskazane</w:t>
      </w:r>
      <w:r w:rsidR="001A144D">
        <w:rPr>
          <w:rFonts w:eastAsia="Times New Roman" w:cstheme="minorHAnsi"/>
          <w:szCs w:val="24"/>
          <w:lang w:eastAsia="pl-PL"/>
        </w:rPr>
        <w:t xml:space="preserve">j </w:t>
      </w:r>
      <w:r w:rsidRPr="00893701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F35D38">
        <w:rPr>
          <w:rFonts w:eastAsia="Times New Roman" w:cstheme="minorHAnsi"/>
          <w:szCs w:val="24"/>
          <w:lang w:eastAsia="pl-PL"/>
        </w:rPr>
        <w:t xml:space="preserve">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F35D38">
        <w:rPr>
          <w:rFonts w:eastAsia="Times New Roman" w:cstheme="minorHAnsi"/>
          <w:szCs w:val="24"/>
          <w:lang w:eastAsia="pl-PL"/>
        </w:rPr>
        <w:t xml:space="preserve"> </w:t>
      </w:r>
      <w:r w:rsidR="00F35D38" w:rsidRPr="00893701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 xml:space="preserve"> – za każde stwierdzone przez Zamawiającego zdarzenie niewykonania lub nienależy</w:t>
      </w:r>
      <w:r w:rsidR="00AD2502">
        <w:rPr>
          <w:rFonts w:eastAsia="Times New Roman" w:cstheme="minorHAnsi"/>
          <w:szCs w:val="24"/>
          <w:lang w:eastAsia="pl-PL"/>
        </w:rPr>
        <w:t>tego wykonania przedmiotu umowy.</w:t>
      </w:r>
    </w:p>
    <w:p w14:paraId="0F5FA476" w14:textId="6B13D695" w:rsidR="006D28EC" w:rsidRPr="006D28EC" w:rsidRDefault="006D28EC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Z</w:t>
      </w:r>
      <w:r w:rsidRPr="006D28EC">
        <w:rPr>
          <w:rFonts w:eastAsia="Times New Roman" w:cstheme="minorHAnsi"/>
          <w:szCs w:val="24"/>
          <w:lang w:eastAsia="pl-PL"/>
        </w:rPr>
        <w:t xml:space="preserve">a odstąpienie od umowy przez którąkolwiek ze Stron z przyczyn leżących po stronie </w:t>
      </w:r>
      <w:r>
        <w:rPr>
          <w:rFonts w:eastAsia="Times New Roman" w:cstheme="minorHAnsi"/>
          <w:szCs w:val="24"/>
          <w:lang w:eastAsia="pl-PL"/>
        </w:rPr>
        <w:t>Zamawiającego</w:t>
      </w:r>
      <w:r w:rsidRPr="006D28EC">
        <w:rPr>
          <w:rFonts w:eastAsia="Times New Roman" w:cstheme="minorHAnsi"/>
          <w:szCs w:val="24"/>
          <w:lang w:eastAsia="pl-PL"/>
        </w:rPr>
        <w:t xml:space="preserve">, </w:t>
      </w:r>
      <w:r>
        <w:rPr>
          <w:rFonts w:eastAsia="Times New Roman" w:cstheme="minorHAnsi"/>
          <w:szCs w:val="24"/>
          <w:lang w:eastAsia="pl-PL"/>
        </w:rPr>
        <w:t>Wykonawcy</w:t>
      </w:r>
      <w:r w:rsidRPr="006D28EC">
        <w:rPr>
          <w:rFonts w:eastAsia="Times New Roman" w:cstheme="minorHAnsi"/>
          <w:szCs w:val="24"/>
          <w:lang w:eastAsia="pl-PL"/>
        </w:rPr>
        <w:t xml:space="preserve"> przysługuje kara umowna w wysokości 10% wartości brutto umowy,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6D28EC">
        <w:rPr>
          <w:rFonts w:eastAsia="Times New Roman" w:cstheme="minorHAnsi"/>
          <w:szCs w:val="24"/>
          <w:lang w:eastAsia="pl-PL"/>
        </w:rPr>
        <w:t xml:space="preserve"> ust. 1</w:t>
      </w:r>
      <w:r w:rsidR="00F35D38">
        <w:rPr>
          <w:rFonts w:eastAsia="Times New Roman" w:cstheme="minorHAnsi"/>
          <w:szCs w:val="24"/>
          <w:lang w:eastAsia="pl-PL"/>
        </w:rPr>
        <w:t xml:space="preserve"> U</w:t>
      </w:r>
      <w:r w:rsidRPr="006D28EC">
        <w:rPr>
          <w:rFonts w:eastAsia="Times New Roman" w:cstheme="minorHAnsi"/>
          <w:szCs w:val="24"/>
          <w:lang w:eastAsia="pl-PL"/>
        </w:rPr>
        <w:t>mowy.</w:t>
      </w:r>
    </w:p>
    <w:p w14:paraId="6334F2AB" w14:textId="2DF52B4C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Kary umowne wskazane w niniejszej umowie podlegają kumulacji</w:t>
      </w:r>
      <w:r w:rsidR="006D28EC">
        <w:rPr>
          <w:rFonts w:eastAsia="Times New Roman" w:cstheme="minorHAnsi"/>
          <w:szCs w:val="24"/>
          <w:lang w:eastAsia="pl-PL"/>
        </w:rPr>
        <w:t xml:space="preserve"> 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i nie mogą przekroczyć równowartości </w:t>
      </w:r>
      <w:r w:rsidR="00CA33F3">
        <w:rPr>
          <w:rFonts w:eastAsia="Times New Roman" w:cstheme="minorHAnsi"/>
          <w:szCs w:val="24"/>
          <w:lang w:eastAsia="pl-PL"/>
        </w:rPr>
        <w:t>4</w:t>
      </w:r>
      <w:r w:rsidR="006D28EC">
        <w:rPr>
          <w:rFonts w:eastAsia="Times New Roman" w:cstheme="minorHAnsi"/>
          <w:szCs w:val="24"/>
          <w:lang w:eastAsia="pl-PL"/>
        </w:rPr>
        <w:t>0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% </w:t>
      </w:r>
      <w:r w:rsidR="001A144D">
        <w:rPr>
          <w:rFonts w:eastAsia="Times New Roman" w:cstheme="minorHAnsi"/>
          <w:szCs w:val="24"/>
          <w:lang w:eastAsia="pl-PL"/>
        </w:rPr>
        <w:t xml:space="preserve">wartości brutto umowy wskazanej 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 ust. </w:t>
      </w:r>
      <w:r w:rsidR="00CA33F3">
        <w:rPr>
          <w:rFonts w:eastAsia="Times New Roman" w:cstheme="minorHAnsi"/>
          <w:szCs w:val="24"/>
          <w:lang w:eastAsia="pl-PL"/>
        </w:rPr>
        <w:t xml:space="preserve"> 1 </w:t>
      </w:r>
      <w:r w:rsidR="00F35D38">
        <w:rPr>
          <w:rFonts w:eastAsia="Times New Roman" w:cstheme="minorHAnsi"/>
          <w:szCs w:val="24"/>
          <w:lang w:eastAsia="pl-PL"/>
        </w:rPr>
        <w:t xml:space="preserve">Umowy </w:t>
      </w:r>
      <w:r w:rsidR="006D28EC" w:rsidRPr="006D28EC">
        <w:rPr>
          <w:rFonts w:eastAsia="Times New Roman" w:cstheme="minorHAnsi"/>
          <w:szCs w:val="24"/>
          <w:lang w:eastAsia="pl-PL"/>
        </w:rPr>
        <w:t>. Zamawiający może potrącić naliczone kary umowne z wynagrodzenia Wykonawc</w:t>
      </w:r>
      <w:r w:rsidR="00F552E3">
        <w:rPr>
          <w:rFonts w:eastAsia="Times New Roman" w:cstheme="minorHAnsi"/>
          <w:szCs w:val="24"/>
          <w:lang w:eastAsia="pl-PL"/>
        </w:rPr>
        <w:t>y, na co Wykonawca wyraża zgodę</w:t>
      </w:r>
      <w:r w:rsidRPr="00893701">
        <w:rPr>
          <w:rFonts w:eastAsia="Times New Roman" w:cstheme="minorHAnsi"/>
          <w:szCs w:val="24"/>
          <w:lang w:eastAsia="pl-PL"/>
        </w:rPr>
        <w:t>.</w:t>
      </w:r>
      <w:r w:rsidR="00F552E3">
        <w:rPr>
          <w:rFonts w:eastAsia="Times New Roman" w:cstheme="minorHAnsi"/>
          <w:szCs w:val="24"/>
          <w:lang w:eastAsia="pl-PL"/>
        </w:rPr>
        <w:t xml:space="preserve"> </w:t>
      </w:r>
      <w:r w:rsidR="00F552E3" w:rsidRPr="00F552E3">
        <w:rPr>
          <w:rFonts w:eastAsia="Times New Roman" w:cstheme="minorHAnsi"/>
          <w:szCs w:val="24"/>
          <w:lang w:eastAsia="pl-PL"/>
        </w:rPr>
        <w:lastRenderedPageBreak/>
        <w:t>Przed dokonaniem kompensaty Zamawiający zawiadomi pisemnie Wykonawcę o wysokości i podstawie naliczonych kar umownych.</w:t>
      </w:r>
    </w:p>
    <w:p w14:paraId="014E85FB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Jeżeli wysokość szkody poniesionej przez Zamawiającego przekracza wysokość naliczonych kar umownych, Zamawiający może żądać odszkodowania uzupełniającego na zasadach ogólnych.</w:t>
      </w:r>
    </w:p>
    <w:p w14:paraId="3C76AB53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Wierzytelności wynikające z niniejszej umowy nie mogą być przedmiotem skutecznego przelewu na rzecz osoby trzeciej bez pisemnej zgody Zamawiającego.</w:t>
      </w:r>
    </w:p>
    <w:p w14:paraId="2F977163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Kary umowne przysługują Zamawiającemu niezależnie od stopnia zawinienia Wykonawcy i wysokości poniesionej szkody.</w:t>
      </w:r>
    </w:p>
    <w:p w14:paraId="0841A246" w14:textId="5CCBB1CE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567057">
        <w:t>5</w:t>
      </w:r>
      <w:r w:rsidRPr="00F552E3">
        <w:t>.</w:t>
      </w:r>
      <w:r w:rsidR="0021092F">
        <w:t xml:space="preserve"> </w:t>
      </w:r>
      <w:r w:rsidRPr="00F552E3">
        <w:t>Odstąpienie od umowy</w:t>
      </w:r>
    </w:p>
    <w:p w14:paraId="58FB188B" w14:textId="2657A61F" w:rsidR="00F552E3" w:rsidRPr="00F552E3" w:rsidRDefault="00F552E3" w:rsidP="00567057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Zamawiający może odstąpić od umowy z powodu istotnego naruszenia przez Wykonawcę warunków niniejszej umowy. Przez istotne naruszenie warunków umowy Zamawiający rozumie wiążące dla Wykonawcy odstępstwa od zapisów </w:t>
      </w:r>
      <w:r w:rsidR="00567057">
        <w:rPr>
          <w:rFonts w:eastAsia="Times New Roman" w:cstheme="minorHAnsi"/>
          <w:szCs w:val="24"/>
          <w:lang w:eastAsia="pl-PL"/>
        </w:rPr>
        <w:t xml:space="preserve">zawartych w </w:t>
      </w:r>
      <w:r w:rsidR="00567057" w:rsidRPr="00567057">
        <w:rPr>
          <w:rFonts w:eastAsia="Times New Roman" w:cstheme="minorHAnsi"/>
          <w:szCs w:val="24"/>
          <w:lang w:eastAsia="pl-PL"/>
        </w:rPr>
        <w:t>zapytani</w:t>
      </w:r>
      <w:r w:rsidR="00567057">
        <w:rPr>
          <w:rFonts w:eastAsia="Times New Roman" w:cstheme="minorHAnsi"/>
          <w:szCs w:val="24"/>
          <w:lang w:eastAsia="pl-PL"/>
        </w:rPr>
        <w:t>u</w:t>
      </w:r>
      <w:r w:rsidR="00567057" w:rsidRPr="00567057">
        <w:rPr>
          <w:rFonts w:eastAsia="Times New Roman" w:cstheme="minorHAnsi"/>
          <w:szCs w:val="24"/>
          <w:lang w:eastAsia="pl-PL"/>
        </w:rPr>
        <w:t xml:space="preserve"> ofertowym i Umow</w:t>
      </w:r>
      <w:r w:rsidR="00567057">
        <w:rPr>
          <w:rFonts w:eastAsia="Times New Roman" w:cstheme="minorHAnsi"/>
          <w:szCs w:val="24"/>
          <w:lang w:eastAsia="pl-PL"/>
        </w:rPr>
        <w:t>ie</w:t>
      </w:r>
      <w:r w:rsidR="00567057" w:rsidRPr="00567057"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 xml:space="preserve">(nieterminowa dostawa </w:t>
      </w:r>
      <w:r w:rsidR="008D3F5D">
        <w:rPr>
          <w:rFonts w:eastAsia="Times New Roman" w:cstheme="minorHAnsi"/>
          <w:szCs w:val="24"/>
          <w:lang w:eastAsia="pl-PL"/>
        </w:rPr>
        <w:t>i montaż</w:t>
      </w:r>
      <w:r w:rsidRPr="00F552E3">
        <w:rPr>
          <w:rFonts w:eastAsia="Times New Roman" w:cstheme="minorHAnsi"/>
          <w:szCs w:val="24"/>
          <w:lang w:eastAsia="pl-PL"/>
        </w:rPr>
        <w:t>, dostarczenie wadliwych</w:t>
      </w:r>
      <w:r w:rsidR="00EB3703">
        <w:rPr>
          <w:rFonts w:eastAsia="Times New Roman" w:cstheme="minorHAnsi"/>
          <w:szCs w:val="24"/>
          <w:lang w:eastAsia="pl-PL"/>
        </w:rPr>
        <w:t xml:space="preserve"> </w:t>
      </w:r>
      <w:r w:rsidR="008D3F5D">
        <w:rPr>
          <w:rFonts w:eastAsia="Times New Roman" w:cstheme="minorHAnsi"/>
          <w:szCs w:val="24"/>
          <w:lang w:eastAsia="pl-PL"/>
        </w:rPr>
        <w:t>elementów systemu</w:t>
      </w:r>
      <w:r w:rsidRPr="00F552E3">
        <w:rPr>
          <w:rFonts w:eastAsia="Times New Roman" w:cstheme="minorHAnsi"/>
          <w:szCs w:val="24"/>
          <w:lang w:eastAsia="pl-PL"/>
        </w:rPr>
        <w:t xml:space="preserve">, dostawa </w:t>
      </w:r>
      <w:r w:rsidR="00EB3703">
        <w:rPr>
          <w:rFonts w:eastAsia="Times New Roman" w:cstheme="minorHAnsi"/>
          <w:szCs w:val="24"/>
          <w:lang w:eastAsia="pl-PL"/>
        </w:rPr>
        <w:t xml:space="preserve">produktów </w:t>
      </w:r>
      <w:r w:rsidRPr="00F552E3">
        <w:rPr>
          <w:rFonts w:eastAsia="Times New Roman" w:cstheme="minorHAnsi"/>
          <w:szCs w:val="24"/>
          <w:lang w:eastAsia="pl-PL"/>
        </w:rPr>
        <w:t>n</w:t>
      </w:r>
      <w:r w:rsidR="00EB3703">
        <w:rPr>
          <w:rFonts w:eastAsia="Times New Roman" w:cstheme="minorHAnsi"/>
          <w:szCs w:val="24"/>
          <w:lang w:eastAsia="pl-PL"/>
        </w:rPr>
        <w:t xml:space="preserve">iezgodnych z opisem zamówienia, </w:t>
      </w:r>
      <w:r w:rsidRPr="00F552E3">
        <w:rPr>
          <w:rFonts w:eastAsia="Times New Roman" w:cstheme="minorHAnsi"/>
          <w:szCs w:val="24"/>
          <w:lang w:eastAsia="pl-PL"/>
        </w:rPr>
        <w:t>itp.)</w:t>
      </w:r>
      <w:r w:rsidR="00AD2502">
        <w:rPr>
          <w:rFonts w:eastAsia="Times New Roman" w:cstheme="minorHAnsi"/>
          <w:szCs w:val="24"/>
          <w:lang w:eastAsia="pl-PL"/>
        </w:rPr>
        <w:t>.</w:t>
      </w:r>
    </w:p>
    <w:p w14:paraId="33E9606B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Zamawiającemu przysługuje prawo odstąpienia od umowy bez jakichkolwiek roszczeń Wykonawcy w następujących przypadkach:</w:t>
      </w:r>
    </w:p>
    <w:p w14:paraId="1B24AD22" w14:textId="77777777" w:rsidR="00F552E3" w:rsidRPr="00F552E3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gdy zostało wszczęte postępowanie likwidacyjne wobec Wykonawcy,</w:t>
      </w:r>
    </w:p>
    <w:p w14:paraId="6912B708" w14:textId="5DF7EAF4" w:rsidR="00F552E3" w:rsidRPr="00F552E3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gdy łączna naliczona wysokość kar umownych przekroczyła wysokość kary za odstąpienie od umowy zgodnie z § </w:t>
      </w:r>
      <w:r w:rsidR="00F35D38">
        <w:rPr>
          <w:rFonts w:eastAsia="Times New Roman" w:cstheme="minorHAnsi"/>
          <w:szCs w:val="24"/>
          <w:lang w:eastAsia="pl-PL"/>
        </w:rPr>
        <w:t>4</w:t>
      </w:r>
      <w:r w:rsidRPr="00F552E3">
        <w:rPr>
          <w:rFonts w:eastAsia="Times New Roman" w:cstheme="minorHAnsi"/>
          <w:szCs w:val="24"/>
          <w:lang w:eastAsia="pl-PL"/>
        </w:rPr>
        <w:t xml:space="preserve"> ust. </w:t>
      </w:r>
      <w:r w:rsidR="001A144D">
        <w:rPr>
          <w:rFonts w:eastAsia="Times New Roman" w:cstheme="minorHAnsi"/>
          <w:szCs w:val="24"/>
          <w:lang w:eastAsia="pl-PL"/>
        </w:rPr>
        <w:t xml:space="preserve">1 pkt </w:t>
      </w:r>
      <w:r w:rsidR="000259A7">
        <w:rPr>
          <w:rFonts w:eastAsia="Times New Roman" w:cstheme="minorHAnsi"/>
          <w:szCs w:val="24"/>
          <w:lang w:eastAsia="pl-PL"/>
        </w:rPr>
        <w:t>4</w:t>
      </w:r>
      <w:r w:rsidR="001A144D">
        <w:rPr>
          <w:rFonts w:eastAsia="Times New Roman" w:cstheme="minorHAnsi"/>
          <w:szCs w:val="24"/>
          <w:lang w:eastAsia="pl-PL"/>
        </w:rPr>
        <w:t>)</w:t>
      </w:r>
      <w:r w:rsidRPr="00F552E3">
        <w:rPr>
          <w:rFonts w:eastAsia="Times New Roman" w:cstheme="minorHAnsi"/>
          <w:szCs w:val="24"/>
          <w:lang w:eastAsia="pl-PL"/>
        </w:rPr>
        <w:t>.</w:t>
      </w:r>
    </w:p>
    <w:p w14:paraId="0E04AB44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umowy, w terminie </w:t>
      </w:r>
      <w:r w:rsidR="00EB3703">
        <w:rPr>
          <w:rFonts w:eastAsia="Times New Roman" w:cstheme="minorHAnsi"/>
          <w:szCs w:val="24"/>
          <w:lang w:eastAsia="pl-PL"/>
        </w:rPr>
        <w:t>14</w:t>
      </w:r>
      <w:r w:rsidRPr="00F552E3">
        <w:rPr>
          <w:rFonts w:eastAsia="Times New Roman" w:cstheme="minorHAnsi"/>
          <w:szCs w:val="24"/>
          <w:lang w:eastAsia="pl-PL"/>
        </w:rPr>
        <w:t xml:space="preserve"> dni od powzięcia wiadomości o tych okolicznościach. W takim wypadku Wykonawca może żądać jedynie wynagrodzenia należnego mu z tytułu wykonania części umowy, z wyłączeniem odszkodowania i kar umownych.</w:t>
      </w:r>
    </w:p>
    <w:p w14:paraId="642AFEC2" w14:textId="54178199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Odstąpienie od umowy na podstawie ust. 1 i 2 umowy </w:t>
      </w:r>
      <w:r w:rsidR="001A144D">
        <w:rPr>
          <w:rFonts w:eastAsia="Times New Roman" w:cstheme="minorHAnsi"/>
          <w:szCs w:val="24"/>
          <w:lang w:eastAsia="pl-PL"/>
        </w:rPr>
        <w:t xml:space="preserve">oraz w innych przypadkach wskazanych w umowie </w:t>
      </w:r>
      <w:r w:rsidRPr="00F552E3">
        <w:rPr>
          <w:rFonts w:eastAsia="Times New Roman" w:cstheme="minorHAnsi"/>
          <w:szCs w:val="24"/>
          <w:lang w:eastAsia="pl-PL"/>
        </w:rPr>
        <w:t xml:space="preserve">musi nastąpić w formie pisemnej pod rygorem nieważności w terminie </w:t>
      </w:r>
      <w:r w:rsidR="00EB3703">
        <w:rPr>
          <w:rFonts w:eastAsia="Times New Roman" w:cstheme="minorHAnsi"/>
          <w:szCs w:val="24"/>
          <w:lang w:eastAsia="pl-PL"/>
        </w:rPr>
        <w:t>14</w:t>
      </w:r>
      <w:r w:rsidRPr="00F552E3">
        <w:rPr>
          <w:rFonts w:eastAsia="Times New Roman" w:cstheme="minorHAnsi"/>
          <w:szCs w:val="24"/>
          <w:lang w:eastAsia="pl-PL"/>
        </w:rPr>
        <w:t xml:space="preserve"> dni licząc od dnia, w którym wystąpiła okoliczność uzasadniająca odstąpienie od umowy.</w:t>
      </w:r>
    </w:p>
    <w:p w14:paraId="607C3503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Strony umowy w terminie </w:t>
      </w:r>
      <w:r w:rsidR="00EB3703">
        <w:rPr>
          <w:rFonts w:eastAsia="Times New Roman" w:cstheme="minorHAnsi"/>
          <w:szCs w:val="24"/>
          <w:lang w:eastAsia="pl-PL"/>
        </w:rPr>
        <w:t>30</w:t>
      </w:r>
      <w:r w:rsidRPr="00F552E3">
        <w:rPr>
          <w:rFonts w:eastAsia="Times New Roman" w:cstheme="minorHAnsi"/>
          <w:szCs w:val="24"/>
          <w:lang w:eastAsia="pl-PL"/>
        </w:rPr>
        <w:t xml:space="preserve"> dni od skutecznego odstąpienia od umowy dokonają wzajemnego rozliczenia z wykonanej części umowy.</w:t>
      </w:r>
    </w:p>
    <w:p w14:paraId="69D3BF88" w14:textId="120620D8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567057">
        <w:t>6</w:t>
      </w:r>
      <w:r w:rsidRPr="00F552E3">
        <w:t>.</w:t>
      </w:r>
      <w:r w:rsidR="0021092F">
        <w:t xml:space="preserve"> </w:t>
      </w:r>
      <w:r w:rsidRPr="00F552E3">
        <w:t>Osoby upoważnione do wzajemnych kontaktów</w:t>
      </w:r>
    </w:p>
    <w:p w14:paraId="7B67C67A" w14:textId="77777777" w:rsidR="00F552E3" w:rsidRPr="00F552E3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Strony ustalają, że os</w:t>
      </w:r>
      <w:r>
        <w:rPr>
          <w:rFonts w:eastAsia="Times New Roman" w:cstheme="minorHAnsi"/>
          <w:szCs w:val="24"/>
          <w:lang w:eastAsia="pl-PL"/>
        </w:rPr>
        <w:t>obą upoważnioną do podpisywania</w:t>
      </w:r>
      <w:r w:rsidRPr="00F552E3">
        <w:rPr>
          <w:rFonts w:eastAsia="Times New Roman" w:cstheme="minorHAnsi"/>
          <w:szCs w:val="24"/>
          <w:lang w:eastAsia="pl-PL"/>
        </w:rPr>
        <w:t xml:space="preserve"> protokołów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 xml:space="preserve">zgłaszania w imieniu Zamawiającego uwag, wniosków, zgłoszeń, usterek oraz prac gwarancyjnych, koordynowania dostaw </w:t>
      </w:r>
      <w:r w:rsidRPr="00F552E3">
        <w:rPr>
          <w:rFonts w:eastAsia="Times New Roman" w:cstheme="minorHAnsi"/>
          <w:szCs w:val="24"/>
          <w:lang w:eastAsia="pl-PL"/>
        </w:rPr>
        <w:t>oraz do sprawowania nadzoru merytorycznego nad realizacją</w:t>
      </w:r>
      <w:r>
        <w:rPr>
          <w:rFonts w:eastAsia="Times New Roman" w:cstheme="minorHAnsi"/>
          <w:szCs w:val="24"/>
          <w:lang w:eastAsia="pl-PL"/>
        </w:rPr>
        <w:t xml:space="preserve"> umowy</w:t>
      </w:r>
      <w:r w:rsidRPr="00F552E3">
        <w:rPr>
          <w:rFonts w:eastAsia="Times New Roman" w:cstheme="minorHAnsi"/>
          <w:szCs w:val="24"/>
          <w:lang w:eastAsia="pl-PL"/>
        </w:rPr>
        <w:t xml:space="preserve"> jest: </w:t>
      </w:r>
    </w:p>
    <w:p w14:paraId="5736431C" w14:textId="77777777" w:rsidR="00F552E3" w:rsidRPr="00F552E3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lastRenderedPageBreak/>
        <w:t>…………………………………………………………………………………………</w:t>
      </w:r>
    </w:p>
    <w:p w14:paraId="57B96EB3" w14:textId="77777777" w:rsidR="00F552E3" w:rsidRPr="00F552E3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Strony ustalają, że osobą upoważnioną do podpisywania protokołów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przyjmowania w imieniu Wykonawcy uwag, wniosków, zgłoszeń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usterek oraz prac gwarancyjnych przekazywanych przez Zamawiającego w związku z realizacją niniejszej umowy oraz do sprawowania nadzoru merytorycznego nad jej realizacją jest:</w:t>
      </w:r>
    </w:p>
    <w:p w14:paraId="7FD8A795" w14:textId="77777777" w:rsidR="00F552E3" w:rsidRPr="00F552E3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…………………………………………………………………………………………</w:t>
      </w:r>
    </w:p>
    <w:p w14:paraId="28F9AB2D" w14:textId="5ED72729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236120">
        <w:t>7</w:t>
      </w:r>
      <w:r w:rsidRPr="00F552E3">
        <w:t>.</w:t>
      </w:r>
      <w:r w:rsidR="0021092F">
        <w:t xml:space="preserve"> </w:t>
      </w:r>
      <w:r w:rsidR="002E0515" w:rsidRPr="002E0515">
        <w:t>Ochrona danych osobowych  i zachowanie poufności</w:t>
      </w:r>
    </w:p>
    <w:p w14:paraId="0D28AC1A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6C5F113F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Strony zobowiązują się do:</w:t>
      </w:r>
    </w:p>
    <w:p w14:paraId="162599BF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3B87F19B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zabezpieczania przed kradzieżą, uszkodzeniem i zaginięciem wszelkich otrzymanych dokumentów (w tym na mobilnych nośnikach) związanych z przedmiotem umowy;</w:t>
      </w:r>
    </w:p>
    <w:p w14:paraId="694C8A24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niewykorzystywania zebranych informacji prawnie chronionych dla celów innych niż wynikające  z realizacji umowy;</w:t>
      </w:r>
    </w:p>
    <w:p w14:paraId="385C882E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niezwłocznego przekazywania drugiej Stronie informacji o wszelkich przypadkach naruszenia tajemnicy informacji prawnie chronionych lub o ich niewłaściwym użyciu.</w:t>
      </w:r>
    </w:p>
    <w:p w14:paraId="50E12547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Obowiązek zachowania poufności nie dotyczy informacji lub materiałów:</w:t>
      </w:r>
    </w:p>
    <w:p w14:paraId="685FE317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których ujawnienie jest wymagane przez bezwzględnie obowiązujące przepisy prawa;</w:t>
      </w:r>
    </w:p>
    <w:p w14:paraId="4197E271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7AD6D0E7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które Strona uzyskała lub uzyska od osoby trzeciej, jeżeli przepisy obowiązującego prawa  lub zobowiązanie umowne wiążące tę osobę nie zakazują ujawniania przez nią tych informacji i o ile Strona nie zobowiązała się do zachowania poufności;</w:t>
      </w:r>
    </w:p>
    <w:p w14:paraId="1E19358A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których posiadanie Strona weszła zgodnie z obowiązującymi przepisami prawa, przed dniem uzyskania takich informacji na podstawie niniejszej umowy.</w:t>
      </w:r>
    </w:p>
    <w:p w14:paraId="4827C048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lastRenderedPageBreak/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38085922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przypadku naruszenia zasad poufności wskazanych w niniejszym paragrafie Zamawiający będzie uprawniony do rozwiązania umowy ze skutkiem natychmiastowym.</w:t>
      </w:r>
    </w:p>
    <w:p w14:paraId="269D58F2" w14:textId="565FD1F4" w:rsidR="00464FFE" w:rsidRPr="004979F3" w:rsidRDefault="00464FFE" w:rsidP="0021092F">
      <w:pPr>
        <w:pStyle w:val="Nagwek1"/>
        <w:jc w:val="left"/>
      </w:pPr>
      <w:r w:rsidRPr="004979F3">
        <w:t xml:space="preserve">§ </w:t>
      </w:r>
      <w:r w:rsidR="00236120">
        <w:t>8</w:t>
      </w:r>
      <w:r w:rsidR="00ED7725" w:rsidRPr="004979F3">
        <w:t>.</w:t>
      </w:r>
      <w:r w:rsidR="0021092F">
        <w:t xml:space="preserve"> </w:t>
      </w:r>
      <w:r w:rsidR="005C2645" w:rsidRPr="004979F3">
        <w:t>P</w:t>
      </w:r>
      <w:r w:rsidRPr="004979F3">
        <w:t>ostanowienia końcow</w:t>
      </w:r>
      <w:r w:rsidR="0021092F">
        <w:t>e</w:t>
      </w:r>
    </w:p>
    <w:p w14:paraId="7D69FA2D" w14:textId="50C81F08" w:rsidR="00B72081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Wykonawca jest odpowiedzialny za właściwą jakość świadczonych usług wynikających z niniejszej umowy.</w:t>
      </w:r>
    </w:p>
    <w:p w14:paraId="285B6540" w14:textId="76BB43AC" w:rsidR="00F26301" w:rsidRPr="004979F3" w:rsidRDefault="00F26301" w:rsidP="00F26301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26301">
        <w:rPr>
          <w:rFonts w:eastAsia="Times New Roman" w:cstheme="minorHAnsi"/>
          <w:szCs w:val="24"/>
          <w:lang w:eastAsia="pl-PL"/>
        </w:rPr>
        <w:t>Strony zobowiązują się do rozwiązywania sporów polubownie.</w:t>
      </w:r>
    </w:p>
    <w:p w14:paraId="65AF8E60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Do rozstrzygania ewentualnych sporów mogących powstać na gruncie niniejszej umowy właściwym będzie Sąd siedziby Zamawiającego.</w:t>
      </w:r>
    </w:p>
    <w:p w14:paraId="1AF5E6CC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 xml:space="preserve">W sprawach nieuregulowanych niniejszą umową mają zastosowanie przepisy Kodeksu Cywilnego. </w:t>
      </w:r>
    </w:p>
    <w:p w14:paraId="66A3E57E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Wszelkie zmiany niniejszej umowy wymagają formy pisemnej pod rygorem nieważności.</w:t>
      </w:r>
    </w:p>
    <w:p w14:paraId="38A7F442" w14:textId="5095B10D" w:rsidR="002E0515" w:rsidRPr="002E0515" w:rsidRDefault="002E0515" w:rsidP="0021092F">
      <w:pPr>
        <w:pStyle w:val="Akapitzlist"/>
        <w:numPr>
          <w:ilvl w:val="0"/>
          <w:numId w:val="16"/>
        </w:numPr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 xml:space="preserve">Umowa została zawarta </w:t>
      </w:r>
      <w:r w:rsidR="00F919E3">
        <w:rPr>
          <w:rFonts w:eastAsia="Times New Roman" w:cstheme="minorHAnsi"/>
          <w:szCs w:val="24"/>
          <w:lang w:eastAsia="pl-PL"/>
        </w:rPr>
        <w:t>w dwóch jednobrzmiących egzemplarzach, po jednym dla każdej ze Stron</w:t>
      </w:r>
      <w:r w:rsidRPr="002E0515">
        <w:rPr>
          <w:rFonts w:eastAsia="Times New Roman" w:cstheme="minorHAnsi"/>
          <w:szCs w:val="24"/>
          <w:lang w:eastAsia="pl-PL"/>
        </w:rPr>
        <w:t>.</w:t>
      </w:r>
    </w:p>
    <w:p w14:paraId="541E7759" w14:textId="40351E63" w:rsidR="00D874A1" w:rsidRPr="004979F3" w:rsidRDefault="0021092F" w:rsidP="00E200BE">
      <w:pPr>
        <w:pStyle w:val="Nagwek1"/>
        <w:ind w:hanging="66"/>
        <w:jc w:val="left"/>
        <w:rPr>
          <w:lang w:eastAsia="pl-PL"/>
        </w:rPr>
      </w:pPr>
      <w:r w:rsidRPr="004979F3">
        <w:rPr>
          <w:lang w:eastAsia="pl-PL"/>
        </w:rPr>
        <w:t>Wykonawca:</w:t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  <w:t xml:space="preserve">      Zamawiający: </w:t>
      </w:r>
      <w:r w:rsidRPr="004979F3">
        <w:rPr>
          <w:lang w:eastAsia="pl-PL"/>
        </w:rPr>
        <w:tab/>
      </w:r>
      <w:r w:rsidR="00D636FF" w:rsidRPr="004979F3">
        <w:rPr>
          <w:lang w:eastAsia="pl-PL"/>
        </w:rPr>
        <w:t xml:space="preserve">  </w:t>
      </w:r>
    </w:p>
    <w:p w14:paraId="4B014EEF" w14:textId="77777777" w:rsidR="00D874A1" w:rsidRPr="00567057" w:rsidRDefault="00D874A1" w:rsidP="0021092F">
      <w:pPr>
        <w:spacing w:after="0" w:line="360" w:lineRule="auto"/>
        <w:ind w:left="426" w:hanging="426"/>
        <w:rPr>
          <w:rFonts w:eastAsia="Times New Roman" w:cstheme="minorHAnsi"/>
          <w:b/>
          <w:lang w:eastAsia="pl-PL"/>
        </w:rPr>
      </w:pPr>
      <w:r w:rsidRPr="00567057">
        <w:rPr>
          <w:rFonts w:eastAsia="Times New Roman" w:cstheme="minorHAnsi"/>
          <w:b/>
          <w:lang w:eastAsia="pl-PL"/>
        </w:rPr>
        <w:t>Załączniki</w:t>
      </w:r>
      <w:r w:rsidR="000B398B" w:rsidRPr="00567057">
        <w:rPr>
          <w:rFonts w:eastAsia="Times New Roman" w:cstheme="minorHAnsi"/>
          <w:b/>
          <w:lang w:eastAsia="pl-PL"/>
        </w:rPr>
        <w:t>:</w:t>
      </w:r>
    </w:p>
    <w:p w14:paraId="0C3E01DE" w14:textId="63FD0690" w:rsidR="00D874A1" w:rsidRPr="0021092F" w:rsidRDefault="00567057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Zapytanie ofertowe</w:t>
      </w:r>
      <w:r w:rsidR="000B398B" w:rsidRPr="0021092F">
        <w:rPr>
          <w:rFonts w:eastAsia="Times New Roman" w:cstheme="minorHAnsi"/>
          <w:lang w:eastAsia="pl-PL"/>
        </w:rPr>
        <w:t>;</w:t>
      </w:r>
    </w:p>
    <w:p w14:paraId="41DA495C" w14:textId="77777777" w:rsidR="000B398B" w:rsidRPr="0021092F" w:rsidRDefault="000B398B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 w:rsidRPr="0021092F">
        <w:rPr>
          <w:rFonts w:eastAsia="Times New Roman" w:cstheme="minorHAnsi"/>
          <w:lang w:eastAsia="pl-PL"/>
        </w:rPr>
        <w:t>Oferta Wykonawcy;</w:t>
      </w:r>
    </w:p>
    <w:p w14:paraId="6E3D3299" w14:textId="77777777" w:rsidR="00D874A1" w:rsidRPr="0021092F" w:rsidRDefault="000B398B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 w:rsidRPr="0021092F">
        <w:rPr>
          <w:rFonts w:eastAsia="Times New Roman" w:cstheme="minorHAnsi"/>
          <w:lang w:eastAsia="pl-PL"/>
        </w:rPr>
        <w:t xml:space="preserve">Wydruk KRS </w:t>
      </w:r>
      <w:r w:rsidR="00A312B6" w:rsidRPr="0021092F">
        <w:rPr>
          <w:rFonts w:eastAsia="Times New Roman" w:cstheme="minorHAnsi"/>
          <w:lang w:eastAsia="pl-PL"/>
        </w:rPr>
        <w:t xml:space="preserve">lub CEIDG </w:t>
      </w:r>
      <w:r w:rsidRPr="0021092F">
        <w:rPr>
          <w:rFonts w:eastAsia="Times New Roman" w:cstheme="minorHAnsi"/>
          <w:lang w:eastAsia="pl-PL"/>
        </w:rPr>
        <w:t>Wykonawcy;</w:t>
      </w:r>
    </w:p>
    <w:p w14:paraId="5584B564" w14:textId="5F0A7A72" w:rsidR="0089533A" w:rsidRPr="00E200BE" w:rsidRDefault="00A312B6" w:rsidP="00567057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1134"/>
        <w:rPr>
          <w:rFonts w:cstheme="minorHAnsi"/>
        </w:rPr>
      </w:pPr>
      <w:r w:rsidRPr="00E200BE">
        <w:rPr>
          <w:rFonts w:eastAsia="Times New Roman" w:cstheme="minorHAnsi"/>
          <w:lang w:eastAsia="pl-PL"/>
        </w:rPr>
        <w:t>Wydruk  z „Wykazu podmiotów zarejestrowanych jako podatnicy VAT, niezarejestrowanych oraz wykreślonych i przywróconych do rejestru VAT”</w:t>
      </w:r>
    </w:p>
    <w:sectPr w:rsidR="0089533A" w:rsidRPr="00E200BE" w:rsidSect="007F01FF"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851" w:right="1418" w:bottom="709" w:left="1418" w:header="709" w:footer="709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BF64EB" w16cex:dateUtc="2025-09-25T08:15:00Z"/>
  <w16cex:commentExtensible w16cex:durableId="1445B987" w16cex:dateUtc="2025-09-25T11:14:00Z"/>
  <w16cex:commentExtensible w16cex:durableId="332194A9" w16cex:dateUtc="2025-09-25T08:20:00Z"/>
  <w16cex:commentExtensible w16cex:durableId="4ACB2A42" w16cex:dateUtc="2025-09-25T08:25:00Z"/>
  <w16cex:commentExtensible w16cex:durableId="729824D8" w16cex:dateUtc="2025-09-25T08:28:00Z"/>
  <w16cex:commentExtensible w16cex:durableId="261A2B57" w16cex:dateUtc="2025-09-26T0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D780B1" w16cid:durableId="57BF64EB"/>
  <w16cid:commentId w16cid:paraId="606077B5" w16cid:durableId="606077B5"/>
  <w16cid:commentId w16cid:paraId="0AAA11A5" w16cid:durableId="1445B987"/>
  <w16cid:commentId w16cid:paraId="34845BCB" w16cid:durableId="34845BCB"/>
  <w16cid:commentId w16cid:paraId="4315FEC5" w16cid:durableId="332194A9"/>
  <w16cid:commentId w16cid:paraId="7ECB7333" w16cid:durableId="7ECB7333"/>
  <w16cid:commentId w16cid:paraId="18057E80" w16cid:durableId="4ACB2A42"/>
  <w16cid:commentId w16cid:paraId="58B0CE30" w16cid:durableId="729824D8"/>
  <w16cid:commentId w16cid:paraId="2610200E" w16cid:durableId="2610200E"/>
  <w16cid:commentId w16cid:paraId="2CECD718" w16cid:durableId="261A2B5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45F4B" w14:textId="77777777" w:rsidR="00FA7730" w:rsidRDefault="00FA7730" w:rsidP="007F01FF">
      <w:pPr>
        <w:spacing w:after="0" w:line="240" w:lineRule="auto"/>
      </w:pPr>
      <w:r>
        <w:separator/>
      </w:r>
    </w:p>
  </w:endnote>
  <w:endnote w:type="continuationSeparator" w:id="0">
    <w:p w14:paraId="7E7FFEFE" w14:textId="77777777" w:rsidR="00FA7730" w:rsidRDefault="00FA7730" w:rsidP="007F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1185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D0C3E4" w14:textId="77777777" w:rsidR="00FA7730" w:rsidRPr="0021092F" w:rsidRDefault="00FA7730" w:rsidP="0021092F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</w:rPr>
              <w:t>______________</w:t>
            </w:r>
          </w:p>
          <w:p w14:paraId="14F7EB7B" w14:textId="63F3AC0D" w:rsidR="00FA7730" w:rsidRPr="00F552E3" w:rsidRDefault="00FA7730" w:rsidP="0021092F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6779B5">
              <w:rPr>
                <w:rFonts w:asciiTheme="minorHAnsi" w:hAnsiTheme="minorHAnsi" w:cstheme="minorHAnsi"/>
                <w:bCs/>
                <w:noProof/>
                <w:szCs w:val="16"/>
              </w:rPr>
              <w:t>8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6779B5">
              <w:rPr>
                <w:rFonts w:asciiTheme="minorHAnsi" w:hAnsiTheme="minorHAnsi" w:cstheme="minorHAnsi"/>
                <w:bCs/>
                <w:noProof/>
                <w:szCs w:val="16"/>
              </w:rPr>
              <w:t>8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14:paraId="06118582" w14:textId="77777777" w:rsidR="00FA7730" w:rsidRDefault="00FA7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98E4" w14:textId="77777777" w:rsidR="00FA7730" w:rsidRDefault="00FA7730" w:rsidP="007F01FF">
      <w:pPr>
        <w:spacing w:after="0" w:line="240" w:lineRule="auto"/>
      </w:pPr>
      <w:r>
        <w:separator/>
      </w:r>
    </w:p>
  </w:footnote>
  <w:footnote w:type="continuationSeparator" w:id="0">
    <w:p w14:paraId="3D35801F" w14:textId="77777777" w:rsidR="00FA7730" w:rsidRDefault="00FA7730" w:rsidP="007F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F"/>
    <w:multiLevelType w:val="hybridMultilevel"/>
    <w:tmpl w:val="6902CA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193"/>
    <w:multiLevelType w:val="hybridMultilevel"/>
    <w:tmpl w:val="6E9A8926"/>
    <w:lvl w:ilvl="0" w:tplc="FD78A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54B4"/>
    <w:multiLevelType w:val="hybridMultilevel"/>
    <w:tmpl w:val="7D3E2DE0"/>
    <w:lvl w:ilvl="0" w:tplc="4126A8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8AF084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4169F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D06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163DB"/>
    <w:multiLevelType w:val="hybridMultilevel"/>
    <w:tmpl w:val="D1589BDE"/>
    <w:lvl w:ilvl="0" w:tplc="755CBC38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517AA"/>
    <w:multiLevelType w:val="hybridMultilevel"/>
    <w:tmpl w:val="63D66D82"/>
    <w:lvl w:ilvl="0" w:tplc="992A4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43A60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0564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2FF8"/>
    <w:multiLevelType w:val="hybridMultilevel"/>
    <w:tmpl w:val="F8764A86"/>
    <w:lvl w:ilvl="0" w:tplc="363287C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F0A5F"/>
    <w:multiLevelType w:val="hybridMultilevel"/>
    <w:tmpl w:val="1D7C9D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38B7450"/>
    <w:multiLevelType w:val="hybridMultilevel"/>
    <w:tmpl w:val="023E6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A5F31"/>
    <w:multiLevelType w:val="hybridMultilevel"/>
    <w:tmpl w:val="5646553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007CC"/>
    <w:multiLevelType w:val="hybridMultilevel"/>
    <w:tmpl w:val="7A408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3260F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F4723E2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712D"/>
    <w:multiLevelType w:val="hybridMultilevel"/>
    <w:tmpl w:val="3B9E90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13408"/>
    <w:multiLevelType w:val="hybridMultilevel"/>
    <w:tmpl w:val="046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6DA70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7C344A"/>
    <w:multiLevelType w:val="hybridMultilevel"/>
    <w:tmpl w:val="9006C10E"/>
    <w:lvl w:ilvl="0" w:tplc="E84E883C">
      <w:start w:val="1"/>
      <w:numFmt w:val="decimal"/>
      <w:lvlText w:val="Załącznik 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E3352E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057B5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731D3"/>
    <w:multiLevelType w:val="hybridMultilevel"/>
    <w:tmpl w:val="36DC0DC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F20E5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5F95"/>
    <w:multiLevelType w:val="hybridMultilevel"/>
    <w:tmpl w:val="2DB861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06A5BB4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3FB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88F4741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B5CE6"/>
    <w:multiLevelType w:val="hybridMultilevel"/>
    <w:tmpl w:val="FD82E68C"/>
    <w:lvl w:ilvl="0" w:tplc="24F2DB6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3"/>
  </w:num>
  <w:num w:numId="4">
    <w:abstractNumId w:val="15"/>
  </w:num>
  <w:num w:numId="5">
    <w:abstractNumId w:val="22"/>
  </w:num>
  <w:num w:numId="6">
    <w:abstractNumId w:val="17"/>
  </w:num>
  <w:num w:numId="7">
    <w:abstractNumId w:val="8"/>
  </w:num>
  <w:num w:numId="8">
    <w:abstractNumId w:val="0"/>
  </w:num>
  <w:num w:numId="9">
    <w:abstractNumId w:val="20"/>
  </w:num>
  <w:num w:numId="10">
    <w:abstractNumId w:val="25"/>
  </w:num>
  <w:num w:numId="11">
    <w:abstractNumId w:val="2"/>
  </w:num>
  <w:num w:numId="12">
    <w:abstractNumId w:val="7"/>
  </w:num>
  <w:num w:numId="13">
    <w:abstractNumId w:val="12"/>
  </w:num>
  <w:num w:numId="14">
    <w:abstractNumId w:val="4"/>
  </w:num>
  <w:num w:numId="15">
    <w:abstractNumId w:val="21"/>
  </w:num>
  <w:num w:numId="16">
    <w:abstractNumId w:val="26"/>
  </w:num>
  <w:num w:numId="17">
    <w:abstractNumId w:val="16"/>
  </w:num>
  <w:num w:numId="18">
    <w:abstractNumId w:val="6"/>
  </w:num>
  <w:num w:numId="19">
    <w:abstractNumId w:val="10"/>
  </w:num>
  <w:num w:numId="20">
    <w:abstractNumId w:val="14"/>
  </w:num>
  <w:num w:numId="21">
    <w:abstractNumId w:val="19"/>
  </w:num>
  <w:num w:numId="22">
    <w:abstractNumId w:val="11"/>
  </w:num>
  <w:num w:numId="23">
    <w:abstractNumId w:val="13"/>
  </w:num>
  <w:num w:numId="24">
    <w:abstractNumId w:val="23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7"/>
  </w:num>
  <w:num w:numId="2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1"/>
    <w:rsid w:val="00003DF7"/>
    <w:rsid w:val="00007101"/>
    <w:rsid w:val="000079CE"/>
    <w:rsid w:val="000259A7"/>
    <w:rsid w:val="00034FC3"/>
    <w:rsid w:val="00051A17"/>
    <w:rsid w:val="00061529"/>
    <w:rsid w:val="00074473"/>
    <w:rsid w:val="000818D1"/>
    <w:rsid w:val="00083B2D"/>
    <w:rsid w:val="00083E98"/>
    <w:rsid w:val="00090606"/>
    <w:rsid w:val="000B398B"/>
    <w:rsid w:val="000B4734"/>
    <w:rsid w:val="000C55EB"/>
    <w:rsid w:val="000D0C89"/>
    <w:rsid w:val="000D476E"/>
    <w:rsid w:val="000E57FC"/>
    <w:rsid w:val="0010776F"/>
    <w:rsid w:val="00111DF2"/>
    <w:rsid w:val="00111F57"/>
    <w:rsid w:val="0011549E"/>
    <w:rsid w:val="00117DED"/>
    <w:rsid w:val="00123259"/>
    <w:rsid w:val="00125B59"/>
    <w:rsid w:val="0017122F"/>
    <w:rsid w:val="00171AFB"/>
    <w:rsid w:val="0018244C"/>
    <w:rsid w:val="001852EB"/>
    <w:rsid w:val="0019033B"/>
    <w:rsid w:val="0019267C"/>
    <w:rsid w:val="001A144D"/>
    <w:rsid w:val="001A2706"/>
    <w:rsid w:val="001B59FE"/>
    <w:rsid w:val="001C1AE8"/>
    <w:rsid w:val="001C5860"/>
    <w:rsid w:val="001D2101"/>
    <w:rsid w:val="001D61D1"/>
    <w:rsid w:val="001F2F32"/>
    <w:rsid w:val="00201C01"/>
    <w:rsid w:val="0021092F"/>
    <w:rsid w:val="00214BE8"/>
    <w:rsid w:val="00236120"/>
    <w:rsid w:val="00266C82"/>
    <w:rsid w:val="00281404"/>
    <w:rsid w:val="00287B50"/>
    <w:rsid w:val="00291A4F"/>
    <w:rsid w:val="00293119"/>
    <w:rsid w:val="002A1BAF"/>
    <w:rsid w:val="002B4914"/>
    <w:rsid w:val="002C09B1"/>
    <w:rsid w:val="002C174B"/>
    <w:rsid w:val="002E0515"/>
    <w:rsid w:val="002F2F51"/>
    <w:rsid w:val="002F3848"/>
    <w:rsid w:val="002F4570"/>
    <w:rsid w:val="003168FA"/>
    <w:rsid w:val="003225BD"/>
    <w:rsid w:val="003262EF"/>
    <w:rsid w:val="003303A0"/>
    <w:rsid w:val="00331B6F"/>
    <w:rsid w:val="00336CBF"/>
    <w:rsid w:val="00342A25"/>
    <w:rsid w:val="003509F6"/>
    <w:rsid w:val="00351715"/>
    <w:rsid w:val="00356CCB"/>
    <w:rsid w:val="00361224"/>
    <w:rsid w:val="003773B4"/>
    <w:rsid w:val="00380E0E"/>
    <w:rsid w:val="00381A0A"/>
    <w:rsid w:val="00391D4E"/>
    <w:rsid w:val="00397AEA"/>
    <w:rsid w:val="003A1099"/>
    <w:rsid w:val="003B3F2E"/>
    <w:rsid w:val="003C4E55"/>
    <w:rsid w:val="003D6790"/>
    <w:rsid w:val="003E3093"/>
    <w:rsid w:val="003E38F0"/>
    <w:rsid w:val="003E4F2F"/>
    <w:rsid w:val="003F1B96"/>
    <w:rsid w:val="003F3684"/>
    <w:rsid w:val="003F48B4"/>
    <w:rsid w:val="0040515D"/>
    <w:rsid w:val="004071EC"/>
    <w:rsid w:val="004155E2"/>
    <w:rsid w:val="0043101C"/>
    <w:rsid w:val="00432C88"/>
    <w:rsid w:val="004449F5"/>
    <w:rsid w:val="00453963"/>
    <w:rsid w:val="00464FFE"/>
    <w:rsid w:val="00467BA9"/>
    <w:rsid w:val="00474B55"/>
    <w:rsid w:val="00483B71"/>
    <w:rsid w:val="004979F3"/>
    <w:rsid w:val="004A29CF"/>
    <w:rsid w:val="004A342D"/>
    <w:rsid w:val="004A37F2"/>
    <w:rsid w:val="004A634C"/>
    <w:rsid w:val="004A7A91"/>
    <w:rsid w:val="004B7D48"/>
    <w:rsid w:val="004C113F"/>
    <w:rsid w:val="004E4EE5"/>
    <w:rsid w:val="004F2A27"/>
    <w:rsid w:val="005008BD"/>
    <w:rsid w:val="005102A3"/>
    <w:rsid w:val="00513A68"/>
    <w:rsid w:val="00513FA7"/>
    <w:rsid w:val="00517523"/>
    <w:rsid w:val="00542A71"/>
    <w:rsid w:val="005436A0"/>
    <w:rsid w:val="005459BB"/>
    <w:rsid w:val="00567057"/>
    <w:rsid w:val="00567AA9"/>
    <w:rsid w:val="005835B9"/>
    <w:rsid w:val="0059293F"/>
    <w:rsid w:val="005B336A"/>
    <w:rsid w:val="005B70E1"/>
    <w:rsid w:val="005C2645"/>
    <w:rsid w:val="005E01B7"/>
    <w:rsid w:val="005E4379"/>
    <w:rsid w:val="00606E80"/>
    <w:rsid w:val="0062121F"/>
    <w:rsid w:val="006337EC"/>
    <w:rsid w:val="00637FFC"/>
    <w:rsid w:val="006447B3"/>
    <w:rsid w:val="006565E2"/>
    <w:rsid w:val="0066555F"/>
    <w:rsid w:val="006770BA"/>
    <w:rsid w:val="006779B5"/>
    <w:rsid w:val="00683E27"/>
    <w:rsid w:val="006A6B12"/>
    <w:rsid w:val="006C1285"/>
    <w:rsid w:val="006C1720"/>
    <w:rsid w:val="006C3436"/>
    <w:rsid w:val="006D269C"/>
    <w:rsid w:val="006D28EC"/>
    <w:rsid w:val="006D3407"/>
    <w:rsid w:val="007157F5"/>
    <w:rsid w:val="007242E6"/>
    <w:rsid w:val="00733C94"/>
    <w:rsid w:val="00736479"/>
    <w:rsid w:val="007403B5"/>
    <w:rsid w:val="00741D42"/>
    <w:rsid w:val="0075571F"/>
    <w:rsid w:val="00756C61"/>
    <w:rsid w:val="007A1D73"/>
    <w:rsid w:val="007A71EE"/>
    <w:rsid w:val="007B050C"/>
    <w:rsid w:val="007C7042"/>
    <w:rsid w:val="007D712E"/>
    <w:rsid w:val="007E084B"/>
    <w:rsid w:val="007E0EF3"/>
    <w:rsid w:val="007F01FF"/>
    <w:rsid w:val="007F4B12"/>
    <w:rsid w:val="00802929"/>
    <w:rsid w:val="008058FC"/>
    <w:rsid w:val="008119E7"/>
    <w:rsid w:val="008122CF"/>
    <w:rsid w:val="0082236A"/>
    <w:rsid w:val="00825611"/>
    <w:rsid w:val="00825EEC"/>
    <w:rsid w:val="0083039C"/>
    <w:rsid w:val="00833C4E"/>
    <w:rsid w:val="00835D31"/>
    <w:rsid w:val="00843C97"/>
    <w:rsid w:val="00855824"/>
    <w:rsid w:val="00855A72"/>
    <w:rsid w:val="00860A19"/>
    <w:rsid w:val="00861435"/>
    <w:rsid w:val="00861495"/>
    <w:rsid w:val="00861599"/>
    <w:rsid w:val="00870190"/>
    <w:rsid w:val="00873B8C"/>
    <w:rsid w:val="00893701"/>
    <w:rsid w:val="00893EA1"/>
    <w:rsid w:val="0089533A"/>
    <w:rsid w:val="008B24F5"/>
    <w:rsid w:val="008B7130"/>
    <w:rsid w:val="008C2BBB"/>
    <w:rsid w:val="008D3F5D"/>
    <w:rsid w:val="008D6420"/>
    <w:rsid w:val="00915754"/>
    <w:rsid w:val="0091694C"/>
    <w:rsid w:val="00926CEE"/>
    <w:rsid w:val="0093064E"/>
    <w:rsid w:val="00930EE6"/>
    <w:rsid w:val="0093383B"/>
    <w:rsid w:val="009401C0"/>
    <w:rsid w:val="00957D9A"/>
    <w:rsid w:val="00961C78"/>
    <w:rsid w:val="0096334E"/>
    <w:rsid w:val="00976A40"/>
    <w:rsid w:val="0099520E"/>
    <w:rsid w:val="009A25A7"/>
    <w:rsid w:val="009A2DA7"/>
    <w:rsid w:val="009B3CB4"/>
    <w:rsid w:val="009C50E0"/>
    <w:rsid w:val="009C6093"/>
    <w:rsid w:val="009C6B02"/>
    <w:rsid w:val="009D426F"/>
    <w:rsid w:val="00A068E2"/>
    <w:rsid w:val="00A20AB5"/>
    <w:rsid w:val="00A253DB"/>
    <w:rsid w:val="00A26972"/>
    <w:rsid w:val="00A312B6"/>
    <w:rsid w:val="00A3565C"/>
    <w:rsid w:val="00A4379B"/>
    <w:rsid w:val="00A455FD"/>
    <w:rsid w:val="00A47420"/>
    <w:rsid w:val="00A533D3"/>
    <w:rsid w:val="00A53E0A"/>
    <w:rsid w:val="00A56A86"/>
    <w:rsid w:val="00A64C6B"/>
    <w:rsid w:val="00A722F1"/>
    <w:rsid w:val="00A97430"/>
    <w:rsid w:val="00AA4977"/>
    <w:rsid w:val="00AB36C4"/>
    <w:rsid w:val="00AB3827"/>
    <w:rsid w:val="00AB3F1F"/>
    <w:rsid w:val="00AB639E"/>
    <w:rsid w:val="00AD2502"/>
    <w:rsid w:val="00AD5E28"/>
    <w:rsid w:val="00AD7F83"/>
    <w:rsid w:val="00AF7778"/>
    <w:rsid w:val="00B06BF4"/>
    <w:rsid w:val="00B06C41"/>
    <w:rsid w:val="00B1526B"/>
    <w:rsid w:val="00B317FD"/>
    <w:rsid w:val="00B319FF"/>
    <w:rsid w:val="00B35568"/>
    <w:rsid w:val="00B4209F"/>
    <w:rsid w:val="00B47C8B"/>
    <w:rsid w:val="00B534BE"/>
    <w:rsid w:val="00B72081"/>
    <w:rsid w:val="00B726DA"/>
    <w:rsid w:val="00B84DC0"/>
    <w:rsid w:val="00B92FC8"/>
    <w:rsid w:val="00B94FDC"/>
    <w:rsid w:val="00BB704B"/>
    <w:rsid w:val="00BC2342"/>
    <w:rsid w:val="00BC4BEF"/>
    <w:rsid w:val="00BC5D17"/>
    <w:rsid w:val="00BC6409"/>
    <w:rsid w:val="00BC6A9B"/>
    <w:rsid w:val="00BC7E72"/>
    <w:rsid w:val="00BE0D89"/>
    <w:rsid w:val="00BE3530"/>
    <w:rsid w:val="00BF0279"/>
    <w:rsid w:val="00C02706"/>
    <w:rsid w:val="00C23260"/>
    <w:rsid w:val="00C234B5"/>
    <w:rsid w:val="00C27C2C"/>
    <w:rsid w:val="00C43B1F"/>
    <w:rsid w:val="00C4480E"/>
    <w:rsid w:val="00C5300B"/>
    <w:rsid w:val="00C56F15"/>
    <w:rsid w:val="00C61E61"/>
    <w:rsid w:val="00C755A9"/>
    <w:rsid w:val="00C84601"/>
    <w:rsid w:val="00C93C36"/>
    <w:rsid w:val="00C93DC7"/>
    <w:rsid w:val="00CA33F3"/>
    <w:rsid w:val="00CD1397"/>
    <w:rsid w:val="00CD2F5C"/>
    <w:rsid w:val="00CD5559"/>
    <w:rsid w:val="00CD5A99"/>
    <w:rsid w:val="00CD7603"/>
    <w:rsid w:val="00CE5A4C"/>
    <w:rsid w:val="00CF1FFC"/>
    <w:rsid w:val="00CF6644"/>
    <w:rsid w:val="00D211CB"/>
    <w:rsid w:val="00D3067C"/>
    <w:rsid w:val="00D3362D"/>
    <w:rsid w:val="00D3688C"/>
    <w:rsid w:val="00D507E1"/>
    <w:rsid w:val="00D50AA4"/>
    <w:rsid w:val="00D545C0"/>
    <w:rsid w:val="00D54A2B"/>
    <w:rsid w:val="00D5615C"/>
    <w:rsid w:val="00D563D9"/>
    <w:rsid w:val="00D60770"/>
    <w:rsid w:val="00D636FF"/>
    <w:rsid w:val="00D8584D"/>
    <w:rsid w:val="00D874A1"/>
    <w:rsid w:val="00D90833"/>
    <w:rsid w:val="00DA05BF"/>
    <w:rsid w:val="00DA73E0"/>
    <w:rsid w:val="00DB0B35"/>
    <w:rsid w:val="00DC4B43"/>
    <w:rsid w:val="00DC7C25"/>
    <w:rsid w:val="00DE6004"/>
    <w:rsid w:val="00DE7DED"/>
    <w:rsid w:val="00DF25FF"/>
    <w:rsid w:val="00DF5436"/>
    <w:rsid w:val="00E04919"/>
    <w:rsid w:val="00E14528"/>
    <w:rsid w:val="00E200BE"/>
    <w:rsid w:val="00E25C76"/>
    <w:rsid w:val="00E354E1"/>
    <w:rsid w:val="00E45329"/>
    <w:rsid w:val="00E615B2"/>
    <w:rsid w:val="00E734E8"/>
    <w:rsid w:val="00E800AA"/>
    <w:rsid w:val="00E852D9"/>
    <w:rsid w:val="00E86AAF"/>
    <w:rsid w:val="00EB3703"/>
    <w:rsid w:val="00EB7665"/>
    <w:rsid w:val="00EC1779"/>
    <w:rsid w:val="00EC1C7D"/>
    <w:rsid w:val="00EC6993"/>
    <w:rsid w:val="00ED7725"/>
    <w:rsid w:val="00EE696C"/>
    <w:rsid w:val="00EF386D"/>
    <w:rsid w:val="00F136BF"/>
    <w:rsid w:val="00F216A0"/>
    <w:rsid w:val="00F26301"/>
    <w:rsid w:val="00F30BA0"/>
    <w:rsid w:val="00F35D38"/>
    <w:rsid w:val="00F43883"/>
    <w:rsid w:val="00F466F6"/>
    <w:rsid w:val="00F47E78"/>
    <w:rsid w:val="00F552E3"/>
    <w:rsid w:val="00F661C0"/>
    <w:rsid w:val="00F6740A"/>
    <w:rsid w:val="00F846BE"/>
    <w:rsid w:val="00F919E3"/>
    <w:rsid w:val="00FA7730"/>
    <w:rsid w:val="00FB0037"/>
    <w:rsid w:val="00FB1F69"/>
    <w:rsid w:val="00FB7C3B"/>
    <w:rsid w:val="00FC6B14"/>
    <w:rsid w:val="00FD6BC9"/>
    <w:rsid w:val="00FE216F"/>
    <w:rsid w:val="00FE6A52"/>
    <w:rsid w:val="00FF1F1D"/>
    <w:rsid w:val="00FF685B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1A70B93"/>
  <w15:docId w15:val="{32804EA4-9B0D-4D9F-A803-CDA1F771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515"/>
  </w:style>
  <w:style w:type="paragraph" w:styleId="Nagwek1">
    <w:name w:val="heading 1"/>
    <w:basedOn w:val="Normalny"/>
    <w:next w:val="Normalny"/>
    <w:link w:val="Nagwek1Znak"/>
    <w:uiPriority w:val="9"/>
    <w:qFormat/>
    <w:rsid w:val="0021092F"/>
    <w:pPr>
      <w:autoSpaceDE w:val="0"/>
      <w:spacing w:after="0" w:line="360" w:lineRule="auto"/>
      <w:ind w:left="426" w:hanging="426"/>
      <w:jc w:val="center"/>
      <w:outlineLvl w:val="0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dokomentarza">
    <w:name w:val="annotation reference"/>
    <w:semiHidden/>
    <w:rsid w:val="00D874A1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D874A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D874A1"/>
  </w:style>
  <w:style w:type="paragraph" w:styleId="Tekstdymka">
    <w:name w:val="Balloon Text"/>
    <w:basedOn w:val="Normalny"/>
    <w:link w:val="TekstdymkaZnak"/>
    <w:uiPriority w:val="99"/>
    <w:semiHidden/>
    <w:unhideWhenUsed/>
    <w:rsid w:val="00D8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A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Akapit z listą31,Akapit z listą32,Akapit z listą5,BulletC,CW_Lista,NOWY,Obiekt,Wypunktowanie,normalny tekst,sw tekst,wypunktowanie,Wyliczanie,Bullets,Preambuła,lp1,CP-UC,CP-Punkty,Dot pt"/>
    <w:basedOn w:val="Normalny"/>
    <w:link w:val="AkapitzlistZnak"/>
    <w:uiPriority w:val="34"/>
    <w:qFormat/>
    <w:rsid w:val="00FB7C3B"/>
    <w:pPr>
      <w:ind w:left="720"/>
      <w:contextualSpacing/>
    </w:pPr>
  </w:style>
  <w:style w:type="paragraph" w:customStyle="1" w:styleId="Akapitzlist1">
    <w:name w:val="Akapit z listą1"/>
    <w:basedOn w:val="Normalny"/>
    <w:rsid w:val="00F136BF"/>
    <w:pPr>
      <w:widowControl w:val="0"/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AA4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A4977"/>
    <w:pPr>
      <w:widowControl w:val="0"/>
      <w:shd w:val="clear" w:color="auto" w:fill="FFFFFF"/>
      <w:spacing w:after="0"/>
      <w:ind w:left="460" w:hanging="340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99"/>
    <w:qFormat/>
    <w:rsid w:val="00835D31"/>
    <w:pPr>
      <w:spacing w:after="0" w:line="240" w:lineRule="auto"/>
    </w:pPr>
  </w:style>
  <w:style w:type="paragraph" w:customStyle="1" w:styleId="Default">
    <w:name w:val="Default"/>
    <w:rsid w:val="00542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05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1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144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44D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44D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92F"/>
    <w:rPr>
      <w:rFonts w:cstheme="minorHAnsi"/>
      <w:b/>
      <w:bCs/>
    </w:rPr>
  </w:style>
  <w:style w:type="character" w:customStyle="1" w:styleId="AkapitzlistZnak">
    <w:name w:val="Akapit z listą Znak"/>
    <w:aliases w:val="L1 Znak,Numerowanie Znak,List Paragraph Znak,Akapit z listą BS Znak,Akapit z listą31 Znak,Akapit z listą32 Znak,Akapit z listą5 Znak,BulletC Znak,CW_Lista Znak,NOWY Znak,Obiekt Znak,Wypunktowanie Znak,normalny tekst Znak,Bullets Znak"/>
    <w:link w:val="Akapitzlist"/>
    <w:uiPriority w:val="34"/>
    <w:qFormat/>
    <w:locked/>
    <w:rsid w:val="00F8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13CD-EDDA-4640-8E22-02431FBD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2548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6</cp:revision>
  <cp:lastPrinted>2025-09-24T07:39:00Z</cp:lastPrinted>
  <dcterms:created xsi:type="dcterms:W3CDTF">2025-09-26T04:52:00Z</dcterms:created>
  <dcterms:modified xsi:type="dcterms:W3CDTF">2025-09-26T10:01:00Z</dcterms:modified>
</cp:coreProperties>
</file>