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1C0BC0">
        <w:rPr>
          <w:rFonts w:ascii="Bookman Old Style" w:hAnsi="Bookman Old Style"/>
        </w:rPr>
        <w:t>III-401-225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0753E3">
        <w:rPr>
          <w:rFonts w:ascii="Bookman Old Style" w:hAnsi="Bookman Old Style"/>
        </w:rPr>
        <w:t>14</w:t>
      </w:r>
      <w:bookmarkStart w:id="0" w:name="_GoBack"/>
      <w:bookmarkEnd w:id="0"/>
      <w:r w:rsidR="00807117">
        <w:rPr>
          <w:rFonts w:ascii="Bookman Old Style" w:hAnsi="Bookman Old Style"/>
        </w:rPr>
        <w:t xml:space="preserve">  marca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3F52C9">
        <w:rPr>
          <w:rFonts w:ascii="Bookman Old Style" w:hAnsi="Bookman Old Style"/>
        </w:rPr>
        <w:t>/F</w:t>
      </w:r>
      <w:r w:rsidR="004630B5">
        <w:rPr>
          <w:rFonts w:ascii="Bookman Old Style" w:hAnsi="Bookman Old Style"/>
        </w:rPr>
        <w:t>/16</w:t>
      </w:r>
    </w:p>
    <w:p w:rsidR="00010440" w:rsidRPr="009406B1" w:rsidRDefault="00F110B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3F52C9">
        <w:rPr>
          <w:rFonts w:ascii="Bookman Old Style" w:hAnsi="Bookman Old Style"/>
          <w:bCs/>
        </w:rPr>
        <w:t>ŁÓDZKIEJ</w:t>
      </w:r>
    </w:p>
    <w:p w:rsidR="00010440" w:rsidRPr="009406B1" w:rsidRDefault="001A3C9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A3C9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A3C9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A3C9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A3C9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E001B" w:rsidRPr="00EE001B" w:rsidRDefault="003F52C9" w:rsidP="00EE001B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24</w:t>
      </w:r>
      <w:r w:rsidR="004374DB">
        <w:rPr>
          <w:rFonts w:ascii="Bookman Old Style" w:hAnsi="Bookman Old Style"/>
        </w:rPr>
        <w:t xml:space="preserve"> maja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E001B" w:rsidRPr="00EE001B">
        <w:rPr>
          <w:rFonts w:ascii="Bookman Old Style" w:hAnsi="Bookman Old Style"/>
          <w:b/>
        </w:rPr>
        <w:t>Prokuratura Apelacyjna w Łodzi</w:t>
      </w:r>
    </w:p>
    <w:p w:rsidR="00EE001B" w:rsidRPr="00EE001B" w:rsidRDefault="00EE001B" w:rsidP="00EE001B">
      <w:pPr>
        <w:tabs>
          <w:tab w:val="left" w:pos="-180"/>
        </w:tabs>
        <w:spacing w:line="300" w:lineRule="auto"/>
        <w:ind w:left="2832"/>
        <w:rPr>
          <w:rFonts w:ascii="Bookman Old Style" w:hAnsi="Bookman Old Style"/>
          <w:b/>
        </w:rPr>
      </w:pPr>
      <w:r w:rsidRPr="00EE001B">
        <w:rPr>
          <w:rFonts w:ascii="Bookman Old Style" w:hAnsi="Bookman Old Style"/>
          <w:b/>
        </w:rPr>
        <w:t>ul. Piotrkowska 151</w:t>
      </w:r>
      <w:r w:rsidRPr="00EE001B">
        <w:rPr>
          <w:rFonts w:ascii="Bookman Old Style" w:hAnsi="Bookman Old Style"/>
          <w:b/>
        </w:rPr>
        <w:br/>
        <w:t>90 – 440 Łódź</w:t>
      </w:r>
    </w:p>
    <w:p w:rsidR="002D5C3E" w:rsidRPr="00F76C37" w:rsidRDefault="002D5C3E" w:rsidP="00EE001B">
      <w:pPr>
        <w:tabs>
          <w:tab w:val="left" w:pos="-180"/>
        </w:tabs>
        <w:spacing w:line="300" w:lineRule="auto"/>
        <w:rPr>
          <w:rFonts w:ascii="Bookman Old Style" w:hAnsi="Bookman Old Style"/>
          <w:b/>
          <w:color w:val="FF0000"/>
        </w:rPr>
      </w:pP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1A3C9A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A3C9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A3C9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A3C9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1A3C9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A3C9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A3C9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2D5C3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 w:rsidR="003F52C9">
        <w:rPr>
          <w:rFonts w:ascii="Bookman Old Style" w:hAnsi="Bookman Old Style"/>
          <w:b/>
        </w:rPr>
        <w:t>24</w:t>
      </w:r>
      <w:r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A3C9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1A3C9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3F52C9">
        <w:rPr>
          <w:rFonts w:ascii="Bookman Old Style" w:hAnsi="Bookman Old Style"/>
          <w:sz w:val="20"/>
          <w:szCs w:val="20"/>
        </w:rPr>
        <w:t>25</w:t>
      </w:r>
      <w:r w:rsidR="002D5C3E">
        <w:rPr>
          <w:rFonts w:ascii="Bookman Old Style" w:hAnsi="Bookman Old Style"/>
          <w:sz w:val="20"/>
          <w:szCs w:val="20"/>
        </w:rPr>
        <w:t xml:space="preserve"> maja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3F52C9">
        <w:rPr>
          <w:rFonts w:ascii="Bookman Old Style" w:hAnsi="Bookman Old Style"/>
          <w:sz w:val="20"/>
          <w:szCs w:val="20"/>
        </w:rPr>
        <w:t>26</w:t>
      </w:r>
      <w:r w:rsidR="002D5C3E">
        <w:rPr>
          <w:rFonts w:ascii="Bookman Old Style" w:hAnsi="Bookman Old Style"/>
          <w:sz w:val="20"/>
          <w:szCs w:val="20"/>
        </w:rPr>
        <w:t xml:space="preserve"> czerwca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110B6" w:rsidRDefault="00F110B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110B6" w:rsidRDefault="00F110B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110B6" w:rsidRPr="004A51FE" w:rsidRDefault="00F110B6" w:rsidP="00F110B6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F110B6" w:rsidRPr="004A51FE" w:rsidRDefault="00F110B6" w:rsidP="00F110B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F110B6" w:rsidRPr="004A51FE" w:rsidRDefault="00F110B6" w:rsidP="00F110B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F110B6" w:rsidRPr="004A51FE" w:rsidRDefault="00F110B6" w:rsidP="00F110B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F110B6" w:rsidRPr="004A51FE" w:rsidRDefault="00F110B6" w:rsidP="00F110B6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F110B6" w:rsidRPr="000A78A4" w:rsidRDefault="00F110B6" w:rsidP="00F110B6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F110B6" w:rsidRPr="000A78A4" w:rsidRDefault="00F110B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110B6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9A" w:rsidRDefault="001A3C9A" w:rsidP="00C63425">
      <w:r>
        <w:separator/>
      </w:r>
    </w:p>
  </w:endnote>
  <w:endnote w:type="continuationSeparator" w:id="0">
    <w:p w:rsidR="001A3C9A" w:rsidRDefault="001A3C9A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9A" w:rsidRDefault="001A3C9A" w:rsidP="00C63425">
      <w:r>
        <w:separator/>
      </w:r>
    </w:p>
  </w:footnote>
  <w:footnote w:type="continuationSeparator" w:id="0">
    <w:p w:rsidR="001A3C9A" w:rsidRDefault="001A3C9A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753E3"/>
    <w:rsid w:val="000813EC"/>
    <w:rsid w:val="000A3515"/>
    <w:rsid w:val="000A3ADF"/>
    <w:rsid w:val="000A78A4"/>
    <w:rsid w:val="000D4137"/>
    <w:rsid w:val="000F340E"/>
    <w:rsid w:val="00110803"/>
    <w:rsid w:val="001229D9"/>
    <w:rsid w:val="00175FEB"/>
    <w:rsid w:val="00181832"/>
    <w:rsid w:val="00192E49"/>
    <w:rsid w:val="001A3C9A"/>
    <w:rsid w:val="001C0BC0"/>
    <w:rsid w:val="001D105F"/>
    <w:rsid w:val="001E667A"/>
    <w:rsid w:val="00233A2D"/>
    <w:rsid w:val="0029190A"/>
    <w:rsid w:val="002B04E7"/>
    <w:rsid w:val="002D2B81"/>
    <w:rsid w:val="002D5C3E"/>
    <w:rsid w:val="0030083C"/>
    <w:rsid w:val="003377DE"/>
    <w:rsid w:val="00341AA3"/>
    <w:rsid w:val="00381341"/>
    <w:rsid w:val="003D1366"/>
    <w:rsid w:val="003F1D76"/>
    <w:rsid w:val="003F52C9"/>
    <w:rsid w:val="004105AC"/>
    <w:rsid w:val="00412B20"/>
    <w:rsid w:val="004374DB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A4D61"/>
    <w:rsid w:val="00633C86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6600A"/>
    <w:rsid w:val="00786174"/>
    <w:rsid w:val="00793B64"/>
    <w:rsid w:val="007A02D8"/>
    <w:rsid w:val="007A0C44"/>
    <w:rsid w:val="007D03E0"/>
    <w:rsid w:val="007D72A9"/>
    <w:rsid w:val="007E3E31"/>
    <w:rsid w:val="00801A21"/>
    <w:rsid w:val="00807117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B6108"/>
    <w:rsid w:val="00CC2357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C27CF"/>
    <w:rsid w:val="00E27A6B"/>
    <w:rsid w:val="00EB23DB"/>
    <w:rsid w:val="00EB2474"/>
    <w:rsid w:val="00EC6E1F"/>
    <w:rsid w:val="00EE001B"/>
    <w:rsid w:val="00F110B6"/>
    <w:rsid w:val="00F3106F"/>
    <w:rsid w:val="00F429E4"/>
    <w:rsid w:val="00F657D5"/>
    <w:rsid w:val="00F76C37"/>
    <w:rsid w:val="00F831F5"/>
    <w:rsid w:val="00F8337A"/>
    <w:rsid w:val="00FA069A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  <w:style w:type="character" w:styleId="Pogrubienie">
    <w:name w:val="Strong"/>
    <w:basedOn w:val="Domylnaczcionkaakapitu"/>
    <w:uiPriority w:val="22"/>
    <w:qFormat/>
    <w:locked/>
    <w:rsid w:val="00EB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54A9-534A-482B-96E7-1E177FD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6</cp:revision>
  <cp:lastPrinted>2016-03-14T11:40:00Z</cp:lastPrinted>
  <dcterms:created xsi:type="dcterms:W3CDTF">2016-03-14T11:39:00Z</dcterms:created>
  <dcterms:modified xsi:type="dcterms:W3CDTF">2016-03-15T08:17:00Z</dcterms:modified>
</cp:coreProperties>
</file>