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9" w:rsidRDefault="0089741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CFD4127" wp14:editId="4AB9645C">
            <wp:simplePos x="0" y="0"/>
            <wp:positionH relativeFrom="column">
              <wp:posOffset>4491355</wp:posOffset>
            </wp:positionH>
            <wp:positionV relativeFrom="paragraph">
              <wp:posOffset>-173355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6D1DE2">
        <w:rPr>
          <w:rFonts w:ascii="Bookman Old Style" w:hAnsi="Bookman Old Style"/>
        </w:rPr>
        <w:t>.10.7</w:t>
      </w:r>
      <w:r w:rsidR="00855C3A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>Lublin</w:t>
      </w:r>
      <w:r w:rsidR="009B3796">
        <w:rPr>
          <w:rFonts w:ascii="Bookman Old Style" w:hAnsi="Bookman Old Style"/>
        </w:rPr>
        <w:t>, 23 marca</w:t>
      </w:r>
      <w:r w:rsidR="00E0437F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D6739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U4</w:t>
      </w:r>
      <w:r w:rsidR="006D1DE2">
        <w:rPr>
          <w:rFonts w:ascii="Bookman Old Style" w:hAnsi="Bookman Old Style"/>
        </w:rPr>
        <w:t>/F</w:t>
      </w:r>
      <w:r w:rsidR="00DB61E5" w:rsidRPr="00FD6739">
        <w:rPr>
          <w:rFonts w:ascii="Bookman Old Style" w:hAnsi="Bookman Old Style"/>
        </w:rPr>
        <w:t>/17</w:t>
      </w:r>
    </w:p>
    <w:p w:rsidR="00A62D5F" w:rsidRPr="009406B1" w:rsidRDefault="009B379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Y WYDZIAŁÓW CYWILNYCH SĄDÓW POWSZECHNYCH </w:t>
      </w:r>
    </w:p>
    <w:p w:rsidR="00955535" w:rsidRPr="009406B1" w:rsidRDefault="0095553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6D1DE2">
        <w:rPr>
          <w:rFonts w:ascii="Bookman Old Style" w:hAnsi="Bookman Old Style"/>
          <w:bCs/>
        </w:rPr>
        <w:t>łódzkiej</w:t>
      </w:r>
    </w:p>
    <w:p w:rsidR="00A62D5F" w:rsidRPr="009406B1" w:rsidRDefault="009B379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B3796" w:rsidP="00A62D5F">
      <w:pPr>
        <w:jc w:val="center"/>
        <w:rPr>
          <w:rFonts w:ascii="Bookman Old Style" w:hAnsi="Bookman Old Style"/>
          <w:b/>
        </w:rPr>
      </w:pPr>
      <w:bookmarkStart w:id="0" w:name="_GoBack"/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  <w:bookmarkEnd w:id="0"/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B379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70668" w:rsidRPr="00C70DBF">
        <w:rPr>
          <w:rFonts w:ascii="Bookman Old Style" w:hAnsi="Bookman Old Style"/>
          <w:b/>
        </w:rPr>
        <w:t>Czynności podejmowane w sekretariatach sądowych wydziałów cywilnych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9B379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B379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6D1DE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18 września</w:t>
      </w:r>
      <w:r w:rsidR="00CD3A2D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 w:rsidR="00CD3A2D">
        <w:rPr>
          <w:rFonts w:ascii="Bookman Old Style" w:hAnsi="Bookman Old Style"/>
        </w:rPr>
        <w:t>Okręgowy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D1DE2">
        <w:rPr>
          <w:rFonts w:ascii="Bookman Old Style" w:hAnsi="Bookman Old Style"/>
        </w:rPr>
        <w:t>Plac Dąbrowskiego 5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D1DE2">
        <w:rPr>
          <w:rFonts w:ascii="Bookman Old Style" w:hAnsi="Bookman Old Style"/>
        </w:rPr>
        <w:t>90-921 Łódź</w:t>
      </w:r>
    </w:p>
    <w:p w:rsidR="00E0437F" w:rsidRDefault="00E0437F" w:rsidP="00E0437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nr. </w:t>
      </w:r>
      <w:r w:rsidR="004E2D9D">
        <w:rPr>
          <w:rFonts w:ascii="Bookman Old Style" w:hAnsi="Bookman Old Style"/>
        </w:rPr>
        <w:t>365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</w:p>
    <w:p w:rsidR="00A62D5F" w:rsidRDefault="009B379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B379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Krajowa Szkoła Sądownictwa i Prokuratury</w:t>
      </w: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D673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D6739" w:rsidRDefault="000D63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D673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D6739" w:rsidRDefault="00FD6739" w:rsidP="00770668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 xml:space="preserve">tel. </w:t>
      </w:r>
      <w:r w:rsidR="00A62D5F" w:rsidRPr="00FD6739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9B379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9B3796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FD6739" w:rsidRDefault="00770668" w:rsidP="00FD673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D6739">
        <w:rPr>
          <w:rFonts w:ascii="Bookman Old Style" w:hAnsi="Bookman Old Style"/>
          <w:sz w:val="22"/>
          <w:szCs w:val="22"/>
        </w:rPr>
        <w:t>merytorycznie:</w:t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Pr="00FD6739">
        <w:rPr>
          <w:rFonts w:ascii="Bookman Old Style" w:hAnsi="Bookman Old Style"/>
          <w:sz w:val="22"/>
          <w:szCs w:val="22"/>
        </w:rPr>
        <w:t>organizacyjnie</w:t>
      </w:r>
    </w:p>
    <w:p w:rsidR="00770668" w:rsidRPr="004E3DFE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D70C46" w:rsidRPr="00D70C46">
        <w:rPr>
          <w:rFonts w:ascii="Bookman Old Style" w:hAnsi="Bookman Old Style"/>
          <w:sz w:val="22"/>
          <w:szCs w:val="22"/>
        </w:rPr>
        <w:t>głó</w:t>
      </w:r>
      <w:r w:rsidR="00855C3A">
        <w:rPr>
          <w:rFonts w:ascii="Bookman Old Style" w:hAnsi="Bookman Old Style"/>
          <w:sz w:val="22"/>
          <w:szCs w:val="22"/>
        </w:rPr>
        <w:t xml:space="preserve">wny specjalista </w:t>
      </w:r>
      <w:r w:rsidR="00D70C46">
        <w:rPr>
          <w:rFonts w:ascii="Bookman Old Style" w:hAnsi="Bookman Old Style"/>
          <w:sz w:val="22"/>
          <w:szCs w:val="22"/>
        </w:rPr>
        <w:t>Monika Sędłak</w:t>
      </w:r>
    </w:p>
    <w:p w:rsidR="00770668" w:rsidRPr="00FD6739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FD6739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>tel. 81 440 87 22</w:t>
      </w:r>
    </w:p>
    <w:p w:rsidR="00770668" w:rsidRPr="00D70C46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E1EF8" w:rsidRPr="00897AE2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E1EF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D6739" w:rsidRPr="00FD67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  <w:t>e-mail</w:t>
      </w:r>
      <w:r w:rsidRPr="00D70C4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D6739" w:rsidRPr="009854B3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FD673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70668" w:rsidRDefault="00770668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Pr="00D70C46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9B379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B379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FD6739" w:rsidRDefault="00A62D5F" w:rsidP="00FD6739">
      <w:pPr>
        <w:ind w:right="-709"/>
        <w:rPr>
          <w:rFonts w:ascii="Bookman Old Style" w:hAnsi="Bookman Old Style"/>
          <w:sz w:val="10"/>
          <w:szCs w:val="10"/>
        </w:rPr>
      </w:pPr>
    </w:p>
    <w:p w:rsidR="009B00C6" w:rsidRDefault="009B00C6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 w:rsidRPr="009B00C6">
        <w:rPr>
          <w:rFonts w:ascii="Bookman Old Style" w:hAnsi="Bookman Old Style"/>
          <w:b/>
        </w:rPr>
        <w:t xml:space="preserve">Krystyna Janiak </w:t>
      </w:r>
    </w:p>
    <w:p w:rsidR="009B00C6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1998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Ukończyła studia podyplomowe z zakresu „Zarządzanie zasobami ludzkimi” i „Organizacja biurowa instytucji </w:t>
      </w:r>
      <w:r>
        <w:rPr>
          <w:rFonts w:ascii="Bookman Old Style" w:hAnsi="Bookman Old Style"/>
        </w:rPr>
        <w:t>administracji publicznej”</w:t>
      </w:r>
      <w:r w:rsidRPr="009B00C6">
        <w:rPr>
          <w:rFonts w:ascii="Bookman Old Style" w:hAnsi="Bookman Old Style"/>
        </w:rPr>
        <w:t xml:space="preserve">. Prowadzi zajęcia teoretyczne w ramach stażu urzędniczego oraz szkolenia dla urzędników. </w:t>
      </w:r>
    </w:p>
    <w:p w:rsidR="009B00C6" w:rsidRPr="00FD6739" w:rsidRDefault="009B00C6" w:rsidP="00FD6739">
      <w:pPr>
        <w:ind w:left="2410" w:right="-709" w:hanging="2410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Default="00770668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Maria Trzaskowska</w:t>
      </w:r>
    </w:p>
    <w:p w:rsidR="009B00C6" w:rsidRPr="00770668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1997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Prowadzi zajęcia teoretyczne w ramach stażu urzędniczego oraz szkolenia dla urzędników. </w:t>
      </w:r>
    </w:p>
    <w:p w:rsidR="00FD6739" w:rsidRPr="00FD6739" w:rsidRDefault="00FD6739" w:rsidP="00FD6739">
      <w:pPr>
        <w:spacing w:before="60" w:line="360" w:lineRule="auto"/>
        <w:rPr>
          <w:rFonts w:ascii="Bookman Old Style" w:hAnsi="Bookman Old Style"/>
          <w:sz w:val="10"/>
          <w:szCs w:val="10"/>
        </w:rPr>
      </w:pPr>
    </w:p>
    <w:p w:rsidR="005C37E8" w:rsidRPr="00CC2961" w:rsidRDefault="005C37E8" w:rsidP="00FD6739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D6739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2D5F" w:rsidRDefault="00A62D5F" w:rsidP="00FD673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D6739" w:rsidRPr="00FD6739" w:rsidRDefault="00FD6739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9B379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FD6739" w:rsidRDefault="00E0437F" w:rsidP="00FD673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FD6739" w:rsidRPr="00FD6739">
        <w:rPr>
          <w:rFonts w:ascii="Bookman Old Style" w:hAnsi="Bookman Old Style"/>
          <w:b/>
        </w:rPr>
        <w:tab/>
      </w:r>
      <w:r w:rsidR="00FD6739" w:rsidRPr="00FD6739">
        <w:rPr>
          <w:rFonts w:ascii="Bookman Old Style" w:hAnsi="Bookman Old Style"/>
          <w:b/>
        </w:rPr>
        <w:tab/>
      </w:r>
      <w:r w:rsidR="006D1DE2">
        <w:rPr>
          <w:rFonts w:ascii="Bookman Old Style" w:hAnsi="Bookman Old Style"/>
          <w:b/>
        </w:rPr>
        <w:t>18 września</w:t>
      </w:r>
      <w:r w:rsidR="00A62D5F" w:rsidRPr="00FD6739">
        <w:rPr>
          <w:rFonts w:ascii="Bookman Old Style" w:hAnsi="Bookman Old Style"/>
          <w:b/>
        </w:rPr>
        <w:t xml:space="preserve"> </w:t>
      </w:r>
      <w:r w:rsidR="00AD1845" w:rsidRPr="00FD6739">
        <w:rPr>
          <w:rFonts w:ascii="Bookman Old Style" w:hAnsi="Bookman Old Style"/>
          <w:b/>
        </w:rPr>
        <w:t>2017</w:t>
      </w:r>
      <w:r w:rsidR="00A62D5F" w:rsidRPr="00FD6739">
        <w:rPr>
          <w:rFonts w:ascii="Bookman Old Style" w:hAnsi="Bookman Old Style"/>
          <w:b/>
        </w:rPr>
        <w:t xml:space="preserve"> r.</w:t>
      </w:r>
    </w:p>
    <w:p w:rsidR="00A62D5F" w:rsidRDefault="009B379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D673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0437F" w:rsidRDefault="00E0437F" w:rsidP="00FD6739">
      <w:pPr>
        <w:ind w:left="2832" w:hanging="2832"/>
        <w:jc w:val="both"/>
        <w:rPr>
          <w:rFonts w:ascii="Bookman Old Style" w:hAnsi="Bookman Old Style"/>
          <w:b/>
        </w:rPr>
      </w:pPr>
    </w:p>
    <w:p w:rsidR="002257DF" w:rsidRPr="00770668" w:rsidRDefault="00050C61" w:rsidP="00FD6739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8.30</w:t>
      </w:r>
      <w:r w:rsidR="0077066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10.45</w:t>
      </w:r>
      <w:r w:rsidR="00770668">
        <w:rPr>
          <w:rFonts w:ascii="Bookman Old Style" w:hAnsi="Bookman Old Style"/>
          <w:b/>
        </w:rPr>
        <w:t xml:space="preserve"> </w:t>
      </w:r>
      <w:r w:rsidR="00770668">
        <w:rPr>
          <w:rFonts w:ascii="Bookman Old Style" w:hAnsi="Bookman Old Style"/>
          <w:b/>
        </w:rPr>
        <w:tab/>
        <w:t>U</w:t>
      </w:r>
      <w:r w:rsidR="00770668"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ś</w:t>
      </w:r>
      <w:r w:rsidR="00770668" w:rsidRPr="00770668">
        <w:rPr>
          <w:rFonts w:ascii="Bookman Old Style" w:hAnsi="Bookman Old Style"/>
          <w:b/>
        </w:rPr>
        <w:t xml:space="preserve">wietle regulacji </w:t>
      </w:r>
      <w:r w:rsidR="00476394">
        <w:rPr>
          <w:rFonts w:ascii="Bookman Old Style" w:hAnsi="Bookman Old Style"/>
          <w:b/>
        </w:rPr>
        <w:t xml:space="preserve">zarządzenia </w:t>
      </w:r>
      <w:r w:rsidR="003C41D9">
        <w:rPr>
          <w:rFonts w:ascii="Bookman Old Style" w:hAnsi="Bookman Old Style"/>
          <w:b/>
        </w:rPr>
        <w:t>M</w:t>
      </w:r>
      <w:r w:rsidR="00D70C46">
        <w:rPr>
          <w:rFonts w:ascii="Bookman Old Style" w:hAnsi="Bookman Old Style"/>
          <w:b/>
        </w:rPr>
        <w:t>inistra </w:t>
      </w:r>
      <w:r w:rsidR="000165F9">
        <w:rPr>
          <w:rFonts w:ascii="Bookman Old Style" w:hAnsi="Bookman Old Style"/>
          <w:b/>
        </w:rPr>
        <w:t xml:space="preserve">Sprawiedliwości </w:t>
      </w:r>
      <w:r w:rsidR="00A2386C">
        <w:rPr>
          <w:rFonts w:ascii="Bookman Old Style" w:hAnsi="Bookman Old Style"/>
          <w:b/>
        </w:rPr>
        <w:t>z dnia 12 grudnia 2003 r. w sprawie organizacji i zakresu działania sekretariatów  sądowych oraz innych</w:t>
      </w:r>
      <w:r w:rsidR="00D70C46">
        <w:rPr>
          <w:rFonts w:ascii="Bookman Old Style" w:hAnsi="Bookman Old Style"/>
          <w:b/>
        </w:rPr>
        <w:t xml:space="preserve"> działów administracji sądowej (</w:t>
      </w:r>
      <w:r w:rsidR="00A2386C">
        <w:rPr>
          <w:rFonts w:ascii="Bookman Old Style" w:hAnsi="Bookman Old Style"/>
          <w:b/>
        </w:rPr>
        <w:t>Dz.</w:t>
      </w:r>
      <w:r w:rsidR="00476394">
        <w:rPr>
          <w:rFonts w:ascii="Bookman Old Style" w:hAnsi="Bookman Old Style"/>
          <w:b/>
        </w:rPr>
        <w:t>Urz.MS 20</w:t>
      </w:r>
      <w:r w:rsidR="00647CAC">
        <w:rPr>
          <w:rFonts w:ascii="Bookman Old Style" w:hAnsi="Bookman Old Style"/>
          <w:b/>
        </w:rPr>
        <w:t xml:space="preserve">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3C41D9">
        <w:rPr>
          <w:rFonts w:ascii="Bookman Old Style" w:hAnsi="Bookman Old Style"/>
          <w:b/>
        </w:rPr>
        <w:t xml:space="preserve"> </w:t>
      </w:r>
      <w:r w:rsidR="002257DF">
        <w:rPr>
          <w:rFonts w:ascii="Bookman Old Style" w:hAnsi="Bookman Old Style"/>
          <w:b/>
        </w:rPr>
        <w:t xml:space="preserve">w sprawach </w:t>
      </w:r>
      <w:r w:rsidR="00D70C46">
        <w:rPr>
          <w:rFonts w:ascii="Bookman Old Style" w:hAnsi="Bookman Old Style"/>
          <w:b/>
        </w:rPr>
        <w:t>prowadzonych w </w:t>
      </w:r>
      <w:r w:rsidR="002257DF">
        <w:rPr>
          <w:rFonts w:ascii="Bookman Old Style" w:hAnsi="Bookman Old Style"/>
          <w:b/>
        </w:rPr>
        <w:t>wydziałach cywilnych</w:t>
      </w:r>
      <w:r w:rsidR="0017425A">
        <w:rPr>
          <w:rFonts w:ascii="Bookman Old Style" w:hAnsi="Bookman Old Style"/>
          <w:b/>
        </w:rPr>
        <w:t xml:space="preserve"> oraz w wydziałach pracy</w:t>
      </w:r>
      <w:r w:rsidR="002257DF">
        <w:rPr>
          <w:rFonts w:ascii="Bookman Old Style" w:hAnsi="Bookman Old Style"/>
          <w:b/>
        </w:rPr>
        <w:t xml:space="preserve"> i ubezpieczeń społecznych</w:t>
      </w:r>
      <w:r w:rsidR="00D70C46">
        <w:rPr>
          <w:rFonts w:ascii="Bookman Old Style" w:hAnsi="Bookman Old Style"/>
          <w:b/>
        </w:rPr>
        <w:t>.</w:t>
      </w:r>
    </w:p>
    <w:p w:rsidR="00FD6739" w:rsidRPr="00FD6739" w:rsidRDefault="00770668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  <w:r w:rsidRPr="00770668">
        <w:rPr>
          <w:rFonts w:ascii="Bookman Old Style" w:hAnsi="Bookman Old Style"/>
          <w:b/>
        </w:rPr>
        <w:t xml:space="preserve"> </w:t>
      </w:r>
      <w:r w:rsidRPr="00770668">
        <w:rPr>
          <w:rFonts w:ascii="Bookman Old Style" w:hAnsi="Bookman Old Style"/>
          <w:b/>
        </w:rPr>
        <w:tab/>
      </w:r>
    </w:p>
    <w:p w:rsidR="005C37E8" w:rsidRDefault="00FD6739" w:rsidP="00FD6739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Krystyna Janiak</w:t>
      </w:r>
    </w:p>
    <w:p w:rsidR="005C37E8" w:rsidRPr="002D2B81" w:rsidRDefault="005C37E8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 w:rsidR="005C37E8">
        <w:rPr>
          <w:rFonts w:ascii="Bookman Old Style" w:hAnsi="Bookman Old Style"/>
          <w:szCs w:val="24"/>
        </w:rPr>
        <w:t>1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5C37E8" w:rsidRPr="005A05D1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5C37E8" w:rsidRPr="005A05D1">
        <w:rPr>
          <w:rFonts w:ascii="Bookman Old Style" w:hAnsi="Bookman Old Style"/>
          <w:szCs w:val="24"/>
        </w:rPr>
        <w:t xml:space="preserve">przerwa </w:t>
      </w:r>
    </w:p>
    <w:p w:rsidR="009C2952" w:rsidRDefault="009C2952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9C2952" w:rsidRDefault="00050C61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</w:t>
      </w:r>
      <w:r w:rsidR="002564BA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11.4</w:t>
      </w:r>
      <w:r w:rsidR="009C2952" w:rsidRPr="00FF4891">
        <w:rPr>
          <w:rFonts w:ascii="Bookman Old Style" w:hAnsi="Bookman Old Style"/>
          <w:b/>
          <w:szCs w:val="24"/>
        </w:rPr>
        <w:t>5</w:t>
      </w:r>
      <w:r w:rsidR="009C2952">
        <w:rPr>
          <w:rFonts w:ascii="Bookman Old Style" w:hAnsi="Bookman Old Style"/>
          <w:szCs w:val="24"/>
        </w:rPr>
        <w:tab/>
      </w:r>
      <w:r w:rsidR="009C2952">
        <w:rPr>
          <w:rFonts w:ascii="Bookman Old Style" w:hAnsi="Bookman Old Style"/>
          <w:b/>
        </w:rPr>
        <w:t>Z</w:t>
      </w:r>
      <w:r w:rsidR="009C2952" w:rsidRPr="00770668">
        <w:rPr>
          <w:rFonts w:ascii="Bookman Old Style" w:hAnsi="Bookman Old Style"/>
          <w:b/>
        </w:rPr>
        <w:t xml:space="preserve">arządzenia w przedmiocie rejestracji pism </w:t>
      </w:r>
      <w:r w:rsidR="009C2952">
        <w:rPr>
          <w:rFonts w:ascii="Bookman Old Style" w:hAnsi="Bookman Old Style"/>
          <w:b/>
        </w:rPr>
        <w:t xml:space="preserve"> </w:t>
      </w:r>
      <w:r w:rsidR="009C2952" w:rsidRPr="00770668">
        <w:rPr>
          <w:rFonts w:ascii="Bookman Old Style" w:hAnsi="Bookman Old Style"/>
          <w:b/>
        </w:rPr>
        <w:t>wszczynających postępowanie</w:t>
      </w:r>
      <w:r w:rsidR="009C2952">
        <w:rPr>
          <w:rFonts w:ascii="Bookman Old Style" w:hAnsi="Bookman Old Style"/>
          <w:b/>
        </w:rPr>
        <w:t>.</w:t>
      </w:r>
    </w:p>
    <w:p w:rsidR="00FD6739" w:rsidRPr="00FD6739" w:rsidRDefault="009C2952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9C2952" w:rsidRPr="009C2952" w:rsidRDefault="00FD6739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9C2952" w:rsidRPr="009C2952">
        <w:rPr>
          <w:rFonts w:ascii="Bookman Old Style" w:hAnsi="Bookman Old Style"/>
        </w:rPr>
        <w:t xml:space="preserve"> – Krystyna Janiak</w:t>
      </w:r>
    </w:p>
    <w:p w:rsidR="00FF4891" w:rsidRPr="005A05D1" w:rsidRDefault="00FF4891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Cs w:val="24"/>
        </w:rPr>
      </w:pPr>
    </w:p>
    <w:p w:rsidR="00FF4891" w:rsidRDefault="00FF4891" w:rsidP="00FD6739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050C61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50C6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A82766">
        <w:rPr>
          <w:rFonts w:ascii="Bookman Old Style" w:hAnsi="Bookman Old Style"/>
          <w:b/>
        </w:rPr>
        <w:t xml:space="preserve"> – 1</w:t>
      </w:r>
      <w:r w:rsidR="00050C61">
        <w:rPr>
          <w:rFonts w:ascii="Bookman Old Style" w:hAnsi="Bookman Old Style"/>
          <w:b/>
        </w:rPr>
        <w:t>3.15</w:t>
      </w:r>
      <w:r w:rsidR="0089246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</w:t>
      </w:r>
      <w:r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</w:t>
      </w:r>
      <w:r w:rsidRPr="00770668">
        <w:rPr>
          <w:rFonts w:ascii="Bookman Old Style" w:hAnsi="Bookman Old Style"/>
          <w:b/>
        </w:rPr>
        <w:t xml:space="preserve">świetle regulacji </w:t>
      </w:r>
      <w:r w:rsidR="00CF5DE0">
        <w:rPr>
          <w:rFonts w:ascii="Bookman Old Style" w:hAnsi="Bookman Old Style"/>
          <w:b/>
        </w:rPr>
        <w:t xml:space="preserve">zarządzenia Ministra Sprawiedliwości </w:t>
      </w:r>
      <w:r w:rsidR="00FD6739">
        <w:rPr>
          <w:rFonts w:ascii="Bookman Old Style" w:hAnsi="Bookman Old Style"/>
          <w:b/>
        </w:rPr>
        <w:t>z dnia 12 grudnia 2003 r. w </w:t>
      </w:r>
      <w:r w:rsidR="00531807">
        <w:rPr>
          <w:rFonts w:ascii="Bookman Old Style" w:hAnsi="Bookman Old Style"/>
          <w:b/>
        </w:rPr>
        <w:t xml:space="preserve">sprawie organizacji i zakresu działania sekretariatów  sądowych oraz innych działów administracji sądowej </w:t>
      </w:r>
      <w:r w:rsidR="00D70C46">
        <w:rPr>
          <w:rFonts w:ascii="Bookman Old Style" w:hAnsi="Bookman Old Style"/>
          <w:b/>
        </w:rPr>
        <w:t>(</w:t>
      </w:r>
      <w:r w:rsidR="00531807">
        <w:rPr>
          <w:rFonts w:ascii="Bookman Old Style" w:hAnsi="Bookman Old Style"/>
          <w:b/>
        </w:rPr>
        <w:t>Dz.</w:t>
      </w:r>
      <w:r w:rsidR="00647CAC">
        <w:rPr>
          <w:rFonts w:ascii="Bookman Old Style" w:hAnsi="Bookman Old Style"/>
          <w:b/>
        </w:rPr>
        <w:t xml:space="preserve">Urz.MS 2003,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53180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w sprawach prowadzonych </w:t>
      </w:r>
      <w:r>
        <w:rPr>
          <w:rFonts w:ascii="Bookman Old Style" w:hAnsi="Bookman Old Style"/>
          <w:b/>
        </w:rPr>
        <w:lastRenderedPageBreak/>
        <w:t>w</w:t>
      </w:r>
      <w:r w:rsidR="00D70C46">
        <w:rPr>
          <w:rFonts w:ascii="Bookman Old Style" w:hAnsi="Bookman Old Style"/>
          <w:b/>
        </w:rPr>
        <w:t> </w:t>
      </w:r>
      <w:r w:rsidR="00546A1C">
        <w:rPr>
          <w:rFonts w:ascii="Bookman Old Style" w:hAnsi="Bookman Old Style"/>
          <w:b/>
        </w:rPr>
        <w:t>wydziałach</w:t>
      </w:r>
      <w:r>
        <w:rPr>
          <w:rFonts w:ascii="Bookman Old Style" w:hAnsi="Bookman Old Style"/>
          <w:b/>
        </w:rPr>
        <w:t xml:space="preserve"> rodzinnych i nieletnich oraz</w:t>
      </w:r>
      <w:r w:rsidR="00546A1C">
        <w:rPr>
          <w:rFonts w:ascii="Bookman Old Style" w:hAnsi="Bookman Old Style"/>
          <w:b/>
        </w:rPr>
        <w:t xml:space="preserve"> wydziałach</w:t>
      </w:r>
      <w:r>
        <w:rPr>
          <w:rFonts w:ascii="Bookman Old Style" w:hAnsi="Bookman Old Style"/>
          <w:b/>
        </w:rPr>
        <w:t xml:space="preserve"> gospodarczych</w:t>
      </w:r>
    </w:p>
    <w:p w:rsidR="00FD6739" w:rsidRPr="00FD6739" w:rsidRDefault="00FD6739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Pr="00CD79BE" w:rsidRDefault="00CD79BE" w:rsidP="00FD6739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="00FD6739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Maria Trzaskowska</w:t>
      </w:r>
    </w:p>
    <w:p w:rsidR="00362F95" w:rsidRPr="002D2B81" w:rsidRDefault="00362F95" w:rsidP="00FD673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855C3A" w:rsidRDefault="00855C3A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 – 13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2564BA">
        <w:rPr>
          <w:rFonts w:ascii="Bookman Old Style" w:hAnsi="Bookman Old Style"/>
          <w:szCs w:val="24"/>
        </w:rPr>
        <w:t>5</w:t>
      </w:r>
      <w:r w:rsidR="005C37E8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CD79BE">
        <w:rPr>
          <w:rFonts w:ascii="Bookman Old Style" w:hAnsi="Bookman Old Style"/>
          <w:szCs w:val="24"/>
        </w:rPr>
        <w:t>prze</w:t>
      </w:r>
      <w:r w:rsidR="00990C31">
        <w:rPr>
          <w:rFonts w:ascii="Bookman Old Style" w:hAnsi="Bookman Old Style"/>
          <w:szCs w:val="24"/>
        </w:rPr>
        <w:t>rwa</w:t>
      </w:r>
    </w:p>
    <w:p w:rsidR="00D70C46" w:rsidRDefault="00D70C46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2F47B1" w:rsidRPr="00770668" w:rsidRDefault="00050C6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</w:t>
      </w:r>
      <w:r w:rsidR="002564BA">
        <w:rPr>
          <w:rFonts w:ascii="Bookman Old Style" w:hAnsi="Bookman Old Style"/>
          <w:b/>
          <w:szCs w:val="24"/>
        </w:rPr>
        <w:t>5</w:t>
      </w:r>
      <w:r w:rsidR="005C37E8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 xml:space="preserve"> 15.1</w:t>
      </w:r>
      <w:r w:rsidR="002564BA">
        <w:rPr>
          <w:rFonts w:ascii="Bookman Old Style" w:hAnsi="Bookman Old Style"/>
          <w:b/>
          <w:szCs w:val="24"/>
        </w:rPr>
        <w:t>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ab/>
      </w:r>
      <w:r w:rsidR="002F47B1">
        <w:rPr>
          <w:rFonts w:ascii="Bookman Old Style" w:hAnsi="Bookman Old Style"/>
          <w:b/>
          <w:szCs w:val="24"/>
        </w:rPr>
        <w:t>Z</w:t>
      </w:r>
      <w:r w:rsidR="002F47B1" w:rsidRPr="00770668">
        <w:rPr>
          <w:rFonts w:ascii="Bookman Old Style" w:hAnsi="Bookman Old Style"/>
          <w:b/>
          <w:szCs w:val="24"/>
        </w:rPr>
        <w:t>arejestrowanie spra</w:t>
      </w:r>
      <w:r w:rsidR="002F47B1">
        <w:rPr>
          <w:rFonts w:ascii="Bookman Old Style" w:hAnsi="Bookman Old Style"/>
          <w:b/>
          <w:szCs w:val="24"/>
        </w:rPr>
        <w:t>wy i ponowna rejestracja sprawy. Rejestracja czynności w sprawie.</w:t>
      </w:r>
    </w:p>
    <w:p w:rsidR="002F47B1" w:rsidRDefault="002F47B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ołączenie spraw i wyłączenie sprawy do odrębnego postępowania</w:t>
      </w:r>
      <w:r>
        <w:rPr>
          <w:rFonts w:ascii="Bookman Old Style" w:hAnsi="Bookman Old Style" w:cs="Arial"/>
          <w:b/>
          <w:szCs w:val="24"/>
        </w:rPr>
        <w:t>.</w:t>
      </w:r>
    </w:p>
    <w:p w:rsidR="00770668" w:rsidRPr="00770668" w:rsidRDefault="002F47B1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>Z</w:t>
      </w:r>
      <w:r w:rsidR="00770668" w:rsidRPr="00770668">
        <w:rPr>
          <w:rFonts w:ascii="Bookman Old Style" w:hAnsi="Bookman Old Style"/>
          <w:b/>
          <w:szCs w:val="24"/>
        </w:rPr>
        <w:t>akreślenie sprawy i czyn</w:t>
      </w:r>
      <w:r w:rsidR="00FD6739">
        <w:rPr>
          <w:rFonts w:ascii="Bookman Old Style" w:hAnsi="Bookman Old Style"/>
          <w:b/>
          <w:szCs w:val="24"/>
        </w:rPr>
        <w:t>ności związane z </w:t>
      </w:r>
      <w:r w:rsidR="00770668">
        <w:rPr>
          <w:rFonts w:ascii="Bookman Old Style" w:hAnsi="Bookman Old Style"/>
          <w:b/>
          <w:szCs w:val="24"/>
        </w:rPr>
        <w:t>archiwizacją.</w:t>
      </w:r>
    </w:p>
    <w:p w:rsidR="005C37E8" w:rsidRDefault="00770668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rzekazanie akt do księgi należności sądowych.</w:t>
      </w:r>
      <w:r w:rsidR="005C37E8">
        <w:rPr>
          <w:rFonts w:ascii="Bookman Old Style" w:hAnsi="Bookman Old Style"/>
          <w:b/>
          <w:szCs w:val="24"/>
        </w:rPr>
        <w:t xml:space="preserve"> </w:t>
      </w:r>
    </w:p>
    <w:p w:rsidR="00FD6739" w:rsidRPr="00FD6739" w:rsidRDefault="005C37E8" w:rsidP="00855C3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FD6739" w:rsidP="00855C3A">
      <w:pPr>
        <w:pStyle w:val="Tekstpodstawowy"/>
        <w:tabs>
          <w:tab w:val="left" w:pos="0"/>
          <w:tab w:val="left" w:pos="2835"/>
        </w:tabs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</w:rPr>
        <w:tab/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</w:t>
      </w:r>
      <w:r w:rsidR="00362F95">
        <w:rPr>
          <w:rFonts w:ascii="Bookman Old Style" w:hAnsi="Bookman Old Style"/>
        </w:rPr>
        <w:t>aria Trzaskowska</w:t>
      </w:r>
      <w:r w:rsidR="00770668">
        <w:rPr>
          <w:rFonts w:ascii="Bookman Old Style" w:hAnsi="Bookman Old Style"/>
        </w:rPr>
        <w:t xml:space="preserve"> </w:t>
      </w:r>
    </w:p>
    <w:p w:rsidR="005C37E8" w:rsidRDefault="005C37E8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D6739" w:rsidRDefault="009B3796" w:rsidP="00FD673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D673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D6739"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D6739" w:rsidRDefault="00FD6739" w:rsidP="00FD6739">
      <w:pPr>
        <w:rPr>
          <w:rFonts w:ascii="Bookman Old Style" w:hAnsi="Bookman Old Styl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D6739">
      <w:pgSz w:w="11906" w:h="16838"/>
      <w:pgMar w:top="567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65F9"/>
    <w:rsid w:val="00035EDE"/>
    <w:rsid w:val="00050C61"/>
    <w:rsid w:val="000D637B"/>
    <w:rsid w:val="0017425A"/>
    <w:rsid w:val="00183113"/>
    <w:rsid w:val="00216B84"/>
    <w:rsid w:val="002257DF"/>
    <w:rsid w:val="002564BA"/>
    <w:rsid w:val="002F47B1"/>
    <w:rsid w:val="00362F95"/>
    <w:rsid w:val="003B43CE"/>
    <w:rsid w:val="003C41D9"/>
    <w:rsid w:val="003F5099"/>
    <w:rsid w:val="00476394"/>
    <w:rsid w:val="00492341"/>
    <w:rsid w:val="004E2D9D"/>
    <w:rsid w:val="005062D3"/>
    <w:rsid w:val="00531807"/>
    <w:rsid w:val="00546A1C"/>
    <w:rsid w:val="00581B2B"/>
    <w:rsid w:val="005C37E8"/>
    <w:rsid w:val="00647CAC"/>
    <w:rsid w:val="006A70D7"/>
    <w:rsid w:val="006B3211"/>
    <w:rsid w:val="006D1DE2"/>
    <w:rsid w:val="00770668"/>
    <w:rsid w:val="00770D6A"/>
    <w:rsid w:val="00855C3A"/>
    <w:rsid w:val="00892465"/>
    <w:rsid w:val="0089741F"/>
    <w:rsid w:val="00955535"/>
    <w:rsid w:val="00967A9F"/>
    <w:rsid w:val="009711DC"/>
    <w:rsid w:val="00990C31"/>
    <w:rsid w:val="009B00C6"/>
    <w:rsid w:val="009B3796"/>
    <w:rsid w:val="009C2952"/>
    <w:rsid w:val="009E628A"/>
    <w:rsid w:val="00A020CB"/>
    <w:rsid w:val="00A2386C"/>
    <w:rsid w:val="00A512A3"/>
    <w:rsid w:val="00A62D5F"/>
    <w:rsid w:val="00AD1845"/>
    <w:rsid w:val="00AD7A72"/>
    <w:rsid w:val="00B469CC"/>
    <w:rsid w:val="00CD3A2D"/>
    <w:rsid w:val="00CD79BE"/>
    <w:rsid w:val="00CF5DE0"/>
    <w:rsid w:val="00D505E7"/>
    <w:rsid w:val="00D70C46"/>
    <w:rsid w:val="00D948B9"/>
    <w:rsid w:val="00DA293B"/>
    <w:rsid w:val="00DB61E5"/>
    <w:rsid w:val="00E0437F"/>
    <w:rsid w:val="00E75EF4"/>
    <w:rsid w:val="00E80323"/>
    <w:rsid w:val="00EE1EF8"/>
    <w:rsid w:val="00FD6739"/>
    <w:rsid w:val="00FE0E94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D2D3-9120-49ED-902A-92A582C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C297-D49C-4999-84DC-991BA614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12</cp:revision>
  <cp:lastPrinted>2016-11-28T12:48:00Z</cp:lastPrinted>
  <dcterms:created xsi:type="dcterms:W3CDTF">2017-01-05T07:08:00Z</dcterms:created>
  <dcterms:modified xsi:type="dcterms:W3CDTF">2017-03-23T09:08:00Z</dcterms:modified>
</cp:coreProperties>
</file>