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20BB788" wp14:editId="068CB44D">
            <wp:simplePos x="0" y="0"/>
            <wp:positionH relativeFrom="column">
              <wp:posOffset>4558030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3470B8" w:rsidRDefault="003470B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A608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14463D">
        <w:rPr>
          <w:rFonts w:ascii="Bookman Old Style" w:hAnsi="Bookman Old Style"/>
        </w:rPr>
        <w:t>17.10</w:t>
      </w:r>
      <w:r w:rsidR="001069F0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            </w:t>
      </w:r>
      <w:r w:rsidR="00A62D5F"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   </w:t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Lublin, </w:t>
      </w:r>
      <w:r w:rsidR="0014463D">
        <w:rPr>
          <w:rFonts w:ascii="Bookman Old Style" w:hAnsi="Bookman Old Style"/>
        </w:rPr>
        <w:t>27</w:t>
      </w:r>
      <w:r w:rsidR="001069F0">
        <w:rPr>
          <w:rFonts w:ascii="Bookman Old Style" w:hAnsi="Bookman Old Style"/>
        </w:rPr>
        <w:t xml:space="preserve"> stycznia</w:t>
      </w:r>
      <w:r>
        <w:rPr>
          <w:rFonts w:ascii="Bookman Old Style" w:hAnsi="Bookman Old Style"/>
        </w:rPr>
        <w:t xml:space="preserve"> </w:t>
      </w:r>
      <w:r w:rsidR="001069F0">
        <w:rPr>
          <w:rFonts w:ascii="Bookman Old Style" w:hAnsi="Bookman Old Style"/>
        </w:rPr>
        <w:t>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A96F9B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885BBE">
        <w:rPr>
          <w:rFonts w:ascii="Bookman Old Style" w:hAnsi="Bookman Old Style"/>
        </w:rPr>
        <w:t>21</w:t>
      </w:r>
      <w:r>
        <w:rPr>
          <w:rFonts w:ascii="Bookman Old Style" w:hAnsi="Bookman Old Style"/>
        </w:rPr>
        <w:t>/</w:t>
      </w:r>
      <w:r w:rsidR="0014463D">
        <w:rPr>
          <w:rFonts w:ascii="Bookman Old Style" w:hAnsi="Bookman Old Style"/>
        </w:rPr>
        <w:t>I</w:t>
      </w:r>
      <w:r w:rsidR="009E056B">
        <w:rPr>
          <w:rFonts w:ascii="Bookman Old Style" w:hAnsi="Bookman Old Style"/>
        </w:rPr>
        <w:t>/17</w:t>
      </w:r>
      <w:r w:rsidR="00573213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A6088">
        <w:rPr>
          <w:rFonts w:ascii="Bookman Old Style" w:hAnsi="Bookman Old Style"/>
          <w:bCs/>
        </w:rPr>
        <w:t>URZĘDNIKÓW POWSZECHNYCH JEDNOST</w:t>
      </w:r>
      <w:r w:rsidR="009E056B">
        <w:rPr>
          <w:rFonts w:ascii="Bookman Old Style" w:hAnsi="Bookman Old Style"/>
          <w:bCs/>
        </w:rPr>
        <w:t xml:space="preserve">EK </w:t>
      </w:r>
      <w:r w:rsidR="00AA6088">
        <w:rPr>
          <w:rFonts w:ascii="Bookman Old Style" w:hAnsi="Bookman Old Style"/>
          <w:bCs/>
        </w:rPr>
        <w:t xml:space="preserve">ORGANIZACYJNYCH </w:t>
      </w:r>
      <w:r w:rsidR="009E056B">
        <w:rPr>
          <w:rFonts w:ascii="Bookman Old Style" w:hAnsi="Bookman Old Style"/>
          <w:bCs/>
        </w:rPr>
        <w:t xml:space="preserve">PROKURATURY </w:t>
      </w:r>
    </w:p>
    <w:p w:rsidR="004E772D" w:rsidRPr="001069F0" w:rsidRDefault="00AA6088" w:rsidP="0014463D">
      <w:pPr>
        <w:spacing w:before="60" w:line="276" w:lineRule="auto"/>
        <w:jc w:val="center"/>
        <w:rPr>
          <w:rFonts w:ascii="Bookman Old Style" w:hAnsi="Bookman Old Style"/>
          <w:bCs/>
          <w:i/>
        </w:rPr>
      </w:pPr>
      <w:r w:rsidRPr="001069F0">
        <w:rPr>
          <w:rFonts w:ascii="Bookman Old Style" w:hAnsi="Bookman Old Style"/>
          <w:bCs/>
          <w:i/>
        </w:rPr>
        <w:t xml:space="preserve">z </w:t>
      </w:r>
      <w:r w:rsidR="004E772D">
        <w:rPr>
          <w:rFonts w:ascii="Bookman Old Style" w:hAnsi="Bookman Old Style"/>
          <w:bCs/>
          <w:i/>
        </w:rPr>
        <w:t xml:space="preserve">regionu </w:t>
      </w:r>
      <w:r w:rsidR="0014463D">
        <w:rPr>
          <w:rFonts w:ascii="Bookman Old Style" w:hAnsi="Bookman Old Style"/>
          <w:bCs/>
          <w:i/>
        </w:rPr>
        <w:t>szczecińskiego</w:t>
      </w:r>
    </w:p>
    <w:p w:rsidR="00A62D5F" w:rsidRPr="009406B1" w:rsidRDefault="0057321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AA6088" w:rsidRDefault="00A62D5F" w:rsidP="00A62D5F">
      <w:pPr>
        <w:rPr>
          <w:rFonts w:ascii="Bookman Old Style" w:hAnsi="Bookman Old Style"/>
          <w:b/>
          <w:sz w:val="16"/>
          <w:szCs w:val="16"/>
        </w:rPr>
      </w:pPr>
    </w:p>
    <w:p w:rsidR="00A62D5F" w:rsidRPr="009406B1" w:rsidRDefault="0057321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57321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AA6088" w:rsidRDefault="00A62D5F" w:rsidP="00A62D5F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DA293B" w:rsidRPr="00AA6088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 w:rsidRPr="00AA6088">
        <w:rPr>
          <w:rFonts w:ascii="Bookman Old Style" w:hAnsi="Bookman Old Style"/>
          <w:b/>
        </w:rPr>
        <w:t>„</w:t>
      </w:r>
      <w:r w:rsidR="002A23D8" w:rsidRPr="00AA6088">
        <w:rPr>
          <w:rFonts w:ascii="Bookman Old Style" w:hAnsi="Bookman Old Style"/>
          <w:b/>
        </w:rPr>
        <w:t>Czynności podejmowane w sekretariatach powszechnych jednostek organizacyjnych prokuratury  w zakresie ewidencjonowania, prowadzenia i wykreślania spr</w:t>
      </w:r>
      <w:r w:rsidR="00AA6088">
        <w:rPr>
          <w:rFonts w:ascii="Bookman Old Style" w:hAnsi="Bookman Old Style"/>
          <w:b/>
        </w:rPr>
        <w:t>aw w urządzeniach ewidencyjnych</w:t>
      </w:r>
      <w:r w:rsidR="00DA293B" w:rsidRPr="00AA6088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573213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57321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14463D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22 maja</w:t>
      </w:r>
      <w:r w:rsidR="001069F0">
        <w:rPr>
          <w:rFonts w:ascii="Bookman Old Style" w:hAnsi="Bookman Old Style"/>
        </w:rPr>
        <w:t xml:space="preserve"> </w:t>
      </w:r>
      <w:r w:rsidR="00011585">
        <w:rPr>
          <w:rFonts w:ascii="Bookman Old Style" w:hAnsi="Bookman Old Style"/>
        </w:rPr>
        <w:t>2017</w:t>
      </w:r>
      <w:r w:rsidR="00AA6088">
        <w:rPr>
          <w:rFonts w:ascii="Bookman Old Style" w:hAnsi="Bookman Old Style"/>
        </w:rPr>
        <w:t xml:space="preserve"> r.</w:t>
      </w:r>
      <w:r w:rsidR="00AA6088">
        <w:rPr>
          <w:rFonts w:ascii="Bookman Old Style" w:hAnsi="Bookman Old Style"/>
        </w:rPr>
        <w:tab/>
      </w:r>
      <w:r w:rsidR="00AA6088"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         </w:t>
      </w:r>
      <w:r w:rsidR="00AA6088">
        <w:rPr>
          <w:rFonts w:ascii="Bookman Old Style" w:hAnsi="Bookman Old Style"/>
        </w:rPr>
        <w:t xml:space="preserve">Prokuratura </w:t>
      </w:r>
      <w:r>
        <w:rPr>
          <w:rFonts w:ascii="Bookman Old Style" w:hAnsi="Bookman Old Style"/>
        </w:rPr>
        <w:t>Okręgowa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069F0">
        <w:rPr>
          <w:rFonts w:ascii="Bookman Old Style" w:hAnsi="Bookman Old Style"/>
        </w:rPr>
        <w:t xml:space="preserve">ul. </w:t>
      </w:r>
      <w:proofErr w:type="spellStart"/>
      <w:r w:rsidR="0014463D">
        <w:rPr>
          <w:rFonts w:ascii="Bookman Old Style" w:hAnsi="Bookman Old Style"/>
        </w:rPr>
        <w:t>Stoisława</w:t>
      </w:r>
      <w:proofErr w:type="spellEnd"/>
      <w:r w:rsidR="0014463D">
        <w:rPr>
          <w:rFonts w:ascii="Bookman Old Style" w:hAnsi="Bookman Old Style"/>
        </w:rPr>
        <w:t xml:space="preserve"> 6</w:t>
      </w:r>
    </w:p>
    <w:p w:rsidR="00A62D5F" w:rsidRDefault="0014463D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70-952 Szczecin</w:t>
      </w:r>
    </w:p>
    <w:p w:rsidR="00224351" w:rsidRPr="007D03E0" w:rsidRDefault="0058656F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  <w:r w:rsidR="00573213">
        <w:rPr>
          <w:rFonts w:ascii="Bookman Old Style" w:hAnsi="Bookman Old Style"/>
        </w:rPr>
        <w:t xml:space="preserve"> nr 112</w:t>
      </w:r>
      <w:bookmarkStart w:id="0" w:name="_GoBack"/>
      <w:bookmarkEnd w:id="0"/>
    </w:p>
    <w:p w:rsidR="00A62D5F" w:rsidRDefault="0057321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57321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A6088" w:rsidRDefault="00A62D5F" w:rsidP="00A62D5F">
      <w:pPr>
        <w:spacing w:before="60"/>
        <w:jc w:val="center"/>
        <w:rPr>
          <w:rFonts w:ascii="Bookman Old Style" w:hAnsi="Bookman Old Style"/>
        </w:rPr>
      </w:pPr>
      <w:r w:rsidRPr="00AA6088">
        <w:rPr>
          <w:rFonts w:ascii="Bookman Old Style" w:hAnsi="Bookman Old Style"/>
        </w:rPr>
        <w:t>Krajowa Szkoła Sądownictwa i Prokuratury</w:t>
      </w:r>
    </w:p>
    <w:p w:rsidR="00A62D5F" w:rsidRPr="00AA6088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A6088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A6088" w:rsidRDefault="00454488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AA6088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AA6088" w:rsidP="00AA6088">
      <w:pPr>
        <w:spacing w:before="60"/>
        <w:jc w:val="center"/>
        <w:rPr>
          <w:rFonts w:ascii="Bookman Old Style" w:hAnsi="Bookman Old Style"/>
        </w:rPr>
      </w:pPr>
      <w:r w:rsidRPr="00AA6088">
        <w:rPr>
          <w:rFonts w:ascii="Bookman Old Style" w:hAnsi="Bookman Old Style"/>
        </w:rPr>
        <w:t>tel. 81 440 87 10</w:t>
      </w:r>
    </w:p>
    <w:p w:rsidR="00AA6088" w:rsidRPr="00AA6088" w:rsidRDefault="00AA6088" w:rsidP="00AA6088">
      <w:pPr>
        <w:spacing w:before="60"/>
        <w:jc w:val="center"/>
        <w:rPr>
          <w:rFonts w:ascii="Bookman Old Style" w:hAnsi="Bookman Old Style"/>
        </w:rPr>
      </w:pPr>
    </w:p>
    <w:p w:rsidR="00A62D5F" w:rsidRDefault="0057321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57321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3470B8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A62D5F" w:rsidRPr="00AA6088" w:rsidRDefault="00A62D5F" w:rsidP="00AA6088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A6088">
        <w:rPr>
          <w:rFonts w:ascii="Bookman Old Style" w:hAnsi="Bookman Old Style"/>
          <w:sz w:val="22"/>
          <w:szCs w:val="22"/>
        </w:rPr>
        <w:lastRenderedPageBreak/>
        <w:t>merytorycznie:</w:t>
      </w:r>
      <w:r w:rsidR="00AA6088">
        <w:rPr>
          <w:rFonts w:ascii="Bookman Old Style" w:hAnsi="Bookman Old Style"/>
          <w:sz w:val="22"/>
          <w:szCs w:val="22"/>
        </w:rPr>
        <w:t xml:space="preserve"> </w:t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</w:r>
      <w:r w:rsidR="00F94F21" w:rsidRPr="00AA6088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AA6088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</w:t>
      </w:r>
      <w:r w:rsidR="00AA6088">
        <w:rPr>
          <w:rFonts w:ascii="Bookman Old Style" w:hAnsi="Bookman Old Style"/>
          <w:sz w:val="22"/>
          <w:szCs w:val="22"/>
        </w:rPr>
        <w:t>limczyk</w:t>
      </w:r>
      <w:r w:rsidR="00AA6088">
        <w:rPr>
          <w:rFonts w:ascii="Bookman Old Style" w:hAnsi="Bookman Old Style"/>
          <w:sz w:val="22"/>
          <w:szCs w:val="22"/>
        </w:rPr>
        <w:tab/>
      </w:r>
      <w:r w:rsidR="00AA6088">
        <w:rPr>
          <w:rFonts w:ascii="Bookman Old Style" w:hAnsi="Bookman Old Style"/>
          <w:sz w:val="22"/>
          <w:szCs w:val="22"/>
        </w:rPr>
        <w:tab/>
        <w:t>główny specjalista Monika Sędłak</w:t>
      </w:r>
    </w:p>
    <w:p w:rsidR="00A62D5F" w:rsidRPr="00AA6088" w:rsidRDefault="00011585" w:rsidP="00AA6088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A6088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AA608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</w:r>
      <w:r w:rsidR="00AA6088" w:rsidRPr="00AA6088">
        <w:rPr>
          <w:rFonts w:ascii="Bookman Old Style" w:hAnsi="Bookman Old Style"/>
          <w:sz w:val="22"/>
          <w:szCs w:val="22"/>
          <w:lang w:val="en-US"/>
        </w:rPr>
        <w:tab/>
        <w:t>tel. 81 440 87 22</w:t>
      </w:r>
    </w:p>
    <w:p w:rsidR="00A62D5F" w:rsidRPr="00011585" w:rsidRDefault="00A62D5F" w:rsidP="00AA6088">
      <w:pPr>
        <w:spacing w:before="60" w:line="276" w:lineRule="auto"/>
        <w:jc w:val="both"/>
        <w:rPr>
          <w:lang w:val="en-US"/>
        </w:rPr>
      </w:pPr>
      <w:r w:rsidRPr="000115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381E1F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0115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AA6088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AA6088" w:rsidRPr="00EC5DB5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AA608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0115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57321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1069F0">
        <w:rPr>
          <w:rFonts w:ascii="Bookman Old Style" w:hAnsi="Bookman Old Style"/>
          <w:lang w:val="pt-BR"/>
        </w:rPr>
        <w:t>WYKŁADOWCA</w:t>
      </w:r>
      <w:r w:rsidR="00A62D5F" w:rsidRPr="002D2B81">
        <w:rPr>
          <w:rFonts w:ascii="Bookman Old Style" w:hAnsi="Bookman Old Style"/>
          <w:lang w:val="pt-BR"/>
        </w:rPr>
        <w:t>:</w:t>
      </w:r>
    </w:p>
    <w:p w:rsidR="00A62D5F" w:rsidRDefault="00573213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E46EA3" w:rsidRDefault="00A62D5F" w:rsidP="00E46EA3">
      <w:pPr>
        <w:ind w:right="-709"/>
        <w:rPr>
          <w:rFonts w:ascii="Bookman Old Style" w:hAnsi="Bookman Old Style"/>
          <w:sz w:val="16"/>
          <w:szCs w:val="16"/>
        </w:rPr>
      </w:pPr>
    </w:p>
    <w:p w:rsidR="002A23D8" w:rsidRPr="00E46EA3" w:rsidRDefault="00E46EA3" w:rsidP="00E46EA3">
      <w:pPr>
        <w:ind w:left="2410" w:right="-709" w:hanging="2410"/>
        <w:jc w:val="both"/>
        <w:rPr>
          <w:rFonts w:ascii="Bookman Old Style" w:hAnsi="Bookman Old Style"/>
          <w:b/>
        </w:rPr>
      </w:pPr>
      <w:r w:rsidRPr="00E46EA3">
        <w:rPr>
          <w:rFonts w:ascii="Bookman Old Style" w:hAnsi="Bookman Old Style"/>
          <w:b/>
        </w:rPr>
        <w:t xml:space="preserve">Dorota </w:t>
      </w:r>
      <w:proofErr w:type="spellStart"/>
      <w:r w:rsidRPr="00E46EA3">
        <w:rPr>
          <w:rFonts w:ascii="Bookman Old Style" w:hAnsi="Bookman Old Style"/>
          <w:b/>
        </w:rPr>
        <w:t>Powierża</w:t>
      </w:r>
      <w:proofErr w:type="spellEnd"/>
    </w:p>
    <w:p w:rsidR="00030F6A" w:rsidRPr="00030F6A" w:rsidRDefault="002A23D8" w:rsidP="00E46EA3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starszy inspektor do spraw biurowości Prokuratury Krajowej</w:t>
      </w:r>
      <w:r w:rsidR="0071705B">
        <w:rPr>
          <w:rFonts w:ascii="Bookman Old Style" w:hAnsi="Bookman Old Style"/>
        </w:rPr>
        <w:t>.</w:t>
      </w:r>
    </w:p>
    <w:p w:rsidR="00A62D5F" w:rsidRPr="00E46EA3" w:rsidRDefault="00A62D5F" w:rsidP="00E46EA3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E46EA3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E46EA3">
        <w:rPr>
          <w:rFonts w:ascii="Bookman Old Style" w:hAnsi="Bookman Old Style"/>
        </w:rPr>
        <w:t>seminarium i warsztatów.</w:t>
      </w:r>
    </w:p>
    <w:p w:rsidR="00F73C3C" w:rsidRDefault="00F73C3C" w:rsidP="00E46EA3">
      <w:pPr>
        <w:ind w:right="1"/>
        <w:jc w:val="both"/>
        <w:rPr>
          <w:rFonts w:ascii="Bookman Old Style" w:hAnsi="Bookman Old Style"/>
        </w:rPr>
      </w:pPr>
    </w:p>
    <w:p w:rsidR="00A62D5F" w:rsidRDefault="00A62D5F" w:rsidP="00E46EA3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E46EA3">
      <w:pPr>
        <w:ind w:right="-709"/>
        <w:rPr>
          <w:rFonts w:ascii="Bookman Old Style" w:hAnsi="Bookman Old Style"/>
          <w:b/>
        </w:rPr>
      </w:pPr>
    </w:p>
    <w:p w:rsidR="00A62D5F" w:rsidRDefault="00573213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1069F0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E943C6" w:rsidRPr="00E943C6">
        <w:rPr>
          <w:rFonts w:ascii="Bookman Old Style" w:hAnsi="Bookman Old Style"/>
          <w:b/>
        </w:rPr>
        <w:t xml:space="preserve"> 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14463D">
        <w:rPr>
          <w:rFonts w:ascii="Bookman Old Style" w:hAnsi="Bookman Old Style"/>
          <w:b/>
        </w:rPr>
        <w:t>22 maja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573213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E46EA3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2A23D8" w:rsidRPr="00E46EA3" w:rsidRDefault="000C409B" w:rsidP="00E46EA3">
      <w:pPr>
        <w:spacing w:line="360" w:lineRule="auto"/>
        <w:jc w:val="both"/>
        <w:rPr>
          <w:i/>
          <w:sz w:val="26"/>
          <w:szCs w:val="26"/>
        </w:rPr>
      </w:pPr>
      <w:r>
        <w:rPr>
          <w:rFonts w:ascii="Bookman Old Style" w:hAnsi="Bookman Old Style"/>
          <w:b/>
        </w:rPr>
        <w:t>08.30</w:t>
      </w:r>
      <w:r w:rsidR="00A62D5F" w:rsidRPr="00E46EA3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0.45</w:t>
      </w:r>
      <w:r w:rsidR="00AB1713" w:rsidRPr="00E46EA3">
        <w:rPr>
          <w:rFonts w:ascii="Bookman Old Style" w:hAnsi="Bookman Old Style"/>
          <w:b/>
        </w:rPr>
        <w:t xml:space="preserve"> </w:t>
      </w:r>
      <w:r w:rsidR="005445BB" w:rsidRPr="00E46EA3">
        <w:rPr>
          <w:rFonts w:ascii="Bookman Old Style" w:hAnsi="Bookman Old Style"/>
          <w:b/>
        </w:rPr>
        <w:tab/>
      </w:r>
      <w:r w:rsidR="005A4E25" w:rsidRPr="00E46EA3">
        <w:rPr>
          <w:rFonts w:ascii="Bookman Old Style" w:hAnsi="Bookman Old Style"/>
          <w:b/>
        </w:rPr>
        <w:t>cz. I</w:t>
      </w:r>
      <w:r w:rsidR="007112A4" w:rsidRPr="00E46EA3">
        <w:rPr>
          <w:rFonts w:ascii="Bookman Old Style" w:hAnsi="Bookman Old Style"/>
          <w:b/>
        </w:rPr>
        <w:t>.</w:t>
      </w:r>
    </w:p>
    <w:p w:rsidR="002A23D8" w:rsidRPr="00E46EA3" w:rsidRDefault="002A23D8" w:rsidP="00E46EA3">
      <w:pPr>
        <w:pStyle w:val="Akapitzlist"/>
        <w:ind w:left="2112"/>
        <w:jc w:val="both"/>
        <w:rPr>
          <w:rFonts w:ascii="Bookman Old Style" w:hAnsi="Bookman Old Style"/>
          <w:b/>
          <w:i/>
        </w:rPr>
      </w:pPr>
      <w:r w:rsidRPr="00E46EA3">
        <w:rPr>
          <w:rFonts w:ascii="Bookman Old Style" w:hAnsi="Bookman Old Style"/>
          <w:b/>
        </w:rPr>
        <w:t>Urządzenia ewidencyjne prowadzone w powszechnych jednostkach organi</w:t>
      </w:r>
      <w:r w:rsidR="00E46EA3">
        <w:rPr>
          <w:rFonts w:ascii="Bookman Old Style" w:hAnsi="Bookman Old Style"/>
          <w:b/>
        </w:rPr>
        <w:t>zacyjnych prokuratury zgodnie z </w:t>
      </w:r>
      <w:r w:rsidRPr="00E46EA3">
        <w:rPr>
          <w:rFonts w:ascii="Bookman Old Style" w:hAnsi="Bookman Old Style"/>
          <w:b/>
        </w:rPr>
        <w:t xml:space="preserve">zarządzeniem Ministra Sprawiedliwości z dnia 3 marca 2016 r. </w:t>
      </w:r>
      <w:r w:rsidRPr="00E46EA3">
        <w:rPr>
          <w:rFonts w:ascii="Bookman Old Style" w:hAnsi="Bookman Old Style"/>
          <w:b/>
          <w:i/>
        </w:rPr>
        <w:t>w sprawie organizacji i zakresu działania sekretariatów i</w:t>
      </w:r>
      <w:r w:rsidR="00E46EA3">
        <w:rPr>
          <w:rFonts w:ascii="Bookman Old Style" w:hAnsi="Bookman Old Style"/>
          <w:b/>
          <w:i/>
        </w:rPr>
        <w:t xml:space="preserve"> innych działów administracji w </w:t>
      </w:r>
      <w:r w:rsidRPr="00E46EA3">
        <w:rPr>
          <w:rFonts w:ascii="Bookman Old Style" w:hAnsi="Bookman Old Style"/>
          <w:b/>
          <w:i/>
        </w:rPr>
        <w:t>powszechnych jednostkach organizacyjnych prokuratury:</w:t>
      </w:r>
    </w:p>
    <w:p w:rsidR="002A23D8" w:rsidRPr="00E46EA3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rodzaje urządzeń ewidencyjnych</w:t>
      </w:r>
      <w:r w:rsidR="0071705B">
        <w:rPr>
          <w:rFonts w:ascii="Bookman Old Style" w:hAnsi="Bookman Old Style"/>
        </w:rPr>
        <w:t>;</w:t>
      </w:r>
      <w:r w:rsidRPr="00E46EA3">
        <w:rPr>
          <w:rFonts w:ascii="Bookman Old Style" w:hAnsi="Bookman Old Style"/>
        </w:rPr>
        <w:t xml:space="preserve"> </w:t>
      </w:r>
    </w:p>
    <w:p w:rsidR="002A23D8" w:rsidRPr="00E46EA3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rodzaje systemów do prowadzenia urządzeń ewidencyjnych:</w:t>
      </w:r>
    </w:p>
    <w:p w:rsidR="002A23D8" w:rsidRPr="00E46EA3" w:rsidRDefault="002A23D8" w:rsidP="00E46EA3">
      <w:pPr>
        <w:pStyle w:val="Akapitzlist"/>
        <w:numPr>
          <w:ilvl w:val="3"/>
          <w:numId w:val="8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ogólnokrajowego systemu informatycznego – System Informatyczny Prokuratury „Libra2”</w:t>
      </w:r>
      <w:r w:rsidR="0071705B">
        <w:rPr>
          <w:rFonts w:ascii="Bookman Old Style" w:hAnsi="Bookman Old Style"/>
        </w:rPr>
        <w:t>;</w:t>
      </w:r>
      <w:r w:rsidRPr="00E46EA3">
        <w:rPr>
          <w:rFonts w:ascii="Bookman Old Style" w:hAnsi="Bookman Old Style"/>
        </w:rPr>
        <w:t xml:space="preserve"> </w:t>
      </w:r>
    </w:p>
    <w:p w:rsidR="002A23D8" w:rsidRPr="00E46EA3" w:rsidRDefault="002A23D8" w:rsidP="00E46EA3">
      <w:pPr>
        <w:pStyle w:val="Akapitzlist"/>
        <w:numPr>
          <w:ilvl w:val="3"/>
          <w:numId w:val="8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 xml:space="preserve">tradycyjny system </w:t>
      </w:r>
      <w:r w:rsidR="00E46EA3">
        <w:rPr>
          <w:rFonts w:ascii="Bookman Old Style" w:hAnsi="Bookman Old Style"/>
        </w:rPr>
        <w:t>papierowy, w tym z </w:t>
      </w:r>
      <w:r w:rsidRPr="00E46EA3">
        <w:rPr>
          <w:rFonts w:ascii="Bookman Old Style" w:hAnsi="Bookman Old Style"/>
        </w:rPr>
        <w:t>wykorzystaniem innych systemów informatycznych</w:t>
      </w:r>
    </w:p>
    <w:p w:rsidR="002A23D8" w:rsidRDefault="002A23D8" w:rsidP="00E46EA3">
      <w:pPr>
        <w:pStyle w:val="Akapitzlist"/>
        <w:numPr>
          <w:ilvl w:val="3"/>
          <w:numId w:val="6"/>
        </w:numPr>
        <w:ind w:left="2552" w:hanging="425"/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zasady przetwarzania danych w systemach informatycznych</w:t>
      </w:r>
      <w:r w:rsidR="0071705B">
        <w:rPr>
          <w:rFonts w:ascii="Bookman Old Style" w:hAnsi="Bookman Old Style"/>
        </w:rPr>
        <w:t>.</w:t>
      </w:r>
    </w:p>
    <w:p w:rsidR="00E46EA3" w:rsidRPr="00E46EA3" w:rsidRDefault="00E46EA3" w:rsidP="00E46EA3">
      <w:pPr>
        <w:pStyle w:val="Akapitzlist"/>
        <w:ind w:left="2552"/>
        <w:jc w:val="both"/>
        <w:rPr>
          <w:rFonts w:ascii="Bookman Old Style" w:hAnsi="Bookman Old Style"/>
          <w:sz w:val="10"/>
          <w:szCs w:val="10"/>
        </w:rPr>
      </w:pPr>
    </w:p>
    <w:p w:rsidR="00A62D5F" w:rsidRPr="005A4E25" w:rsidRDefault="00A62D5F" w:rsidP="00E46EA3">
      <w:pPr>
        <w:pStyle w:val="Tekstpodstawowy"/>
        <w:tabs>
          <w:tab w:val="left" w:pos="0"/>
          <w:tab w:val="left" w:pos="2835"/>
        </w:tabs>
        <w:spacing w:line="360" w:lineRule="auto"/>
        <w:ind w:left="2127"/>
        <w:rPr>
          <w:rFonts w:ascii="Bookman Old Style" w:hAnsi="Bookman Old Style"/>
          <w:i/>
          <w:szCs w:val="24"/>
        </w:rPr>
      </w:pPr>
      <w:r w:rsidRPr="005A05D1">
        <w:rPr>
          <w:rFonts w:ascii="Bookman Old Style" w:hAnsi="Bookman Old Style"/>
        </w:rPr>
        <w:t>P</w:t>
      </w:r>
      <w:r w:rsidR="00E46EA3">
        <w:rPr>
          <w:rFonts w:ascii="Bookman Old Style" w:hAnsi="Bookman Old Style"/>
        </w:rPr>
        <w:t>rowadzenie</w:t>
      </w:r>
      <w:r w:rsidRPr="005A05D1">
        <w:rPr>
          <w:rFonts w:ascii="Bookman Old Style" w:hAnsi="Bookman Old Style"/>
        </w:rPr>
        <w:t xml:space="preserve"> – </w:t>
      </w:r>
      <w:r w:rsidR="002A23D8" w:rsidRPr="00E46EA3">
        <w:rPr>
          <w:rFonts w:ascii="Bookman Old Style" w:hAnsi="Bookman Old Style"/>
        </w:rPr>
        <w:t xml:space="preserve">Dorota </w:t>
      </w:r>
      <w:proofErr w:type="spellStart"/>
      <w:r w:rsidR="002A23D8" w:rsidRPr="00E46EA3">
        <w:rPr>
          <w:rFonts w:ascii="Bookman Old Style" w:hAnsi="Bookman Old Style"/>
        </w:rPr>
        <w:t>Powierża</w:t>
      </w:r>
      <w:proofErr w:type="spellEnd"/>
    </w:p>
    <w:p w:rsidR="00A62D5F" w:rsidRPr="00E46EA3" w:rsidRDefault="00A62D5F" w:rsidP="00E46EA3">
      <w:pPr>
        <w:pStyle w:val="Tekstpodstawowy"/>
        <w:tabs>
          <w:tab w:val="left" w:pos="0"/>
        </w:tabs>
        <w:spacing w:line="360" w:lineRule="auto"/>
        <w:rPr>
          <w:rFonts w:ascii="Bookman Old Style" w:hAnsi="Bookman Old Style"/>
          <w:sz w:val="16"/>
          <w:szCs w:val="16"/>
        </w:rPr>
      </w:pPr>
    </w:p>
    <w:p w:rsidR="00A62D5F" w:rsidRDefault="000C409B" w:rsidP="00E46EA3">
      <w:pPr>
        <w:pStyle w:val="Tekstpodstawowy"/>
        <w:tabs>
          <w:tab w:val="left" w:pos="0"/>
        </w:tabs>
        <w:spacing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10.45</w:t>
      </w:r>
      <w:r w:rsidR="00A62D5F"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="00A62D5F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</w:t>
      </w:r>
      <w:r w:rsidR="00F93EB6">
        <w:rPr>
          <w:rFonts w:ascii="Bookman Old Style" w:hAnsi="Bookman Old Style"/>
          <w:szCs w:val="24"/>
        </w:rPr>
        <w:t>0</w:t>
      </w:r>
      <w:r w:rsidR="00A62D5F" w:rsidRPr="005A05D1">
        <w:rPr>
          <w:rFonts w:ascii="Bookman Old Style" w:hAnsi="Bookman Old Style"/>
          <w:szCs w:val="24"/>
        </w:rPr>
        <w:tab/>
        <w:t xml:space="preserve">przerwa </w:t>
      </w:r>
    </w:p>
    <w:p w:rsidR="00A62D5F" w:rsidRPr="00E46EA3" w:rsidRDefault="00A62D5F" w:rsidP="00E46EA3">
      <w:pPr>
        <w:pStyle w:val="Tekstpodstawowy"/>
        <w:tabs>
          <w:tab w:val="left" w:pos="0"/>
        </w:tabs>
        <w:spacing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7112A4" w:rsidRDefault="00A62D5F" w:rsidP="00E46EA3">
      <w:pPr>
        <w:spacing w:line="360" w:lineRule="auto"/>
        <w:contextualSpacing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F93EB6"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0</w:t>
      </w:r>
      <w:r w:rsidR="00F93EB6">
        <w:rPr>
          <w:rFonts w:ascii="Bookman Old Style" w:hAnsi="Bookman Old Style"/>
          <w:b/>
        </w:rPr>
        <w:t>0</w:t>
      </w:r>
      <w:r w:rsidRPr="00A82766">
        <w:rPr>
          <w:rFonts w:ascii="Bookman Old Style" w:hAnsi="Bookman Old Style"/>
          <w:b/>
        </w:rPr>
        <w:t xml:space="preserve"> – 1</w:t>
      </w:r>
      <w:r w:rsidR="00F93EB6"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15</w:t>
      </w:r>
      <w:r w:rsidRPr="00A82766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="005A4E25">
        <w:rPr>
          <w:rFonts w:ascii="Bookman Old Style" w:hAnsi="Bookman Old Style"/>
          <w:b/>
        </w:rPr>
        <w:t>cz. II</w:t>
      </w:r>
      <w:r w:rsidR="007112A4">
        <w:rPr>
          <w:rFonts w:ascii="Bookman Old Style" w:hAnsi="Bookman Old Style"/>
          <w:b/>
        </w:rPr>
        <w:t>.</w:t>
      </w:r>
      <w:r w:rsidR="002A23D8">
        <w:rPr>
          <w:rFonts w:ascii="Bookman Old Style" w:hAnsi="Bookman Old Style"/>
          <w:b/>
        </w:rPr>
        <w:t xml:space="preserve"> </w:t>
      </w:r>
    </w:p>
    <w:p w:rsidR="002A23D8" w:rsidRPr="00E46EA3" w:rsidRDefault="007112A4" w:rsidP="00E46EA3">
      <w:pPr>
        <w:ind w:left="2124"/>
        <w:contextualSpacing/>
        <w:jc w:val="both"/>
        <w:rPr>
          <w:rFonts w:ascii="Bookman Old Style" w:hAnsi="Bookman Old Style"/>
          <w:b/>
        </w:rPr>
      </w:pPr>
      <w:r w:rsidRPr="00E46EA3">
        <w:rPr>
          <w:rFonts w:ascii="Bookman Old Style" w:hAnsi="Bookman Old Style"/>
          <w:b/>
        </w:rPr>
        <w:t>Urządzenia ewidencyjne prowadzone w powszechnych jednostkach organi</w:t>
      </w:r>
      <w:r w:rsidR="00E46EA3">
        <w:rPr>
          <w:rFonts w:ascii="Bookman Old Style" w:hAnsi="Bookman Old Style"/>
          <w:b/>
        </w:rPr>
        <w:t>zacyjnych prokuratury zgodnie z </w:t>
      </w:r>
      <w:r w:rsidRPr="00E46EA3">
        <w:rPr>
          <w:rFonts w:ascii="Bookman Old Style" w:hAnsi="Bookman Old Style"/>
          <w:b/>
        </w:rPr>
        <w:t xml:space="preserve">zarządzeniem Ministra Sprawiedliwości z dnia 3 marca 2016 r. </w:t>
      </w:r>
      <w:r w:rsidRPr="00E46EA3">
        <w:rPr>
          <w:rFonts w:ascii="Bookman Old Style" w:hAnsi="Bookman Old Style"/>
          <w:b/>
          <w:i/>
        </w:rPr>
        <w:t xml:space="preserve">w sprawie organizacji i zakresu działania sekretariatów i innych działów administracji </w:t>
      </w:r>
      <w:r w:rsidR="00E46EA3">
        <w:rPr>
          <w:rFonts w:ascii="Bookman Old Style" w:hAnsi="Bookman Old Style"/>
          <w:b/>
          <w:i/>
        </w:rPr>
        <w:t>w </w:t>
      </w:r>
      <w:r w:rsidRPr="00E46EA3">
        <w:rPr>
          <w:rFonts w:ascii="Bookman Old Style" w:hAnsi="Bookman Old Style"/>
          <w:b/>
          <w:i/>
        </w:rPr>
        <w:t>powszechnych jednostkach organizacyjnych prokuratury</w:t>
      </w:r>
      <w:r w:rsidR="0071705B">
        <w:rPr>
          <w:rFonts w:ascii="Bookman Old Style" w:hAnsi="Bookman Old Style"/>
          <w:b/>
          <w:i/>
        </w:rPr>
        <w:t>:</w:t>
      </w:r>
    </w:p>
    <w:p w:rsidR="002A23D8" w:rsidRPr="00E46EA3" w:rsidRDefault="002A23D8" w:rsidP="00E46EA3">
      <w:pPr>
        <w:pStyle w:val="Akapitzlist"/>
        <w:numPr>
          <w:ilvl w:val="0"/>
          <w:numId w:val="9"/>
        </w:numPr>
        <w:jc w:val="both"/>
        <w:rPr>
          <w:rFonts w:ascii="Bookman Old Style" w:hAnsi="Bookman Old Style"/>
        </w:rPr>
      </w:pPr>
      <w:r w:rsidRPr="00E46EA3">
        <w:rPr>
          <w:rFonts w:ascii="Bookman Old Style" w:hAnsi="Bookman Old Style"/>
        </w:rPr>
        <w:t>zasady przetwarzania danych w systemach informatycznych</w:t>
      </w:r>
      <w:r w:rsidR="0071705B">
        <w:rPr>
          <w:rFonts w:ascii="Bookman Old Style" w:hAnsi="Bookman Old Style"/>
        </w:rPr>
        <w:t>.</w:t>
      </w:r>
    </w:p>
    <w:p w:rsidR="00A62D5F" w:rsidRPr="00E46EA3" w:rsidRDefault="00A62D5F" w:rsidP="00E46EA3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b/>
          <w:sz w:val="10"/>
          <w:szCs w:val="10"/>
        </w:rPr>
      </w:pPr>
    </w:p>
    <w:p w:rsidR="00AB1713" w:rsidRPr="00E46EA3" w:rsidRDefault="00E46EA3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5A4E25" w:rsidRPr="00E46EA3">
        <w:rPr>
          <w:rFonts w:ascii="Bookman Old Style" w:hAnsi="Bookman Old Style"/>
        </w:rPr>
        <w:t xml:space="preserve">Dorota </w:t>
      </w:r>
      <w:proofErr w:type="spellStart"/>
      <w:r w:rsidR="005A4E25" w:rsidRPr="00E46EA3">
        <w:rPr>
          <w:rFonts w:ascii="Bookman Old Style" w:hAnsi="Bookman Old Style"/>
        </w:rPr>
        <w:t>Powierża</w:t>
      </w:r>
      <w:proofErr w:type="spellEnd"/>
    </w:p>
    <w:p w:rsidR="00A62D5F" w:rsidRPr="00CD5DD0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0C409B" w:rsidP="00AF1EF2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13.15</w:t>
      </w:r>
      <w:r w:rsidR="006D7790" w:rsidRPr="00AF1EF2">
        <w:rPr>
          <w:rFonts w:ascii="Bookman Old Style" w:hAnsi="Bookman Old Style"/>
          <w:szCs w:val="24"/>
        </w:rPr>
        <w:t xml:space="preserve"> </w:t>
      </w:r>
      <w:r w:rsidR="00A62D5F" w:rsidRPr="00AF1EF2">
        <w:rPr>
          <w:rFonts w:ascii="Bookman Old Style" w:hAnsi="Bookman Old Style"/>
          <w:szCs w:val="24"/>
        </w:rPr>
        <w:t>– 13.</w:t>
      </w:r>
      <w:r>
        <w:rPr>
          <w:rFonts w:ascii="Bookman Old Style" w:hAnsi="Bookman Old Style"/>
          <w:szCs w:val="24"/>
        </w:rPr>
        <w:t>45</w:t>
      </w:r>
      <w:r w:rsidR="00A62D5F">
        <w:rPr>
          <w:rFonts w:ascii="Bookman Old Style" w:hAnsi="Bookman Old Style"/>
          <w:szCs w:val="24"/>
        </w:rPr>
        <w:tab/>
        <w:t>przerwa</w:t>
      </w:r>
    </w:p>
    <w:p w:rsidR="00011585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</w:p>
    <w:p w:rsidR="005A4E25" w:rsidRPr="006D7790" w:rsidRDefault="00A62D5F" w:rsidP="006D7790">
      <w:pPr>
        <w:jc w:val="both"/>
        <w:rPr>
          <w:rFonts w:ascii="Bookman Old Style" w:hAnsi="Bookman Old Style"/>
          <w:b/>
        </w:rPr>
      </w:pPr>
      <w:r w:rsidRPr="006D7790">
        <w:rPr>
          <w:rFonts w:ascii="Bookman Old Style" w:hAnsi="Bookman Old Style"/>
          <w:b/>
        </w:rPr>
        <w:t>13.</w:t>
      </w:r>
      <w:r w:rsidR="000C409B">
        <w:rPr>
          <w:rFonts w:ascii="Bookman Old Style" w:hAnsi="Bookman Old Style"/>
          <w:b/>
        </w:rPr>
        <w:t>45</w:t>
      </w:r>
      <w:r w:rsidRPr="006D7790">
        <w:rPr>
          <w:rFonts w:ascii="Bookman Old Style" w:hAnsi="Bookman Old Style"/>
          <w:b/>
        </w:rPr>
        <w:t xml:space="preserve"> – 1</w:t>
      </w:r>
      <w:r w:rsidR="00AF1EF2">
        <w:rPr>
          <w:rFonts w:ascii="Bookman Old Style" w:hAnsi="Bookman Old Style"/>
          <w:b/>
        </w:rPr>
        <w:t>5</w:t>
      </w:r>
      <w:r w:rsidRPr="006D7790">
        <w:rPr>
          <w:rFonts w:ascii="Bookman Old Style" w:hAnsi="Bookman Old Style"/>
          <w:b/>
        </w:rPr>
        <w:t>.</w:t>
      </w:r>
      <w:r w:rsidR="000C409B">
        <w:rPr>
          <w:rFonts w:ascii="Bookman Old Style" w:hAnsi="Bookman Old Style"/>
          <w:b/>
        </w:rPr>
        <w:t>1</w:t>
      </w:r>
      <w:r w:rsidR="00AF1EF2">
        <w:rPr>
          <w:rFonts w:ascii="Bookman Old Style" w:hAnsi="Bookman Old Style"/>
          <w:b/>
        </w:rPr>
        <w:t>5</w:t>
      </w:r>
      <w:r w:rsidR="006D7790">
        <w:rPr>
          <w:rFonts w:ascii="Bookman Old Style" w:hAnsi="Bookman Old Style"/>
          <w:b/>
        </w:rPr>
        <w:t xml:space="preserve"> </w:t>
      </w:r>
      <w:r w:rsidR="006D7790">
        <w:rPr>
          <w:rFonts w:ascii="Bookman Old Style" w:hAnsi="Bookman Old Style"/>
          <w:b/>
        </w:rPr>
        <w:tab/>
      </w:r>
      <w:r w:rsidR="005A4E25" w:rsidRPr="006D7790">
        <w:rPr>
          <w:rFonts w:ascii="Bookman Old Style" w:hAnsi="Bookman Old Style"/>
          <w:b/>
        </w:rPr>
        <w:t>Akta spraw funkcjonujące w jednostkach prokuratur: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rodzaje akt dla sp</w:t>
      </w:r>
      <w:r w:rsidR="006D7790">
        <w:rPr>
          <w:rFonts w:ascii="Bookman Old Style" w:hAnsi="Bookman Old Style"/>
        </w:rPr>
        <w:t>raw podlegających rejestracji w </w:t>
      </w:r>
      <w:r w:rsidRPr="006D7790">
        <w:rPr>
          <w:rFonts w:ascii="Bookman Old Style" w:hAnsi="Bookman Old Style"/>
        </w:rPr>
        <w:t>urządzeniach ewidencyjnych z zakresu ustawowych zadań prokuratora i ich sygnatury</w:t>
      </w:r>
      <w:r w:rsidR="0071705B">
        <w:rPr>
          <w:rFonts w:ascii="Bookman Old Style" w:hAnsi="Bookman Old Style"/>
        </w:rPr>
        <w:t>;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sposób zakładania i prowadzenia akt z zakresu administracji prokuratora</w:t>
      </w:r>
      <w:r w:rsidR="0071705B">
        <w:rPr>
          <w:rFonts w:ascii="Bookman Old Style" w:hAnsi="Bookman Old Style"/>
        </w:rPr>
        <w:t>;</w:t>
      </w:r>
      <w:r w:rsidRPr="006D7790">
        <w:rPr>
          <w:rFonts w:ascii="Bookman Old Style" w:hAnsi="Bookman Old Style"/>
        </w:rPr>
        <w:t xml:space="preserve"> 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 xml:space="preserve">obowiązujące wzory obwolut określone zgodnie z § 70 ust. 2 zarządzenia Ministra Sprawiedliwości z dnia 3 marca 2016 r. </w:t>
      </w:r>
      <w:r w:rsidRPr="006D7790">
        <w:rPr>
          <w:rFonts w:ascii="Bookman Old Style" w:hAnsi="Bookman Old Style"/>
          <w:i/>
        </w:rPr>
        <w:t>w sprawie organizacji i zakresu działania sekretariatów i</w:t>
      </w:r>
      <w:r w:rsidR="006D7790">
        <w:rPr>
          <w:rFonts w:ascii="Bookman Old Style" w:hAnsi="Bookman Old Style"/>
          <w:i/>
        </w:rPr>
        <w:t xml:space="preserve"> innych działów administracji w </w:t>
      </w:r>
      <w:r w:rsidRPr="006D7790">
        <w:rPr>
          <w:rFonts w:ascii="Bookman Old Style" w:hAnsi="Bookman Old Style"/>
          <w:i/>
        </w:rPr>
        <w:t>powszechnych jednostkach organizacyjnych prokuratury</w:t>
      </w:r>
      <w:r w:rsidR="0071705B">
        <w:rPr>
          <w:rFonts w:ascii="Bookman Old Style" w:hAnsi="Bookman Old Style"/>
          <w:i/>
        </w:rPr>
        <w:t>;</w:t>
      </w:r>
      <w:r w:rsidRPr="006D7790">
        <w:rPr>
          <w:rFonts w:ascii="Bookman Old Style" w:hAnsi="Bookman Old Style"/>
        </w:rPr>
        <w:t xml:space="preserve"> 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>zasady prowadzenia akt</w:t>
      </w:r>
      <w:r w:rsidR="0071705B">
        <w:rPr>
          <w:rFonts w:ascii="Bookman Old Style" w:hAnsi="Bookman Old Style"/>
        </w:rPr>
        <w:t>;</w:t>
      </w:r>
    </w:p>
    <w:p w:rsidR="005A4E25" w:rsidRPr="006D7790" w:rsidRDefault="005A4E25" w:rsidP="006D7790">
      <w:pPr>
        <w:pStyle w:val="Akapitzlist"/>
        <w:numPr>
          <w:ilvl w:val="3"/>
          <w:numId w:val="14"/>
        </w:numPr>
        <w:ind w:left="2410" w:hanging="283"/>
        <w:jc w:val="both"/>
        <w:rPr>
          <w:rFonts w:ascii="Bookman Old Style" w:hAnsi="Bookman Old Style"/>
        </w:rPr>
      </w:pPr>
      <w:r w:rsidRPr="006D7790">
        <w:rPr>
          <w:rFonts w:ascii="Bookman Old Style" w:hAnsi="Bookman Old Style"/>
        </w:rPr>
        <w:t xml:space="preserve">zasady udostępniania akt wynikające z zarządzenia Ministra Sprawiedliwości z dnia 3 marca 2016 r. </w:t>
      </w:r>
      <w:r w:rsidR="006D7790">
        <w:rPr>
          <w:rFonts w:ascii="Bookman Old Style" w:hAnsi="Bookman Old Style"/>
          <w:i/>
        </w:rPr>
        <w:t>w </w:t>
      </w:r>
      <w:r w:rsidRPr="006D7790">
        <w:rPr>
          <w:rFonts w:ascii="Bookman Old Style" w:hAnsi="Bookman Old Style"/>
          <w:i/>
        </w:rPr>
        <w:t>sprawie organizacji i za</w:t>
      </w:r>
      <w:r w:rsidR="006D7790">
        <w:rPr>
          <w:rFonts w:ascii="Bookman Old Style" w:hAnsi="Bookman Old Style"/>
          <w:i/>
        </w:rPr>
        <w:t>kresu działania sekretariatów i </w:t>
      </w:r>
      <w:r w:rsidRPr="006D7790">
        <w:rPr>
          <w:rFonts w:ascii="Bookman Old Style" w:hAnsi="Bookman Old Style"/>
          <w:i/>
        </w:rPr>
        <w:t>innych działów administracji w powszechnych jednostkach organizacyjnych prokuratury</w:t>
      </w:r>
      <w:r w:rsidR="0071705B">
        <w:rPr>
          <w:rFonts w:ascii="Bookman Old Style" w:hAnsi="Bookman Old Style"/>
        </w:rPr>
        <w:t>.</w:t>
      </w:r>
    </w:p>
    <w:p w:rsidR="006D7790" w:rsidRPr="006D7790" w:rsidRDefault="006D7790" w:rsidP="006D7790">
      <w:pPr>
        <w:pStyle w:val="Tekstpodstawowy"/>
        <w:tabs>
          <w:tab w:val="left" w:pos="0"/>
          <w:tab w:val="left" w:pos="2410"/>
        </w:tabs>
        <w:spacing w:after="60" w:line="360" w:lineRule="auto"/>
        <w:ind w:left="2410"/>
        <w:rPr>
          <w:rFonts w:ascii="Bookman Old Style" w:hAnsi="Bookman Old Style"/>
          <w:b/>
          <w:sz w:val="10"/>
          <w:szCs w:val="10"/>
        </w:rPr>
      </w:pPr>
    </w:p>
    <w:p w:rsidR="00AB1713" w:rsidRDefault="006D7790" w:rsidP="006D7790">
      <w:pPr>
        <w:pStyle w:val="Tekstpodstawowy"/>
        <w:tabs>
          <w:tab w:val="left" w:pos="0"/>
          <w:tab w:val="left" w:pos="2410"/>
        </w:tabs>
        <w:spacing w:after="60" w:line="360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AF1EF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Pr="006D7790">
        <w:rPr>
          <w:rFonts w:ascii="Bookman Old Style" w:hAnsi="Bookman Old Style"/>
        </w:rPr>
        <w:t xml:space="preserve">Dorota </w:t>
      </w:r>
      <w:proofErr w:type="spellStart"/>
      <w:r w:rsidRPr="006D7790">
        <w:rPr>
          <w:rFonts w:ascii="Bookman Old Style" w:hAnsi="Bookman Old Style"/>
        </w:rPr>
        <w:t>Powierża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421A1" w:rsidRDefault="007421A1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421A1" w:rsidRDefault="007421A1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67091C" w:rsidRPr="0067091C" w:rsidRDefault="0067091C" w:rsidP="0067091C">
      <w:pPr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 xml:space="preserve"> pod adresem:</w:t>
      </w:r>
    </w:p>
    <w:p w:rsidR="0067091C" w:rsidRPr="0067091C" w:rsidRDefault="00573213" w:rsidP="0067091C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67091C" w:rsidRPr="0067091C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7091C" w:rsidRPr="0067091C">
        <w:rPr>
          <w:rFonts w:ascii="Bookman Old Style" w:hAnsi="Bookman Old Style"/>
          <w:sz w:val="20"/>
          <w:szCs w:val="20"/>
        </w:rPr>
        <w:t xml:space="preserve"> 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67091C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67091C">
        <w:rPr>
          <w:rFonts w:ascii="Bookman Old Style" w:hAnsi="Bookman Old Style"/>
          <w:sz w:val="20"/>
          <w:szCs w:val="20"/>
        </w:rPr>
        <w:t xml:space="preserve"> 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7091C">
        <w:rPr>
          <w:rFonts w:ascii="Bookman Old Style" w:hAnsi="Bookman Old Style"/>
          <w:sz w:val="20"/>
          <w:szCs w:val="20"/>
        </w:rPr>
        <w:t>KSSiP</w:t>
      </w:r>
      <w:proofErr w:type="spellEnd"/>
      <w:r w:rsidRPr="0067091C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67091C" w:rsidRPr="0067091C" w:rsidRDefault="0067091C" w:rsidP="0067091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091C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7091C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091C" w:rsidRPr="0067091C" w:rsidRDefault="0067091C" w:rsidP="0067091C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E46EA3">
      <w:pgSz w:w="11906" w:h="16838"/>
      <w:pgMar w:top="426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>
    <w:nsid w:val="03C30E8F"/>
    <w:multiLevelType w:val="hybridMultilevel"/>
    <w:tmpl w:val="628C3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78FB"/>
    <w:multiLevelType w:val="hybridMultilevel"/>
    <w:tmpl w:val="4A2E4DC8"/>
    <w:lvl w:ilvl="0" w:tplc="42A6439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57A05"/>
    <w:multiLevelType w:val="multilevel"/>
    <w:tmpl w:val="D146FEC6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>
    <w:nsid w:val="18BB6E5B"/>
    <w:multiLevelType w:val="hybridMultilevel"/>
    <w:tmpl w:val="DD42C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31505"/>
    <w:multiLevelType w:val="hybridMultilevel"/>
    <w:tmpl w:val="3D72A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23326CAD"/>
    <w:multiLevelType w:val="hybridMultilevel"/>
    <w:tmpl w:val="9F02A0BA"/>
    <w:lvl w:ilvl="0" w:tplc="9550C456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96393D"/>
    <w:multiLevelType w:val="hybridMultilevel"/>
    <w:tmpl w:val="539CF3A2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32E46"/>
    <w:multiLevelType w:val="hybridMultilevel"/>
    <w:tmpl w:val="F4865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35FCD"/>
    <w:multiLevelType w:val="hybridMultilevel"/>
    <w:tmpl w:val="E740379C"/>
    <w:lvl w:ilvl="0" w:tplc="04150017">
      <w:start w:val="1"/>
      <w:numFmt w:val="lowerLetter"/>
      <w:lvlText w:val="%1)"/>
      <w:lvlJc w:val="left"/>
      <w:pPr>
        <w:ind w:left="2832" w:hanging="360"/>
      </w:pPr>
    </w:lvl>
    <w:lvl w:ilvl="1" w:tplc="04150019" w:tentative="1">
      <w:start w:val="1"/>
      <w:numFmt w:val="lowerLetter"/>
      <w:lvlText w:val="%2."/>
      <w:lvlJc w:val="left"/>
      <w:pPr>
        <w:ind w:left="3552" w:hanging="360"/>
      </w:pPr>
    </w:lvl>
    <w:lvl w:ilvl="2" w:tplc="0415001B" w:tentative="1">
      <w:start w:val="1"/>
      <w:numFmt w:val="lowerRoman"/>
      <w:lvlText w:val="%3."/>
      <w:lvlJc w:val="right"/>
      <w:pPr>
        <w:ind w:left="4272" w:hanging="180"/>
      </w:pPr>
    </w:lvl>
    <w:lvl w:ilvl="3" w:tplc="0415000F" w:tentative="1">
      <w:start w:val="1"/>
      <w:numFmt w:val="decimal"/>
      <w:lvlText w:val="%4."/>
      <w:lvlJc w:val="left"/>
      <w:pPr>
        <w:ind w:left="4992" w:hanging="360"/>
      </w:pPr>
    </w:lvl>
    <w:lvl w:ilvl="4" w:tplc="04150019" w:tentative="1">
      <w:start w:val="1"/>
      <w:numFmt w:val="lowerLetter"/>
      <w:lvlText w:val="%5."/>
      <w:lvlJc w:val="left"/>
      <w:pPr>
        <w:ind w:left="5712" w:hanging="360"/>
      </w:pPr>
    </w:lvl>
    <w:lvl w:ilvl="5" w:tplc="0415001B" w:tentative="1">
      <w:start w:val="1"/>
      <w:numFmt w:val="lowerRoman"/>
      <w:lvlText w:val="%6."/>
      <w:lvlJc w:val="right"/>
      <w:pPr>
        <w:ind w:left="6432" w:hanging="180"/>
      </w:pPr>
    </w:lvl>
    <w:lvl w:ilvl="6" w:tplc="0415000F" w:tentative="1">
      <w:start w:val="1"/>
      <w:numFmt w:val="decimal"/>
      <w:lvlText w:val="%7."/>
      <w:lvlJc w:val="left"/>
      <w:pPr>
        <w:ind w:left="7152" w:hanging="360"/>
      </w:pPr>
    </w:lvl>
    <w:lvl w:ilvl="7" w:tplc="04150019" w:tentative="1">
      <w:start w:val="1"/>
      <w:numFmt w:val="lowerLetter"/>
      <w:lvlText w:val="%8."/>
      <w:lvlJc w:val="left"/>
      <w:pPr>
        <w:ind w:left="7872" w:hanging="360"/>
      </w:pPr>
    </w:lvl>
    <w:lvl w:ilvl="8" w:tplc="041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11">
    <w:nsid w:val="61EF575D"/>
    <w:multiLevelType w:val="hybridMultilevel"/>
    <w:tmpl w:val="2B5E3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B08"/>
    <w:multiLevelType w:val="hybridMultilevel"/>
    <w:tmpl w:val="9DEA85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F5821"/>
    <w:multiLevelType w:val="hybridMultilevel"/>
    <w:tmpl w:val="7A6CE17E"/>
    <w:lvl w:ilvl="0" w:tplc="B41880CE">
      <w:start w:val="3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13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C409B"/>
    <w:rsid w:val="001069F0"/>
    <w:rsid w:val="00124AEA"/>
    <w:rsid w:val="0014463D"/>
    <w:rsid w:val="00183113"/>
    <w:rsid w:val="00224351"/>
    <w:rsid w:val="00262547"/>
    <w:rsid w:val="00267906"/>
    <w:rsid w:val="002A23D8"/>
    <w:rsid w:val="00345721"/>
    <w:rsid w:val="003470B8"/>
    <w:rsid w:val="00454488"/>
    <w:rsid w:val="004E772D"/>
    <w:rsid w:val="00502058"/>
    <w:rsid w:val="00532AB8"/>
    <w:rsid w:val="005445BB"/>
    <w:rsid w:val="00567100"/>
    <w:rsid w:val="00573213"/>
    <w:rsid w:val="005764E6"/>
    <w:rsid w:val="0058656F"/>
    <w:rsid w:val="005A4E25"/>
    <w:rsid w:val="005B2807"/>
    <w:rsid w:val="0067091C"/>
    <w:rsid w:val="00697012"/>
    <w:rsid w:val="006B3211"/>
    <w:rsid w:val="006D7790"/>
    <w:rsid w:val="007112A4"/>
    <w:rsid w:val="0071705B"/>
    <w:rsid w:val="007421A1"/>
    <w:rsid w:val="0079675B"/>
    <w:rsid w:val="00885BBE"/>
    <w:rsid w:val="00910743"/>
    <w:rsid w:val="00927741"/>
    <w:rsid w:val="00967A9F"/>
    <w:rsid w:val="00975B10"/>
    <w:rsid w:val="009E056B"/>
    <w:rsid w:val="009E628A"/>
    <w:rsid w:val="00A62D5F"/>
    <w:rsid w:val="00A636D3"/>
    <w:rsid w:val="00A96F9B"/>
    <w:rsid w:val="00AA6088"/>
    <w:rsid w:val="00AB1713"/>
    <w:rsid w:val="00AF1EF2"/>
    <w:rsid w:val="00BC4C5F"/>
    <w:rsid w:val="00C14D81"/>
    <w:rsid w:val="00CD5DD0"/>
    <w:rsid w:val="00DA293B"/>
    <w:rsid w:val="00DF15DE"/>
    <w:rsid w:val="00E46EA3"/>
    <w:rsid w:val="00E51D5E"/>
    <w:rsid w:val="00E6690D"/>
    <w:rsid w:val="00E75EF4"/>
    <w:rsid w:val="00E80323"/>
    <w:rsid w:val="00E943C6"/>
    <w:rsid w:val="00EC4689"/>
    <w:rsid w:val="00EE4213"/>
    <w:rsid w:val="00EF5CA6"/>
    <w:rsid w:val="00F01C2F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26</cp:revision>
  <dcterms:created xsi:type="dcterms:W3CDTF">2016-11-18T12:42:00Z</dcterms:created>
  <dcterms:modified xsi:type="dcterms:W3CDTF">2017-01-27T11:07:00Z</dcterms:modified>
</cp:coreProperties>
</file>