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53" w:rsidRDefault="007F7A53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15699F9" wp14:editId="325DCCA2">
            <wp:simplePos x="0" y="0"/>
            <wp:positionH relativeFrom="column">
              <wp:posOffset>4488815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53" w:rsidRDefault="007F7A53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7F7A53" w:rsidRDefault="007F7A53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7F7A53" w:rsidRDefault="007F7A53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7F7A53" w:rsidRDefault="007F7A53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7F7A53" w:rsidRPr="009406B1" w:rsidRDefault="00DC018E" w:rsidP="007F7A5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1E66A9">
        <w:rPr>
          <w:rFonts w:ascii="Bookman Old Style" w:hAnsi="Bookman Old Style"/>
        </w:rPr>
        <w:t>74.2017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F7A53" w:rsidRPr="009406B1">
        <w:rPr>
          <w:rFonts w:ascii="Bookman Old Style" w:hAnsi="Bookman Old Style"/>
        </w:rPr>
        <w:tab/>
      </w:r>
      <w:r w:rsidR="007F7A53" w:rsidRPr="009406B1">
        <w:rPr>
          <w:rFonts w:ascii="Bookman Old Style" w:hAnsi="Bookman Old Style"/>
        </w:rPr>
        <w:tab/>
      </w:r>
      <w:r w:rsidR="001E66A9">
        <w:rPr>
          <w:rFonts w:ascii="Bookman Old Style" w:hAnsi="Bookman Old Style"/>
        </w:rPr>
        <w:tab/>
      </w:r>
      <w:r w:rsidR="007F7A53" w:rsidRPr="009406B1">
        <w:rPr>
          <w:rFonts w:ascii="Bookman Old Style" w:hAnsi="Bookman Old Style"/>
        </w:rPr>
        <w:t>Lublin,</w:t>
      </w:r>
      <w:r>
        <w:rPr>
          <w:rFonts w:ascii="Bookman Old Style" w:hAnsi="Bookman Old Style"/>
        </w:rPr>
        <w:t xml:space="preserve"> 2</w:t>
      </w:r>
      <w:r w:rsidR="00274BEE">
        <w:rPr>
          <w:rFonts w:ascii="Bookman Old Style" w:hAnsi="Bookman Old Style"/>
        </w:rPr>
        <w:t>2 lutego</w:t>
      </w:r>
      <w:r>
        <w:rPr>
          <w:rFonts w:ascii="Bookman Old Style" w:hAnsi="Bookman Old Style"/>
        </w:rPr>
        <w:t xml:space="preserve"> </w:t>
      </w:r>
      <w:r w:rsidR="007F7A53" w:rsidRPr="009406B1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7</w:t>
      </w:r>
      <w:r w:rsidR="007F7A53" w:rsidRPr="009406B1">
        <w:rPr>
          <w:rFonts w:ascii="Bookman Old Style" w:hAnsi="Bookman Old Style"/>
        </w:rPr>
        <w:t xml:space="preserve"> r.</w:t>
      </w:r>
    </w:p>
    <w:p w:rsidR="007F7A53" w:rsidRPr="009406B1" w:rsidRDefault="007F7A53" w:rsidP="007F7A5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 20/A/17 </w:t>
      </w:r>
    </w:p>
    <w:p w:rsidR="007F7A53" w:rsidRPr="009406B1" w:rsidRDefault="001E66A9" w:rsidP="007F7A5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7F7A53" w:rsidRPr="009406B1" w:rsidRDefault="007F7A53" w:rsidP="007F7A5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  <w:bookmarkStart w:id="0" w:name="_GoBack"/>
      <w:bookmarkEnd w:id="0"/>
    </w:p>
    <w:p w:rsidR="007F7A53" w:rsidRPr="00D66881" w:rsidRDefault="007F7A53" w:rsidP="007F7A53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SZKOLENIA DLA URZĘDNIKÓW POWSZECHNYCH JEDNOSTEK</w:t>
      </w:r>
      <w:r w:rsidR="00DC018E">
        <w:rPr>
          <w:rFonts w:ascii="Bookman Old Style" w:hAnsi="Bookman Old Style"/>
        </w:rPr>
        <w:t xml:space="preserve"> ORGANIZACYJNYCH</w:t>
      </w:r>
      <w:r>
        <w:rPr>
          <w:rFonts w:ascii="Bookman Old Style" w:hAnsi="Bookman Old Style"/>
        </w:rPr>
        <w:t xml:space="preserve"> PROKU</w:t>
      </w:r>
      <w:r w:rsidR="00DC018E">
        <w:rPr>
          <w:rFonts w:ascii="Bookman Old Style" w:hAnsi="Bookman Old Style"/>
        </w:rPr>
        <w:t>RATURY WYKONUJĄCYCH CZYNNOŚCI Z </w:t>
      </w:r>
      <w:r>
        <w:rPr>
          <w:rFonts w:ascii="Bookman Old Style" w:hAnsi="Bookman Old Style"/>
        </w:rPr>
        <w:t xml:space="preserve">ZAKRESU </w:t>
      </w:r>
      <w:r w:rsidRPr="007F7A53">
        <w:t>ANALIZY</w:t>
      </w:r>
      <w:r>
        <w:t xml:space="preserve"> </w:t>
      </w:r>
      <w:r w:rsidRPr="007F7A53">
        <w:t>KRYMINALNEJ</w:t>
      </w:r>
      <w:r>
        <w:rPr>
          <w:rFonts w:ascii="Bookman Old Style" w:hAnsi="Bookman Old Style"/>
        </w:rPr>
        <w:t xml:space="preserve"> </w:t>
      </w:r>
    </w:p>
    <w:p w:rsidR="007F7A53" w:rsidRPr="00D66881" w:rsidRDefault="001E66A9" w:rsidP="007F7A53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F7A53" w:rsidRPr="00DC018E" w:rsidRDefault="007F7A53" w:rsidP="007F7A53">
      <w:pPr>
        <w:rPr>
          <w:rFonts w:ascii="Bookman Old Style" w:hAnsi="Bookman Old Style"/>
          <w:b/>
          <w:sz w:val="16"/>
          <w:szCs w:val="16"/>
        </w:rPr>
      </w:pPr>
    </w:p>
    <w:p w:rsidR="007F7A53" w:rsidRPr="009406B1" w:rsidRDefault="001E66A9" w:rsidP="007F7A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7F7A53" w:rsidRPr="009406B1" w:rsidRDefault="007F7A53" w:rsidP="007F7A53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>
        <w:rPr>
          <w:rFonts w:ascii="Bookman Old Style" w:hAnsi="Bookman Old Style"/>
        </w:rPr>
        <w:t xml:space="preserve"> </w:t>
      </w:r>
    </w:p>
    <w:p w:rsidR="007F7A53" w:rsidRPr="009406B1" w:rsidRDefault="001E66A9" w:rsidP="007F7A5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7F7A53" w:rsidRPr="00DC018E" w:rsidRDefault="007F7A53" w:rsidP="007F7A53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7F7A53" w:rsidRDefault="007F7A53" w:rsidP="007F7A53">
      <w:pPr>
        <w:jc w:val="center"/>
        <w:rPr>
          <w:rFonts w:ascii="Bookman Old Style" w:hAnsi="Bookman Old Style"/>
          <w:b/>
        </w:rPr>
      </w:pPr>
      <w:r w:rsidRPr="00E34435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Analiza kryminalna</w:t>
      </w:r>
      <w:r w:rsidRPr="00E34435">
        <w:rPr>
          <w:rFonts w:ascii="Bookman Old Style" w:hAnsi="Bookman Old Style"/>
          <w:b/>
        </w:rPr>
        <w:t>”</w:t>
      </w:r>
    </w:p>
    <w:p w:rsidR="007F7A53" w:rsidRPr="00DC018E" w:rsidRDefault="007F7A53" w:rsidP="00DC018E">
      <w:pPr>
        <w:rPr>
          <w:rFonts w:ascii="Bookman Old Style" w:hAnsi="Bookman Old Style"/>
          <w:b/>
          <w:sz w:val="16"/>
          <w:szCs w:val="16"/>
        </w:rPr>
      </w:pPr>
    </w:p>
    <w:p w:rsidR="007F7A53" w:rsidRPr="009406B1" w:rsidRDefault="001E66A9" w:rsidP="007F7A5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7F7A53" w:rsidRPr="009406B1" w:rsidRDefault="007F7A53" w:rsidP="007F7A53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7F7A53" w:rsidRPr="009406B1" w:rsidRDefault="001E66A9" w:rsidP="007F7A5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3C775E" w:rsidRPr="003C775E" w:rsidRDefault="004E78A2" w:rsidP="003C77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7F7A53">
        <w:rPr>
          <w:rFonts w:ascii="Bookman Old Style" w:hAnsi="Bookman Old Style"/>
        </w:rPr>
        <w:t>-30 czerwca 2017</w:t>
      </w:r>
      <w:r w:rsidR="007F7A53" w:rsidRPr="00B20A45">
        <w:rPr>
          <w:rFonts w:ascii="Bookman Old Style" w:hAnsi="Bookman Old Style"/>
        </w:rPr>
        <w:t xml:space="preserve"> r.</w:t>
      </w:r>
      <w:r w:rsidR="007F7A53">
        <w:rPr>
          <w:rFonts w:ascii="Bookman Old Style" w:hAnsi="Bookman Old Style"/>
        </w:rPr>
        <w:tab/>
      </w:r>
      <w:r w:rsidR="003C775E">
        <w:rPr>
          <w:rFonts w:ascii="Bookman Old Style" w:hAnsi="Bookman Old Style"/>
        </w:rPr>
        <w:tab/>
      </w:r>
      <w:r w:rsidR="003C775E" w:rsidRPr="003C775E">
        <w:rPr>
          <w:rFonts w:ascii="Bookman Old Style" w:hAnsi="Bookman Old Style"/>
          <w:b/>
          <w:u w:val="single"/>
        </w:rPr>
        <w:t>Zajęcia:</w:t>
      </w:r>
    </w:p>
    <w:p w:rsidR="003C775E" w:rsidRPr="003C775E" w:rsidRDefault="003C775E" w:rsidP="003C775E">
      <w:pPr>
        <w:spacing w:line="276" w:lineRule="auto"/>
        <w:ind w:left="2832" w:firstLine="708"/>
        <w:rPr>
          <w:rFonts w:ascii="Bookman Old Style" w:hAnsi="Bookman Old Style"/>
        </w:rPr>
      </w:pPr>
      <w:r w:rsidRPr="003C775E">
        <w:rPr>
          <w:rFonts w:ascii="Bookman Old Style" w:hAnsi="Bookman Old Style"/>
        </w:rPr>
        <w:t>Krajowa Szkoła Sądownictwa i Prokuratury</w:t>
      </w:r>
    </w:p>
    <w:p w:rsidR="003C775E" w:rsidRPr="003C775E" w:rsidRDefault="003C775E" w:rsidP="003C775E">
      <w:pPr>
        <w:spacing w:line="276" w:lineRule="auto"/>
        <w:ind w:left="2832" w:firstLine="708"/>
        <w:rPr>
          <w:rFonts w:ascii="Bookman Old Style" w:hAnsi="Bookman Old Style"/>
        </w:rPr>
      </w:pPr>
      <w:r w:rsidRPr="003C775E">
        <w:rPr>
          <w:rFonts w:ascii="Bookman Old Style" w:hAnsi="Bookman Old Style"/>
        </w:rPr>
        <w:t>ul. Krakowskie Przedmieście 62</w:t>
      </w:r>
    </w:p>
    <w:p w:rsidR="003C775E" w:rsidRPr="003C775E" w:rsidRDefault="003C775E" w:rsidP="003C775E">
      <w:pPr>
        <w:spacing w:line="276" w:lineRule="auto"/>
        <w:ind w:left="2832" w:firstLine="708"/>
        <w:rPr>
          <w:rFonts w:ascii="Bookman Old Style" w:hAnsi="Bookman Old Style"/>
        </w:rPr>
      </w:pPr>
      <w:r w:rsidRPr="003C775E">
        <w:rPr>
          <w:rFonts w:ascii="Bookman Old Style" w:hAnsi="Bookman Old Style"/>
        </w:rPr>
        <w:t>20-076 Lublin</w:t>
      </w:r>
    </w:p>
    <w:p w:rsidR="003C775E" w:rsidRPr="003C775E" w:rsidRDefault="003C775E" w:rsidP="003C775E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3C775E" w:rsidRPr="003C775E" w:rsidRDefault="003C775E" w:rsidP="003C775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3C775E">
        <w:rPr>
          <w:rFonts w:ascii="Bookman Old Style" w:hAnsi="Bookman Old Style"/>
          <w:b/>
          <w:u w:val="single"/>
        </w:rPr>
        <w:t>Zakwaterowanie:</w:t>
      </w:r>
    </w:p>
    <w:p w:rsidR="003C775E" w:rsidRPr="003C775E" w:rsidRDefault="003C775E" w:rsidP="003C775E">
      <w:pPr>
        <w:spacing w:line="276" w:lineRule="auto"/>
        <w:ind w:left="2832" w:firstLine="708"/>
        <w:rPr>
          <w:rFonts w:ascii="Bookman Old Style" w:hAnsi="Bookman Old Style"/>
        </w:rPr>
      </w:pPr>
      <w:r w:rsidRPr="003C775E">
        <w:rPr>
          <w:rFonts w:ascii="Bookman Old Style" w:hAnsi="Bookman Old Style"/>
        </w:rPr>
        <w:t xml:space="preserve">Lublin, hotel </w:t>
      </w:r>
    </w:p>
    <w:p w:rsidR="003C775E" w:rsidRPr="003C775E" w:rsidRDefault="003C775E" w:rsidP="003C775E">
      <w:pPr>
        <w:spacing w:line="276" w:lineRule="auto"/>
        <w:ind w:left="3540"/>
        <w:rPr>
          <w:rFonts w:ascii="Bookman Old Style" w:hAnsi="Bookman Old Style"/>
          <w:b/>
        </w:rPr>
      </w:pPr>
      <w:r w:rsidRPr="003C775E">
        <w:rPr>
          <w:rFonts w:ascii="Bookman Old Style" w:hAnsi="Bookman Old Style"/>
        </w:rPr>
        <w:t>Bliższe informacje zostaną podane w terminie późniejszym.</w:t>
      </w:r>
    </w:p>
    <w:p w:rsidR="007F7A53" w:rsidRPr="00DC018E" w:rsidRDefault="007F7A53" w:rsidP="003C775E">
      <w:pPr>
        <w:ind w:left="3540" w:hanging="3540"/>
        <w:rPr>
          <w:rFonts w:ascii="Bookman Old Style" w:hAnsi="Bookman Old Style"/>
          <w:sz w:val="16"/>
          <w:szCs w:val="16"/>
        </w:rPr>
      </w:pPr>
    </w:p>
    <w:p w:rsidR="007F7A53" w:rsidRPr="009406B1" w:rsidRDefault="001E66A9" w:rsidP="007F7A5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7F7A53" w:rsidRPr="009406B1" w:rsidRDefault="007F7A53" w:rsidP="007F7A53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7F7A53" w:rsidRDefault="001E66A9" w:rsidP="007F7A5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7F7A53" w:rsidRPr="00DC018E" w:rsidRDefault="007F7A53" w:rsidP="007F7A53">
      <w:pPr>
        <w:rPr>
          <w:rFonts w:ascii="Bookman Old Style" w:hAnsi="Bookman Old Style"/>
          <w:sz w:val="16"/>
          <w:szCs w:val="16"/>
        </w:rPr>
      </w:pPr>
    </w:p>
    <w:p w:rsidR="007F7A53" w:rsidRPr="003D61AB" w:rsidRDefault="007F7A53" w:rsidP="007F7A53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7F7A53" w:rsidRPr="003D61AB" w:rsidRDefault="007F7A53" w:rsidP="007F7A53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7F7A53" w:rsidRPr="003D61AB" w:rsidRDefault="006B2240" w:rsidP="007F7A53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7F7A53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7F7A53" w:rsidRDefault="007F7A53" w:rsidP="00DC018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7F7A53" w:rsidRPr="00DC018E" w:rsidRDefault="007F7A53" w:rsidP="007F7A53">
      <w:pPr>
        <w:rPr>
          <w:rFonts w:ascii="Bookman Old Style" w:hAnsi="Bookman Old Style"/>
          <w:b/>
          <w:sz w:val="16"/>
          <w:szCs w:val="16"/>
        </w:rPr>
      </w:pPr>
    </w:p>
    <w:p w:rsidR="007F7A53" w:rsidRDefault="001E66A9" w:rsidP="007F7A5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7F7A53" w:rsidRDefault="007F7A53" w:rsidP="007F7A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F7A53" w:rsidRDefault="001E66A9" w:rsidP="007F7A5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7F7A53" w:rsidRDefault="007F7A53" w:rsidP="007F7A53">
      <w:pPr>
        <w:spacing w:before="60"/>
        <w:jc w:val="both"/>
        <w:rPr>
          <w:rFonts w:ascii="Bookman Old Style" w:hAnsi="Bookman Old Style"/>
        </w:rPr>
        <w:sectPr w:rsidR="007F7A53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7F7A53" w:rsidRPr="00DC018E" w:rsidRDefault="007F7A53" w:rsidP="00DC018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C018E">
        <w:rPr>
          <w:rFonts w:ascii="Bookman Old Style" w:hAnsi="Bookman Old Style"/>
          <w:sz w:val="22"/>
          <w:szCs w:val="22"/>
        </w:rPr>
        <w:t>merytorycznie:</w:t>
      </w:r>
      <w:r w:rsidRPr="00DC018E">
        <w:rPr>
          <w:rFonts w:ascii="Bookman Old Style" w:hAnsi="Bookman Old Style"/>
          <w:sz w:val="22"/>
          <w:szCs w:val="22"/>
        </w:rPr>
        <w:tab/>
      </w:r>
      <w:r w:rsidRPr="00DC018E">
        <w:rPr>
          <w:rFonts w:ascii="Bookman Old Style" w:hAnsi="Bookman Old Style"/>
          <w:sz w:val="22"/>
          <w:szCs w:val="22"/>
        </w:rPr>
        <w:tab/>
      </w:r>
      <w:r w:rsidRPr="00DC018E">
        <w:rPr>
          <w:rFonts w:ascii="Bookman Old Style" w:hAnsi="Bookman Old Style"/>
          <w:sz w:val="22"/>
          <w:szCs w:val="22"/>
        </w:rPr>
        <w:tab/>
      </w:r>
      <w:r w:rsidRPr="00DC018E">
        <w:rPr>
          <w:rFonts w:ascii="Bookman Old Style" w:hAnsi="Bookman Old Style"/>
          <w:sz w:val="22"/>
          <w:szCs w:val="22"/>
        </w:rPr>
        <w:tab/>
      </w:r>
      <w:r w:rsidRPr="00DC018E">
        <w:rPr>
          <w:rFonts w:ascii="Bookman Old Style" w:hAnsi="Bookman Old Style"/>
          <w:sz w:val="22"/>
          <w:szCs w:val="22"/>
        </w:rPr>
        <w:tab/>
        <w:t>organizacyjnie</w:t>
      </w:r>
    </w:p>
    <w:p w:rsidR="007F7A53" w:rsidRPr="00DC018E" w:rsidRDefault="007F7A53" w:rsidP="00DC018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C018E">
        <w:rPr>
          <w:rFonts w:ascii="Bookman Old Style" w:hAnsi="Bookman Old Style"/>
          <w:sz w:val="22"/>
          <w:szCs w:val="22"/>
        </w:rPr>
        <w:t xml:space="preserve">prokurator Beata Klimczyk </w:t>
      </w:r>
      <w:r w:rsidR="00DC018E">
        <w:rPr>
          <w:rFonts w:ascii="Bookman Old Style" w:hAnsi="Bookman Old Style"/>
          <w:sz w:val="22"/>
          <w:szCs w:val="22"/>
        </w:rPr>
        <w:tab/>
      </w:r>
      <w:r w:rsidR="00DC018E">
        <w:rPr>
          <w:rFonts w:ascii="Bookman Old Style" w:hAnsi="Bookman Old Style"/>
          <w:sz w:val="22"/>
          <w:szCs w:val="22"/>
        </w:rPr>
        <w:tab/>
      </w:r>
      <w:r w:rsidR="00DC018E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7F7A53" w:rsidRPr="00DC018E" w:rsidRDefault="007F7A53" w:rsidP="00DC018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C018E">
        <w:rPr>
          <w:rFonts w:ascii="Bookman Old Style" w:hAnsi="Bookman Old Style"/>
          <w:sz w:val="22"/>
          <w:szCs w:val="22"/>
          <w:lang w:val="en-US"/>
        </w:rPr>
        <w:t>tel. 81 440 87 34</w:t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ab/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ab/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ab/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ab/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7F7A53" w:rsidRPr="00DC018E" w:rsidRDefault="007F7A53" w:rsidP="00DC018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C018E">
        <w:rPr>
          <w:rFonts w:ascii="Bookman Old Style" w:hAnsi="Bookman Old Style"/>
          <w:sz w:val="22"/>
          <w:szCs w:val="22"/>
          <w:lang w:val="en-US"/>
        </w:rPr>
        <w:t>e-mail:</w:t>
      </w:r>
      <w:r w:rsidR="00DC018E" w:rsidRPr="00DC018E">
        <w:rPr>
          <w:rFonts w:ascii="Bookman Old Style" w:hAnsi="Bookman Old Style"/>
          <w:color w:val="44546A" w:themeColor="text2"/>
          <w:sz w:val="22"/>
          <w:szCs w:val="22"/>
          <w:lang w:val="en-US"/>
        </w:rPr>
        <w:t xml:space="preserve"> </w:t>
      </w:r>
      <w:hyperlink r:id="rId7" w:history="1">
        <w:r w:rsidR="00DC018E" w:rsidRPr="00DC018E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DC018E" w:rsidRPr="00DC018E">
        <w:rPr>
          <w:rFonts w:ascii="Bookman Old Style" w:hAnsi="Bookman Old Style"/>
          <w:color w:val="44546A" w:themeColor="text2"/>
          <w:sz w:val="22"/>
          <w:szCs w:val="22"/>
          <w:lang w:val="en-US"/>
        </w:rPr>
        <w:t xml:space="preserve"> </w:t>
      </w:r>
      <w:r w:rsidRPr="00DC018E">
        <w:rPr>
          <w:rFonts w:ascii="Bookman Old Style" w:hAnsi="Bookman Old Style"/>
          <w:sz w:val="22"/>
          <w:szCs w:val="22"/>
          <w:lang w:val="en-US"/>
        </w:rPr>
        <w:tab/>
      </w:r>
      <w:r w:rsidRPr="00DC018E">
        <w:rPr>
          <w:rFonts w:ascii="Bookman Old Style" w:hAnsi="Bookman Old Style"/>
          <w:sz w:val="22"/>
          <w:szCs w:val="22"/>
          <w:lang w:val="en-US"/>
        </w:rPr>
        <w:tab/>
      </w:r>
      <w:r w:rsidRPr="00DC018E">
        <w:rPr>
          <w:rFonts w:ascii="Bookman Old Style" w:hAnsi="Bookman Old Style"/>
          <w:sz w:val="22"/>
          <w:szCs w:val="22"/>
          <w:lang w:val="en-US"/>
        </w:rPr>
        <w:tab/>
      </w:r>
      <w:r w:rsidR="00DC018E" w:rsidRPr="00DC01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DC018E" w:rsidRPr="00DC018E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C018E" w:rsidRPr="00DC018E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F7A53" w:rsidRPr="00DC018E" w:rsidRDefault="007F7A53" w:rsidP="007F7A53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7F7A53" w:rsidRDefault="001E66A9" w:rsidP="007F7A53">
      <w:pPr>
        <w:rPr>
          <w:rFonts w:ascii="Bookman Old Style" w:hAnsi="Bookman Old Style"/>
          <w:lang w:val="pt-BR"/>
        </w:rPr>
        <w:sectPr w:rsidR="007F7A53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7F7A53" w:rsidRDefault="007F7A53" w:rsidP="007F7A53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1E66A9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7F7A53" w:rsidRDefault="007F7A53" w:rsidP="007F7A53">
      <w:pPr>
        <w:ind w:right="-709"/>
        <w:rPr>
          <w:rFonts w:ascii="Bookman Old Style" w:hAnsi="Bookman Old Style"/>
        </w:rPr>
        <w:sectPr w:rsidR="007F7A53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7F7A53" w:rsidRPr="00C747A7" w:rsidRDefault="007F7A53" w:rsidP="007F7A53">
      <w:pPr>
        <w:ind w:right="-709"/>
        <w:rPr>
          <w:rFonts w:ascii="Bookman Old Style" w:hAnsi="Bookman Old Style"/>
          <w:sz w:val="16"/>
          <w:szCs w:val="16"/>
        </w:rPr>
      </w:pPr>
    </w:p>
    <w:p w:rsidR="007F7A53" w:rsidRDefault="0099258B" w:rsidP="007F7A53">
      <w:pPr>
        <w:ind w:right="-709"/>
        <w:rPr>
          <w:rFonts w:ascii="Bookman Old Style" w:hAnsi="Bookman Old Style"/>
          <w:b/>
        </w:rPr>
      </w:pPr>
      <w:r w:rsidRPr="00EC57F5">
        <w:rPr>
          <w:rFonts w:ascii="Bookman Old Style" w:hAnsi="Bookman Old Style"/>
          <w:b/>
        </w:rPr>
        <w:t>Wojciech Szelągowski</w:t>
      </w:r>
    </w:p>
    <w:p w:rsidR="00EC57F5" w:rsidRDefault="00EC57F5" w:rsidP="00EC57F5">
      <w:pPr>
        <w:ind w:right="-709"/>
        <w:jc w:val="both"/>
        <w:rPr>
          <w:rFonts w:ascii="Bookman Old Style" w:hAnsi="Bookman Old Style"/>
        </w:rPr>
      </w:pPr>
      <w:r w:rsidRPr="007373AB">
        <w:rPr>
          <w:rFonts w:ascii="Bookman Old Style" w:hAnsi="Bookman Old Style"/>
        </w:rPr>
        <w:t>prokurator Prokuratury Regionalnej w Gdańsku del</w:t>
      </w:r>
      <w:r>
        <w:rPr>
          <w:rFonts w:ascii="Bookman Old Style" w:hAnsi="Bookman Old Style"/>
        </w:rPr>
        <w:t xml:space="preserve">egowany do Biura Informatyzacji </w:t>
      </w:r>
      <w:r w:rsidR="00F35279">
        <w:rPr>
          <w:rFonts w:ascii="Bookman Old Style" w:hAnsi="Bookman Old Style"/>
        </w:rPr>
        <w:t xml:space="preserve">i Analiz Prokuratury Krajowej, </w:t>
      </w:r>
      <w:r w:rsidR="00F35279" w:rsidRPr="00F35279">
        <w:rPr>
          <w:rFonts w:ascii="Bookman Old Style" w:hAnsi="Bookman Old Style"/>
        </w:rPr>
        <w:t>wielo</w:t>
      </w:r>
      <w:r w:rsidR="00F35279">
        <w:rPr>
          <w:rFonts w:ascii="Bookman Old Style" w:hAnsi="Bookman Old Style"/>
        </w:rPr>
        <w:t xml:space="preserve">letni wykładowca </w:t>
      </w:r>
      <w:proofErr w:type="spellStart"/>
      <w:r w:rsidR="00F35279">
        <w:rPr>
          <w:rFonts w:ascii="Bookman Old Style" w:hAnsi="Bookman Old Style"/>
        </w:rPr>
        <w:t>KSSiP</w:t>
      </w:r>
      <w:proofErr w:type="spellEnd"/>
      <w:r w:rsidR="00F35279" w:rsidRPr="00F35279">
        <w:rPr>
          <w:rFonts w:ascii="Bookman Old Style" w:hAnsi="Bookman Old Style"/>
        </w:rPr>
        <w:t>.</w:t>
      </w:r>
    </w:p>
    <w:p w:rsidR="00EC57F5" w:rsidRPr="00C747A7" w:rsidRDefault="00EC57F5" w:rsidP="007F7A53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99258B" w:rsidRDefault="0099258B" w:rsidP="007F7A53">
      <w:pPr>
        <w:ind w:right="-709"/>
        <w:rPr>
          <w:rFonts w:ascii="Bookman Old Style" w:hAnsi="Bookman Old Style"/>
          <w:b/>
        </w:rPr>
      </w:pPr>
      <w:r w:rsidRPr="00EC57F5">
        <w:rPr>
          <w:rFonts w:ascii="Bookman Old Style" w:hAnsi="Bookman Old Style"/>
          <w:b/>
        </w:rPr>
        <w:t>Tomasz Lejman</w:t>
      </w:r>
    </w:p>
    <w:p w:rsidR="00EC57F5" w:rsidRPr="00EC57F5" w:rsidRDefault="001B6DEE" w:rsidP="00EC57F5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prokurator </w:t>
      </w:r>
      <w:r w:rsidR="007A154F">
        <w:rPr>
          <w:rFonts w:ascii="Bookman Old Style" w:hAnsi="Bookman Old Style"/>
        </w:rPr>
        <w:t xml:space="preserve">byłej </w:t>
      </w:r>
      <w:r w:rsidR="000C720C">
        <w:rPr>
          <w:rFonts w:ascii="Bookman Old Style" w:hAnsi="Bookman Old Style"/>
        </w:rPr>
        <w:t xml:space="preserve">Prokuratury Generalnej, </w:t>
      </w:r>
      <w:r w:rsidR="00EC57F5" w:rsidRPr="00EC57F5">
        <w:rPr>
          <w:rFonts w:ascii="Bookman Old Style" w:hAnsi="Bookman Old Style"/>
        </w:rPr>
        <w:t>prokurator Prokuratury Regionalnej w Gdańsku, wielo</w:t>
      </w:r>
      <w:r w:rsidR="00F35279">
        <w:rPr>
          <w:rFonts w:ascii="Bookman Old Style" w:hAnsi="Bookman Old Style"/>
        </w:rPr>
        <w:t xml:space="preserve">letni wykładowca </w:t>
      </w:r>
      <w:proofErr w:type="spellStart"/>
      <w:r w:rsidR="00F35279">
        <w:rPr>
          <w:rFonts w:ascii="Bookman Old Style" w:hAnsi="Bookman Old Style"/>
        </w:rPr>
        <w:t>KSSiP</w:t>
      </w:r>
      <w:proofErr w:type="spellEnd"/>
      <w:r w:rsidR="00EC57F5" w:rsidRPr="00EC57F5">
        <w:rPr>
          <w:rFonts w:ascii="Bookman Old Style" w:hAnsi="Bookman Old Style"/>
        </w:rPr>
        <w:t>.</w:t>
      </w:r>
    </w:p>
    <w:p w:rsidR="00EC57F5" w:rsidRPr="00C747A7" w:rsidRDefault="00EC57F5" w:rsidP="007F7A53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99258B" w:rsidRPr="00EC57F5" w:rsidRDefault="0099258B" w:rsidP="007F7A53">
      <w:pPr>
        <w:ind w:right="-709"/>
        <w:rPr>
          <w:rFonts w:ascii="Bookman Old Style" w:hAnsi="Bookman Old Style"/>
          <w:b/>
        </w:rPr>
      </w:pPr>
      <w:r w:rsidRPr="00EC57F5">
        <w:rPr>
          <w:rFonts w:ascii="Bookman Old Style" w:hAnsi="Bookman Old Style"/>
          <w:b/>
        </w:rPr>
        <w:t>Janusz Makarowski</w:t>
      </w:r>
    </w:p>
    <w:p w:rsidR="006B2240" w:rsidRPr="006B2240" w:rsidRDefault="006B2240" w:rsidP="006B2240">
      <w:pPr>
        <w:ind w:right="-709"/>
        <w:jc w:val="both"/>
        <w:rPr>
          <w:rFonts w:ascii="Bookman Old Style" w:hAnsi="Bookman Old Style"/>
        </w:rPr>
      </w:pPr>
      <w:r w:rsidRPr="006B2240">
        <w:rPr>
          <w:rFonts w:ascii="Bookman Old Style" w:hAnsi="Bookman Old Style"/>
        </w:rPr>
        <w:t>Zatrudniony w Departamencie Kontroli Skarbowej Ministerstwa Finansów</w:t>
      </w:r>
    </w:p>
    <w:p w:rsidR="007F7A53" w:rsidRDefault="006B2240" w:rsidP="006B2240">
      <w:pPr>
        <w:ind w:right="-709"/>
        <w:jc w:val="both"/>
        <w:rPr>
          <w:rFonts w:ascii="Bookman Old Style" w:hAnsi="Bookman Old Style"/>
        </w:rPr>
      </w:pPr>
      <w:r w:rsidRPr="006B2240">
        <w:rPr>
          <w:rFonts w:ascii="Bookman Old Style" w:hAnsi="Bookman Old Style"/>
        </w:rPr>
        <w:t>Doktorant na Wydziale Bezpieczeństwa Wewnęt</w:t>
      </w:r>
      <w:r>
        <w:rPr>
          <w:rFonts w:ascii="Bookman Old Style" w:hAnsi="Bookman Old Style"/>
        </w:rPr>
        <w:t>rznego Wyższej Szkoły Policji w </w:t>
      </w:r>
      <w:r w:rsidRPr="006B2240">
        <w:rPr>
          <w:rFonts w:ascii="Bookman Old Style" w:hAnsi="Bookman Old Style"/>
        </w:rPr>
        <w:t>Szczytnie</w:t>
      </w:r>
      <w:r w:rsidR="00F35279">
        <w:rPr>
          <w:rFonts w:ascii="Bookman Old Style" w:hAnsi="Bookman Old Style"/>
        </w:rPr>
        <w:t>, w</w:t>
      </w:r>
      <w:r w:rsidRPr="006B2240">
        <w:rPr>
          <w:rFonts w:ascii="Bookman Old Style" w:hAnsi="Bookman Old Style"/>
        </w:rPr>
        <w:t xml:space="preserve">ieloletni wykładowca w </w:t>
      </w:r>
      <w:proofErr w:type="spellStart"/>
      <w:r w:rsidRPr="006B2240">
        <w:rPr>
          <w:rFonts w:ascii="Bookman Old Style" w:hAnsi="Bookman Old Style"/>
        </w:rPr>
        <w:t>KSSiP</w:t>
      </w:r>
      <w:proofErr w:type="spellEnd"/>
      <w:r w:rsidR="00765557">
        <w:rPr>
          <w:rFonts w:ascii="Bookman Old Style" w:hAnsi="Bookman Old Style"/>
        </w:rPr>
        <w:t>.</w:t>
      </w:r>
    </w:p>
    <w:p w:rsidR="007F7A53" w:rsidRPr="00C747A7" w:rsidRDefault="007F7A53" w:rsidP="007F7A53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7F7A53" w:rsidRPr="00CC2961" w:rsidRDefault="007F7A53" w:rsidP="007F7A53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>
        <w:rPr>
          <w:rFonts w:ascii="Bookman Old Style" w:hAnsi="Bookman Old Style"/>
        </w:rPr>
        <w:t>seminarium i warsztatów</w:t>
      </w:r>
      <w:r w:rsidR="00A922C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7F7A53" w:rsidRDefault="007F7A53" w:rsidP="007F7A53">
      <w:pPr>
        <w:ind w:right="-709"/>
        <w:jc w:val="both"/>
        <w:rPr>
          <w:rFonts w:ascii="Bookman Old Style" w:hAnsi="Bookman Old Style"/>
        </w:rPr>
      </w:pPr>
    </w:p>
    <w:p w:rsidR="007F7A53" w:rsidRDefault="007F7A53" w:rsidP="007F7A53">
      <w:pPr>
        <w:ind w:right="-709"/>
        <w:jc w:val="both"/>
        <w:rPr>
          <w:rFonts w:ascii="Bookman Old Style" w:hAnsi="Bookman Old Style"/>
        </w:rPr>
      </w:pPr>
    </w:p>
    <w:p w:rsidR="007F7A53" w:rsidRDefault="007F7A53" w:rsidP="003C775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7F7A53" w:rsidRPr="002D2B81" w:rsidRDefault="007F7A53" w:rsidP="007F7A53">
      <w:pPr>
        <w:ind w:right="-709"/>
        <w:jc w:val="center"/>
        <w:rPr>
          <w:rFonts w:ascii="Bookman Old Style" w:hAnsi="Bookman Old Style"/>
          <w:b/>
        </w:rPr>
      </w:pPr>
    </w:p>
    <w:p w:rsidR="007F7A53" w:rsidRDefault="001E66A9" w:rsidP="007F7A53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7F7A53" w:rsidRPr="005A05D1" w:rsidRDefault="007F7A53" w:rsidP="007F7A53">
      <w:pPr>
        <w:ind w:right="1"/>
        <w:rPr>
          <w:rFonts w:ascii="Bookman Old Style" w:hAnsi="Bookman Old Style"/>
          <w:b/>
        </w:rPr>
        <w:sectPr w:rsidR="007F7A53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 w:rsidR="003C775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28 czerwca 2017 r. </w:t>
      </w:r>
      <w:r w:rsidR="001E66A9"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7F7A53" w:rsidRPr="003C775E" w:rsidRDefault="007F7A53" w:rsidP="003C775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7F7A53" w:rsidRPr="002B57AA" w:rsidRDefault="007F7A53" w:rsidP="003C775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>
        <w:rPr>
          <w:rFonts w:ascii="Bookman Old Style" w:hAnsi="Bookman Old Style"/>
          <w:szCs w:val="24"/>
        </w:rPr>
        <w:t xml:space="preserve">godz. 12.00     </w:t>
      </w:r>
      <w:r w:rsidR="003C775E">
        <w:rPr>
          <w:rFonts w:ascii="Bookman Old Style" w:hAnsi="Bookman Old Style"/>
          <w:szCs w:val="24"/>
        </w:rPr>
        <w:t>zakwaterowanie uczestników w hotelu</w:t>
      </w:r>
    </w:p>
    <w:p w:rsidR="007F7A53" w:rsidRPr="003C775E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Pr="004551ED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 w:rsidRPr="004551ED">
        <w:rPr>
          <w:rFonts w:ascii="Bookman Old Style" w:hAnsi="Bookman Old Style"/>
          <w:szCs w:val="24"/>
        </w:rPr>
        <w:t xml:space="preserve">lunch w </w:t>
      </w:r>
      <w:proofErr w:type="spellStart"/>
      <w:r w:rsidRPr="004551ED">
        <w:rPr>
          <w:rFonts w:ascii="Bookman Old Style" w:hAnsi="Bookman Old Style"/>
          <w:szCs w:val="24"/>
        </w:rPr>
        <w:t>KSSiP</w:t>
      </w:r>
      <w:proofErr w:type="spellEnd"/>
    </w:p>
    <w:p w:rsidR="007F7A53" w:rsidRPr="003C775E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Pr="007F7A53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7F7A53">
        <w:rPr>
          <w:rFonts w:ascii="Bookman Old Style" w:hAnsi="Bookman Old Style"/>
          <w:b/>
          <w:szCs w:val="24"/>
        </w:rPr>
        <w:t>15.00 – 16.30</w:t>
      </w:r>
      <w:r w:rsidRPr="007F7A53">
        <w:rPr>
          <w:rFonts w:ascii="Bookman Old Style" w:hAnsi="Bookman Old Style"/>
          <w:b/>
          <w:szCs w:val="24"/>
        </w:rPr>
        <w:tab/>
      </w:r>
      <w:r w:rsidR="003C775E">
        <w:rPr>
          <w:rFonts w:ascii="Bookman Old Style" w:hAnsi="Bookman Old Style"/>
          <w:b/>
          <w:szCs w:val="24"/>
        </w:rPr>
        <w:t>A</w:t>
      </w:r>
      <w:r w:rsidR="0099258B" w:rsidRPr="0099258B">
        <w:rPr>
          <w:rFonts w:ascii="Bookman Old Style" w:hAnsi="Bookman Old Style"/>
          <w:b/>
          <w:szCs w:val="24"/>
        </w:rPr>
        <w:t>naliza kryminalna w sprawach o przestępstwa transgraniczne</w:t>
      </w:r>
      <w:r w:rsidR="003C775E">
        <w:rPr>
          <w:rFonts w:ascii="Bookman Old Style" w:hAnsi="Bookman Old Style"/>
          <w:b/>
          <w:szCs w:val="24"/>
        </w:rPr>
        <w:t>.</w:t>
      </w:r>
    </w:p>
    <w:p w:rsidR="007F7A53" w:rsidRPr="003C775E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7F7A53" w:rsidRPr="003C775E" w:rsidRDefault="007F7A53" w:rsidP="003C775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407AF1">
        <w:rPr>
          <w:rFonts w:ascii="Bookman Old Style" w:hAnsi="Bookman Old Style"/>
        </w:rPr>
        <w:t>Prowadzenie</w:t>
      </w:r>
      <w:r w:rsidRPr="003C775E">
        <w:rPr>
          <w:rFonts w:ascii="Bookman Old Style" w:hAnsi="Bookman Old Style"/>
        </w:rPr>
        <w:t xml:space="preserve"> – </w:t>
      </w:r>
      <w:r w:rsidR="0099258B" w:rsidRPr="003C775E">
        <w:rPr>
          <w:rFonts w:ascii="Bookman Old Style" w:hAnsi="Bookman Old Style"/>
        </w:rPr>
        <w:t>Janusz Makarowski</w:t>
      </w:r>
    </w:p>
    <w:p w:rsidR="007F7A53" w:rsidRPr="003C775E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="00E65684">
        <w:rPr>
          <w:rFonts w:ascii="Bookman Old Style" w:hAnsi="Bookman Old Style"/>
          <w:szCs w:val="24"/>
        </w:rPr>
        <w:t xml:space="preserve"> </w:t>
      </w:r>
      <w:r w:rsidR="00E65684">
        <w:rPr>
          <w:rFonts w:ascii="Bookman Old Style" w:hAnsi="Bookman Old Style"/>
          <w:szCs w:val="24"/>
        </w:rPr>
        <w:tab/>
        <w:t>przerwa</w:t>
      </w:r>
    </w:p>
    <w:p w:rsidR="007F7A53" w:rsidRPr="003C775E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Pr="00B17E84" w:rsidRDefault="003C775E" w:rsidP="003C77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16.45 – 18.15 </w:t>
      </w:r>
      <w:r>
        <w:rPr>
          <w:rFonts w:ascii="Bookman Old Style" w:hAnsi="Bookman Old Style"/>
          <w:b/>
          <w:szCs w:val="24"/>
        </w:rPr>
        <w:tab/>
        <w:t>M</w:t>
      </w:r>
      <w:r w:rsidR="0099258B" w:rsidRPr="0099258B">
        <w:rPr>
          <w:rFonts w:ascii="Bookman Old Style" w:hAnsi="Bookman Old Style"/>
          <w:b/>
        </w:rPr>
        <w:t>etodyka pracy anal</w:t>
      </w:r>
      <w:r>
        <w:rPr>
          <w:rFonts w:ascii="Bookman Old Style" w:hAnsi="Bookman Old Style"/>
          <w:b/>
        </w:rPr>
        <w:t>ityka kryminalnego w sprawach o </w:t>
      </w:r>
      <w:r w:rsidR="009B0E25">
        <w:rPr>
          <w:rFonts w:ascii="Bookman Old Style" w:hAnsi="Bookman Old Style"/>
          <w:b/>
        </w:rPr>
        <w:t>wyłudzenia po</w:t>
      </w:r>
      <w:r w:rsidR="00E65684">
        <w:rPr>
          <w:rFonts w:ascii="Bookman Old Style" w:hAnsi="Bookman Old Style"/>
          <w:b/>
        </w:rPr>
        <w:t>datku VAT.</w:t>
      </w:r>
    </w:p>
    <w:p w:rsidR="007F7A53" w:rsidRPr="003C775E" w:rsidRDefault="007F7A53" w:rsidP="003C77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7F7A53" w:rsidRDefault="007F7A53" w:rsidP="003C77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407AF1"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="0099258B">
        <w:rPr>
          <w:rFonts w:ascii="Bookman Old Style" w:hAnsi="Bookman Old Style"/>
          <w:szCs w:val="24"/>
        </w:rPr>
        <w:t>Janusz Makarowski</w:t>
      </w:r>
    </w:p>
    <w:p w:rsidR="007F7A53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7F7A53" w:rsidRDefault="003C775E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 xml:space="preserve">18.45 </w:t>
      </w:r>
      <w:r>
        <w:rPr>
          <w:rFonts w:ascii="Bookman Old Style" w:hAnsi="Bookman Old Style"/>
          <w:szCs w:val="24"/>
        </w:rPr>
        <w:tab/>
        <w:t>kolacja</w:t>
      </w:r>
      <w:r w:rsidR="00E65684">
        <w:rPr>
          <w:rFonts w:ascii="Bookman Old Style" w:hAnsi="Bookman Old Style"/>
          <w:szCs w:val="24"/>
        </w:rPr>
        <w:t xml:space="preserve"> w hotelu</w:t>
      </w:r>
    </w:p>
    <w:p w:rsidR="007F7A53" w:rsidRPr="003C775E" w:rsidRDefault="007F7A53" w:rsidP="003C775E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7F7A53" w:rsidRDefault="001E66A9" w:rsidP="007F7A53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7F7A53" w:rsidRPr="005A05D1" w:rsidRDefault="007F7A53" w:rsidP="003C775E">
      <w:pPr>
        <w:ind w:right="1"/>
        <w:rPr>
          <w:rFonts w:ascii="Bookman Old Style" w:hAnsi="Bookman Old Style"/>
          <w:b/>
        </w:rPr>
        <w:sectPr w:rsidR="007F7A53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t xml:space="preserve">CZWARTEK </w:t>
      </w:r>
      <w:r>
        <w:rPr>
          <w:rFonts w:ascii="Bookman Old Style" w:hAnsi="Bookman Old Style"/>
          <w:b/>
        </w:rPr>
        <w:tab/>
        <w:t xml:space="preserve">29 czerwca 2017 r. </w:t>
      </w:r>
      <w:r w:rsidR="001E66A9"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7F7A53" w:rsidRPr="003C775E" w:rsidRDefault="007F7A53" w:rsidP="003C775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7F7A53" w:rsidRPr="002B57AA" w:rsidRDefault="002A7F69" w:rsidP="003C775E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8.30</w:t>
      </w:r>
      <w:r w:rsidR="007F7A53">
        <w:rPr>
          <w:rFonts w:ascii="Bookman Old Style" w:hAnsi="Bookman Old Style"/>
          <w:szCs w:val="24"/>
        </w:rPr>
        <w:t xml:space="preserve">           </w:t>
      </w:r>
      <w:r w:rsidR="00E65684">
        <w:rPr>
          <w:rFonts w:ascii="Bookman Old Style" w:hAnsi="Bookman Old Style"/>
          <w:szCs w:val="24"/>
        </w:rPr>
        <w:t>śniadanie w h</w:t>
      </w:r>
      <w:r w:rsidR="007F7A53">
        <w:rPr>
          <w:rFonts w:ascii="Bookman Old Style" w:hAnsi="Bookman Old Style"/>
          <w:szCs w:val="24"/>
        </w:rPr>
        <w:t>otelu</w:t>
      </w:r>
    </w:p>
    <w:p w:rsidR="007F7A53" w:rsidRPr="00E65684" w:rsidRDefault="007F7A53" w:rsidP="003C775E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7F7A53" w:rsidRPr="00E56EF8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9.00 – 10.30</w:t>
      </w:r>
      <w:r w:rsidRPr="002D2B81">
        <w:rPr>
          <w:rFonts w:ascii="Bookman Old Style" w:hAnsi="Bookman Old Style"/>
          <w:b/>
          <w:szCs w:val="24"/>
        </w:rPr>
        <w:tab/>
      </w:r>
      <w:r w:rsidR="003C775E">
        <w:rPr>
          <w:rFonts w:ascii="Bookman Old Style" w:hAnsi="Bookman Old Style"/>
          <w:b/>
          <w:szCs w:val="24"/>
        </w:rPr>
        <w:t>A</w:t>
      </w:r>
      <w:r w:rsidR="0099258B" w:rsidRPr="0099258B">
        <w:rPr>
          <w:rFonts w:ascii="Bookman Old Style" w:hAnsi="Bookman Old Style"/>
          <w:b/>
          <w:szCs w:val="24"/>
        </w:rPr>
        <w:t xml:space="preserve">naliza kryminalna a metody utrudniające proces </w:t>
      </w:r>
      <w:proofErr w:type="spellStart"/>
      <w:r w:rsidR="0099258B" w:rsidRPr="0099258B">
        <w:rPr>
          <w:rFonts w:ascii="Bookman Old Style" w:hAnsi="Bookman Old Style"/>
          <w:b/>
          <w:szCs w:val="24"/>
        </w:rPr>
        <w:t>wykrywczy</w:t>
      </w:r>
      <w:proofErr w:type="spellEnd"/>
      <w:r w:rsidR="00E65684">
        <w:rPr>
          <w:rFonts w:ascii="Bookman Old Style" w:hAnsi="Bookman Old Style"/>
          <w:b/>
          <w:szCs w:val="24"/>
        </w:rPr>
        <w:t>.</w:t>
      </w:r>
    </w:p>
    <w:p w:rsidR="0099258B" w:rsidRPr="00E65684" w:rsidRDefault="0099258B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7F7A53" w:rsidRDefault="0099258B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07AF1">
        <w:rPr>
          <w:rFonts w:ascii="Bookman Old Style" w:hAnsi="Bookman Old Style"/>
        </w:rPr>
        <w:t>Prowadzenie</w:t>
      </w:r>
      <w:r w:rsidR="007F7A53" w:rsidRPr="009B21E7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Wojciech Szelągowski</w:t>
      </w:r>
    </w:p>
    <w:p w:rsidR="007F7A53" w:rsidRPr="00E65684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</w:t>
      </w:r>
      <w:r w:rsidR="00E65684">
        <w:rPr>
          <w:rFonts w:ascii="Bookman Old Style" w:hAnsi="Bookman Old Style"/>
          <w:szCs w:val="24"/>
        </w:rPr>
        <w:t xml:space="preserve">5 </w:t>
      </w:r>
      <w:r w:rsidR="00E65684">
        <w:rPr>
          <w:rFonts w:ascii="Bookman Old Style" w:hAnsi="Bookman Old Style"/>
          <w:szCs w:val="24"/>
        </w:rPr>
        <w:tab/>
        <w:t>przerwa</w:t>
      </w:r>
    </w:p>
    <w:p w:rsidR="007F7A53" w:rsidRPr="005A05D1" w:rsidRDefault="007F7A53" w:rsidP="003C77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99258B" w:rsidRPr="0099258B" w:rsidRDefault="007F7A53" w:rsidP="003C77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10.45 – 12.15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E65684">
        <w:rPr>
          <w:rFonts w:ascii="Bookman Old Style" w:hAnsi="Bookman Old Style"/>
          <w:b/>
          <w:szCs w:val="24"/>
        </w:rPr>
        <w:t>A</w:t>
      </w:r>
      <w:r w:rsidR="0099258B" w:rsidRPr="0099258B">
        <w:rPr>
          <w:rFonts w:ascii="Bookman Old Style" w:hAnsi="Bookman Old Style"/>
          <w:b/>
        </w:rPr>
        <w:t>naliza kryminalna w sprawach gospodarczych – specyfika przes</w:t>
      </w:r>
      <w:r w:rsidR="0096789E">
        <w:rPr>
          <w:rFonts w:ascii="Bookman Old Style" w:hAnsi="Bookman Old Style"/>
          <w:b/>
        </w:rPr>
        <w:t>tępstw i możliwości analityczne.</w:t>
      </w:r>
    </w:p>
    <w:p w:rsidR="0099258B" w:rsidRPr="00E65684" w:rsidRDefault="0099258B" w:rsidP="003C775E">
      <w:pPr>
        <w:ind w:left="1416" w:firstLine="708"/>
        <w:rPr>
          <w:rFonts w:ascii="Bookman Old Style" w:hAnsi="Bookman Old Style"/>
          <w:sz w:val="10"/>
          <w:szCs w:val="10"/>
        </w:rPr>
      </w:pPr>
    </w:p>
    <w:p w:rsidR="0099258B" w:rsidRPr="00E56EF8" w:rsidRDefault="00407AF1" w:rsidP="003C775E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99258B" w:rsidRPr="00E56EF8">
        <w:rPr>
          <w:rFonts w:ascii="Bookman Old Style" w:hAnsi="Bookman Old Style"/>
        </w:rPr>
        <w:t xml:space="preserve"> – </w:t>
      </w:r>
      <w:r w:rsidR="0099258B">
        <w:rPr>
          <w:rFonts w:ascii="Bookman Old Style" w:hAnsi="Bookman Old Style"/>
        </w:rPr>
        <w:t>Wojciech Szelągowski</w:t>
      </w:r>
    </w:p>
    <w:p w:rsidR="007F7A53" w:rsidRPr="00E65684" w:rsidRDefault="007F7A53" w:rsidP="00E6568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7F7A53" w:rsidRDefault="007F7A53" w:rsidP="003C775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 xml:space="preserve">lunch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:rsidR="007F7A53" w:rsidRPr="00E65684" w:rsidRDefault="007F7A53" w:rsidP="003C775E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7F7A53" w:rsidRPr="002A7F69" w:rsidRDefault="00E65684" w:rsidP="00E65684">
      <w:pPr>
        <w:pStyle w:val="Tekstpodstawowy"/>
        <w:tabs>
          <w:tab w:val="left" w:pos="0"/>
        </w:tabs>
        <w:ind w:left="2127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13.00 – </w:t>
      </w:r>
      <w:r w:rsidR="002A7F69" w:rsidRPr="002A7F69">
        <w:rPr>
          <w:rFonts w:ascii="Bookman Old Style" w:hAnsi="Bookman Old Style"/>
          <w:b/>
          <w:szCs w:val="24"/>
        </w:rPr>
        <w:t>14.30</w:t>
      </w:r>
      <w:r w:rsidR="0099258B" w:rsidRPr="009925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="Bookman Old Style" w:hAnsi="Bookman Old Style"/>
          <w:b/>
          <w:szCs w:val="24"/>
        </w:rPr>
        <w:t>W</w:t>
      </w:r>
      <w:r w:rsidR="0099258B" w:rsidRPr="0099258B">
        <w:rPr>
          <w:rFonts w:ascii="Bookman Old Style" w:hAnsi="Bookman Old Style"/>
          <w:b/>
          <w:szCs w:val="24"/>
        </w:rPr>
        <w:t xml:space="preserve">ykorzystanie baz danych w </w:t>
      </w:r>
      <w:r>
        <w:rPr>
          <w:rFonts w:ascii="Bookman Old Style" w:hAnsi="Bookman Old Style"/>
          <w:b/>
          <w:szCs w:val="24"/>
        </w:rPr>
        <w:t>finansowej analizie kryminalnej.</w:t>
      </w:r>
    </w:p>
    <w:p w:rsidR="007F7A53" w:rsidRPr="00E65684" w:rsidRDefault="007F7A53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0"/>
          <w:szCs w:val="10"/>
        </w:rPr>
      </w:pPr>
      <w:r w:rsidRPr="00173BBE">
        <w:rPr>
          <w:rFonts w:ascii="Bookman Old Style" w:hAnsi="Bookman Old Style"/>
          <w:szCs w:val="24"/>
        </w:rPr>
        <w:tab/>
      </w:r>
    </w:p>
    <w:p w:rsidR="007F7A53" w:rsidRPr="00E56EF8" w:rsidRDefault="00407AF1" w:rsidP="003C775E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7F7A53" w:rsidRPr="00E56EF8">
        <w:rPr>
          <w:rFonts w:ascii="Bookman Old Style" w:hAnsi="Bookman Old Style"/>
        </w:rPr>
        <w:t xml:space="preserve"> – </w:t>
      </w:r>
      <w:r w:rsidR="0099258B">
        <w:rPr>
          <w:rFonts w:ascii="Bookman Old Style" w:hAnsi="Bookman Old Style"/>
        </w:rPr>
        <w:t>Tomasz Lejman</w:t>
      </w:r>
    </w:p>
    <w:p w:rsidR="007F7A53" w:rsidRPr="00300CD3" w:rsidRDefault="007F7A53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</w:p>
    <w:p w:rsidR="007F7A53" w:rsidRPr="00E56EF8" w:rsidRDefault="007F7A53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E56EF8">
        <w:rPr>
          <w:rFonts w:ascii="Bookman Old Style" w:hAnsi="Bookman Old Style"/>
          <w:szCs w:val="24"/>
        </w:rPr>
        <w:t>1</w:t>
      </w:r>
      <w:r w:rsidR="002A7F69">
        <w:rPr>
          <w:rFonts w:ascii="Bookman Old Style" w:hAnsi="Bookman Old Style"/>
          <w:szCs w:val="24"/>
        </w:rPr>
        <w:t>4.30</w:t>
      </w:r>
      <w:r w:rsidRPr="00E56EF8">
        <w:rPr>
          <w:rFonts w:ascii="Bookman Old Style" w:hAnsi="Bookman Old Style"/>
          <w:szCs w:val="24"/>
        </w:rPr>
        <w:t xml:space="preserve"> – 1</w:t>
      </w:r>
      <w:r w:rsidR="002A7F69">
        <w:rPr>
          <w:rFonts w:ascii="Bookman Old Style" w:hAnsi="Bookman Old Style"/>
          <w:szCs w:val="24"/>
        </w:rPr>
        <w:t>4.45</w:t>
      </w:r>
      <w:r w:rsidR="00E65684">
        <w:rPr>
          <w:rFonts w:ascii="Bookman Old Style" w:hAnsi="Bookman Old Style"/>
          <w:szCs w:val="24"/>
        </w:rPr>
        <w:t xml:space="preserve"> </w:t>
      </w:r>
      <w:r w:rsidR="00E65684">
        <w:rPr>
          <w:rFonts w:ascii="Bookman Old Style" w:hAnsi="Bookman Old Style"/>
          <w:szCs w:val="24"/>
        </w:rPr>
        <w:tab/>
        <w:t>przerwa</w:t>
      </w:r>
    </w:p>
    <w:p w:rsidR="007F7A53" w:rsidRPr="00300CD3" w:rsidRDefault="007F7A53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</w:p>
    <w:p w:rsidR="007F7A53" w:rsidRDefault="007F7A53" w:rsidP="003C775E">
      <w:pPr>
        <w:pStyle w:val="Tekstpodstawowy"/>
        <w:tabs>
          <w:tab w:val="left" w:pos="0"/>
        </w:tabs>
        <w:ind w:left="2124" w:hanging="2124"/>
      </w:pPr>
      <w:r w:rsidRPr="00300CD3">
        <w:rPr>
          <w:rFonts w:ascii="Bookman Old Style" w:hAnsi="Bookman Old Style"/>
          <w:b/>
          <w:szCs w:val="24"/>
        </w:rPr>
        <w:t>1</w:t>
      </w:r>
      <w:r w:rsidR="002A7F69">
        <w:rPr>
          <w:rFonts w:ascii="Bookman Old Style" w:hAnsi="Bookman Old Style"/>
          <w:b/>
          <w:szCs w:val="24"/>
        </w:rPr>
        <w:t>4.45 – 16.15</w:t>
      </w:r>
      <w:r w:rsidRPr="00300CD3">
        <w:rPr>
          <w:rFonts w:ascii="Bookman Old Style" w:hAnsi="Bookman Old Style"/>
          <w:b/>
          <w:szCs w:val="24"/>
        </w:rPr>
        <w:tab/>
      </w:r>
      <w:r w:rsidR="00E65684">
        <w:rPr>
          <w:rFonts w:ascii="Bookman Old Style" w:hAnsi="Bookman Old Style"/>
          <w:b/>
          <w:szCs w:val="24"/>
        </w:rPr>
        <w:t>U</w:t>
      </w:r>
      <w:r w:rsidR="00B17E84">
        <w:rPr>
          <w:rFonts w:ascii="Bookman Old Style" w:hAnsi="Bookman Old Style"/>
          <w:b/>
          <w:szCs w:val="24"/>
        </w:rPr>
        <w:t>miejscowienie analityka kryminalnego w procesie karnym</w:t>
      </w:r>
      <w:r w:rsidR="00E65684">
        <w:rPr>
          <w:rFonts w:ascii="Bookman Old Style" w:hAnsi="Bookman Old Style"/>
          <w:b/>
          <w:szCs w:val="24"/>
        </w:rPr>
        <w:t>.</w:t>
      </w:r>
    </w:p>
    <w:p w:rsidR="007F7A53" w:rsidRPr="00E65684" w:rsidRDefault="007F7A53" w:rsidP="003C775E">
      <w:pPr>
        <w:pStyle w:val="Tekstpodstawowy"/>
        <w:tabs>
          <w:tab w:val="left" w:pos="0"/>
        </w:tabs>
        <w:ind w:left="2124" w:hanging="2124"/>
        <w:rPr>
          <w:sz w:val="10"/>
          <w:szCs w:val="10"/>
        </w:rPr>
      </w:pPr>
    </w:p>
    <w:p w:rsidR="007F7A53" w:rsidRDefault="007F7A53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tab/>
      </w:r>
      <w:r w:rsidR="00407AF1">
        <w:rPr>
          <w:rFonts w:ascii="Bookman Old Style" w:hAnsi="Bookman Old Style"/>
          <w:szCs w:val="24"/>
        </w:rPr>
        <w:t>Prowadzenie</w:t>
      </w:r>
      <w:r w:rsidRPr="00E56EF8">
        <w:rPr>
          <w:rFonts w:ascii="Bookman Old Style" w:hAnsi="Bookman Old Style"/>
          <w:szCs w:val="24"/>
        </w:rPr>
        <w:t xml:space="preserve"> –</w:t>
      </w:r>
      <w:r w:rsidR="0099258B">
        <w:rPr>
          <w:rFonts w:ascii="Bookman Old Style" w:hAnsi="Bookman Old Style"/>
          <w:szCs w:val="24"/>
        </w:rPr>
        <w:t xml:space="preserve"> Tomasz Lejman</w:t>
      </w:r>
    </w:p>
    <w:p w:rsidR="00B9353B" w:rsidRPr="00173BBE" w:rsidRDefault="00B9353B" w:rsidP="003C775E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7F7A53" w:rsidRDefault="007F7A53" w:rsidP="003C775E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</w:r>
      <w:r w:rsidR="00E65684">
        <w:rPr>
          <w:rFonts w:ascii="Bookman Old Style" w:hAnsi="Bookman Old Style"/>
          <w:szCs w:val="24"/>
        </w:rPr>
        <w:tab/>
        <w:t>kolacja w h</w:t>
      </w:r>
      <w:r>
        <w:rPr>
          <w:rFonts w:ascii="Bookman Old Style" w:hAnsi="Bookman Old Style"/>
          <w:szCs w:val="24"/>
        </w:rPr>
        <w:t>otelu</w:t>
      </w:r>
    </w:p>
    <w:p w:rsidR="007F7A53" w:rsidRDefault="00274BEE" w:rsidP="007F7A53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7F7A53" w:rsidRPr="005A05D1" w:rsidRDefault="00935EED" w:rsidP="007F7A53">
      <w:pPr>
        <w:ind w:right="1"/>
        <w:rPr>
          <w:rFonts w:ascii="Bookman Old Style" w:hAnsi="Bookman Old Style"/>
          <w:b/>
        </w:rPr>
        <w:sectPr w:rsidR="007F7A53" w:rsidRPr="005A05D1" w:rsidSect="00E65684">
          <w:type w:val="continuous"/>
          <w:pgSz w:w="11906" w:h="16838"/>
          <w:pgMar w:top="1135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30</w:t>
      </w:r>
      <w:r w:rsidR="00656A15">
        <w:rPr>
          <w:rFonts w:ascii="Bookman Old Style" w:hAnsi="Bookman Old Style"/>
          <w:b/>
        </w:rPr>
        <w:t xml:space="preserve"> czerwca 2017</w:t>
      </w:r>
      <w:r w:rsidR="007F7A53" w:rsidRPr="00173BBE">
        <w:rPr>
          <w:rFonts w:ascii="Bookman Old Style" w:hAnsi="Bookman Old Style"/>
          <w:b/>
        </w:rPr>
        <w:t xml:space="preserve"> r.</w:t>
      </w:r>
      <w:r w:rsidR="00274BEE"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7F7A53" w:rsidRPr="00E65684" w:rsidRDefault="007F7A53" w:rsidP="00E656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Default="007F7A53" w:rsidP="00E656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</w:t>
      </w:r>
      <w:r w:rsidR="002A7F69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</w:t>
      </w:r>
      <w:r w:rsidRPr="004551ED">
        <w:rPr>
          <w:rFonts w:ascii="Bookman Old Style" w:hAnsi="Bookman Old Style"/>
          <w:szCs w:val="24"/>
        </w:rPr>
        <w:t xml:space="preserve"> </w:t>
      </w:r>
      <w:r w:rsidR="00E65684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7F7A53" w:rsidRPr="00C747A7" w:rsidRDefault="007F7A53" w:rsidP="00E656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Pr="007869F7" w:rsidRDefault="002A7F69" w:rsidP="007869F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>9.00</w:t>
      </w:r>
      <w:r w:rsidR="007F7A53">
        <w:rPr>
          <w:rFonts w:ascii="Bookman Old Style" w:hAnsi="Bookman Old Style"/>
          <w:b/>
          <w:szCs w:val="24"/>
        </w:rPr>
        <w:t xml:space="preserve"> – 10.</w:t>
      </w:r>
      <w:r>
        <w:rPr>
          <w:rFonts w:ascii="Bookman Old Style" w:hAnsi="Bookman Old Style"/>
          <w:b/>
          <w:szCs w:val="24"/>
        </w:rPr>
        <w:t>30</w:t>
      </w:r>
      <w:r w:rsidR="007F7A53" w:rsidRPr="00D5616A">
        <w:t xml:space="preserve"> </w:t>
      </w:r>
      <w:r w:rsidR="0099258B">
        <w:tab/>
      </w:r>
      <w:r w:rsidR="00E65684">
        <w:rPr>
          <w:rFonts w:ascii="Bookman Old Style" w:hAnsi="Bookman Old Style"/>
          <w:b/>
          <w:szCs w:val="24"/>
        </w:rPr>
        <w:t>O</w:t>
      </w:r>
      <w:r w:rsidR="0099258B" w:rsidRPr="0099258B">
        <w:rPr>
          <w:rFonts w:ascii="Bookman Old Style" w:hAnsi="Bookman Old Style"/>
          <w:b/>
          <w:szCs w:val="24"/>
        </w:rPr>
        <w:t>pinia biegłego a analiza kryminalna – wzajemne relacje i możliwości wykorzystania przed sądem</w:t>
      </w:r>
      <w:r w:rsidR="007869F7">
        <w:rPr>
          <w:rFonts w:ascii="Bookman Old Style" w:hAnsi="Bookman Old Style"/>
          <w:b/>
          <w:szCs w:val="24"/>
        </w:rPr>
        <w:t xml:space="preserve"> </w:t>
      </w:r>
      <w:r w:rsidR="007869F7" w:rsidRPr="007869F7">
        <w:rPr>
          <w:rFonts w:ascii="Bookman Old Style" w:hAnsi="Bookman Old Style"/>
          <w:i/>
          <w:szCs w:val="24"/>
        </w:rPr>
        <w:t>- warsztaty</w:t>
      </w:r>
      <w:r w:rsidR="0099258B" w:rsidRPr="003476E2">
        <w:rPr>
          <w:rFonts w:ascii="Bookman Old Style" w:hAnsi="Bookman Old Style"/>
          <w:b/>
          <w:szCs w:val="24"/>
        </w:rPr>
        <w:tab/>
      </w:r>
    </w:p>
    <w:p w:rsidR="00916E74" w:rsidRDefault="007F7A53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</w:t>
      </w:r>
      <w:r w:rsidR="00407AF1">
        <w:rPr>
          <w:rFonts w:ascii="Bookman Old Style" w:hAnsi="Bookman Old Style"/>
          <w:szCs w:val="24"/>
        </w:rPr>
        <w:t>rowadzenie</w:t>
      </w:r>
    </w:p>
    <w:p w:rsidR="00916E74" w:rsidRDefault="00916E74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Grupa I - Tomasz Lejman</w:t>
      </w:r>
    </w:p>
    <w:p w:rsidR="002A7F69" w:rsidRDefault="00916E74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7869F7">
        <w:rPr>
          <w:rFonts w:ascii="Bookman Old Style" w:hAnsi="Bookman Old Style"/>
          <w:szCs w:val="24"/>
        </w:rPr>
        <w:t xml:space="preserve">Grupa II - </w:t>
      </w:r>
      <w:r w:rsidR="00407AF1">
        <w:rPr>
          <w:rFonts w:ascii="Bookman Old Style" w:hAnsi="Bookman Old Style"/>
          <w:szCs w:val="24"/>
        </w:rPr>
        <w:t>Wojciech Szelągowski</w:t>
      </w:r>
    </w:p>
    <w:p w:rsidR="002A7F69" w:rsidRPr="00C747A7" w:rsidRDefault="002A7F69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:rsidR="007F7A53" w:rsidRPr="00153BC3" w:rsidRDefault="007F7A53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153BC3">
        <w:rPr>
          <w:rFonts w:ascii="Bookman Old Style" w:hAnsi="Bookman Old Style"/>
          <w:szCs w:val="24"/>
        </w:rPr>
        <w:t>10.</w:t>
      </w:r>
      <w:r w:rsidR="002A7F69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 xml:space="preserve"> – 10.</w:t>
      </w:r>
      <w:r w:rsidR="002A7F69">
        <w:rPr>
          <w:rFonts w:ascii="Bookman Old Style" w:hAnsi="Bookman Old Style"/>
          <w:szCs w:val="24"/>
        </w:rPr>
        <w:t>45</w:t>
      </w:r>
      <w:r w:rsidRPr="00153BC3">
        <w:rPr>
          <w:rFonts w:ascii="Bookman Old Style" w:hAnsi="Bookman Old Style"/>
          <w:szCs w:val="24"/>
        </w:rPr>
        <w:t xml:space="preserve"> </w:t>
      </w:r>
      <w:r w:rsidRPr="00153BC3">
        <w:rPr>
          <w:rFonts w:ascii="Bookman Old Style" w:hAnsi="Bookman Old Style"/>
          <w:szCs w:val="24"/>
        </w:rPr>
        <w:tab/>
        <w:t>Przerwa kawowa</w:t>
      </w:r>
    </w:p>
    <w:p w:rsidR="007F7A53" w:rsidRPr="00C747A7" w:rsidRDefault="007F7A53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7F7A53" w:rsidRPr="003476E2" w:rsidRDefault="007F7A53" w:rsidP="00E65684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3476E2">
        <w:rPr>
          <w:rFonts w:ascii="Bookman Old Style" w:hAnsi="Bookman Old Style"/>
          <w:b/>
          <w:szCs w:val="24"/>
        </w:rPr>
        <w:t>10.</w:t>
      </w:r>
      <w:r w:rsidR="002A7F69">
        <w:rPr>
          <w:rFonts w:ascii="Bookman Old Style" w:hAnsi="Bookman Old Style"/>
          <w:b/>
          <w:szCs w:val="24"/>
        </w:rPr>
        <w:t>45</w:t>
      </w:r>
      <w:r w:rsidRPr="003476E2">
        <w:rPr>
          <w:rFonts w:ascii="Bookman Old Style" w:hAnsi="Bookman Old Style"/>
          <w:b/>
          <w:szCs w:val="24"/>
        </w:rPr>
        <w:t xml:space="preserve"> – 12.</w:t>
      </w:r>
      <w:r w:rsidR="002A7F69">
        <w:rPr>
          <w:rFonts w:ascii="Bookman Old Style" w:hAnsi="Bookman Old Style"/>
          <w:b/>
          <w:szCs w:val="24"/>
        </w:rPr>
        <w:t>15</w:t>
      </w:r>
      <w:r w:rsidRPr="003476E2">
        <w:rPr>
          <w:rFonts w:ascii="Bookman Old Style" w:hAnsi="Bookman Old Style"/>
          <w:b/>
          <w:szCs w:val="24"/>
        </w:rPr>
        <w:t xml:space="preserve"> </w:t>
      </w:r>
      <w:r w:rsidRPr="003476E2">
        <w:rPr>
          <w:rFonts w:ascii="Bookman Old Style" w:hAnsi="Bookman Old Style"/>
          <w:b/>
          <w:szCs w:val="24"/>
        </w:rPr>
        <w:tab/>
      </w:r>
      <w:r w:rsidR="00407AF1">
        <w:rPr>
          <w:rFonts w:ascii="Bookman Old Style" w:hAnsi="Bookman Old Style"/>
          <w:b/>
          <w:szCs w:val="24"/>
        </w:rPr>
        <w:t>O</w:t>
      </w:r>
      <w:r w:rsidR="0099258B" w:rsidRPr="0099258B">
        <w:rPr>
          <w:rFonts w:ascii="Bookman Old Style" w:hAnsi="Bookman Old Style"/>
          <w:b/>
          <w:szCs w:val="24"/>
        </w:rPr>
        <w:t>pinia biegłego a analiza kryminalna – wzajemne relacje i możliwości wykorzystania przed sądem</w:t>
      </w:r>
      <w:r w:rsidR="007869F7">
        <w:rPr>
          <w:rFonts w:ascii="Bookman Old Style" w:hAnsi="Bookman Old Style"/>
          <w:b/>
          <w:szCs w:val="24"/>
        </w:rPr>
        <w:t xml:space="preserve"> </w:t>
      </w:r>
      <w:r w:rsidR="007869F7" w:rsidRPr="007869F7">
        <w:rPr>
          <w:rFonts w:ascii="Bookman Old Style" w:hAnsi="Bookman Old Style"/>
          <w:i/>
          <w:szCs w:val="24"/>
        </w:rPr>
        <w:t>– warsztaty</w:t>
      </w:r>
      <w:r w:rsidR="007869F7">
        <w:rPr>
          <w:rFonts w:ascii="Bookman Old Style" w:hAnsi="Bookman Old Style"/>
          <w:b/>
          <w:szCs w:val="24"/>
        </w:rPr>
        <w:t xml:space="preserve"> </w:t>
      </w:r>
    </w:p>
    <w:p w:rsidR="00407AF1" w:rsidRPr="00407AF1" w:rsidRDefault="007F7A53" w:rsidP="00E6568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7F7A53" w:rsidRDefault="00407AF1" w:rsidP="00E6568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>Prowadzenie</w:t>
      </w:r>
    </w:p>
    <w:p w:rsidR="007869F7" w:rsidRPr="007869F7" w:rsidRDefault="007869F7" w:rsidP="007869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7869F7">
        <w:rPr>
          <w:rFonts w:ascii="Bookman Old Style" w:hAnsi="Bookman Old Style"/>
          <w:szCs w:val="24"/>
        </w:rPr>
        <w:t>Grupa I</w:t>
      </w:r>
      <w:r w:rsidR="00B65024">
        <w:rPr>
          <w:rFonts w:ascii="Bookman Old Style" w:hAnsi="Bookman Old Style"/>
          <w:szCs w:val="24"/>
        </w:rPr>
        <w:t>I</w:t>
      </w:r>
      <w:r w:rsidRPr="007869F7">
        <w:rPr>
          <w:rFonts w:ascii="Bookman Old Style" w:hAnsi="Bookman Old Style"/>
          <w:szCs w:val="24"/>
        </w:rPr>
        <w:t xml:space="preserve"> - Tomasz Lejman</w:t>
      </w:r>
    </w:p>
    <w:p w:rsidR="007869F7" w:rsidRDefault="00B65024" w:rsidP="007869F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Grupa </w:t>
      </w:r>
      <w:r w:rsidR="007869F7" w:rsidRPr="007869F7">
        <w:rPr>
          <w:rFonts w:ascii="Bookman Old Style" w:hAnsi="Bookman Old Style"/>
          <w:szCs w:val="24"/>
        </w:rPr>
        <w:t>I - Wojciech Szelągowski</w:t>
      </w:r>
    </w:p>
    <w:p w:rsidR="002A7F69" w:rsidRPr="00C747A7" w:rsidRDefault="002A7F69" w:rsidP="00E6568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F7A53" w:rsidRPr="00447226" w:rsidRDefault="007F7A53" w:rsidP="00E65684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</w:t>
      </w:r>
      <w:r w:rsidR="0096789E">
        <w:rPr>
          <w:rFonts w:ascii="Bookman Old Style" w:hAnsi="Bookman Old Style"/>
          <w:szCs w:val="24"/>
        </w:rPr>
        <w:t xml:space="preserve">15 – </w:t>
      </w:r>
      <w:r w:rsidR="002A7F69">
        <w:rPr>
          <w:rFonts w:ascii="Bookman Old Style" w:hAnsi="Bookman Old Style"/>
          <w:szCs w:val="24"/>
        </w:rPr>
        <w:t>13.00</w:t>
      </w:r>
      <w:r w:rsidR="00407AF1">
        <w:rPr>
          <w:rFonts w:ascii="Bookman Old Style" w:hAnsi="Bookman Old Style"/>
          <w:szCs w:val="24"/>
        </w:rPr>
        <w:t xml:space="preserve"> </w:t>
      </w:r>
      <w:r w:rsidR="00407AF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lunch</w:t>
      </w:r>
      <w:r w:rsidR="00407AF1">
        <w:rPr>
          <w:rFonts w:ascii="Bookman Old Style" w:hAnsi="Bookman Old Style"/>
          <w:szCs w:val="24"/>
        </w:rPr>
        <w:t xml:space="preserve"> w </w:t>
      </w:r>
      <w:proofErr w:type="spellStart"/>
      <w:r w:rsidR="00407AF1">
        <w:rPr>
          <w:rFonts w:ascii="Bookman Old Style" w:hAnsi="Bookman Old Style"/>
          <w:szCs w:val="24"/>
        </w:rPr>
        <w:t>KSSiP</w:t>
      </w:r>
      <w:proofErr w:type="spellEnd"/>
    </w:p>
    <w:p w:rsidR="00407AF1" w:rsidRDefault="00407AF1" w:rsidP="007F7A5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C747A7" w:rsidRDefault="00C747A7" w:rsidP="007F7A5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71519" w:rsidRPr="00101F0A" w:rsidRDefault="00071519" w:rsidP="00071519">
      <w:pPr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</w:t>
      </w:r>
    </w:p>
    <w:p w:rsidR="00071519" w:rsidRPr="00101F0A" w:rsidRDefault="001E66A9" w:rsidP="00071519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071519" w:rsidRPr="00101F0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071519"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071519" w:rsidRPr="00101F0A" w:rsidRDefault="00071519" w:rsidP="0007151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101F0A">
          <w:rPr>
            <w:rFonts w:ascii="Bookman Old Style" w:hAnsi="Bookman Old Style"/>
            <w:color w:val="0563C1" w:themeColor="hyperlink"/>
            <w:sz w:val="20"/>
            <w:szCs w:val="20"/>
            <w:u w:val="single"/>
          </w:rPr>
          <w:t>www.kssip.gov.pl</w:t>
        </w:r>
      </w:hyperlink>
      <w:r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071519" w:rsidRPr="00101F0A" w:rsidRDefault="00071519" w:rsidP="0007151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71519" w:rsidRPr="00101F0A" w:rsidRDefault="00071519" w:rsidP="0007151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7F7A53" w:rsidRPr="00D37CED" w:rsidRDefault="00071519" w:rsidP="00D37C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01F0A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7F7A53" w:rsidRPr="00D37CED" w:rsidSect="00D37CED">
      <w:type w:val="continuous"/>
      <w:pgSz w:w="11906" w:h="16838"/>
      <w:pgMar w:top="2091" w:right="1416" w:bottom="284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53"/>
    <w:rsid w:val="00071519"/>
    <w:rsid w:val="000C720C"/>
    <w:rsid w:val="001B6DEE"/>
    <w:rsid w:val="001E66A9"/>
    <w:rsid w:val="00274BEE"/>
    <w:rsid w:val="002A7F69"/>
    <w:rsid w:val="00303DD2"/>
    <w:rsid w:val="003C775E"/>
    <w:rsid w:val="00407AF1"/>
    <w:rsid w:val="0044177B"/>
    <w:rsid w:val="004E78A2"/>
    <w:rsid w:val="00511CBE"/>
    <w:rsid w:val="00656A15"/>
    <w:rsid w:val="006B2240"/>
    <w:rsid w:val="00765557"/>
    <w:rsid w:val="007869F7"/>
    <w:rsid w:val="007A154F"/>
    <w:rsid w:val="007F7A53"/>
    <w:rsid w:val="008320B5"/>
    <w:rsid w:val="008808C9"/>
    <w:rsid w:val="00916E74"/>
    <w:rsid w:val="00935EED"/>
    <w:rsid w:val="0096789E"/>
    <w:rsid w:val="0099258B"/>
    <w:rsid w:val="009B0E25"/>
    <w:rsid w:val="00A70AF5"/>
    <w:rsid w:val="00A922C2"/>
    <w:rsid w:val="00B17E84"/>
    <w:rsid w:val="00B65024"/>
    <w:rsid w:val="00B77628"/>
    <w:rsid w:val="00B9353B"/>
    <w:rsid w:val="00C747A7"/>
    <w:rsid w:val="00D039F7"/>
    <w:rsid w:val="00D37CED"/>
    <w:rsid w:val="00D61A17"/>
    <w:rsid w:val="00D84895"/>
    <w:rsid w:val="00DC018E"/>
    <w:rsid w:val="00E65684"/>
    <w:rsid w:val="00EC57F5"/>
    <w:rsid w:val="00EF1AF0"/>
    <w:rsid w:val="00F35279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A716-49E2-48AF-B38D-9320A582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7A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7A5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7A5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F7A5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Magdalena Mitrut</cp:lastModifiedBy>
  <cp:revision>33</cp:revision>
  <dcterms:created xsi:type="dcterms:W3CDTF">2017-01-02T13:22:00Z</dcterms:created>
  <dcterms:modified xsi:type="dcterms:W3CDTF">2017-02-22T10:16:00Z</dcterms:modified>
</cp:coreProperties>
</file>