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CEAED38" wp14:editId="1B9B56BC">
            <wp:simplePos x="0" y="0"/>
            <wp:positionH relativeFrom="column">
              <wp:posOffset>4739005</wp:posOffset>
            </wp:positionH>
            <wp:positionV relativeFrom="paragraph">
              <wp:posOffset>0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2510A9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Default="002510A9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OSU-II.401.</w:t>
      </w:r>
      <w:r>
        <w:rPr>
          <w:rFonts w:ascii="Bookman Old Style" w:hAnsi="Bookman Old Style"/>
        </w:rPr>
        <w:tab/>
      </w:r>
      <w:r w:rsidR="00E6501D">
        <w:rPr>
          <w:rFonts w:ascii="Bookman Old Style" w:hAnsi="Bookman Old Style"/>
        </w:rPr>
        <w:t>16.2.2017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6501D">
        <w:rPr>
          <w:rFonts w:ascii="Bookman Old Style" w:hAnsi="Bookman Old Style"/>
        </w:rPr>
        <w:tab/>
      </w:r>
      <w:r w:rsidR="00E6501D">
        <w:rPr>
          <w:rFonts w:ascii="Bookman Old Style" w:hAnsi="Bookman Old Style"/>
        </w:rPr>
        <w:tab/>
      </w:r>
      <w:r w:rsidR="00011585">
        <w:rPr>
          <w:rFonts w:ascii="Bookman Old Style" w:hAnsi="Bookman Old Style"/>
        </w:rPr>
        <w:t xml:space="preserve">Lublin, </w:t>
      </w:r>
      <w:r w:rsidR="00C93662">
        <w:rPr>
          <w:rFonts w:ascii="Bookman Old Style" w:hAnsi="Bookman Old Style"/>
        </w:rPr>
        <w:t xml:space="preserve"> </w:t>
      </w:r>
      <w:r w:rsidR="006D38D4">
        <w:rPr>
          <w:rFonts w:ascii="Bookman Old Style" w:hAnsi="Bookman Old Style"/>
        </w:rPr>
        <w:t>09 marca</w:t>
      </w:r>
      <w:r w:rsidR="003B30EA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2017</w:t>
      </w:r>
      <w:r w:rsidR="00A62D5F" w:rsidRPr="00E94F83">
        <w:rPr>
          <w:rFonts w:ascii="Bookman Old Style" w:hAnsi="Bookman Old Style"/>
        </w:rPr>
        <w:t xml:space="preserve"> r.</w:t>
      </w:r>
    </w:p>
    <w:p w:rsidR="00A62D5F" w:rsidRPr="009406B1" w:rsidRDefault="007D0904" w:rsidP="009E056B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U 16</w:t>
      </w:r>
      <w:r w:rsidR="009E056B">
        <w:rPr>
          <w:rFonts w:ascii="Bookman Old Style" w:hAnsi="Bookman Old Style"/>
        </w:rPr>
        <w:t>/</w:t>
      </w:r>
      <w:r w:rsidR="00E6501D">
        <w:rPr>
          <w:rFonts w:ascii="Bookman Old Style" w:hAnsi="Bookman Old Style"/>
        </w:rPr>
        <w:t>A</w:t>
      </w:r>
      <w:r w:rsidR="002510A9">
        <w:rPr>
          <w:rFonts w:ascii="Bookman Old Style" w:hAnsi="Bookman Old Style"/>
        </w:rPr>
        <w:t>/</w:t>
      </w:r>
      <w:r w:rsidR="009E056B">
        <w:rPr>
          <w:rFonts w:ascii="Bookman Old Style" w:hAnsi="Bookman Old Style"/>
        </w:rPr>
        <w:t>17</w:t>
      </w:r>
      <w:r w:rsidR="006D38D4"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6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2510A9">
        <w:rPr>
          <w:rFonts w:ascii="Bookman Old Style" w:hAnsi="Bookman Old Style"/>
          <w:bCs/>
        </w:rPr>
        <w:t>URZĘDNIKÓW POWSZECHNYCH JEDNOST</w:t>
      </w:r>
      <w:r w:rsidR="009E056B">
        <w:rPr>
          <w:rFonts w:ascii="Bookman Old Style" w:hAnsi="Bookman Old Style"/>
          <w:bCs/>
        </w:rPr>
        <w:t>EK</w:t>
      </w:r>
      <w:r w:rsidR="002510A9">
        <w:rPr>
          <w:rFonts w:ascii="Bookman Old Style" w:hAnsi="Bookman Old Style"/>
          <w:bCs/>
        </w:rPr>
        <w:t xml:space="preserve"> ORGANIZACYJNYCH</w:t>
      </w:r>
      <w:r w:rsidR="009E056B">
        <w:rPr>
          <w:rFonts w:ascii="Bookman Old Style" w:hAnsi="Bookman Old Style"/>
          <w:bCs/>
        </w:rPr>
        <w:t xml:space="preserve"> PROKURATURY </w:t>
      </w:r>
    </w:p>
    <w:p w:rsidR="009519AE" w:rsidRPr="009406B1" w:rsidRDefault="009519AE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 xml:space="preserve">z </w:t>
      </w:r>
      <w:r w:rsidR="00E6501D">
        <w:rPr>
          <w:rFonts w:ascii="Bookman Old Style" w:hAnsi="Bookman Old Style"/>
          <w:bCs/>
        </w:rPr>
        <w:t>regionu białostockiego</w:t>
      </w:r>
    </w:p>
    <w:p w:rsidR="00A62D5F" w:rsidRPr="009406B1" w:rsidRDefault="006D38D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6D38D4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6" o:title=""/>
          </v:shape>
        </w:pict>
      </w:r>
    </w:p>
    <w:p w:rsidR="002510A9" w:rsidRDefault="00A62D5F" w:rsidP="00AE78E1">
      <w:pPr>
        <w:spacing w:line="360" w:lineRule="auto"/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  <w:r w:rsidR="00AE78E1">
        <w:rPr>
          <w:rFonts w:ascii="Bookman Old Style" w:hAnsi="Bookman Old Style"/>
        </w:rPr>
        <w:t xml:space="preserve"> </w:t>
      </w:r>
    </w:p>
    <w:p w:rsidR="002510A9" w:rsidRPr="00750FE3" w:rsidRDefault="006D38D4" w:rsidP="00750FE3">
      <w:p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6" o:title=""/>
          </v:shape>
        </w:pict>
      </w:r>
    </w:p>
    <w:p w:rsidR="00AE78E1" w:rsidRPr="00AE78E1" w:rsidRDefault="00AE78E1" w:rsidP="002510A9">
      <w:pPr>
        <w:spacing w:line="360" w:lineRule="auto"/>
        <w:jc w:val="center"/>
        <w:rPr>
          <w:rFonts w:ascii="Bookman Old Style" w:hAnsi="Bookman Old Style"/>
          <w:b/>
        </w:rPr>
      </w:pPr>
      <w:r w:rsidRPr="00AE78E1">
        <w:rPr>
          <w:rFonts w:ascii="Bookman Old Style" w:hAnsi="Bookman Old Style"/>
          <w:b/>
        </w:rPr>
        <w:t>”Szkolenie dla urzędników powszechnych jednostek organizacyjnych prokuratury z zakresu archiwizacji”</w:t>
      </w:r>
    </w:p>
    <w:p w:rsidR="00A62D5F" w:rsidRPr="00B71092" w:rsidRDefault="00A62D5F" w:rsidP="002510A9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9406B1" w:rsidRDefault="006D38D4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406B1" w:rsidRDefault="006D38D4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0"/>
          <w:szCs w:val="20"/>
        </w:rPr>
      </w:pPr>
    </w:p>
    <w:p w:rsidR="00A62D5F" w:rsidRPr="005A22BB" w:rsidRDefault="006D38D4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07 kwietnia</w:t>
      </w:r>
      <w:r w:rsidR="00750FE3">
        <w:rPr>
          <w:rFonts w:ascii="Bookman Old Style" w:hAnsi="Bookman Old Style"/>
        </w:rPr>
        <w:t xml:space="preserve"> </w:t>
      </w:r>
      <w:r w:rsidR="00011585">
        <w:rPr>
          <w:rFonts w:ascii="Bookman Old Style" w:hAnsi="Bookman Old Style"/>
        </w:rPr>
        <w:t>2017</w:t>
      </w:r>
      <w:r w:rsidR="00A62D5F">
        <w:rPr>
          <w:rFonts w:ascii="Bookman Old Style" w:hAnsi="Bookman Old Style"/>
        </w:rPr>
        <w:t xml:space="preserve"> r.</w:t>
      </w:r>
      <w:r w:rsidR="00A62D5F">
        <w:rPr>
          <w:rFonts w:ascii="Bookman Old Style" w:hAnsi="Bookman Old Style"/>
        </w:rPr>
        <w:tab/>
      </w:r>
      <w:r w:rsidR="00A62D5F">
        <w:rPr>
          <w:rFonts w:ascii="Bookman Old Style" w:hAnsi="Bookman Old Style"/>
        </w:rPr>
        <w:tab/>
      </w:r>
      <w:r w:rsidR="00750FE3">
        <w:rPr>
          <w:rFonts w:ascii="Bookman Old Style" w:hAnsi="Bookman Old Style"/>
        </w:rPr>
        <w:t xml:space="preserve">         Prokuratura Okręgowa</w:t>
      </w:r>
    </w:p>
    <w:p w:rsidR="00A62D5F" w:rsidRDefault="00A62D5F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750FE3">
        <w:rPr>
          <w:rFonts w:ascii="Bookman Old Style" w:hAnsi="Bookman Old Style"/>
        </w:rPr>
        <w:t>ul. Kilińskiego 14</w:t>
      </w:r>
    </w:p>
    <w:p w:rsidR="00A62D5F" w:rsidRDefault="00750FE3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15-950 Białystok</w:t>
      </w:r>
    </w:p>
    <w:p w:rsidR="00750FE3" w:rsidRPr="007D03E0" w:rsidRDefault="00750FE3" w:rsidP="00A62D5F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</w:t>
      </w:r>
      <w:r w:rsidR="00432D7D">
        <w:rPr>
          <w:rFonts w:ascii="Bookman Old Style" w:hAnsi="Bookman Old Style"/>
        </w:rPr>
        <w:t xml:space="preserve"> konferencyjna</w:t>
      </w:r>
    </w:p>
    <w:p w:rsidR="00A62D5F" w:rsidRDefault="006D38D4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6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6D38D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6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2510A9" w:rsidRDefault="00A62D5F" w:rsidP="00A62D5F">
      <w:pPr>
        <w:spacing w:before="60"/>
        <w:jc w:val="center"/>
        <w:rPr>
          <w:rFonts w:ascii="Bookman Old Style" w:hAnsi="Bookman Old Style"/>
        </w:rPr>
      </w:pPr>
      <w:r w:rsidRPr="002510A9">
        <w:rPr>
          <w:rFonts w:ascii="Bookman Old Style" w:hAnsi="Bookman Old Style"/>
        </w:rPr>
        <w:t>Krajowa Szkoła Sądownictwa i Prokuratury</w:t>
      </w:r>
    </w:p>
    <w:p w:rsidR="00A62D5F" w:rsidRPr="002510A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2510A9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2510A9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2510A9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Default="002510A9" w:rsidP="002510A9">
      <w:pPr>
        <w:spacing w:before="60"/>
        <w:jc w:val="center"/>
        <w:rPr>
          <w:rFonts w:ascii="Bookman Old Style" w:hAnsi="Bookman Old Style"/>
        </w:rPr>
      </w:pPr>
      <w:r w:rsidRPr="002510A9">
        <w:rPr>
          <w:rFonts w:ascii="Bookman Old Style" w:hAnsi="Bookman Old Style"/>
        </w:rPr>
        <w:t>tel. 81 440 87 10</w:t>
      </w:r>
    </w:p>
    <w:p w:rsidR="002510A9" w:rsidRPr="002510A9" w:rsidRDefault="002510A9" w:rsidP="002510A9">
      <w:pPr>
        <w:spacing w:before="60"/>
        <w:jc w:val="center"/>
        <w:rPr>
          <w:rFonts w:ascii="Bookman Old Style" w:hAnsi="Bookman Old Style"/>
        </w:rPr>
      </w:pPr>
    </w:p>
    <w:p w:rsidR="00A62D5F" w:rsidRDefault="006D38D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A62D5F" w:rsidRDefault="006D38D4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6" o:title=""/>
          </v:shape>
        </w:pict>
      </w:r>
    </w:p>
    <w:p w:rsidR="00A62D5F" w:rsidRDefault="00A62D5F" w:rsidP="00A62D5F">
      <w:pPr>
        <w:spacing w:before="60"/>
        <w:jc w:val="both"/>
        <w:rPr>
          <w:rFonts w:ascii="Bookman Old Style" w:hAnsi="Bookman Old Style"/>
        </w:rPr>
        <w:sectPr w:rsidR="00A62D5F" w:rsidSect="002510A9">
          <w:pgSz w:w="11906" w:h="16838"/>
          <w:pgMar w:top="426" w:right="1416" w:bottom="1417" w:left="1417" w:header="0" w:footer="708" w:gutter="0"/>
          <w:cols w:space="708"/>
          <w:titlePg/>
          <w:docGrid w:linePitch="360"/>
        </w:sectPr>
      </w:pPr>
    </w:p>
    <w:p w:rsidR="00A62D5F" w:rsidRPr="002510A9" w:rsidRDefault="00A62D5F" w:rsidP="002510A9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2510A9">
        <w:rPr>
          <w:rFonts w:ascii="Bookman Old Style" w:hAnsi="Bookman Old Style"/>
          <w:sz w:val="22"/>
          <w:szCs w:val="22"/>
        </w:rPr>
        <w:lastRenderedPageBreak/>
        <w:t>merytorycznie:</w:t>
      </w:r>
      <w:r w:rsidR="002510A9">
        <w:rPr>
          <w:rFonts w:ascii="Bookman Old Style" w:hAnsi="Bookman Old Style"/>
          <w:sz w:val="22"/>
          <w:szCs w:val="22"/>
        </w:rPr>
        <w:t xml:space="preserve"> </w:t>
      </w:r>
      <w:r w:rsidR="002510A9">
        <w:rPr>
          <w:rFonts w:ascii="Bookman Old Style" w:hAnsi="Bookman Old Style"/>
          <w:sz w:val="22"/>
          <w:szCs w:val="22"/>
        </w:rPr>
        <w:tab/>
      </w:r>
      <w:r w:rsidR="002510A9">
        <w:rPr>
          <w:rFonts w:ascii="Bookman Old Style" w:hAnsi="Bookman Old Style"/>
          <w:sz w:val="22"/>
          <w:szCs w:val="22"/>
        </w:rPr>
        <w:tab/>
      </w:r>
      <w:r w:rsidR="002510A9">
        <w:rPr>
          <w:rFonts w:ascii="Bookman Old Style" w:hAnsi="Bookman Old Style"/>
          <w:sz w:val="22"/>
          <w:szCs w:val="22"/>
        </w:rPr>
        <w:tab/>
      </w:r>
      <w:r w:rsidR="002510A9">
        <w:rPr>
          <w:rFonts w:ascii="Bookman Old Style" w:hAnsi="Bookman Old Style"/>
          <w:sz w:val="22"/>
          <w:szCs w:val="22"/>
        </w:rPr>
        <w:tab/>
      </w:r>
      <w:r w:rsidR="00F94F21" w:rsidRPr="002510A9">
        <w:rPr>
          <w:rFonts w:ascii="Bookman Old Style" w:hAnsi="Bookman Old Style"/>
          <w:sz w:val="22"/>
          <w:szCs w:val="22"/>
        </w:rPr>
        <w:t>organizacyjnie:</w:t>
      </w:r>
    </w:p>
    <w:p w:rsidR="00A62D5F" w:rsidRPr="00B71092" w:rsidRDefault="00011585" w:rsidP="002510A9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</w:t>
      </w:r>
      <w:r w:rsidR="002510A9">
        <w:rPr>
          <w:rFonts w:ascii="Bookman Old Style" w:hAnsi="Bookman Old Style"/>
          <w:sz w:val="22"/>
          <w:szCs w:val="22"/>
        </w:rPr>
        <w:t>rokurator Beata Klimczyk</w:t>
      </w:r>
      <w:r w:rsidR="002510A9">
        <w:rPr>
          <w:rFonts w:ascii="Bookman Old Style" w:hAnsi="Bookman Old Style"/>
          <w:sz w:val="22"/>
          <w:szCs w:val="22"/>
        </w:rPr>
        <w:tab/>
      </w:r>
      <w:r w:rsidR="002510A9">
        <w:rPr>
          <w:rFonts w:ascii="Bookman Old Style" w:hAnsi="Bookman Old Style"/>
          <w:sz w:val="22"/>
          <w:szCs w:val="22"/>
        </w:rPr>
        <w:tab/>
        <w:t>główny specjalista Monika Sędłak</w:t>
      </w:r>
    </w:p>
    <w:p w:rsidR="00A62D5F" w:rsidRPr="00261432" w:rsidRDefault="00011585" w:rsidP="002510A9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261432">
        <w:rPr>
          <w:rFonts w:ascii="Bookman Old Style" w:hAnsi="Bookman Old Style"/>
          <w:sz w:val="22"/>
          <w:szCs w:val="22"/>
          <w:lang w:val="en-US"/>
        </w:rPr>
        <w:t>tel. 81 458 37 34</w:t>
      </w:r>
      <w:r w:rsidR="00A62D5F" w:rsidRPr="00261432">
        <w:rPr>
          <w:rFonts w:ascii="Bookman Old Style" w:hAnsi="Bookman Old Style"/>
          <w:sz w:val="22"/>
          <w:szCs w:val="22"/>
          <w:lang w:val="en-US"/>
        </w:rPr>
        <w:t xml:space="preserve"> </w:t>
      </w:r>
      <w:r w:rsidR="002510A9" w:rsidRPr="00261432">
        <w:rPr>
          <w:rFonts w:ascii="Bookman Old Style" w:hAnsi="Bookman Old Style"/>
          <w:sz w:val="22"/>
          <w:szCs w:val="22"/>
          <w:lang w:val="en-US"/>
        </w:rPr>
        <w:tab/>
      </w:r>
      <w:r w:rsidR="002510A9" w:rsidRPr="00261432">
        <w:rPr>
          <w:rFonts w:ascii="Bookman Old Style" w:hAnsi="Bookman Old Style"/>
          <w:sz w:val="22"/>
          <w:szCs w:val="22"/>
          <w:lang w:val="en-US"/>
        </w:rPr>
        <w:tab/>
      </w:r>
      <w:r w:rsidR="002510A9" w:rsidRPr="00261432">
        <w:rPr>
          <w:rFonts w:ascii="Bookman Old Style" w:hAnsi="Bookman Old Style"/>
          <w:sz w:val="22"/>
          <w:szCs w:val="22"/>
          <w:lang w:val="en-US"/>
        </w:rPr>
        <w:tab/>
      </w:r>
      <w:r w:rsidR="002510A9" w:rsidRPr="00261432">
        <w:rPr>
          <w:rFonts w:ascii="Bookman Old Style" w:hAnsi="Bookman Old Style"/>
          <w:sz w:val="22"/>
          <w:szCs w:val="22"/>
          <w:lang w:val="en-US"/>
        </w:rPr>
        <w:tab/>
        <w:t>tel. 81 440 87 22</w:t>
      </w:r>
    </w:p>
    <w:p w:rsidR="00A62D5F" w:rsidRPr="002510A9" w:rsidRDefault="00A62D5F" w:rsidP="002510A9">
      <w:pPr>
        <w:spacing w:before="60" w:line="276" w:lineRule="auto"/>
        <w:jc w:val="both"/>
        <w:rPr>
          <w:lang w:val="en-US"/>
        </w:rPr>
      </w:pPr>
      <w:r w:rsidRPr="002510A9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7" w:history="1">
        <w:r w:rsidR="00011585" w:rsidRPr="002510A9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F94F21" w:rsidRPr="002510A9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DF15DE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DF15DE" w:rsidRPr="002510A9">
        <w:rPr>
          <w:rStyle w:val="Hipercze"/>
          <w:rFonts w:ascii="Bookman Old Style" w:hAnsi="Bookman Old Style"/>
          <w:color w:val="auto"/>
          <w:sz w:val="22"/>
          <w:szCs w:val="22"/>
          <w:u w:val="none"/>
          <w:lang w:val="en-US"/>
        </w:rPr>
        <w:t>e-mail:</w:t>
      </w:r>
      <w:r w:rsidR="00DF15DE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hyperlink r:id="rId8" w:history="1">
        <w:r w:rsidR="002510A9" w:rsidRPr="002510A9">
          <w:rPr>
            <w:rStyle w:val="Hipercze"/>
            <w:rFonts w:ascii="Bookman Old Style" w:hAnsi="Bookman Old Style"/>
            <w:sz w:val="22"/>
            <w:szCs w:val="22"/>
            <w:lang w:val="en-US"/>
          </w:rPr>
          <w:t>m.sedlak@kssip.gov.pl</w:t>
        </w:r>
      </w:hyperlink>
      <w:r w:rsidR="00DF15DE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  <w:r w:rsidR="00E943C6" w:rsidRPr="002510A9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 xml:space="preserve"> </w:t>
      </w:r>
    </w:p>
    <w:p w:rsidR="00A62D5F" w:rsidRPr="00B71092" w:rsidRDefault="00A62D5F" w:rsidP="00A62D5F">
      <w:pPr>
        <w:spacing w:line="276" w:lineRule="auto"/>
        <w:rPr>
          <w:rFonts w:ascii="Bookman Old Style" w:hAnsi="Bookman Old Style"/>
          <w:sz w:val="22"/>
          <w:szCs w:val="22"/>
          <w:lang w:val="pt-BR"/>
        </w:rPr>
        <w:sectPr w:rsidR="00A62D5F" w:rsidRPr="00B71092" w:rsidSect="00F94F21">
          <w:type w:val="continuous"/>
          <w:pgSz w:w="11906" w:h="16838"/>
          <w:pgMar w:top="822" w:right="1416" w:bottom="426" w:left="1417" w:header="0" w:footer="708" w:gutter="0"/>
          <w:cols w:space="708"/>
          <w:docGrid w:linePitch="360"/>
        </w:sectPr>
      </w:pPr>
    </w:p>
    <w:p w:rsidR="00A62D5F" w:rsidRPr="002D2B81" w:rsidRDefault="006D38D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6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6D38D4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6" o:title=""/>
          </v:shape>
        </w:pict>
      </w:r>
    </w:p>
    <w:p w:rsidR="00A62D5F" w:rsidRPr="0003467C" w:rsidRDefault="00A62D5F" w:rsidP="0003467C">
      <w:pPr>
        <w:ind w:right="-709"/>
        <w:rPr>
          <w:rFonts w:ascii="Bookman Old Style" w:hAnsi="Bookman Old Style"/>
          <w:sz w:val="16"/>
          <w:szCs w:val="16"/>
        </w:rPr>
      </w:pPr>
    </w:p>
    <w:p w:rsidR="0003467C" w:rsidRPr="0003467C" w:rsidRDefault="0003467C" w:rsidP="0003467C">
      <w:pPr>
        <w:ind w:left="2410" w:right="-709" w:hanging="2410"/>
        <w:jc w:val="both"/>
        <w:rPr>
          <w:rFonts w:ascii="Bookman Old Style" w:hAnsi="Bookman Old Style"/>
        </w:rPr>
      </w:pPr>
      <w:r w:rsidRPr="0003467C">
        <w:rPr>
          <w:rFonts w:ascii="Bookman Old Style" w:hAnsi="Bookman Old Style"/>
          <w:b/>
        </w:rPr>
        <w:t xml:space="preserve">Ewa </w:t>
      </w:r>
      <w:proofErr w:type="spellStart"/>
      <w:r w:rsidRPr="0003467C">
        <w:rPr>
          <w:rFonts w:ascii="Bookman Old Style" w:hAnsi="Bookman Old Style"/>
          <w:b/>
        </w:rPr>
        <w:t>Wąsikiewicz</w:t>
      </w:r>
      <w:proofErr w:type="spellEnd"/>
      <w:r w:rsidRPr="0003467C">
        <w:rPr>
          <w:rFonts w:ascii="Bookman Old Style" w:hAnsi="Bookman Old Style"/>
        </w:rPr>
        <w:t xml:space="preserve"> </w:t>
      </w:r>
    </w:p>
    <w:p w:rsidR="00030F6A" w:rsidRPr="00030F6A" w:rsidRDefault="00AF059D" w:rsidP="0003467C">
      <w:pPr>
        <w:ind w:left="2410" w:right="-709" w:hanging="241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Kierownik Sekretariatu Prokuratury Krajowej</w:t>
      </w:r>
      <w:r w:rsidR="0058074D">
        <w:rPr>
          <w:rFonts w:ascii="Bookman Old Style" w:hAnsi="Bookman Old Style"/>
        </w:rPr>
        <w:t>.</w:t>
      </w:r>
    </w:p>
    <w:p w:rsidR="00A62D5F" w:rsidRPr="0003467C" w:rsidRDefault="00A62D5F" w:rsidP="0003467C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F73C3C" w:rsidRDefault="00A62D5F" w:rsidP="0003467C">
      <w:pPr>
        <w:spacing w:before="60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 w:rsidR="00011585">
        <w:rPr>
          <w:rFonts w:ascii="Bookman Old Style" w:hAnsi="Bookman Old Style"/>
        </w:rPr>
        <w:t xml:space="preserve"> w formie </w:t>
      </w:r>
      <w:r w:rsidR="00AE78E1">
        <w:rPr>
          <w:rFonts w:ascii="Bookman Old Style" w:hAnsi="Bookman Old Style"/>
        </w:rPr>
        <w:t>seminarium</w:t>
      </w:r>
      <w:r w:rsidR="0058074D">
        <w:rPr>
          <w:rFonts w:ascii="Bookman Old Style" w:hAnsi="Bookman Old Style"/>
        </w:rPr>
        <w:t>.</w:t>
      </w:r>
      <w:r w:rsidR="00AE78E1">
        <w:rPr>
          <w:rFonts w:ascii="Bookman Old Style" w:hAnsi="Bookman Old Style"/>
        </w:rPr>
        <w:t xml:space="preserve"> </w:t>
      </w:r>
    </w:p>
    <w:p w:rsidR="00AE78E1" w:rsidRDefault="00AE78E1" w:rsidP="0003467C">
      <w:pPr>
        <w:spacing w:before="60"/>
        <w:jc w:val="center"/>
        <w:rPr>
          <w:rFonts w:ascii="Bookman Old Style" w:hAnsi="Bookman Old Style"/>
        </w:rPr>
      </w:pPr>
    </w:p>
    <w:p w:rsidR="00A62D5F" w:rsidRDefault="00A62D5F" w:rsidP="00502058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F73C3C" w:rsidRPr="002D2B81" w:rsidRDefault="00F73C3C" w:rsidP="00A62D5F">
      <w:pPr>
        <w:ind w:right="-709"/>
        <w:jc w:val="center"/>
        <w:rPr>
          <w:rFonts w:ascii="Bookman Old Style" w:hAnsi="Bookman Old Style"/>
          <w:b/>
        </w:rPr>
      </w:pPr>
    </w:p>
    <w:p w:rsidR="00A62D5F" w:rsidRDefault="006D38D4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6" o:title=""/>
          </v:shape>
        </w:pict>
      </w:r>
    </w:p>
    <w:p w:rsidR="00A62D5F" w:rsidRPr="00E943C6" w:rsidRDefault="00750FE3" w:rsidP="00E943C6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124AEA">
        <w:rPr>
          <w:rFonts w:ascii="Bookman Old Style" w:hAnsi="Bookman Old Style"/>
          <w:b/>
        </w:rPr>
        <w:tab/>
      </w:r>
      <w:r w:rsidR="00E943C6" w:rsidRPr="00E943C6">
        <w:rPr>
          <w:rFonts w:ascii="Bookman Old Style" w:hAnsi="Bookman Old Style"/>
          <w:b/>
        </w:rPr>
        <w:tab/>
      </w:r>
      <w:r w:rsidR="006D38D4">
        <w:rPr>
          <w:rFonts w:ascii="Bookman Old Style" w:hAnsi="Bookman Old Style"/>
          <w:b/>
        </w:rPr>
        <w:t xml:space="preserve">07 kwietnia </w:t>
      </w:r>
      <w:bookmarkStart w:id="0" w:name="_GoBack"/>
      <w:bookmarkEnd w:id="0"/>
      <w:r w:rsidR="00E943C6" w:rsidRPr="00E943C6">
        <w:rPr>
          <w:rFonts w:ascii="Bookman Old Style" w:hAnsi="Bookman Old Style"/>
          <w:b/>
        </w:rPr>
        <w:t xml:space="preserve"> 201</w:t>
      </w:r>
      <w:r w:rsidR="009E056B">
        <w:rPr>
          <w:rFonts w:ascii="Bookman Old Style" w:hAnsi="Bookman Old Style"/>
          <w:b/>
        </w:rPr>
        <w:t>7</w:t>
      </w:r>
      <w:r w:rsidR="00E943C6" w:rsidRPr="00E943C6">
        <w:rPr>
          <w:rFonts w:ascii="Bookman Old Style" w:hAnsi="Bookman Old Style"/>
          <w:b/>
        </w:rPr>
        <w:t xml:space="preserve"> r.</w:t>
      </w:r>
    </w:p>
    <w:p w:rsidR="00AE78E1" w:rsidRDefault="006D38D4" w:rsidP="003B30EA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6" o:title=""/>
          </v:shape>
        </w:pict>
      </w:r>
    </w:p>
    <w:p w:rsidR="007862C1" w:rsidRDefault="007862C1" w:rsidP="003B30EA">
      <w:pPr>
        <w:ind w:right="1"/>
        <w:jc w:val="both"/>
        <w:rPr>
          <w:rFonts w:ascii="Bookman Old Style" w:hAnsi="Bookman Old Style"/>
          <w:b/>
        </w:rPr>
      </w:pPr>
    </w:p>
    <w:p w:rsidR="005463EA" w:rsidRPr="002255CD" w:rsidRDefault="002578FA" w:rsidP="002255CD">
      <w:pPr>
        <w:ind w:right="1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08.30 – 10.45</w:t>
      </w:r>
      <w:r w:rsidR="00AB1713">
        <w:rPr>
          <w:rFonts w:ascii="Bookman Old Style" w:hAnsi="Bookman Old Style"/>
          <w:b/>
        </w:rPr>
        <w:t xml:space="preserve"> </w:t>
      </w:r>
      <w:r w:rsidR="00AE67AB" w:rsidRPr="00AE67AB">
        <w:rPr>
          <w:rFonts w:ascii="Bookman Old Style" w:hAnsi="Bookman Old Style"/>
          <w:b/>
        </w:rPr>
        <w:t xml:space="preserve"> </w:t>
      </w:r>
      <w:r w:rsidR="005463EA">
        <w:rPr>
          <w:rFonts w:ascii="Bookman Old Style" w:hAnsi="Bookman Old Style"/>
          <w:b/>
        </w:rPr>
        <w:tab/>
      </w:r>
      <w:r w:rsidR="00AE67AB" w:rsidRPr="002255CD">
        <w:rPr>
          <w:rFonts w:ascii="Bookman Old Style" w:hAnsi="Bookman Old Style"/>
          <w:b/>
        </w:rPr>
        <w:t>Zasady i tryb wykonywania czynności kancelaryjnych</w:t>
      </w:r>
    </w:p>
    <w:p w:rsidR="00AE78E1" w:rsidRPr="002255CD" w:rsidRDefault="003B30EA" w:rsidP="0003467C">
      <w:pPr>
        <w:ind w:left="2124" w:right="1" w:firstLine="60"/>
        <w:jc w:val="both"/>
        <w:rPr>
          <w:b/>
        </w:rPr>
      </w:pPr>
      <w:r w:rsidRPr="002255CD">
        <w:rPr>
          <w:rFonts w:ascii="Bookman Old Style" w:hAnsi="Bookman Old Style"/>
          <w:b/>
        </w:rPr>
        <w:t xml:space="preserve">podział czynności kancelaryjnych; rejestracja i </w:t>
      </w:r>
      <w:r w:rsidR="0003467C">
        <w:rPr>
          <w:rFonts w:ascii="Bookman Old Style" w:hAnsi="Bookman Old Style"/>
          <w:b/>
        </w:rPr>
        <w:t> </w:t>
      </w:r>
      <w:r w:rsidRPr="002255CD">
        <w:rPr>
          <w:rFonts w:ascii="Bookman Old Style" w:hAnsi="Bookman Old Style"/>
          <w:b/>
        </w:rPr>
        <w:t>znakowanie</w:t>
      </w:r>
      <w:r w:rsidR="002255CD">
        <w:rPr>
          <w:rFonts w:ascii="Bookman Old Style" w:hAnsi="Bookman Old Style"/>
          <w:b/>
        </w:rPr>
        <w:t xml:space="preserve"> </w:t>
      </w:r>
      <w:r w:rsidR="0073387A" w:rsidRPr="002255CD">
        <w:rPr>
          <w:rFonts w:ascii="Bookman Old Style" w:hAnsi="Bookman Old Style"/>
          <w:b/>
        </w:rPr>
        <w:t>spraw.</w:t>
      </w:r>
      <w:r w:rsidRPr="002255CD">
        <w:rPr>
          <w:rFonts w:ascii="Bookman Old Style" w:hAnsi="Bookman Old Style"/>
          <w:b/>
        </w:rPr>
        <w:t xml:space="preserve"> </w:t>
      </w:r>
    </w:p>
    <w:p w:rsidR="003B30EA" w:rsidRPr="003B30EA" w:rsidRDefault="00AE78E1" w:rsidP="005463EA">
      <w:pPr>
        <w:ind w:left="2124" w:right="1"/>
        <w:jc w:val="both"/>
        <w:rPr>
          <w:rFonts w:ascii="Bookman Old Style" w:hAnsi="Bookman Old Style"/>
        </w:rPr>
      </w:pPr>
      <w:r w:rsidRPr="0073387A">
        <w:rPr>
          <w:rFonts w:ascii="Bookman Old Style" w:hAnsi="Bookman Old Style"/>
        </w:rPr>
        <w:t>Akta i teczki aktowe</w:t>
      </w:r>
      <w:r w:rsidRPr="000330C8">
        <w:rPr>
          <w:rFonts w:ascii="Bookman Old Style" w:hAnsi="Bookman Old Style"/>
        </w:rPr>
        <w:t>;</w:t>
      </w:r>
      <w:r w:rsidRPr="00AE78E1">
        <w:rPr>
          <w:rFonts w:ascii="Bookman Old Style" w:hAnsi="Bookman Old Style"/>
        </w:rPr>
        <w:t xml:space="preserve"> przy</w:t>
      </w:r>
      <w:r w:rsidR="00261432">
        <w:rPr>
          <w:rFonts w:ascii="Bookman Old Style" w:hAnsi="Bookman Old Style"/>
        </w:rPr>
        <w:t>gotowanie i przekazywanie akt</w:t>
      </w:r>
      <w:r w:rsidR="0058074D">
        <w:rPr>
          <w:rFonts w:ascii="Bookman Old Style" w:hAnsi="Bookman Old Style"/>
        </w:rPr>
        <w:t> </w:t>
      </w:r>
      <w:r w:rsidRPr="00AE78E1">
        <w:rPr>
          <w:rFonts w:ascii="Bookman Old Style" w:hAnsi="Bookman Old Style"/>
        </w:rPr>
        <w:t>do archiwum zakładowego.</w:t>
      </w:r>
      <w:r w:rsidR="005F7059">
        <w:rPr>
          <w:rFonts w:ascii="Bookman Old Style" w:hAnsi="Bookman Old Style"/>
        </w:rPr>
        <w:t xml:space="preserve"> P</w:t>
      </w:r>
      <w:r w:rsidRPr="00AE78E1">
        <w:rPr>
          <w:rFonts w:ascii="Bookman Old Style" w:hAnsi="Bookman Old Style"/>
        </w:rPr>
        <w:t>rzygotowywanie i</w:t>
      </w:r>
      <w:r w:rsidR="0073387A">
        <w:rPr>
          <w:rFonts w:ascii="Bookman Old Style" w:hAnsi="Bookman Old Style"/>
        </w:rPr>
        <w:t> p</w:t>
      </w:r>
      <w:r w:rsidRPr="00AE78E1">
        <w:rPr>
          <w:rFonts w:ascii="Bookman Old Style" w:hAnsi="Bookman Old Style"/>
        </w:rPr>
        <w:t>rzekazywanie do archiwum z</w:t>
      </w:r>
      <w:r w:rsidR="005463EA">
        <w:rPr>
          <w:rFonts w:ascii="Bookman Old Style" w:hAnsi="Bookman Old Style"/>
        </w:rPr>
        <w:t>akładowego akt spraw z</w:t>
      </w:r>
      <w:r w:rsidR="0073387A">
        <w:rPr>
          <w:rFonts w:ascii="Bookman Old Style" w:hAnsi="Bookman Old Style"/>
        </w:rPr>
        <w:t> </w:t>
      </w:r>
      <w:r w:rsidR="005463EA">
        <w:rPr>
          <w:rFonts w:ascii="Bookman Old Style" w:hAnsi="Bookman Old Style"/>
        </w:rPr>
        <w:t xml:space="preserve">zakresu </w:t>
      </w:r>
      <w:r w:rsidRPr="00AE78E1">
        <w:rPr>
          <w:rFonts w:ascii="Bookman Old Style" w:hAnsi="Bookman Old Style"/>
        </w:rPr>
        <w:t>ustawowych zadań prokurator</w:t>
      </w:r>
      <w:r w:rsidR="0058074D">
        <w:rPr>
          <w:rFonts w:ascii="Bookman Old Style" w:hAnsi="Bookman Old Style"/>
        </w:rPr>
        <w:t>a oraz urządzeń ewidencyjnych i </w:t>
      </w:r>
      <w:r w:rsidRPr="00AE78E1">
        <w:rPr>
          <w:rFonts w:ascii="Bookman Old Style" w:hAnsi="Bookman Old Style"/>
        </w:rPr>
        <w:t>pomocniczych; post</w:t>
      </w:r>
      <w:r w:rsidR="005F7059">
        <w:rPr>
          <w:rFonts w:ascii="Bookman Old Style" w:hAnsi="Bookman Old Style"/>
        </w:rPr>
        <w:t>ę</w:t>
      </w:r>
      <w:r w:rsidRPr="00AE78E1">
        <w:rPr>
          <w:rFonts w:ascii="Bookman Old Style" w:hAnsi="Bookman Old Style"/>
        </w:rPr>
        <w:t>powanie z</w:t>
      </w:r>
      <w:r w:rsidR="0073387A">
        <w:rPr>
          <w:rFonts w:ascii="Bookman Old Style" w:hAnsi="Bookman Old Style"/>
        </w:rPr>
        <w:t> </w:t>
      </w:r>
      <w:r w:rsidRPr="00AE78E1">
        <w:rPr>
          <w:rFonts w:ascii="Bookman Old Style" w:hAnsi="Bookman Old Style"/>
        </w:rPr>
        <w:t xml:space="preserve">dokumentacją z przypadku </w:t>
      </w:r>
      <w:r w:rsidR="005463EA">
        <w:rPr>
          <w:rFonts w:ascii="Bookman Old Style" w:hAnsi="Bookman Old Style"/>
        </w:rPr>
        <w:t>l</w:t>
      </w:r>
      <w:r w:rsidRPr="00AE78E1">
        <w:rPr>
          <w:rFonts w:ascii="Bookman Old Style" w:hAnsi="Bookman Old Style"/>
        </w:rPr>
        <w:t>ikwidacji jednostki, reorganizacji lub zniesienia komórki organizacyjnej.</w:t>
      </w:r>
    </w:p>
    <w:p w:rsidR="003B30EA" w:rsidRPr="0058074D" w:rsidRDefault="003B30EA" w:rsidP="003B30EA">
      <w:pPr>
        <w:ind w:right="1"/>
        <w:jc w:val="both"/>
        <w:rPr>
          <w:rFonts w:ascii="Bookman Old Style" w:hAnsi="Bookman Old Style"/>
          <w:sz w:val="10"/>
          <w:szCs w:val="10"/>
        </w:rPr>
      </w:pPr>
      <w:r w:rsidRPr="003B30EA">
        <w:rPr>
          <w:rFonts w:ascii="Bookman Old Style" w:hAnsi="Bookman Old Style"/>
        </w:rPr>
        <w:tab/>
      </w:r>
      <w:r w:rsidRPr="003B30EA">
        <w:rPr>
          <w:rFonts w:ascii="Bookman Old Style" w:hAnsi="Bookman Old Style"/>
        </w:rPr>
        <w:tab/>
      </w:r>
      <w:r w:rsidRPr="003B30EA">
        <w:rPr>
          <w:rFonts w:ascii="Bookman Old Style" w:hAnsi="Bookman Old Style"/>
        </w:rPr>
        <w:tab/>
      </w:r>
    </w:p>
    <w:p w:rsidR="00AE67AB" w:rsidRPr="005463EA" w:rsidRDefault="0003467C" w:rsidP="005463EA">
      <w:pPr>
        <w:ind w:left="1416" w:right="1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3B30EA" w:rsidRPr="005463EA">
        <w:rPr>
          <w:rFonts w:ascii="Bookman Old Style" w:hAnsi="Bookman Old Style"/>
        </w:rPr>
        <w:t xml:space="preserve"> – Ewa </w:t>
      </w:r>
      <w:proofErr w:type="spellStart"/>
      <w:r w:rsidR="003B30EA" w:rsidRPr="005463EA">
        <w:rPr>
          <w:rFonts w:ascii="Bookman Old Style" w:hAnsi="Bookman Old Style"/>
        </w:rPr>
        <w:t>Wąsikiewicz</w:t>
      </w:r>
      <w:proofErr w:type="spellEnd"/>
    </w:p>
    <w:p w:rsidR="003B30EA" w:rsidRPr="005463EA" w:rsidRDefault="003B30EA" w:rsidP="003B30EA">
      <w:pPr>
        <w:ind w:right="1"/>
        <w:jc w:val="both"/>
        <w:rPr>
          <w:rFonts w:ascii="Bookman Old Style" w:hAnsi="Bookman Old Style"/>
        </w:rPr>
      </w:pPr>
    </w:p>
    <w:p w:rsidR="005463EA" w:rsidRDefault="002578FA" w:rsidP="00AE67AB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10.45 – 11.00</w:t>
      </w:r>
      <w:r w:rsidR="0003467C">
        <w:rPr>
          <w:rFonts w:ascii="Bookman Old Style" w:hAnsi="Bookman Old Style"/>
        </w:rPr>
        <w:t xml:space="preserve"> </w:t>
      </w:r>
      <w:r w:rsidR="0003467C">
        <w:rPr>
          <w:rFonts w:ascii="Bookman Old Style" w:hAnsi="Bookman Old Style"/>
        </w:rPr>
        <w:tab/>
        <w:t>p</w:t>
      </w:r>
      <w:r w:rsidR="005463EA">
        <w:rPr>
          <w:rFonts w:ascii="Bookman Old Style" w:hAnsi="Bookman Old Style"/>
        </w:rPr>
        <w:t>rzerwa</w:t>
      </w:r>
    </w:p>
    <w:p w:rsidR="005463EA" w:rsidRDefault="005463EA" w:rsidP="00AE67AB">
      <w:pPr>
        <w:ind w:right="1"/>
        <w:jc w:val="both"/>
        <w:rPr>
          <w:rFonts w:ascii="Bookman Old Style" w:hAnsi="Bookman Old Style"/>
        </w:rPr>
      </w:pPr>
    </w:p>
    <w:p w:rsidR="00AE67AB" w:rsidRPr="0073176F" w:rsidRDefault="002578FA" w:rsidP="008625B5">
      <w:pPr>
        <w:ind w:left="2124" w:right="1" w:hanging="2124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11.0</w:t>
      </w:r>
      <w:r w:rsidR="0003467C" w:rsidRPr="0058074D">
        <w:rPr>
          <w:rFonts w:ascii="Bookman Old Style" w:hAnsi="Bookman Old Style"/>
          <w:b/>
        </w:rPr>
        <w:t xml:space="preserve">0 – </w:t>
      </w:r>
      <w:r w:rsidR="009B16FD">
        <w:rPr>
          <w:rFonts w:ascii="Bookman Old Style" w:hAnsi="Bookman Old Style"/>
          <w:b/>
        </w:rPr>
        <w:t>13.15</w:t>
      </w:r>
      <w:r w:rsidR="005463EA">
        <w:rPr>
          <w:rFonts w:ascii="Bookman Old Style" w:hAnsi="Bookman Old Style"/>
        </w:rPr>
        <w:tab/>
      </w:r>
      <w:r w:rsidR="00AE67AB" w:rsidRPr="005463EA">
        <w:rPr>
          <w:rFonts w:ascii="Bookman Old Style" w:hAnsi="Bookman Old Style"/>
          <w:b/>
        </w:rPr>
        <w:t>Archiwizacja akt i urz</w:t>
      </w:r>
      <w:r w:rsidR="003B30EA" w:rsidRPr="005463EA">
        <w:rPr>
          <w:rFonts w:ascii="Bookman Old Style" w:hAnsi="Bookman Old Style"/>
          <w:b/>
        </w:rPr>
        <w:t xml:space="preserve">ądzeń </w:t>
      </w:r>
      <w:r w:rsidR="00AE67AB" w:rsidRPr="005463EA">
        <w:rPr>
          <w:rFonts w:ascii="Bookman Old Style" w:hAnsi="Bookman Old Style"/>
          <w:b/>
        </w:rPr>
        <w:t>ewidencyjnych</w:t>
      </w:r>
      <w:r w:rsidR="00AE67AB" w:rsidRPr="00AE67AB">
        <w:rPr>
          <w:rFonts w:ascii="Bookman Old Style" w:hAnsi="Bookman Old Style"/>
          <w:b/>
        </w:rPr>
        <w:t xml:space="preserve"> </w:t>
      </w:r>
      <w:r w:rsidR="00AE67AB" w:rsidRPr="0073176F">
        <w:rPr>
          <w:rFonts w:ascii="Bookman Old Style" w:hAnsi="Bookman Old Style"/>
          <w:b/>
        </w:rPr>
        <w:t>w</w:t>
      </w:r>
      <w:r w:rsidR="008625B5" w:rsidRPr="0073176F">
        <w:rPr>
          <w:rFonts w:ascii="Bookman Old Style" w:hAnsi="Bookman Old Style"/>
          <w:b/>
        </w:rPr>
        <w:t> </w:t>
      </w:r>
      <w:r w:rsidR="00AE67AB" w:rsidRPr="0073176F">
        <w:rPr>
          <w:rFonts w:ascii="Bookman Old Style" w:hAnsi="Bookman Old Style"/>
          <w:b/>
        </w:rPr>
        <w:t>kontek</w:t>
      </w:r>
      <w:r w:rsidR="003B30EA" w:rsidRPr="0073176F">
        <w:rPr>
          <w:rFonts w:ascii="Bookman Old Style" w:hAnsi="Bookman Old Style"/>
          <w:b/>
        </w:rPr>
        <w:t>ście</w:t>
      </w:r>
      <w:r w:rsidR="00AE67AB" w:rsidRPr="0073176F">
        <w:rPr>
          <w:rFonts w:ascii="Bookman Old Style" w:hAnsi="Bookman Old Style"/>
        </w:rPr>
        <w:t xml:space="preserve"> </w:t>
      </w:r>
      <w:r w:rsidR="00AE67AB" w:rsidRPr="007852B6">
        <w:rPr>
          <w:rFonts w:ascii="Bookman Old Style" w:hAnsi="Bookman Old Style"/>
          <w:b/>
        </w:rPr>
        <w:t>nowych uregulowa</w:t>
      </w:r>
      <w:r w:rsidR="003B30EA" w:rsidRPr="007852B6">
        <w:rPr>
          <w:rFonts w:ascii="Bookman Old Style" w:hAnsi="Bookman Old Style"/>
          <w:b/>
        </w:rPr>
        <w:t>ń</w:t>
      </w:r>
      <w:r w:rsidR="00AE67AB" w:rsidRPr="007852B6">
        <w:rPr>
          <w:rFonts w:ascii="Bookman Old Style" w:hAnsi="Bookman Old Style"/>
          <w:b/>
        </w:rPr>
        <w:t xml:space="preserve"> ustawy o narodowym zasobie archiwalnym i archiwach oraz przepis</w:t>
      </w:r>
      <w:r w:rsidR="003B30EA" w:rsidRPr="007852B6">
        <w:rPr>
          <w:rFonts w:ascii="Bookman Old Style" w:hAnsi="Bookman Old Style"/>
          <w:b/>
        </w:rPr>
        <w:t xml:space="preserve">ach </w:t>
      </w:r>
      <w:r w:rsidR="00AE67AB" w:rsidRPr="007852B6">
        <w:rPr>
          <w:rFonts w:ascii="Bookman Old Style" w:hAnsi="Bookman Old Style"/>
          <w:b/>
        </w:rPr>
        <w:t>wykonawczych do tego aktu</w:t>
      </w:r>
      <w:r w:rsidR="00AE67AB" w:rsidRPr="0073176F">
        <w:rPr>
          <w:rFonts w:ascii="Bookman Old Style" w:hAnsi="Bookman Old Style"/>
        </w:rPr>
        <w:t>, w tym Rozporz</w:t>
      </w:r>
      <w:r w:rsidR="003B30EA" w:rsidRPr="0073176F">
        <w:rPr>
          <w:rFonts w:ascii="Bookman Old Style" w:hAnsi="Bookman Old Style"/>
        </w:rPr>
        <w:t xml:space="preserve">ądzenia </w:t>
      </w:r>
      <w:r w:rsidR="00AE67AB" w:rsidRPr="0073176F">
        <w:rPr>
          <w:rFonts w:ascii="Bookman Old Style" w:hAnsi="Bookman Old Style"/>
        </w:rPr>
        <w:t xml:space="preserve"> Ministra Kultury i Dziedzictwa Narodowego z dnia 20 pa</w:t>
      </w:r>
      <w:r w:rsidR="003B30EA" w:rsidRPr="0073176F">
        <w:rPr>
          <w:rFonts w:ascii="Bookman Old Style" w:hAnsi="Bookman Old Style"/>
        </w:rPr>
        <w:t xml:space="preserve">ździernika </w:t>
      </w:r>
      <w:r w:rsidR="00AE67AB" w:rsidRPr="0073176F">
        <w:rPr>
          <w:rFonts w:ascii="Bookman Old Style" w:hAnsi="Bookman Old Style"/>
        </w:rPr>
        <w:t>2015 r. w sprawie klasyfikowania i</w:t>
      </w:r>
      <w:r w:rsidR="008625B5" w:rsidRPr="0073176F">
        <w:rPr>
          <w:rFonts w:ascii="Bookman Old Style" w:hAnsi="Bookman Old Style"/>
        </w:rPr>
        <w:t> </w:t>
      </w:r>
      <w:r w:rsidR="00AE67AB" w:rsidRPr="0073176F">
        <w:rPr>
          <w:rFonts w:ascii="Bookman Old Style" w:hAnsi="Bookman Old Style"/>
        </w:rPr>
        <w:t>kwalifikowania dokumentacji, przekazywania materia</w:t>
      </w:r>
      <w:r w:rsidR="003B30EA" w:rsidRPr="0073176F">
        <w:rPr>
          <w:rFonts w:ascii="Bookman Old Style" w:hAnsi="Bookman Old Style"/>
        </w:rPr>
        <w:t xml:space="preserve">łów </w:t>
      </w:r>
      <w:r w:rsidR="00AE67AB" w:rsidRPr="0073176F">
        <w:rPr>
          <w:rFonts w:ascii="Bookman Old Style" w:hAnsi="Bookman Old Style"/>
        </w:rPr>
        <w:t>archiwalnych do archiw</w:t>
      </w:r>
      <w:r w:rsidR="00AE78E1" w:rsidRPr="0073176F">
        <w:rPr>
          <w:rFonts w:ascii="Bookman Old Style" w:hAnsi="Bookman Old Style"/>
        </w:rPr>
        <w:t>alnych do archiwów państwowych</w:t>
      </w:r>
      <w:r w:rsidR="0058074D">
        <w:rPr>
          <w:rFonts w:ascii="Bookman Old Style" w:hAnsi="Bookman Old Style"/>
        </w:rPr>
        <w:t xml:space="preserve"> i </w:t>
      </w:r>
      <w:r w:rsidR="00AE67AB" w:rsidRPr="0073176F">
        <w:rPr>
          <w:rFonts w:ascii="Bookman Old Style" w:hAnsi="Bookman Old Style"/>
        </w:rPr>
        <w:t>brakowa</w:t>
      </w:r>
      <w:r w:rsidR="0058074D">
        <w:rPr>
          <w:rFonts w:ascii="Bookman Old Style" w:hAnsi="Bookman Old Style"/>
        </w:rPr>
        <w:t>nia dokumentacji niearchiwalnej:</w:t>
      </w:r>
    </w:p>
    <w:p w:rsidR="00AE67AB" w:rsidRPr="0058074D" w:rsidRDefault="00AE67AB" w:rsidP="0058074D">
      <w:pPr>
        <w:pStyle w:val="Akapitzlist"/>
        <w:numPr>
          <w:ilvl w:val="3"/>
          <w:numId w:val="5"/>
        </w:numPr>
        <w:ind w:right="1"/>
        <w:jc w:val="both"/>
        <w:rPr>
          <w:rFonts w:ascii="Bookman Old Style" w:hAnsi="Bookman Old Style"/>
        </w:rPr>
      </w:pPr>
      <w:r w:rsidRPr="0058074D">
        <w:rPr>
          <w:rFonts w:ascii="Bookman Old Style" w:hAnsi="Bookman Old Style"/>
        </w:rPr>
        <w:t>przejmowanie dokumentacji przez archiwum zak</w:t>
      </w:r>
      <w:r w:rsidR="00AE78E1" w:rsidRPr="0058074D">
        <w:rPr>
          <w:rFonts w:ascii="Bookman Old Style" w:hAnsi="Bookman Old Style"/>
        </w:rPr>
        <w:t>ładowe</w:t>
      </w:r>
    </w:p>
    <w:p w:rsidR="00AE67AB" w:rsidRPr="0058074D" w:rsidRDefault="00AE67AB" w:rsidP="0058074D">
      <w:pPr>
        <w:pStyle w:val="Akapitzlist"/>
        <w:numPr>
          <w:ilvl w:val="3"/>
          <w:numId w:val="5"/>
        </w:numPr>
        <w:ind w:right="1"/>
        <w:jc w:val="both"/>
        <w:rPr>
          <w:rFonts w:ascii="Bookman Old Style" w:hAnsi="Bookman Old Style"/>
        </w:rPr>
      </w:pPr>
      <w:r w:rsidRPr="0058074D">
        <w:rPr>
          <w:rFonts w:ascii="Bookman Old Style" w:hAnsi="Bookman Old Style"/>
        </w:rPr>
        <w:t>przechowywanie i zabezpieczenie dokumentacji oraz prowadzenie jej ewidencji</w:t>
      </w:r>
    </w:p>
    <w:p w:rsidR="00AE67AB" w:rsidRPr="0058074D" w:rsidRDefault="00AE67AB" w:rsidP="0058074D">
      <w:pPr>
        <w:pStyle w:val="Akapitzlist"/>
        <w:numPr>
          <w:ilvl w:val="3"/>
          <w:numId w:val="5"/>
        </w:numPr>
        <w:ind w:right="1"/>
        <w:jc w:val="both"/>
        <w:rPr>
          <w:rFonts w:ascii="Bookman Old Style" w:hAnsi="Bookman Old Style"/>
        </w:rPr>
      </w:pPr>
      <w:r w:rsidRPr="0058074D">
        <w:rPr>
          <w:rFonts w:ascii="Bookman Old Style" w:hAnsi="Bookman Old Style"/>
        </w:rPr>
        <w:t>ewidencja archiwum zak</w:t>
      </w:r>
      <w:r w:rsidR="008625B5" w:rsidRPr="0058074D">
        <w:rPr>
          <w:rFonts w:ascii="Bookman Old Style" w:hAnsi="Bookman Old Style"/>
        </w:rPr>
        <w:t>ładowego</w:t>
      </w:r>
    </w:p>
    <w:p w:rsidR="00AE67AB" w:rsidRPr="0058074D" w:rsidRDefault="00AE67AB" w:rsidP="00AE67AB">
      <w:pPr>
        <w:ind w:right="1"/>
        <w:jc w:val="both"/>
        <w:rPr>
          <w:rFonts w:ascii="Bookman Old Style" w:hAnsi="Bookman Old Style"/>
          <w:b/>
          <w:sz w:val="10"/>
          <w:szCs w:val="10"/>
        </w:rPr>
      </w:pPr>
      <w:r w:rsidRPr="00AE67AB">
        <w:rPr>
          <w:rFonts w:ascii="Bookman Old Style" w:hAnsi="Bookman Old Style"/>
          <w:b/>
        </w:rPr>
        <w:t xml:space="preserve"> </w:t>
      </w:r>
    </w:p>
    <w:p w:rsidR="008625B5" w:rsidRDefault="0058074D" w:rsidP="007862C1">
      <w:pPr>
        <w:ind w:left="1416" w:right="1" w:firstLine="708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8625B5" w:rsidRPr="008625B5">
        <w:rPr>
          <w:rFonts w:ascii="Bookman Old Style" w:hAnsi="Bookman Old Style"/>
        </w:rPr>
        <w:t xml:space="preserve"> – Ewa </w:t>
      </w:r>
      <w:proofErr w:type="spellStart"/>
      <w:r w:rsidR="008625B5" w:rsidRPr="008625B5">
        <w:rPr>
          <w:rFonts w:ascii="Bookman Old Style" w:hAnsi="Bookman Old Style"/>
        </w:rPr>
        <w:t>Wąsikiewicz</w:t>
      </w:r>
      <w:proofErr w:type="spellEnd"/>
    </w:p>
    <w:p w:rsidR="008625B5" w:rsidRPr="008625B5" w:rsidRDefault="008625B5" w:rsidP="008625B5">
      <w:pPr>
        <w:ind w:left="2124" w:right="1" w:firstLine="708"/>
        <w:jc w:val="both"/>
        <w:rPr>
          <w:rFonts w:ascii="Bookman Old Style" w:hAnsi="Bookman Old Style"/>
        </w:rPr>
      </w:pPr>
    </w:p>
    <w:p w:rsidR="00AE67AB" w:rsidRDefault="009B16FD" w:rsidP="008625B5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13.15 – 13.45</w:t>
      </w:r>
      <w:r w:rsidR="008625B5" w:rsidRPr="008625B5">
        <w:rPr>
          <w:rFonts w:ascii="Bookman Old Style" w:hAnsi="Bookman Old Style"/>
        </w:rPr>
        <w:tab/>
        <w:t>przerwa</w:t>
      </w:r>
    </w:p>
    <w:p w:rsidR="008625B5" w:rsidRDefault="008625B5" w:rsidP="008625B5">
      <w:pPr>
        <w:ind w:right="1"/>
        <w:jc w:val="both"/>
        <w:rPr>
          <w:rFonts w:ascii="Bookman Old Style" w:hAnsi="Bookman Old Style"/>
        </w:rPr>
      </w:pPr>
    </w:p>
    <w:p w:rsidR="00CA5584" w:rsidRPr="000F5F9B" w:rsidRDefault="009B16FD" w:rsidP="00CA5584">
      <w:pPr>
        <w:ind w:right="1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13.45</w:t>
      </w:r>
      <w:r w:rsidR="0058074D" w:rsidRPr="0058074D">
        <w:rPr>
          <w:rFonts w:ascii="Bookman Old Style" w:hAnsi="Bookman Old Style"/>
          <w:b/>
        </w:rPr>
        <w:t xml:space="preserve"> – </w:t>
      </w:r>
      <w:r>
        <w:rPr>
          <w:rFonts w:ascii="Bookman Old Style" w:hAnsi="Bookman Old Style"/>
          <w:b/>
        </w:rPr>
        <w:t>15.1</w:t>
      </w:r>
      <w:r w:rsidR="008625B5" w:rsidRPr="0058074D">
        <w:rPr>
          <w:rFonts w:ascii="Bookman Old Style" w:hAnsi="Bookman Old Style"/>
          <w:b/>
        </w:rPr>
        <w:t>5</w:t>
      </w:r>
      <w:r w:rsidR="00CA5584">
        <w:rPr>
          <w:rFonts w:ascii="Bookman Old Style" w:hAnsi="Bookman Old Style"/>
        </w:rPr>
        <w:tab/>
      </w:r>
      <w:r w:rsidR="00E6157A">
        <w:rPr>
          <w:rFonts w:ascii="Bookman Old Style" w:hAnsi="Bookman Old Style"/>
          <w:b/>
        </w:rPr>
        <w:t xml:space="preserve">Okresy przechowywania akt i urządzeń ewidencyjnych </w:t>
      </w:r>
    </w:p>
    <w:p w:rsidR="00AE67AB" w:rsidRPr="0058074D" w:rsidRDefault="00AE67AB" w:rsidP="0058074D">
      <w:pPr>
        <w:pStyle w:val="Akapitzlist"/>
        <w:numPr>
          <w:ilvl w:val="0"/>
          <w:numId w:val="6"/>
        </w:numPr>
        <w:ind w:right="1"/>
        <w:jc w:val="both"/>
        <w:rPr>
          <w:rFonts w:ascii="Bookman Old Style" w:hAnsi="Bookman Old Style"/>
        </w:rPr>
      </w:pPr>
      <w:r w:rsidRPr="0058074D">
        <w:rPr>
          <w:rFonts w:ascii="Bookman Old Style" w:hAnsi="Bookman Old Style"/>
        </w:rPr>
        <w:t>kategorie archiwalne</w:t>
      </w:r>
      <w:r w:rsidR="0058074D" w:rsidRPr="0058074D">
        <w:rPr>
          <w:rFonts w:ascii="Bookman Old Style" w:hAnsi="Bookman Old Style"/>
        </w:rPr>
        <w:t xml:space="preserve"> </w:t>
      </w:r>
      <w:r w:rsidRPr="0058074D">
        <w:rPr>
          <w:rFonts w:ascii="Bookman Old Style" w:hAnsi="Bookman Old Style"/>
        </w:rPr>
        <w:t>- wynikaj</w:t>
      </w:r>
      <w:r w:rsidR="005463EA" w:rsidRPr="0058074D">
        <w:rPr>
          <w:rFonts w:ascii="Bookman Old Style" w:hAnsi="Bookman Old Style"/>
        </w:rPr>
        <w:t>ące</w:t>
      </w:r>
      <w:r w:rsidRPr="0058074D">
        <w:rPr>
          <w:rFonts w:ascii="Bookman Old Style" w:hAnsi="Bookman Old Style"/>
        </w:rPr>
        <w:t xml:space="preserve"> z obowi</w:t>
      </w:r>
      <w:r w:rsidR="005463EA" w:rsidRPr="0058074D">
        <w:rPr>
          <w:rFonts w:ascii="Bookman Old Style" w:hAnsi="Bookman Old Style"/>
        </w:rPr>
        <w:t xml:space="preserve">ązujących </w:t>
      </w:r>
      <w:r w:rsidRPr="0058074D">
        <w:rPr>
          <w:rFonts w:ascii="Bookman Old Style" w:hAnsi="Bookman Old Style"/>
        </w:rPr>
        <w:t>uregulowa</w:t>
      </w:r>
      <w:r w:rsidR="005463EA" w:rsidRPr="0058074D">
        <w:rPr>
          <w:rFonts w:ascii="Bookman Old Style" w:hAnsi="Bookman Old Style"/>
        </w:rPr>
        <w:t>ń w tym m.in. z Zarządzenia</w:t>
      </w:r>
      <w:r w:rsidRPr="0058074D">
        <w:rPr>
          <w:rFonts w:ascii="Bookman Old Style" w:hAnsi="Bookman Old Style"/>
        </w:rPr>
        <w:t xml:space="preserve"> Nr 44/16 Prokuratora Generalnego z dnia 22 czerwca 2016 r. </w:t>
      </w:r>
      <w:r w:rsidRPr="0058074D">
        <w:rPr>
          <w:rFonts w:ascii="Bookman Old Style" w:hAnsi="Bookman Old Style"/>
        </w:rPr>
        <w:lastRenderedPageBreak/>
        <w:t>w</w:t>
      </w:r>
      <w:r w:rsidR="00CA5584" w:rsidRPr="0058074D">
        <w:rPr>
          <w:rFonts w:ascii="Bookman Old Style" w:hAnsi="Bookman Old Style"/>
        </w:rPr>
        <w:t> </w:t>
      </w:r>
      <w:r w:rsidRPr="0058074D">
        <w:rPr>
          <w:rFonts w:ascii="Bookman Old Style" w:hAnsi="Bookman Old Style"/>
        </w:rPr>
        <w:t>sprawie okres</w:t>
      </w:r>
      <w:r w:rsidR="008625B5" w:rsidRPr="0058074D">
        <w:rPr>
          <w:rFonts w:ascii="Bookman Old Style" w:hAnsi="Bookman Old Style"/>
        </w:rPr>
        <w:t>ów</w:t>
      </w:r>
      <w:r w:rsidRPr="0058074D">
        <w:rPr>
          <w:rFonts w:ascii="Bookman Old Style" w:hAnsi="Bookman Old Style"/>
        </w:rPr>
        <w:t xml:space="preserve"> przechowywania akt z zakresu realizacji ustawowych zada</w:t>
      </w:r>
      <w:r w:rsidR="008625B5" w:rsidRPr="0058074D">
        <w:rPr>
          <w:rFonts w:ascii="Bookman Old Style" w:hAnsi="Bookman Old Style"/>
        </w:rPr>
        <w:t>ń</w:t>
      </w:r>
      <w:r w:rsidRPr="0058074D">
        <w:rPr>
          <w:rFonts w:ascii="Bookman Old Style" w:hAnsi="Bookman Old Style"/>
        </w:rPr>
        <w:t xml:space="preserve"> prokuratury i</w:t>
      </w:r>
      <w:r w:rsidR="00CA5584" w:rsidRPr="0058074D">
        <w:rPr>
          <w:rFonts w:ascii="Bookman Old Style" w:hAnsi="Bookman Old Style"/>
        </w:rPr>
        <w:t> </w:t>
      </w:r>
      <w:r w:rsidRPr="0058074D">
        <w:rPr>
          <w:rFonts w:ascii="Bookman Old Style" w:hAnsi="Bookman Old Style"/>
        </w:rPr>
        <w:t>prokurator</w:t>
      </w:r>
      <w:r w:rsidR="008625B5" w:rsidRPr="0058074D">
        <w:rPr>
          <w:rFonts w:ascii="Bookman Old Style" w:hAnsi="Bookman Old Style"/>
        </w:rPr>
        <w:t>ów</w:t>
      </w:r>
      <w:r w:rsidRPr="0058074D">
        <w:rPr>
          <w:rFonts w:ascii="Bookman Old Style" w:hAnsi="Bookman Old Style"/>
        </w:rPr>
        <w:t xml:space="preserve"> oraz urz</w:t>
      </w:r>
      <w:r w:rsidR="008625B5" w:rsidRPr="0058074D">
        <w:rPr>
          <w:rFonts w:ascii="Bookman Old Style" w:hAnsi="Bookman Old Style"/>
        </w:rPr>
        <w:t xml:space="preserve">ądzeń </w:t>
      </w:r>
      <w:r w:rsidRPr="0058074D">
        <w:rPr>
          <w:rFonts w:ascii="Bookman Old Style" w:hAnsi="Bookman Old Style"/>
        </w:rPr>
        <w:t>ewidencyjnych i</w:t>
      </w:r>
      <w:r w:rsidR="00CA5584" w:rsidRPr="0058074D">
        <w:rPr>
          <w:rFonts w:ascii="Bookman Old Style" w:hAnsi="Bookman Old Style"/>
        </w:rPr>
        <w:t> </w:t>
      </w:r>
      <w:r w:rsidRPr="0058074D">
        <w:rPr>
          <w:rFonts w:ascii="Bookman Old Style" w:hAnsi="Bookman Old Style"/>
        </w:rPr>
        <w:t xml:space="preserve">pomocniczych </w:t>
      </w:r>
      <w:r w:rsidR="008625B5" w:rsidRPr="0058074D">
        <w:rPr>
          <w:rFonts w:ascii="Bookman Old Style" w:hAnsi="Bookman Old Style"/>
        </w:rPr>
        <w:t>p</w:t>
      </w:r>
      <w:r w:rsidRPr="0058074D">
        <w:rPr>
          <w:rFonts w:ascii="Bookman Old Style" w:hAnsi="Bookman Old Style"/>
        </w:rPr>
        <w:t>rowadzonych w</w:t>
      </w:r>
      <w:r w:rsidR="0073387A" w:rsidRPr="0058074D">
        <w:rPr>
          <w:rFonts w:ascii="Bookman Old Style" w:hAnsi="Bookman Old Style"/>
        </w:rPr>
        <w:t> </w:t>
      </w:r>
      <w:r w:rsidR="00296FBD">
        <w:rPr>
          <w:rFonts w:ascii="Bookman Old Style" w:hAnsi="Bookman Old Style"/>
        </w:rPr>
        <w:t>powszechnych jednostkach</w:t>
      </w:r>
      <w:r w:rsidRPr="0058074D">
        <w:rPr>
          <w:rFonts w:ascii="Bookman Old Style" w:hAnsi="Bookman Old Style"/>
        </w:rPr>
        <w:t xml:space="preserve"> organizacyjnych prokuratury . </w:t>
      </w:r>
    </w:p>
    <w:p w:rsidR="00AE67AB" w:rsidRPr="00E6157A" w:rsidRDefault="00AE67AB" w:rsidP="007852B6">
      <w:pPr>
        <w:ind w:left="2124" w:right="1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>Udost</w:t>
      </w:r>
      <w:r w:rsidR="008625B5" w:rsidRPr="00E6157A">
        <w:rPr>
          <w:rFonts w:ascii="Bookman Old Style" w:hAnsi="Bookman Old Style"/>
          <w:b/>
        </w:rPr>
        <w:t xml:space="preserve">ępnianie </w:t>
      </w:r>
      <w:r w:rsidRPr="00E6157A">
        <w:rPr>
          <w:rFonts w:ascii="Bookman Old Style" w:hAnsi="Bookman Old Style"/>
          <w:b/>
        </w:rPr>
        <w:t>dokumentacji przechowywanej w</w:t>
      </w:r>
      <w:r w:rsidR="00354F4F">
        <w:rPr>
          <w:rFonts w:ascii="Bookman Old Style" w:hAnsi="Bookman Old Style"/>
          <w:b/>
        </w:rPr>
        <w:t> </w:t>
      </w:r>
      <w:r w:rsidRPr="00E6157A">
        <w:rPr>
          <w:rFonts w:ascii="Bookman Old Style" w:hAnsi="Bookman Old Style"/>
          <w:b/>
        </w:rPr>
        <w:t>archiwum zak</w:t>
      </w:r>
      <w:r w:rsidR="008625B5" w:rsidRPr="00E6157A">
        <w:rPr>
          <w:rFonts w:ascii="Bookman Old Style" w:hAnsi="Bookman Old Style"/>
          <w:b/>
        </w:rPr>
        <w:t>ładowym</w:t>
      </w:r>
      <w:r w:rsidR="00561FE4">
        <w:rPr>
          <w:rFonts w:ascii="Bookman Old Style" w:hAnsi="Bookman Old Style"/>
          <w:b/>
        </w:rPr>
        <w:t>.</w:t>
      </w:r>
    </w:p>
    <w:p w:rsidR="00AE67AB" w:rsidRPr="00E6157A" w:rsidRDefault="007852B6" w:rsidP="007852B6">
      <w:pPr>
        <w:ind w:left="2124" w:right="1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>W</w:t>
      </w:r>
      <w:r w:rsidR="008625B5" w:rsidRPr="00E6157A">
        <w:rPr>
          <w:rFonts w:ascii="Bookman Old Style" w:hAnsi="Bookman Old Style"/>
          <w:b/>
        </w:rPr>
        <w:t xml:space="preserve">ycofanie </w:t>
      </w:r>
      <w:r w:rsidR="00AE67AB" w:rsidRPr="00E6157A">
        <w:rPr>
          <w:rFonts w:ascii="Bookman Old Style" w:hAnsi="Bookman Old Style"/>
          <w:b/>
        </w:rPr>
        <w:t>dokumentacji ze stanu archiwum zak</w:t>
      </w:r>
      <w:r w:rsidR="008625B5" w:rsidRPr="00E6157A">
        <w:rPr>
          <w:rFonts w:ascii="Bookman Old Style" w:hAnsi="Bookman Old Style"/>
          <w:b/>
        </w:rPr>
        <w:t>ładowego</w:t>
      </w:r>
      <w:r w:rsidR="00561FE4">
        <w:rPr>
          <w:rFonts w:ascii="Bookman Old Style" w:hAnsi="Bookman Old Style"/>
          <w:b/>
        </w:rPr>
        <w:t>.</w:t>
      </w:r>
    </w:p>
    <w:p w:rsidR="00AE67AB" w:rsidRPr="00E6157A" w:rsidRDefault="00AE67AB" w:rsidP="007852B6">
      <w:pPr>
        <w:ind w:left="1416" w:right="1" w:firstLine="708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>Brakowanie dokumentacji niearchiwalnej</w:t>
      </w:r>
    </w:p>
    <w:p w:rsidR="00AE67AB" w:rsidRPr="00E6157A" w:rsidRDefault="00AE67AB" w:rsidP="007852B6">
      <w:pPr>
        <w:ind w:left="2124" w:right="1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>Przekazywanie materia</w:t>
      </w:r>
      <w:r w:rsidR="00CA5584" w:rsidRPr="00E6157A">
        <w:rPr>
          <w:rFonts w:ascii="Bookman Old Style" w:hAnsi="Bookman Old Style"/>
          <w:b/>
        </w:rPr>
        <w:t>łów</w:t>
      </w:r>
      <w:r w:rsidRPr="00E6157A">
        <w:rPr>
          <w:rFonts w:ascii="Bookman Old Style" w:hAnsi="Bookman Old Style"/>
          <w:b/>
        </w:rPr>
        <w:t xml:space="preserve"> archiwalnych do archiwum pa</w:t>
      </w:r>
      <w:r w:rsidR="00CA5584" w:rsidRPr="00E6157A">
        <w:rPr>
          <w:rFonts w:ascii="Bookman Old Style" w:hAnsi="Bookman Old Style"/>
          <w:b/>
        </w:rPr>
        <w:t>ń</w:t>
      </w:r>
      <w:r w:rsidRPr="00E6157A">
        <w:rPr>
          <w:rFonts w:ascii="Bookman Old Style" w:hAnsi="Bookman Old Style"/>
          <w:b/>
        </w:rPr>
        <w:t>stwowego</w:t>
      </w:r>
      <w:r w:rsidR="00561FE4">
        <w:rPr>
          <w:rFonts w:ascii="Bookman Old Style" w:hAnsi="Bookman Old Style"/>
          <w:b/>
        </w:rPr>
        <w:t>.</w:t>
      </w:r>
    </w:p>
    <w:p w:rsidR="00AE67AB" w:rsidRPr="00E6157A" w:rsidRDefault="00AE67AB" w:rsidP="007852B6">
      <w:pPr>
        <w:ind w:left="1416" w:right="1" w:firstLine="708"/>
        <w:jc w:val="both"/>
        <w:rPr>
          <w:rFonts w:ascii="Bookman Old Style" w:hAnsi="Bookman Old Style"/>
          <w:b/>
        </w:rPr>
      </w:pPr>
      <w:r w:rsidRPr="00E6157A">
        <w:rPr>
          <w:rFonts w:ascii="Bookman Old Style" w:hAnsi="Bookman Old Style"/>
          <w:b/>
        </w:rPr>
        <w:t xml:space="preserve">Skontrum </w:t>
      </w:r>
      <w:r w:rsidR="000F5F9B" w:rsidRPr="00E6157A">
        <w:rPr>
          <w:rFonts w:ascii="Bookman Old Style" w:hAnsi="Bookman Old Style"/>
          <w:b/>
        </w:rPr>
        <w:t>i</w:t>
      </w:r>
      <w:r w:rsidRPr="00E6157A">
        <w:rPr>
          <w:rFonts w:ascii="Bookman Old Style" w:hAnsi="Bookman Old Style"/>
          <w:b/>
        </w:rPr>
        <w:t xml:space="preserve"> sprawozdawczo</w:t>
      </w:r>
      <w:r w:rsidR="00CA5584" w:rsidRPr="00E6157A">
        <w:rPr>
          <w:rFonts w:ascii="Bookman Old Style" w:hAnsi="Bookman Old Style"/>
          <w:b/>
        </w:rPr>
        <w:t>ś</w:t>
      </w:r>
      <w:r w:rsidR="0073387A">
        <w:rPr>
          <w:rFonts w:ascii="Bookman Old Style" w:hAnsi="Bookman Old Style"/>
          <w:b/>
        </w:rPr>
        <w:t>ć</w:t>
      </w:r>
      <w:r w:rsidRPr="00E6157A">
        <w:rPr>
          <w:rFonts w:ascii="Bookman Old Style" w:hAnsi="Bookman Old Style"/>
          <w:b/>
        </w:rPr>
        <w:t xml:space="preserve"> archiwum zak</w:t>
      </w:r>
      <w:r w:rsidR="00CA5584" w:rsidRPr="00E6157A">
        <w:rPr>
          <w:rFonts w:ascii="Bookman Old Style" w:hAnsi="Bookman Old Style"/>
          <w:b/>
        </w:rPr>
        <w:t>ładowego</w:t>
      </w:r>
      <w:r w:rsidR="00561FE4">
        <w:rPr>
          <w:rFonts w:ascii="Bookman Old Style" w:hAnsi="Bookman Old Style"/>
          <w:b/>
        </w:rPr>
        <w:t>.</w:t>
      </w:r>
      <w:r w:rsidR="00CA5584" w:rsidRPr="00E6157A">
        <w:rPr>
          <w:rFonts w:ascii="Bookman Old Style" w:hAnsi="Bookman Old Style"/>
          <w:b/>
        </w:rPr>
        <w:t xml:space="preserve"> </w:t>
      </w:r>
    </w:p>
    <w:p w:rsidR="00AE67AB" w:rsidRPr="0058074D" w:rsidRDefault="00AE67AB" w:rsidP="00AE67AB">
      <w:pPr>
        <w:ind w:right="1"/>
        <w:jc w:val="both"/>
        <w:rPr>
          <w:rFonts w:ascii="Bookman Old Style" w:hAnsi="Bookman Old Style"/>
          <w:b/>
          <w:sz w:val="10"/>
          <w:szCs w:val="10"/>
        </w:rPr>
      </w:pPr>
    </w:p>
    <w:p w:rsidR="00AB1713" w:rsidRDefault="0003467C" w:rsidP="00901C8D">
      <w:pPr>
        <w:pStyle w:val="Tekstpodstawowy"/>
        <w:tabs>
          <w:tab w:val="left" w:pos="0"/>
          <w:tab w:val="left" w:pos="2835"/>
        </w:tabs>
        <w:spacing w:after="60" w:line="360" w:lineRule="auto"/>
        <w:ind w:left="2832" w:hanging="705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AB1713" w:rsidRPr="005A05D1">
        <w:rPr>
          <w:rFonts w:ascii="Bookman Old Style" w:hAnsi="Bookman Old Style"/>
        </w:rPr>
        <w:t xml:space="preserve"> – </w:t>
      </w:r>
      <w:r w:rsidR="00901C8D">
        <w:rPr>
          <w:rFonts w:ascii="Bookman Old Style" w:hAnsi="Bookman Old Style"/>
        </w:rPr>
        <w:t xml:space="preserve">Ewa </w:t>
      </w:r>
      <w:proofErr w:type="spellStart"/>
      <w:r w:rsidR="00901C8D">
        <w:rPr>
          <w:rFonts w:ascii="Bookman Old Style" w:hAnsi="Bookman Old Style"/>
        </w:rPr>
        <w:t>Wąsikiewicz</w:t>
      </w:r>
      <w:proofErr w:type="spellEnd"/>
    </w:p>
    <w:p w:rsidR="00A62D5F" w:rsidRDefault="00A62D5F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7D0904" w:rsidRDefault="007D090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p w:rsidR="0058074D" w:rsidRPr="003B08BB" w:rsidRDefault="0058074D" w:rsidP="0058074D">
      <w:pPr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</w:t>
      </w:r>
    </w:p>
    <w:p w:rsidR="0058074D" w:rsidRPr="003B08BB" w:rsidRDefault="006D38D4" w:rsidP="0058074D">
      <w:pPr>
        <w:jc w:val="center"/>
        <w:rPr>
          <w:rFonts w:ascii="Bookman Old Style" w:hAnsi="Bookman Old Style"/>
          <w:sz w:val="20"/>
          <w:szCs w:val="20"/>
        </w:rPr>
      </w:pPr>
      <w:hyperlink r:id="rId9" w:history="1">
        <w:r w:rsidR="0058074D" w:rsidRPr="003B08BB">
          <w:rPr>
            <w:rFonts w:ascii="Bookman Old Style" w:hAnsi="Bookman Old Style"/>
            <w:sz w:val="20"/>
            <w:szCs w:val="20"/>
          </w:rPr>
          <w:t>http://szkolenia.kssip.gov.pl/login/</w:t>
        </w:r>
      </w:hyperlink>
      <w:r w:rsidR="0058074D"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58074D" w:rsidRPr="003B08BB" w:rsidRDefault="0058074D" w:rsidP="0058074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 xml:space="preserve"> pod adresem: </w:t>
      </w:r>
      <w:hyperlink r:id="rId10" w:history="1">
        <w:r w:rsidRPr="003B08BB">
          <w:rPr>
            <w:rFonts w:ascii="Bookman Old Style" w:hAnsi="Bookman Old Style"/>
            <w:color w:val="0000FF"/>
            <w:sz w:val="20"/>
            <w:szCs w:val="20"/>
            <w:u w:val="single"/>
          </w:rPr>
          <w:t>www.kssip.gov.pl</w:t>
        </w:r>
      </w:hyperlink>
      <w:r w:rsidRPr="003B08BB">
        <w:rPr>
          <w:rFonts w:ascii="Bookman Old Style" w:hAnsi="Bookman Old Style"/>
          <w:sz w:val="20"/>
          <w:szCs w:val="20"/>
        </w:rPr>
        <w:t xml:space="preserve"> </w:t>
      </w:r>
    </w:p>
    <w:p w:rsidR="0058074D" w:rsidRPr="003B08BB" w:rsidRDefault="0058074D" w:rsidP="0058074D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:rsidR="0058074D" w:rsidRPr="003B08BB" w:rsidRDefault="0058074D" w:rsidP="0058074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 w:rsidRPr="003B08BB">
        <w:rPr>
          <w:rFonts w:ascii="Bookman Old Style" w:hAnsi="Bookman Old Style"/>
          <w:sz w:val="20"/>
          <w:szCs w:val="20"/>
        </w:rPr>
        <w:t>KSSiP</w:t>
      </w:r>
      <w:proofErr w:type="spellEnd"/>
      <w:r w:rsidRPr="003B08BB"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58074D" w:rsidRPr="003B08BB" w:rsidRDefault="0058074D" w:rsidP="0058074D">
      <w:pPr>
        <w:spacing w:before="60"/>
        <w:jc w:val="center"/>
        <w:rPr>
          <w:rFonts w:ascii="Bookman Old Style" w:hAnsi="Bookman Old Style"/>
          <w:sz w:val="20"/>
          <w:szCs w:val="20"/>
        </w:rPr>
      </w:pPr>
      <w:r w:rsidRPr="003B08BB"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 w:rsidRPr="003B08BB">
        <w:rPr>
          <w:rFonts w:ascii="Bookman Old Style" w:hAnsi="Bookman Old Style"/>
          <w:sz w:val="20"/>
          <w:szCs w:val="20"/>
        </w:rPr>
        <w:br/>
        <w:t>„moje zaświadczenia”.</w:t>
      </w:r>
    </w:p>
    <w:p w:rsidR="0058074D" w:rsidRDefault="0058074D" w:rsidP="0058074D">
      <w:pPr>
        <w:spacing w:line="360" w:lineRule="auto"/>
        <w:jc w:val="center"/>
        <w:rPr>
          <w:rFonts w:ascii="Bookman Old Style" w:hAnsi="Bookman Old Style"/>
          <w:color w:val="00000A"/>
          <w:sz w:val="20"/>
          <w:szCs w:val="20"/>
        </w:rPr>
      </w:pPr>
    </w:p>
    <w:p w:rsidR="007D0904" w:rsidRDefault="007D0904" w:rsidP="00035EDE">
      <w:pPr>
        <w:spacing w:line="360" w:lineRule="auto"/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</w:p>
    <w:sectPr w:rsidR="007D0904" w:rsidSect="0003467C">
      <w:pgSz w:w="11906" w:h="16838"/>
      <w:pgMar w:top="709" w:right="1416" w:bottom="1417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0268_"/>
      </v:shape>
    </w:pict>
  </w:numPicBullet>
  <w:abstractNum w:abstractNumId="0">
    <w:nsid w:val="02C565DC"/>
    <w:multiLevelType w:val="hybridMultilevel"/>
    <w:tmpl w:val="ED92A6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D7796"/>
    <w:multiLevelType w:val="hybridMultilevel"/>
    <w:tmpl w:val="EA02DA56"/>
    <w:lvl w:ilvl="0" w:tplc="36467964">
      <w:start w:val="1"/>
      <w:numFmt w:val="bullet"/>
      <w:lvlText w:val=""/>
      <w:lvlPicBulletId w:val="0"/>
      <w:lvlJc w:val="left"/>
      <w:pPr>
        <w:ind w:left="2484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>
    <w:nsid w:val="21A0291D"/>
    <w:multiLevelType w:val="hybridMultilevel"/>
    <w:tmpl w:val="0548DEC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B062A6"/>
    <w:multiLevelType w:val="hybridMultilevel"/>
    <w:tmpl w:val="7C22972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599C043F"/>
    <w:multiLevelType w:val="hybridMultilevel"/>
    <w:tmpl w:val="2576A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11585"/>
    <w:rsid w:val="00030F6A"/>
    <w:rsid w:val="000330C8"/>
    <w:rsid w:val="0003467C"/>
    <w:rsid w:val="00035EDE"/>
    <w:rsid w:val="000F5F9B"/>
    <w:rsid w:val="00124AEA"/>
    <w:rsid w:val="00183113"/>
    <w:rsid w:val="002255CD"/>
    <w:rsid w:val="002510A9"/>
    <w:rsid w:val="002578FA"/>
    <w:rsid w:val="00261432"/>
    <w:rsid w:val="00262547"/>
    <w:rsid w:val="00267906"/>
    <w:rsid w:val="00296FBD"/>
    <w:rsid w:val="00345721"/>
    <w:rsid w:val="00354F4F"/>
    <w:rsid w:val="003B30EA"/>
    <w:rsid w:val="00432D7D"/>
    <w:rsid w:val="004C386F"/>
    <w:rsid w:val="004E2D4C"/>
    <w:rsid w:val="004F280F"/>
    <w:rsid w:val="00502058"/>
    <w:rsid w:val="00532AB8"/>
    <w:rsid w:val="005445BB"/>
    <w:rsid w:val="005463EA"/>
    <w:rsid w:val="00561FE4"/>
    <w:rsid w:val="00567100"/>
    <w:rsid w:val="005764E6"/>
    <w:rsid w:val="0058074D"/>
    <w:rsid w:val="005B2807"/>
    <w:rsid w:val="005F7059"/>
    <w:rsid w:val="00682A68"/>
    <w:rsid w:val="00697012"/>
    <w:rsid w:val="006B3211"/>
    <w:rsid w:val="006D38D4"/>
    <w:rsid w:val="0073176F"/>
    <w:rsid w:val="0073387A"/>
    <w:rsid w:val="00750FE3"/>
    <w:rsid w:val="007852B6"/>
    <w:rsid w:val="007862C1"/>
    <w:rsid w:val="0079675B"/>
    <w:rsid w:val="007D0904"/>
    <w:rsid w:val="008625B5"/>
    <w:rsid w:val="00901C8D"/>
    <w:rsid w:val="00910743"/>
    <w:rsid w:val="00927741"/>
    <w:rsid w:val="0093728D"/>
    <w:rsid w:val="009519AE"/>
    <w:rsid w:val="00967A9F"/>
    <w:rsid w:val="00975B10"/>
    <w:rsid w:val="009B16FD"/>
    <w:rsid w:val="009E056B"/>
    <w:rsid w:val="009E628A"/>
    <w:rsid w:val="00A62D5F"/>
    <w:rsid w:val="00A636D3"/>
    <w:rsid w:val="00AB1713"/>
    <w:rsid w:val="00AE67AB"/>
    <w:rsid w:val="00AE78E1"/>
    <w:rsid w:val="00AF059D"/>
    <w:rsid w:val="00C14D81"/>
    <w:rsid w:val="00C93662"/>
    <w:rsid w:val="00CA5584"/>
    <w:rsid w:val="00DA293B"/>
    <w:rsid w:val="00DF15DE"/>
    <w:rsid w:val="00E6157A"/>
    <w:rsid w:val="00E6501D"/>
    <w:rsid w:val="00E6690D"/>
    <w:rsid w:val="00E75EF4"/>
    <w:rsid w:val="00E80323"/>
    <w:rsid w:val="00E943C6"/>
    <w:rsid w:val="00EC4689"/>
    <w:rsid w:val="00EE4213"/>
    <w:rsid w:val="00EF5CA6"/>
    <w:rsid w:val="00F01C2F"/>
    <w:rsid w:val="00F73C3C"/>
    <w:rsid w:val="00F93EB6"/>
    <w:rsid w:val="00F9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F3129-79E7-4341-AC89-E0B4CF8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72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28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edlak@kssip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.klimczyk@kssi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kssi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zkolenia.kssip.gov.pl/login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546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jkonecki</dc:creator>
  <cp:lastModifiedBy>Monika Sędłak</cp:lastModifiedBy>
  <cp:revision>20</cp:revision>
  <cp:lastPrinted>2017-01-02T11:16:00Z</cp:lastPrinted>
  <dcterms:created xsi:type="dcterms:W3CDTF">2017-01-02T11:33:00Z</dcterms:created>
  <dcterms:modified xsi:type="dcterms:W3CDTF">2017-03-09T08:13:00Z</dcterms:modified>
</cp:coreProperties>
</file>