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3F6" w:rsidRDefault="00C573AD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4770799</wp:posOffset>
            </wp:positionH>
            <wp:positionV relativeFrom="paragraph">
              <wp:posOffset>77972</wp:posOffset>
            </wp:positionV>
            <wp:extent cx="1064895" cy="1013460"/>
            <wp:effectExtent l="0" t="0" r="1905" b="0"/>
            <wp:wrapSquare wrapText="bothSides"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013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3F6" w:rsidRDefault="00F433F6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F433F6" w:rsidRDefault="00F433F6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F433F6" w:rsidRDefault="00F433F6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F433F6" w:rsidRDefault="00F433F6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454208" w:rsidRDefault="00454208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B64CA1" w:rsidRPr="009406B1" w:rsidRDefault="00B64CA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</w:t>
      </w:r>
      <w:r w:rsidR="00454208">
        <w:rPr>
          <w:rFonts w:ascii="Bookman Old Style" w:hAnsi="Bookman Old Style"/>
        </w:rPr>
        <w:t>III-401-420</w:t>
      </w:r>
      <w:r w:rsidRPr="009406B1">
        <w:rPr>
          <w:rFonts w:ascii="Bookman Old Style" w:hAnsi="Bookman Old Style"/>
        </w:rPr>
        <w:t>/20</w:t>
      </w:r>
      <w:r w:rsidR="00A57599">
        <w:rPr>
          <w:rFonts w:ascii="Bookman Old Style" w:hAnsi="Bookman Old Style"/>
        </w:rPr>
        <w:t>15</w:t>
      </w:r>
      <w:r w:rsidR="00A57599">
        <w:rPr>
          <w:rFonts w:ascii="Bookman Old Style" w:hAnsi="Bookman Old Style"/>
        </w:rPr>
        <w:tab/>
      </w:r>
      <w:r w:rsidR="00A57599">
        <w:rPr>
          <w:rFonts w:ascii="Bookman Old Style" w:hAnsi="Bookman Old Style"/>
        </w:rPr>
        <w:tab/>
      </w:r>
      <w:r w:rsidR="00A57599">
        <w:rPr>
          <w:rFonts w:ascii="Bookman Old Style" w:hAnsi="Bookman Old Style"/>
        </w:rPr>
        <w:tab/>
      </w:r>
      <w:r w:rsidR="00A57599">
        <w:rPr>
          <w:rFonts w:ascii="Bookman Old Style" w:hAnsi="Bookman Old Style"/>
        </w:rPr>
        <w:tab/>
      </w:r>
      <w:r w:rsidR="00A57599">
        <w:rPr>
          <w:rFonts w:ascii="Bookman Old Style" w:hAnsi="Bookman Old Style"/>
        </w:rPr>
        <w:tab/>
      </w:r>
      <w:r w:rsidR="00454208">
        <w:rPr>
          <w:rFonts w:ascii="Bookman Old Style" w:hAnsi="Bookman Old Style"/>
        </w:rPr>
        <w:t xml:space="preserve">      L</w:t>
      </w:r>
      <w:r w:rsidR="00706D00">
        <w:rPr>
          <w:rFonts w:ascii="Bookman Old Style" w:hAnsi="Bookman Old Style"/>
        </w:rPr>
        <w:t>ublin,</w:t>
      </w:r>
      <w:r w:rsidR="00454208">
        <w:rPr>
          <w:rFonts w:ascii="Bookman Old Style" w:hAnsi="Bookman Old Style"/>
        </w:rPr>
        <w:t xml:space="preserve">  23 </w:t>
      </w:r>
      <w:r w:rsidR="00706D00">
        <w:rPr>
          <w:rFonts w:ascii="Bookman Old Style" w:hAnsi="Bookman Old Style"/>
        </w:rPr>
        <w:t xml:space="preserve"> </w:t>
      </w:r>
      <w:r w:rsidR="00F433F6">
        <w:rPr>
          <w:rFonts w:ascii="Bookman Old Style" w:hAnsi="Bookman Old Style"/>
        </w:rPr>
        <w:t xml:space="preserve"> </w:t>
      </w:r>
      <w:r w:rsidR="00454208">
        <w:rPr>
          <w:rFonts w:ascii="Bookman Old Style" w:hAnsi="Bookman Old Style"/>
        </w:rPr>
        <w:t>lipca</w:t>
      </w:r>
      <w:r w:rsidRPr="009406B1">
        <w:rPr>
          <w:rFonts w:ascii="Bookman Old Style" w:hAnsi="Bookman Old Style"/>
        </w:rPr>
        <w:t xml:space="preserve"> 2015 r.</w:t>
      </w:r>
    </w:p>
    <w:p w:rsidR="00B64CA1" w:rsidRPr="009406B1" w:rsidRDefault="00454208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K20</w:t>
      </w:r>
      <w:r w:rsidR="00B64CA1">
        <w:rPr>
          <w:rFonts w:ascii="Bookman Old Style" w:hAnsi="Bookman Old Style"/>
        </w:rPr>
        <w:t>/15</w:t>
      </w:r>
    </w:p>
    <w:p w:rsidR="00B64CA1" w:rsidRPr="009406B1" w:rsidRDefault="009C2693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9" o:title=""/>
          </v:shape>
        </w:pict>
      </w:r>
    </w:p>
    <w:p w:rsidR="00B64CA1" w:rsidRPr="009406B1" w:rsidRDefault="00B64CA1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>
        <w:rPr>
          <w:rFonts w:ascii="Bookman Old Style" w:hAnsi="Bookman Old Style"/>
          <w:spacing w:val="30"/>
        </w:rPr>
        <w:t>PR</w:t>
      </w:r>
      <w:r w:rsidRPr="009406B1">
        <w:rPr>
          <w:rFonts w:ascii="Bookman Old Style" w:hAnsi="Bookman Old Style"/>
          <w:spacing w:val="30"/>
        </w:rPr>
        <w:t>O</w:t>
      </w:r>
      <w:r>
        <w:rPr>
          <w:rFonts w:ascii="Bookman Old Style" w:hAnsi="Bookman Old Style"/>
          <w:spacing w:val="30"/>
        </w:rPr>
        <w:t>G</w:t>
      </w:r>
      <w:r w:rsidRPr="009406B1">
        <w:rPr>
          <w:rFonts w:ascii="Bookman Old Style" w:hAnsi="Bookman Old Style"/>
          <w:spacing w:val="30"/>
        </w:rPr>
        <w:t>RAM</w:t>
      </w:r>
    </w:p>
    <w:p w:rsidR="00B64CA1" w:rsidRPr="009406B1" w:rsidRDefault="00B64CA1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="002A19ED">
        <w:rPr>
          <w:rFonts w:ascii="Bookman Old Style" w:hAnsi="Bookman Old Style"/>
          <w:bCs/>
        </w:rPr>
        <w:t xml:space="preserve"> DLA PROKURATORÓW</w:t>
      </w:r>
    </w:p>
    <w:p w:rsidR="00B64CA1" w:rsidRPr="009406B1" w:rsidRDefault="009C2693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9" o:title=""/>
          </v:shape>
        </w:pict>
      </w:r>
    </w:p>
    <w:p w:rsidR="00B64CA1" w:rsidRPr="00B71092" w:rsidRDefault="00B64CA1" w:rsidP="000A78A4">
      <w:pPr>
        <w:rPr>
          <w:rFonts w:ascii="Bookman Old Style" w:hAnsi="Bookman Old Style"/>
          <w:b/>
          <w:sz w:val="18"/>
          <w:szCs w:val="18"/>
        </w:rPr>
      </w:pPr>
    </w:p>
    <w:p w:rsidR="00B64CA1" w:rsidRPr="009406B1" w:rsidRDefault="009C2693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9" o:title=""/>
          </v:shape>
        </w:pict>
      </w:r>
    </w:p>
    <w:p w:rsidR="00B64CA1" w:rsidRPr="009406B1" w:rsidRDefault="00B64CA1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B64CA1" w:rsidRPr="009406B1" w:rsidRDefault="009C2693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9" o:title=""/>
          </v:shape>
        </w:pict>
      </w:r>
    </w:p>
    <w:p w:rsidR="00B64CA1" w:rsidRPr="007D03E0" w:rsidRDefault="00B64CA1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B64CA1" w:rsidRPr="007D03E0" w:rsidRDefault="00B64CA1" w:rsidP="000A78A4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2A19ED">
        <w:rPr>
          <w:rFonts w:ascii="Bookman Old Style" w:hAnsi="Bookman Old Style"/>
          <w:b/>
        </w:rPr>
        <w:t xml:space="preserve">Korupcja w obrocie gospodarczym, z uwzględnieniem odpowiedzialności karnej osób fizycznych i prawnych w związku </w:t>
      </w:r>
      <w:r w:rsidR="002A19ED">
        <w:rPr>
          <w:rFonts w:ascii="Bookman Old Style" w:hAnsi="Bookman Old Style"/>
          <w:b/>
        </w:rPr>
        <w:br/>
        <w:t xml:space="preserve">z popełnieniem przestępstwa przekupstwa w odniesieniu </w:t>
      </w:r>
      <w:r w:rsidR="002A19ED">
        <w:rPr>
          <w:rFonts w:ascii="Bookman Old Style" w:hAnsi="Bookman Old Style"/>
          <w:b/>
        </w:rPr>
        <w:br/>
        <w:t>do funkcjonariuszy publicznych</w:t>
      </w:r>
      <w:r w:rsidR="00506B0F">
        <w:rPr>
          <w:rFonts w:ascii="Bookman Old Style" w:hAnsi="Bookman Old Style"/>
          <w:b/>
        </w:rPr>
        <w:t xml:space="preserve"> krajowych i zagranicznych</w:t>
      </w:r>
      <w:r w:rsidRPr="007D03E0">
        <w:rPr>
          <w:rFonts w:ascii="Bookman Old Style" w:hAnsi="Bookman Old Style"/>
          <w:b/>
        </w:rPr>
        <w:t>”</w:t>
      </w:r>
    </w:p>
    <w:p w:rsidR="00B64CA1" w:rsidRPr="00B71092" w:rsidRDefault="00B64CA1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B64CA1" w:rsidRPr="009406B1" w:rsidRDefault="003A756A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9" o:title=""/>
          </v:shape>
        </w:pict>
      </w:r>
    </w:p>
    <w:p w:rsidR="00B64CA1" w:rsidRPr="009406B1" w:rsidRDefault="00B64CA1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B64CA1" w:rsidRPr="009406B1" w:rsidRDefault="003A756A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9" o:title=""/>
          </v:shape>
        </w:pict>
      </w:r>
    </w:p>
    <w:p w:rsidR="00B64CA1" w:rsidRDefault="00B64CA1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2E1C44" w:rsidRPr="00B71092" w:rsidRDefault="002E1C44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B64CA1" w:rsidRPr="007D03E0" w:rsidRDefault="0084084A" w:rsidP="000A78A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23-25 listopada</w:t>
      </w:r>
      <w:r w:rsidR="00B64CA1" w:rsidRPr="007D03E0">
        <w:rPr>
          <w:rFonts w:ascii="Bookman Old Style" w:hAnsi="Bookman Old Style"/>
        </w:rPr>
        <w:t xml:space="preserve"> 2015 r.</w:t>
      </w:r>
      <w:r w:rsidR="00B64CA1" w:rsidRPr="007D03E0">
        <w:rPr>
          <w:rFonts w:ascii="Bookman Old Style" w:hAnsi="Bookman Old Style"/>
        </w:rPr>
        <w:tab/>
      </w:r>
      <w:r w:rsidR="00B64CA1" w:rsidRPr="007D03E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Ośrodek Szkoleniowy w Dębem</w:t>
      </w:r>
    </w:p>
    <w:p w:rsidR="00B64CA1" w:rsidRDefault="0084084A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05-140 Serock</w:t>
      </w:r>
    </w:p>
    <w:p w:rsidR="002E1C44" w:rsidRPr="007D03E0" w:rsidRDefault="002E1C44" w:rsidP="0084084A">
      <w:pPr>
        <w:spacing w:line="276" w:lineRule="auto"/>
        <w:rPr>
          <w:rFonts w:ascii="Bookman Old Style" w:hAnsi="Bookman Old Style"/>
        </w:rPr>
      </w:pPr>
    </w:p>
    <w:p w:rsidR="00B64CA1" w:rsidRPr="009406B1" w:rsidRDefault="003A756A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9" o:title=""/>
          </v:shape>
        </w:pict>
      </w:r>
    </w:p>
    <w:p w:rsidR="00B64CA1" w:rsidRPr="009406B1" w:rsidRDefault="00B64CA1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B64CA1" w:rsidRDefault="003A756A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9" o:title=""/>
          </v:shape>
        </w:pict>
      </w:r>
    </w:p>
    <w:p w:rsidR="002E1C44" w:rsidRDefault="002E1C44" w:rsidP="000A78A4">
      <w:pPr>
        <w:rPr>
          <w:rFonts w:ascii="Bookman Old Style" w:hAnsi="Bookman Old Style"/>
          <w:sz w:val="20"/>
          <w:szCs w:val="20"/>
        </w:rPr>
      </w:pPr>
    </w:p>
    <w:p w:rsidR="002E1C44" w:rsidRPr="00B71092" w:rsidRDefault="002E1C44" w:rsidP="000A78A4">
      <w:pPr>
        <w:rPr>
          <w:rFonts w:ascii="Bookman Old Style" w:hAnsi="Bookman Old Style"/>
          <w:sz w:val="20"/>
          <w:szCs w:val="20"/>
        </w:rPr>
      </w:pPr>
    </w:p>
    <w:p w:rsidR="00B64CA1" w:rsidRPr="00F429E4" w:rsidRDefault="00B64CA1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B64CA1" w:rsidRPr="00F429E4" w:rsidRDefault="00B64CA1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B64CA1" w:rsidRPr="00F429E4" w:rsidRDefault="00B64CA1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B64CA1" w:rsidRPr="00F429E4" w:rsidRDefault="00B64CA1" w:rsidP="00454208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tel. 81 440 87 10</w:t>
      </w:r>
      <w:r w:rsidR="00454208">
        <w:rPr>
          <w:rFonts w:ascii="Bookman Old Style" w:hAnsi="Bookman Old Style"/>
          <w:sz w:val="22"/>
          <w:szCs w:val="22"/>
        </w:rPr>
        <w:t xml:space="preserve">                                                                     </w:t>
      </w:r>
      <w:r w:rsidRPr="00F429E4">
        <w:rPr>
          <w:rFonts w:ascii="Bookman Old Style" w:hAnsi="Bookman Old Style"/>
          <w:sz w:val="22"/>
          <w:szCs w:val="22"/>
        </w:rPr>
        <w:t>fax. 81 440 87 11</w:t>
      </w:r>
    </w:p>
    <w:p w:rsidR="002E1C44" w:rsidRPr="00B71092" w:rsidRDefault="002E1C44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B64CA1" w:rsidRDefault="009C2693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9" o:title=""/>
          </v:shape>
        </w:pict>
      </w:r>
    </w:p>
    <w:p w:rsidR="00B64CA1" w:rsidRDefault="00B64CA1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B64CA1" w:rsidRDefault="009C2693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9" o:title=""/>
          </v:shape>
        </w:pict>
      </w:r>
    </w:p>
    <w:p w:rsidR="00B64CA1" w:rsidRDefault="00B64CA1" w:rsidP="000A78A4">
      <w:pPr>
        <w:spacing w:before="60"/>
        <w:jc w:val="both"/>
        <w:rPr>
          <w:rFonts w:ascii="Bookman Old Style" w:hAnsi="Bookman Old Style"/>
        </w:rPr>
        <w:sectPr w:rsidR="00B64CA1" w:rsidSect="00454208">
          <w:pgSz w:w="11906" w:h="16838"/>
          <w:pgMar w:top="284" w:right="1416" w:bottom="1417" w:left="1417" w:header="0" w:footer="708" w:gutter="0"/>
          <w:cols w:space="708"/>
          <w:titlePg/>
          <w:docGrid w:linePitch="360"/>
        </w:sectPr>
      </w:pPr>
    </w:p>
    <w:p w:rsidR="00B64CA1" w:rsidRPr="00B71092" w:rsidRDefault="00B64CA1" w:rsidP="00F433F6">
      <w:pPr>
        <w:pStyle w:val="Akapitzlist"/>
        <w:numPr>
          <w:ilvl w:val="0"/>
          <w:numId w:val="1"/>
        </w:numPr>
        <w:spacing w:before="60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 w:rsidR="00F433F6">
        <w:rPr>
          <w:rFonts w:ascii="Bookman Old Style" w:hAnsi="Bookman Old Style"/>
          <w:sz w:val="22"/>
          <w:szCs w:val="22"/>
        </w:rPr>
        <w:tab/>
      </w:r>
      <w:r w:rsidR="00F433F6">
        <w:rPr>
          <w:rFonts w:ascii="Bookman Old Style" w:hAnsi="Bookman Old Style"/>
          <w:sz w:val="22"/>
          <w:szCs w:val="22"/>
        </w:rPr>
        <w:tab/>
      </w:r>
      <w:r w:rsidR="00F433F6">
        <w:rPr>
          <w:rFonts w:ascii="Bookman Old Style" w:hAnsi="Bookman Old Style"/>
          <w:sz w:val="22"/>
          <w:szCs w:val="22"/>
        </w:rPr>
        <w:tab/>
      </w:r>
    </w:p>
    <w:p w:rsidR="00F433F6" w:rsidRDefault="00DF12AB" w:rsidP="00F433F6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prokurator Beata Klimczyk</w:t>
      </w:r>
      <w:r w:rsidR="00F433F6">
        <w:rPr>
          <w:rFonts w:ascii="Bookman Old Style" w:hAnsi="Bookman Old Style"/>
          <w:sz w:val="22"/>
          <w:szCs w:val="22"/>
        </w:rPr>
        <w:t xml:space="preserve"> </w:t>
      </w:r>
    </w:p>
    <w:p w:rsidR="00F433F6" w:rsidRPr="00F433F6" w:rsidRDefault="00B64CA1" w:rsidP="00F433F6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F433F6">
        <w:rPr>
          <w:rFonts w:ascii="Bookman Old Style" w:hAnsi="Bookman Old Style"/>
          <w:sz w:val="22"/>
          <w:szCs w:val="22"/>
          <w:lang w:val="en-US"/>
        </w:rPr>
        <w:t xml:space="preserve">tel. 81 440 87 </w:t>
      </w:r>
      <w:r w:rsidR="00DF12AB" w:rsidRPr="00F433F6">
        <w:rPr>
          <w:rFonts w:ascii="Bookman Old Style" w:hAnsi="Bookman Old Style"/>
          <w:sz w:val="22"/>
          <w:szCs w:val="22"/>
          <w:lang w:val="en-US"/>
        </w:rPr>
        <w:t>34</w:t>
      </w:r>
    </w:p>
    <w:p w:rsidR="00DF12AB" w:rsidRPr="00F433F6" w:rsidRDefault="00DF12AB" w:rsidP="0035344E">
      <w:pPr>
        <w:spacing w:before="60" w:line="276" w:lineRule="auto"/>
        <w:ind w:firstLine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F433F6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10" w:history="1">
        <w:r w:rsidRPr="00F433F6">
          <w:rPr>
            <w:rStyle w:val="Hipercze"/>
            <w:rFonts w:ascii="Bookman Old Style" w:hAnsi="Bookman Old Style"/>
            <w:sz w:val="22"/>
            <w:szCs w:val="22"/>
            <w:lang w:val="en-US"/>
          </w:rPr>
          <w:t>b.klimczyk@kssip.gov.pl</w:t>
        </w:r>
      </w:hyperlink>
      <w:r w:rsidRPr="00F433F6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F433F6" w:rsidRPr="00F433F6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F433F6" w:rsidRPr="00F433F6" w:rsidRDefault="00F433F6" w:rsidP="00F433F6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GB"/>
        </w:rPr>
      </w:pPr>
    </w:p>
    <w:p w:rsidR="00F433F6" w:rsidRPr="00212269" w:rsidRDefault="00F433F6" w:rsidP="00F433F6">
      <w:pPr>
        <w:pStyle w:val="Akapitzlist"/>
        <w:numPr>
          <w:ilvl w:val="0"/>
          <w:numId w:val="1"/>
        </w:numPr>
        <w:spacing w:before="60" w:line="360" w:lineRule="auto"/>
        <w:ind w:left="284" w:hanging="284"/>
        <w:jc w:val="both"/>
        <w:rPr>
          <w:rFonts w:ascii="Bookman Old Style" w:hAnsi="Bookman Old Style"/>
          <w:sz w:val="22"/>
          <w:szCs w:val="22"/>
          <w:lang w:val="en-GB"/>
        </w:rPr>
      </w:pPr>
      <w:r w:rsidRPr="00212269">
        <w:rPr>
          <w:rFonts w:ascii="Bookman Old Style" w:hAnsi="Bookman Old Style"/>
          <w:sz w:val="22"/>
          <w:szCs w:val="22"/>
          <w:lang w:val="en-GB"/>
        </w:rPr>
        <w:lastRenderedPageBreak/>
        <w:t>organizacyjnie:</w:t>
      </w:r>
    </w:p>
    <w:p w:rsidR="00F433F6" w:rsidRPr="00915BA7" w:rsidRDefault="00F433F6" w:rsidP="00F433F6">
      <w:pPr>
        <w:pStyle w:val="Akapitzlist"/>
        <w:spacing w:line="360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  <w:r>
        <w:rPr>
          <w:rFonts w:ascii="Bookman Old Style" w:hAnsi="Bookman Old Style"/>
          <w:sz w:val="22"/>
          <w:szCs w:val="22"/>
          <w:lang w:val="de-DE"/>
        </w:rPr>
        <w:t>specjalista Małgorzata Staniak</w:t>
      </w:r>
    </w:p>
    <w:p w:rsidR="00F433F6" w:rsidRPr="00915BA7" w:rsidRDefault="00F433F6" w:rsidP="00F433F6">
      <w:pPr>
        <w:pStyle w:val="Akapitzlist"/>
        <w:spacing w:line="360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de-DE"/>
        </w:rPr>
        <w:t>tel.  (</w:t>
      </w:r>
      <w:r w:rsidRPr="00915BA7">
        <w:rPr>
          <w:rFonts w:ascii="Bookman Old Style" w:hAnsi="Bookman Old Style"/>
          <w:sz w:val="22"/>
          <w:szCs w:val="22"/>
        </w:rPr>
        <w:t>81</w:t>
      </w:r>
      <w:r>
        <w:rPr>
          <w:rFonts w:ascii="Bookman Old Style" w:hAnsi="Bookman Old Style"/>
          <w:sz w:val="22"/>
          <w:szCs w:val="22"/>
        </w:rPr>
        <w:t>)</w:t>
      </w:r>
      <w:r w:rsidRPr="00915BA7">
        <w:rPr>
          <w:rFonts w:ascii="Bookman Old Style" w:hAnsi="Bookman Old Style"/>
          <w:sz w:val="22"/>
          <w:szCs w:val="22"/>
        </w:rPr>
        <w:t xml:space="preserve"> 440 87 </w:t>
      </w:r>
      <w:r>
        <w:rPr>
          <w:rFonts w:ascii="Bookman Old Style" w:hAnsi="Bookman Old Style"/>
          <w:sz w:val="22"/>
          <w:szCs w:val="22"/>
        </w:rPr>
        <w:t>39</w:t>
      </w:r>
    </w:p>
    <w:p w:rsidR="00F433F6" w:rsidRPr="00DF12AB" w:rsidRDefault="00F433F6" w:rsidP="00F433F6">
      <w:pPr>
        <w:spacing w:line="360" w:lineRule="auto"/>
        <w:ind w:firstLine="284"/>
        <w:rPr>
          <w:rFonts w:ascii="Bookman Old Style" w:hAnsi="Bookman Old Style"/>
          <w:sz w:val="22"/>
          <w:szCs w:val="22"/>
          <w:lang w:val="en-US"/>
        </w:rPr>
      </w:pPr>
      <w:r w:rsidRPr="00B71092">
        <w:rPr>
          <w:rFonts w:ascii="Bookman Old Style" w:hAnsi="Bookman Old Style"/>
          <w:sz w:val="22"/>
          <w:szCs w:val="22"/>
          <w:lang w:val="it-IT"/>
        </w:rPr>
        <w:t xml:space="preserve">e-mail: </w:t>
      </w:r>
      <w:hyperlink r:id="rId11" w:history="1">
        <w:r w:rsidRPr="00492A52">
          <w:rPr>
            <w:rStyle w:val="Hipercze"/>
            <w:rFonts w:ascii="Bookman Old Style" w:hAnsi="Bookman Old Style"/>
            <w:sz w:val="22"/>
            <w:szCs w:val="22"/>
            <w:lang w:val="it-IT"/>
          </w:rPr>
          <w:t>m.staniak@kssip.gov.pl</w:t>
        </w:r>
      </w:hyperlink>
    </w:p>
    <w:p w:rsidR="00F433F6" w:rsidRDefault="00F433F6" w:rsidP="00F433F6">
      <w:pPr>
        <w:spacing w:line="360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F433F6" w:rsidRDefault="00F433F6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F433F6" w:rsidRPr="00F433F6" w:rsidRDefault="00F433F6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F433F6" w:rsidRDefault="00F433F6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  <w:sectPr w:rsidR="00F433F6" w:rsidSect="00F433F6">
          <w:type w:val="continuous"/>
          <w:pgSz w:w="11906" w:h="16838"/>
          <w:pgMar w:top="510" w:right="1418" w:bottom="454" w:left="1418" w:header="0" w:footer="709" w:gutter="0"/>
          <w:cols w:num="2" w:space="708"/>
          <w:docGrid w:linePitch="360"/>
        </w:sectPr>
      </w:pPr>
    </w:p>
    <w:p w:rsidR="00B64CA1" w:rsidRDefault="009C2693" w:rsidP="000A78A4">
      <w:pPr>
        <w:rPr>
          <w:rFonts w:ascii="Bookman Old Style" w:hAnsi="Bookman Old Style"/>
          <w:lang w:val="pt-BR"/>
        </w:rPr>
        <w:sectPr w:rsidR="00B64CA1" w:rsidSect="009B2229">
          <w:type w:val="continuous"/>
          <w:pgSz w:w="11906" w:h="16838"/>
          <w:pgMar w:top="510" w:right="1418" w:bottom="454" w:left="1418" w:header="0" w:footer="709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9" o:title=""/>
          </v:shape>
        </w:pict>
      </w:r>
    </w:p>
    <w:p w:rsidR="00B64CA1" w:rsidRPr="002D2B81" w:rsidRDefault="00B64CA1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B64CA1" w:rsidRDefault="009C2693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9" o:title=""/>
          </v:shape>
        </w:pict>
      </w:r>
    </w:p>
    <w:p w:rsidR="00B64CA1" w:rsidRDefault="00B64CA1" w:rsidP="000A78A4">
      <w:pPr>
        <w:rPr>
          <w:rFonts w:ascii="Bookman Old Style" w:hAnsi="Bookman Old Style"/>
          <w:lang w:val="pt-BR"/>
        </w:rPr>
      </w:pPr>
    </w:p>
    <w:p w:rsidR="00B64CA1" w:rsidRDefault="00B64CA1" w:rsidP="000A78A4">
      <w:pPr>
        <w:ind w:right="-709"/>
        <w:rPr>
          <w:rFonts w:ascii="Bookman Old Style" w:hAnsi="Bookman Old Style"/>
        </w:rPr>
        <w:sectPr w:rsidR="00B64CA1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B64CA1" w:rsidRDefault="00B64CA1" w:rsidP="000A78A4">
      <w:pPr>
        <w:ind w:right="-709"/>
        <w:rPr>
          <w:rFonts w:ascii="Bookman Old Style" w:hAnsi="Bookman Old Style"/>
        </w:rPr>
      </w:pPr>
    </w:p>
    <w:p w:rsidR="009B2229" w:rsidRDefault="009B2229" w:rsidP="000A78A4">
      <w:pPr>
        <w:ind w:right="-709"/>
        <w:rPr>
          <w:rFonts w:ascii="Bookman Old Style" w:hAnsi="Bookman Old Style"/>
        </w:rPr>
      </w:pPr>
    </w:p>
    <w:p w:rsidR="00F12E92" w:rsidRPr="00542D3D" w:rsidRDefault="00F12E92" w:rsidP="006C3102">
      <w:pPr>
        <w:ind w:left="2694" w:right="-709" w:hanging="2694"/>
        <w:jc w:val="both"/>
        <w:rPr>
          <w:rFonts w:ascii="Bookman Old Style" w:hAnsi="Bookman Old Style"/>
          <w:sz w:val="22"/>
          <w:szCs w:val="22"/>
        </w:rPr>
      </w:pPr>
      <w:r w:rsidRPr="00565DB5">
        <w:rPr>
          <w:rFonts w:ascii="Bookman Old Style" w:hAnsi="Bookman Old Style"/>
          <w:b/>
        </w:rPr>
        <w:t>Krzysztof Wójcik</w:t>
      </w:r>
      <w:r w:rsidR="006C3102">
        <w:rPr>
          <w:rFonts w:ascii="Bookman Old Style" w:hAnsi="Bookman Old Style"/>
        </w:rPr>
        <w:tab/>
      </w:r>
      <w:r w:rsidR="006C3102" w:rsidRPr="00542D3D">
        <w:rPr>
          <w:rFonts w:ascii="Bookman Old Style" w:hAnsi="Bookman Old Style"/>
          <w:sz w:val="22"/>
          <w:szCs w:val="22"/>
        </w:rPr>
        <w:t xml:space="preserve">prokurator Prokuratury Apelacyjnej w Krakowie del. do Prokuratury Generalnej, Zastępca Dyrektora Departamentu Organizacji Pracy i Wizytacji, Prokuratury Generalnej, wcześniej m.in. główny specjalista w Biurze do spraw Przestępczości Zorganizowanej, Prokuratury Krajowej, od 2004r. członek zespołów wizytacyjnych Prokuratora Generalnego badający działalność komórek pionu zwalczania przestępczości zorganizowanej i korupcji prokuratur apelacyjnych, specjalizujący się m.in. w zakresie przestępczości gospodarczej </w:t>
      </w:r>
      <w:r w:rsidR="00542D3D" w:rsidRPr="00542D3D">
        <w:rPr>
          <w:rFonts w:ascii="Bookman Old Style" w:hAnsi="Bookman Old Style"/>
          <w:sz w:val="22"/>
          <w:szCs w:val="22"/>
        </w:rPr>
        <w:br/>
      </w:r>
      <w:r w:rsidR="006C3102" w:rsidRPr="00542D3D">
        <w:rPr>
          <w:rFonts w:ascii="Bookman Old Style" w:hAnsi="Bookman Old Style"/>
          <w:sz w:val="22"/>
          <w:szCs w:val="22"/>
        </w:rPr>
        <w:t>i finansowej  oraz zjawisk korupcyjnych</w:t>
      </w:r>
      <w:r w:rsidR="007D62DD" w:rsidRPr="007D62DD">
        <w:t xml:space="preserve"> </w:t>
      </w:r>
      <w:r w:rsidR="007D62DD" w:rsidRPr="007D62DD">
        <w:rPr>
          <w:rFonts w:ascii="Bookman Old Style" w:hAnsi="Bookman Old Style"/>
          <w:sz w:val="22"/>
          <w:szCs w:val="22"/>
        </w:rPr>
        <w:t>w tym obszarze</w:t>
      </w:r>
      <w:r w:rsidR="006C3102" w:rsidRPr="00542D3D">
        <w:rPr>
          <w:rFonts w:ascii="Bookman Old Style" w:hAnsi="Bookman Old Style"/>
          <w:sz w:val="22"/>
          <w:szCs w:val="22"/>
        </w:rPr>
        <w:t xml:space="preserve">. Ostatnia publikacja „Uzyskanie informacji objętych tajemnicą bankową </w:t>
      </w:r>
      <w:r w:rsidR="00542D3D" w:rsidRPr="00542D3D">
        <w:rPr>
          <w:rFonts w:ascii="Bookman Old Style" w:hAnsi="Bookman Old Style"/>
          <w:sz w:val="22"/>
          <w:szCs w:val="22"/>
        </w:rPr>
        <w:br/>
      </w:r>
      <w:r w:rsidR="006C3102" w:rsidRPr="00542D3D">
        <w:rPr>
          <w:rFonts w:ascii="Bookman Old Style" w:hAnsi="Bookman Old Style"/>
          <w:sz w:val="22"/>
          <w:szCs w:val="22"/>
        </w:rPr>
        <w:t>w sprawach dotyczących przestępstw i przestępstw skarbowych” – Studia Prawnicze 2/2014 (Wydawnictwo Akademii Krakowskiej).</w:t>
      </w:r>
    </w:p>
    <w:p w:rsidR="006C3102" w:rsidRDefault="006C3102" w:rsidP="006C3102">
      <w:pPr>
        <w:ind w:left="2694" w:right="-709" w:hanging="2694"/>
        <w:jc w:val="both"/>
        <w:rPr>
          <w:rFonts w:ascii="Bookman Old Style" w:hAnsi="Bookman Old Style"/>
        </w:rPr>
      </w:pPr>
    </w:p>
    <w:p w:rsidR="009B2229" w:rsidRDefault="009B2229" w:rsidP="006C3102">
      <w:pPr>
        <w:ind w:left="2694" w:right="-709" w:hanging="2694"/>
        <w:jc w:val="both"/>
        <w:rPr>
          <w:rFonts w:ascii="Bookman Old Style" w:hAnsi="Bookman Old Style"/>
        </w:rPr>
      </w:pPr>
    </w:p>
    <w:p w:rsidR="006C3102" w:rsidRPr="005D2EF9" w:rsidRDefault="002D1993" w:rsidP="006C3102">
      <w:pPr>
        <w:ind w:left="2694" w:right="-709" w:hanging="2694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Jacek Łazaro</w:t>
      </w:r>
      <w:r w:rsidR="006C3102" w:rsidRPr="006C3102">
        <w:rPr>
          <w:rFonts w:ascii="Bookman Old Style" w:hAnsi="Bookman Old Style"/>
          <w:b/>
        </w:rPr>
        <w:t>wicz</w:t>
      </w:r>
      <w:r w:rsidR="005D2EF9">
        <w:rPr>
          <w:rFonts w:ascii="Bookman Old Style" w:hAnsi="Bookman Old Style"/>
          <w:b/>
        </w:rPr>
        <w:tab/>
      </w:r>
      <w:bookmarkStart w:id="0" w:name="_GoBack"/>
      <w:r w:rsidR="005D2EF9" w:rsidRPr="00542D3D">
        <w:rPr>
          <w:rFonts w:ascii="Bookman Old Style" w:hAnsi="Bookman Old Style"/>
          <w:sz w:val="22"/>
          <w:szCs w:val="22"/>
        </w:rPr>
        <w:t>prokurator delegowany do Departamentu do spraw Przestępczości Zorganizowanej i Korupcji Prokuratury Generalnej, wykonuje obowiązki punktu kontaktowego do spraw korupcji w krajowym systemie koordynacyjnym EUROJUST. Od 2006 reprezentuje Prokuraturę w polskiej delegacji na obrady Komitetu Ekspertów Rady Europy do spraw Oceny Środków Przeciwdziałania Praniu Pieniędzy i Finansowaniu Terroryzmu „Moneyval” z/s w Strasburgu, a od 2010 roku także w obradach Grupy Roboczej OECD do spraw Korupcji w Międzynarodowych Transakcjach Handlowych z/s w Paryżu. W latach 2006-2007 jako prokurator delegowany do Biura do spraw Przestępczości Zorganizowanej Prokuratury Krajowej pełnił funkcję punktu kontaktowego Prokuratury z Europejskim Urzędem ds. Nadużyć Finansowych OLAF w sprawach dotyczących przestępczości zorganizowanej. W latach 2010-2011 i 2013-2014 brał ud</w:t>
      </w:r>
      <w:r w:rsidR="00B33CA3">
        <w:rPr>
          <w:rFonts w:ascii="Bookman Old Style" w:hAnsi="Bookman Old Style"/>
          <w:sz w:val="22"/>
          <w:szCs w:val="22"/>
        </w:rPr>
        <w:t>ział jako ekspert Grupy Robocze</w:t>
      </w:r>
      <w:r w:rsidR="005D2EF9" w:rsidRPr="00542D3D">
        <w:rPr>
          <w:rFonts w:ascii="Bookman Old Style" w:hAnsi="Bookman Old Style"/>
          <w:sz w:val="22"/>
          <w:szCs w:val="22"/>
        </w:rPr>
        <w:t xml:space="preserve">j OECD w ewaluacji bułgarskiego </w:t>
      </w:r>
      <w:r w:rsidR="00542D3D">
        <w:rPr>
          <w:rFonts w:ascii="Bookman Old Style" w:hAnsi="Bookman Old Style"/>
          <w:sz w:val="22"/>
          <w:szCs w:val="22"/>
        </w:rPr>
        <w:br/>
      </w:r>
      <w:r w:rsidR="005D2EF9" w:rsidRPr="00542D3D">
        <w:rPr>
          <w:rFonts w:ascii="Bookman Old Style" w:hAnsi="Bookman Old Style"/>
          <w:sz w:val="22"/>
          <w:szCs w:val="22"/>
        </w:rPr>
        <w:t xml:space="preserve">i estońskiego systemu prawa karnego materialnego i procesowego pod kątem implementacji postanowień </w:t>
      </w:r>
      <w:r w:rsidR="005D2EF9" w:rsidRPr="00542D3D">
        <w:rPr>
          <w:rFonts w:ascii="Bookman Old Style" w:hAnsi="Bookman Old Style"/>
          <w:i/>
          <w:sz w:val="22"/>
          <w:szCs w:val="22"/>
        </w:rPr>
        <w:t xml:space="preserve">Konwencji OECD </w:t>
      </w:r>
      <w:r w:rsidR="00542D3D">
        <w:rPr>
          <w:rFonts w:ascii="Bookman Old Style" w:hAnsi="Bookman Old Style"/>
          <w:i/>
          <w:sz w:val="22"/>
          <w:szCs w:val="22"/>
        </w:rPr>
        <w:br/>
      </w:r>
      <w:r w:rsidR="005D2EF9" w:rsidRPr="00542D3D">
        <w:rPr>
          <w:rFonts w:ascii="Bookman Old Style" w:hAnsi="Bookman Old Style"/>
          <w:i/>
          <w:sz w:val="22"/>
          <w:szCs w:val="22"/>
        </w:rPr>
        <w:t>o zwalczaniu korupcji zagranicznych funkcjonariuszy publicznych w międzynarodowych transakcjach handlowych.</w:t>
      </w:r>
      <w:r w:rsidR="005D2EF9" w:rsidRPr="00542D3D">
        <w:rPr>
          <w:rFonts w:ascii="Bookman Old Style" w:hAnsi="Bookman Old Style"/>
          <w:sz w:val="22"/>
          <w:szCs w:val="22"/>
        </w:rPr>
        <w:t xml:space="preserve"> W latach 2013-2014 reprezentował Prokuraturę Generalną w trakcie III rundy ewaluacji Polski przez ekspertów OECD. Prowadził wykłady obejmujące tematykę zadań prokuratury w obszarze ścigania przestępczości polegającej na praniu pieniędzy dla prokuratorów </w:t>
      </w:r>
      <w:r w:rsidR="00542D3D">
        <w:rPr>
          <w:rFonts w:ascii="Bookman Old Style" w:hAnsi="Bookman Old Style"/>
          <w:sz w:val="22"/>
          <w:szCs w:val="22"/>
        </w:rPr>
        <w:br/>
      </w:r>
      <w:r w:rsidR="005D2EF9" w:rsidRPr="00542D3D">
        <w:rPr>
          <w:rFonts w:ascii="Bookman Old Style" w:hAnsi="Bookman Old Style"/>
          <w:sz w:val="22"/>
          <w:szCs w:val="22"/>
        </w:rPr>
        <w:t>i innych grup zawodowych.</w:t>
      </w:r>
    </w:p>
    <w:bookmarkEnd w:id="0"/>
    <w:p w:rsidR="006C3102" w:rsidRDefault="006C3102" w:rsidP="006C3102">
      <w:pPr>
        <w:ind w:left="2694" w:right="-709" w:hanging="2694"/>
        <w:jc w:val="both"/>
        <w:rPr>
          <w:rFonts w:ascii="Bookman Old Style" w:hAnsi="Bookman Old Style"/>
        </w:rPr>
      </w:pPr>
    </w:p>
    <w:p w:rsidR="009B2229" w:rsidRPr="005D2EF9" w:rsidRDefault="009B2229" w:rsidP="006C3102">
      <w:pPr>
        <w:ind w:left="2694" w:right="-709" w:hanging="2694"/>
        <w:jc w:val="both"/>
        <w:rPr>
          <w:rFonts w:ascii="Bookman Old Style" w:hAnsi="Bookman Old Style"/>
        </w:rPr>
      </w:pPr>
    </w:p>
    <w:p w:rsidR="000633BF" w:rsidRPr="00542D3D" w:rsidRDefault="000633BF" w:rsidP="003A756A">
      <w:pPr>
        <w:tabs>
          <w:tab w:val="left" w:pos="4111"/>
        </w:tabs>
        <w:ind w:left="2694" w:right="-709" w:hanging="269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</w:rPr>
        <w:t>Zbigniew Górszczyk</w:t>
      </w:r>
      <w:r>
        <w:rPr>
          <w:rFonts w:ascii="Bookman Old Style" w:hAnsi="Bookman Old Style"/>
          <w:b/>
        </w:rPr>
        <w:tab/>
      </w:r>
      <w:r w:rsidRPr="00542D3D">
        <w:rPr>
          <w:rFonts w:ascii="Bookman Old Style" w:hAnsi="Bookman Old Style"/>
          <w:sz w:val="22"/>
          <w:szCs w:val="22"/>
        </w:rPr>
        <w:t>prokurator Prokuratury Generalnej, Dyrektor Departamentu do spraw Przestępczości Zorganizowanej i Korupcji od 07 marca 2012r, wcześniej Zastępca Dyrektora Departamentu do spraw Przestępczości Zorganizowanej i Korupcji Prokuratury Generalnej oraz Zastępca Dyrektora Biura do spraw Przestępczości Zorganizowanej Prokuratury Krajowej. Koordynuje współdziałania z prze</w:t>
      </w:r>
      <w:r w:rsidR="00BB3449">
        <w:rPr>
          <w:rFonts w:ascii="Bookman Old Style" w:hAnsi="Bookman Old Style"/>
          <w:sz w:val="22"/>
          <w:szCs w:val="22"/>
        </w:rPr>
        <w:t>dstawicielem krajowym w EUROJUST</w:t>
      </w:r>
      <w:r w:rsidRPr="00542D3D">
        <w:rPr>
          <w:rFonts w:ascii="Bookman Old Style" w:hAnsi="Bookman Old Style"/>
          <w:sz w:val="22"/>
          <w:szCs w:val="22"/>
        </w:rPr>
        <w:t xml:space="preserve"> oraz </w:t>
      </w:r>
      <w:r w:rsidR="002B2568">
        <w:rPr>
          <w:rFonts w:ascii="Bookman Old Style" w:hAnsi="Bookman Old Style"/>
          <w:sz w:val="22"/>
          <w:szCs w:val="22"/>
        </w:rPr>
        <w:br/>
      </w:r>
      <w:r w:rsidRPr="00542D3D">
        <w:rPr>
          <w:rFonts w:ascii="Bookman Old Style" w:hAnsi="Bookman Old Style"/>
          <w:sz w:val="22"/>
          <w:szCs w:val="22"/>
        </w:rPr>
        <w:t xml:space="preserve">z przedstawicielami innych organizacji międzynarodowych </w:t>
      </w:r>
      <w:r w:rsidR="002B2568">
        <w:rPr>
          <w:rFonts w:ascii="Bookman Old Style" w:hAnsi="Bookman Old Style"/>
          <w:sz w:val="22"/>
          <w:szCs w:val="22"/>
        </w:rPr>
        <w:br/>
      </w:r>
      <w:r w:rsidRPr="00542D3D">
        <w:rPr>
          <w:rFonts w:ascii="Bookman Old Style" w:hAnsi="Bookman Old Style"/>
          <w:sz w:val="22"/>
          <w:szCs w:val="22"/>
        </w:rPr>
        <w:t>i ponadnarodowych działających na podstawie umów międzynarodo</w:t>
      </w:r>
      <w:r w:rsidR="00EE0565">
        <w:rPr>
          <w:rFonts w:ascii="Bookman Old Style" w:hAnsi="Bookman Old Style"/>
          <w:sz w:val="22"/>
          <w:szCs w:val="22"/>
        </w:rPr>
        <w:t>wych ratyfikowanych przez Rzecz</w:t>
      </w:r>
      <w:r w:rsidRPr="00542D3D">
        <w:rPr>
          <w:rFonts w:ascii="Bookman Old Style" w:hAnsi="Bookman Old Style"/>
          <w:sz w:val="22"/>
          <w:szCs w:val="22"/>
        </w:rPr>
        <w:t xml:space="preserve">pospolitą Polską </w:t>
      </w:r>
      <w:r w:rsidR="002B2568">
        <w:rPr>
          <w:rFonts w:ascii="Bookman Old Style" w:hAnsi="Bookman Old Style"/>
          <w:sz w:val="22"/>
          <w:szCs w:val="22"/>
        </w:rPr>
        <w:br/>
      </w:r>
      <w:r w:rsidRPr="00542D3D">
        <w:rPr>
          <w:rFonts w:ascii="Bookman Old Style" w:hAnsi="Bookman Old Style"/>
          <w:sz w:val="22"/>
          <w:szCs w:val="22"/>
        </w:rPr>
        <w:lastRenderedPageBreak/>
        <w:t>w zakresie zwalczania przestępczości zorganizowanej. Współdziała w realizacji rekomendacji Rady Organizacji Współpracy Gospodarczej i Rozwoju (OECD).Pełni obowiązki krajowego korespondenta Eurojust do spraw terroryzmu. Prowadził szkolenia na Podyplomowym Studium Problematyki Zorganizowanej Przestępczości i Terroryzmu, współautor publikacji wydanej z okazji XV-lecia rocznicy powstania prokuratorskich struktur do spraw przestępczości zorganizowanej.</w:t>
      </w:r>
    </w:p>
    <w:p w:rsidR="006C3102" w:rsidRPr="006C3102" w:rsidRDefault="006C3102" w:rsidP="006C3102">
      <w:pPr>
        <w:ind w:left="2694" w:right="-709" w:hanging="2694"/>
        <w:jc w:val="both"/>
        <w:rPr>
          <w:rFonts w:ascii="Bookman Old Style" w:hAnsi="Bookman Old Style"/>
          <w:b/>
        </w:rPr>
      </w:pPr>
    </w:p>
    <w:p w:rsidR="001254A6" w:rsidRDefault="001254A6" w:rsidP="006C3102">
      <w:pPr>
        <w:ind w:left="2694" w:hanging="2694"/>
        <w:rPr>
          <w:rFonts w:ascii="Bookman Old Style" w:hAnsi="Bookman Old Style"/>
          <w:b/>
        </w:rPr>
      </w:pPr>
    </w:p>
    <w:p w:rsidR="00540A1B" w:rsidRDefault="00540A1B" w:rsidP="000A78A4">
      <w:pPr>
        <w:ind w:right="-709"/>
        <w:jc w:val="both"/>
        <w:rPr>
          <w:rFonts w:ascii="Bookman Old Style" w:hAnsi="Bookman Old Style"/>
        </w:rPr>
      </w:pPr>
    </w:p>
    <w:p w:rsidR="00B64CA1" w:rsidRPr="00CC2961" w:rsidRDefault="00B64CA1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</w:t>
      </w:r>
      <w:r w:rsidR="00EA00CD">
        <w:rPr>
          <w:rFonts w:ascii="Bookman Old Style" w:hAnsi="Bookman Old Style"/>
        </w:rPr>
        <w:t>ro</w:t>
      </w:r>
      <w:r w:rsidR="0084084A">
        <w:rPr>
          <w:rFonts w:ascii="Bookman Old Style" w:hAnsi="Bookman Old Style"/>
        </w:rPr>
        <w:t>wadzone będą w formie wykładów.</w:t>
      </w:r>
    </w:p>
    <w:p w:rsidR="00B64CA1" w:rsidRDefault="00B64CA1" w:rsidP="000A78A4">
      <w:pPr>
        <w:ind w:right="-709"/>
        <w:jc w:val="both"/>
        <w:rPr>
          <w:rFonts w:ascii="Bookman Old Style" w:hAnsi="Bookman Old Style"/>
        </w:rPr>
      </w:pPr>
    </w:p>
    <w:p w:rsidR="001254A6" w:rsidRDefault="001254A6" w:rsidP="002E1C44">
      <w:pPr>
        <w:jc w:val="center"/>
        <w:rPr>
          <w:rFonts w:ascii="Bookman Old Style" w:hAnsi="Bookman Old Style"/>
          <w:b/>
        </w:rPr>
      </w:pPr>
    </w:p>
    <w:p w:rsidR="00B64CA1" w:rsidRDefault="00B64CA1" w:rsidP="002E1C44">
      <w:pPr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9B2229" w:rsidRPr="002D2B81" w:rsidRDefault="009B2229" w:rsidP="002E1C44">
      <w:pPr>
        <w:jc w:val="center"/>
        <w:rPr>
          <w:rFonts w:ascii="Bookman Old Style" w:hAnsi="Bookman Old Style"/>
          <w:b/>
        </w:rPr>
      </w:pPr>
    </w:p>
    <w:p w:rsidR="00B64CA1" w:rsidRDefault="009C2693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9" o:title=""/>
          </v:shape>
        </w:pict>
      </w:r>
    </w:p>
    <w:p w:rsidR="00B64CA1" w:rsidRPr="002D2B81" w:rsidRDefault="00E37D59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PODNIEDZIAŁEK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23 listopada</w:t>
      </w:r>
      <w:r w:rsidR="00B64CA1" w:rsidRPr="002D2B81">
        <w:rPr>
          <w:rFonts w:ascii="Bookman Old Style" w:hAnsi="Bookman Old Style"/>
          <w:b/>
        </w:rPr>
        <w:t xml:space="preserve"> 2015 r.</w:t>
      </w:r>
    </w:p>
    <w:p w:rsidR="00B64CA1" w:rsidRPr="005A05D1" w:rsidRDefault="009C2693" w:rsidP="000A78A4">
      <w:pPr>
        <w:ind w:right="1"/>
        <w:rPr>
          <w:rFonts w:ascii="Bookman Old Style" w:hAnsi="Bookman Old Style"/>
          <w:b/>
        </w:rPr>
        <w:sectPr w:rsidR="00B64CA1" w:rsidRPr="005A05D1" w:rsidSect="000E4ABB">
          <w:type w:val="continuous"/>
          <w:pgSz w:w="11906" w:h="16838"/>
          <w:pgMar w:top="1134" w:right="1418" w:bottom="1134" w:left="1418" w:header="0" w:footer="709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9" o:title=""/>
          </v:shape>
        </w:pict>
      </w:r>
    </w:p>
    <w:p w:rsidR="00B64CA1" w:rsidRPr="00DD3E52" w:rsidRDefault="00B64CA1" w:rsidP="00771F91">
      <w:pPr>
        <w:tabs>
          <w:tab w:val="left" w:pos="2160"/>
        </w:tabs>
        <w:jc w:val="both"/>
        <w:rPr>
          <w:rFonts w:ascii="Bookman Old Style" w:hAnsi="Bookman Old Style"/>
          <w:sz w:val="16"/>
          <w:szCs w:val="16"/>
        </w:rPr>
      </w:pPr>
    </w:p>
    <w:p w:rsidR="008C4B50" w:rsidRPr="008C4B50" w:rsidRDefault="00817FA6" w:rsidP="008C4B50">
      <w:pPr>
        <w:tabs>
          <w:tab w:val="left" w:pos="2160"/>
        </w:tabs>
        <w:ind w:left="2832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12</w:t>
      </w:r>
      <w:r w:rsidR="00B64CA1" w:rsidRPr="004879AA">
        <w:rPr>
          <w:rFonts w:ascii="Bookman Old Style" w:hAnsi="Bookman Old Style"/>
        </w:rPr>
        <w:t>.</w:t>
      </w:r>
      <w:r w:rsidR="00CD1F51">
        <w:rPr>
          <w:rFonts w:ascii="Bookman Old Style" w:hAnsi="Bookman Old Style"/>
        </w:rPr>
        <w:t>0</w:t>
      </w:r>
      <w:r w:rsidR="00B64CA1">
        <w:rPr>
          <w:rFonts w:ascii="Bookman Old Style" w:hAnsi="Bookman Old Style"/>
        </w:rPr>
        <w:t>0</w:t>
      </w:r>
      <w:r w:rsidR="00B64CA1">
        <w:rPr>
          <w:rFonts w:ascii="Bookman Old Style" w:hAnsi="Bookman Old Style"/>
        </w:rPr>
        <w:tab/>
      </w:r>
      <w:r w:rsidR="00B64CA1">
        <w:rPr>
          <w:rFonts w:ascii="Bookman Old Style" w:hAnsi="Bookman Old Style"/>
        </w:rPr>
        <w:tab/>
      </w:r>
      <w:r w:rsidR="008C4B50" w:rsidRPr="008C4B50">
        <w:rPr>
          <w:rFonts w:ascii="Bookman Old Style" w:hAnsi="Bookman Old Style"/>
        </w:rPr>
        <w:t xml:space="preserve">odjazd autokaru z Warszawy (parking przy Pałacu Kultury i Nauki od strony Muzeum Techniki) </w:t>
      </w:r>
    </w:p>
    <w:p w:rsidR="008C4B50" w:rsidRPr="008C4B50" w:rsidRDefault="008C4B50" w:rsidP="008C4B50">
      <w:pPr>
        <w:tabs>
          <w:tab w:val="left" w:pos="2160"/>
        </w:tabs>
        <w:ind w:left="708" w:hanging="708"/>
        <w:jc w:val="both"/>
        <w:rPr>
          <w:rFonts w:ascii="Bookman Old Style" w:hAnsi="Bookman Old Style"/>
        </w:rPr>
      </w:pPr>
      <w:r w:rsidRPr="008C4B50">
        <w:rPr>
          <w:rFonts w:ascii="Bookman Old Style" w:hAnsi="Bookman Old Style"/>
        </w:rPr>
        <w:tab/>
      </w:r>
      <w:r w:rsidRPr="008C4B50">
        <w:rPr>
          <w:rFonts w:ascii="Bookman Old Style" w:hAnsi="Bookman Old Style"/>
        </w:rPr>
        <w:tab/>
      </w:r>
      <w:r w:rsidRPr="008C4B50">
        <w:rPr>
          <w:rFonts w:ascii="Bookman Old Style" w:hAnsi="Bookman Old Style"/>
        </w:rPr>
        <w:tab/>
        <w:t xml:space="preserve">autokar za przednią szybą będzie posiadał tabliczkę </w:t>
      </w:r>
    </w:p>
    <w:p w:rsidR="008C4B50" w:rsidRDefault="008C4B50" w:rsidP="008C4B50">
      <w:pPr>
        <w:tabs>
          <w:tab w:val="left" w:pos="2160"/>
        </w:tabs>
        <w:ind w:left="2832" w:hanging="708"/>
        <w:jc w:val="both"/>
        <w:rPr>
          <w:rFonts w:ascii="Bookman Old Style" w:hAnsi="Bookman Old Style"/>
        </w:rPr>
      </w:pPr>
      <w:r w:rsidRPr="008C4B50">
        <w:rPr>
          <w:rFonts w:ascii="Bookman Old Style" w:hAnsi="Bookman Old Style"/>
        </w:rPr>
        <w:tab/>
      </w:r>
      <w:r w:rsidRPr="008C4B50">
        <w:rPr>
          <w:rFonts w:ascii="Bookman Old Style" w:hAnsi="Bookman Old Style"/>
        </w:rPr>
        <w:tab/>
        <w:t>z napisem KSSiP/Dębe</w:t>
      </w:r>
    </w:p>
    <w:p w:rsidR="00817FA6" w:rsidRPr="000E4ABB" w:rsidRDefault="00817FA6" w:rsidP="00817FA6">
      <w:pPr>
        <w:tabs>
          <w:tab w:val="left" w:pos="2160"/>
        </w:tabs>
        <w:jc w:val="both"/>
        <w:rPr>
          <w:rFonts w:ascii="Bookman Old Style" w:hAnsi="Bookman Old Style"/>
        </w:rPr>
      </w:pPr>
    </w:p>
    <w:p w:rsidR="00B64CA1" w:rsidRPr="004879AA" w:rsidRDefault="00CD1F51" w:rsidP="00817FA6">
      <w:pPr>
        <w:tabs>
          <w:tab w:val="left" w:pos="2160"/>
        </w:tabs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13.0</w:t>
      </w:r>
      <w:r w:rsidR="00817FA6">
        <w:rPr>
          <w:rFonts w:ascii="Bookman Old Style" w:hAnsi="Bookman Old Style"/>
        </w:rPr>
        <w:t>0</w:t>
      </w:r>
      <w:r w:rsidR="008C4B50">
        <w:rPr>
          <w:rFonts w:ascii="Bookman Old Style" w:hAnsi="Bookman Old Style"/>
        </w:rPr>
        <w:tab/>
      </w:r>
      <w:r w:rsidR="008C4B50">
        <w:rPr>
          <w:rFonts w:ascii="Bookman Old Style" w:hAnsi="Bookman Old Style"/>
        </w:rPr>
        <w:tab/>
      </w:r>
      <w:r w:rsidR="00B64CA1" w:rsidRPr="004879AA">
        <w:rPr>
          <w:rFonts w:ascii="Bookman Old Style" w:hAnsi="Bookman Old Style"/>
        </w:rPr>
        <w:t>przyjazd i zakwaterowanie uczestników</w:t>
      </w:r>
    </w:p>
    <w:p w:rsidR="00B64CA1" w:rsidRPr="000E4ABB" w:rsidRDefault="00B64CA1" w:rsidP="00771F91">
      <w:pPr>
        <w:spacing w:line="312" w:lineRule="auto"/>
        <w:ind w:left="2880" w:hanging="2880"/>
        <w:rPr>
          <w:rFonts w:ascii="Bookman Old Style" w:hAnsi="Bookman Old Style"/>
          <w:b/>
        </w:rPr>
      </w:pPr>
      <w:r w:rsidRPr="004879AA">
        <w:rPr>
          <w:rFonts w:ascii="Bookman Old Style" w:hAnsi="Bookman Old Style"/>
          <w:b/>
        </w:rPr>
        <w:t xml:space="preserve">             </w:t>
      </w:r>
    </w:p>
    <w:p w:rsidR="00B64CA1" w:rsidRPr="004879AA" w:rsidRDefault="00817FA6" w:rsidP="00771F91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13.</w:t>
      </w:r>
      <w:r w:rsidR="00CD1F51">
        <w:rPr>
          <w:rFonts w:ascii="Bookman Old Style" w:hAnsi="Bookman Old Style"/>
        </w:rPr>
        <w:t>30 – 14. 30</w:t>
      </w:r>
      <w:r w:rsidR="00B64CA1" w:rsidRPr="004879AA">
        <w:rPr>
          <w:rFonts w:ascii="Bookman Old Style" w:hAnsi="Bookman Old Style"/>
        </w:rPr>
        <w:tab/>
      </w:r>
      <w:r w:rsidR="00B64CA1" w:rsidRPr="004879AA">
        <w:rPr>
          <w:rFonts w:ascii="Bookman Old Style" w:hAnsi="Bookman Old Style"/>
        </w:rPr>
        <w:tab/>
        <w:t xml:space="preserve">obiad </w:t>
      </w:r>
    </w:p>
    <w:p w:rsidR="00B64CA1" w:rsidRPr="000E4ABB" w:rsidRDefault="00B64CA1" w:rsidP="00771F91">
      <w:pPr>
        <w:spacing w:before="60"/>
        <w:jc w:val="both"/>
        <w:rPr>
          <w:rFonts w:ascii="Bookman Old Style" w:hAnsi="Bookman Old Style"/>
        </w:rPr>
      </w:pPr>
    </w:p>
    <w:p w:rsidR="00B64CA1" w:rsidRDefault="00BD7BD4" w:rsidP="00B60E13">
      <w:pPr>
        <w:pStyle w:val="Tekstpodstawowy"/>
        <w:ind w:left="2832" w:hanging="2832"/>
        <w:jc w:val="left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14</w:t>
      </w:r>
      <w:r w:rsidR="00B64CA1" w:rsidRPr="004879AA">
        <w:rPr>
          <w:rFonts w:ascii="Bookman Old Style" w:hAnsi="Bookman Old Style"/>
          <w:b/>
          <w:szCs w:val="24"/>
        </w:rPr>
        <w:t>.</w:t>
      </w:r>
      <w:r w:rsidR="00CD1F51">
        <w:rPr>
          <w:rFonts w:ascii="Bookman Old Style" w:hAnsi="Bookman Old Style"/>
          <w:b/>
          <w:szCs w:val="24"/>
        </w:rPr>
        <w:t>30</w:t>
      </w:r>
      <w:r w:rsidR="00B64CA1" w:rsidRPr="004879AA">
        <w:rPr>
          <w:rFonts w:ascii="Bookman Old Style" w:hAnsi="Bookman Old Style"/>
          <w:b/>
          <w:szCs w:val="24"/>
        </w:rPr>
        <w:t xml:space="preserve"> – 1</w:t>
      </w:r>
      <w:r w:rsidR="00CD1F51">
        <w:rPr>
          <w:rFonts w:ascii="Bookman Old Style" w:hAnsi="Bookman Old Style"/>
          <w:b/>
          <w:szCs w:val="24"/>
        </w:rPr>
        <w:t>6</w:t>
      </w:r>
      <w:r w:rsidR="00B64CA1" w:rsidRPr="004879AA">
        <w:rPr>
          <w:rFonts w:ascii="Bookman Old Style" w:hAnsi="Bookman Old Style"/>
          <w:b/>
          <w:szCs w:val="24"/>
        </w:rPr>
        <w:t>.</w:t>
      </w:r>
      <w:r w:rsidR="00CD1F51">
        <w:rPr>
          <w:rFonts w:ascii="Bookman Old Style" w:hAnsi="Bookman Old Style"/>
          <w:b/>
          <w:szCs w:val="24"/>
        </w:rPr>
        <w:t>00</w:t>
      </w:r>
      <w:r w:rsidR="00B64CA1" w:rsidRPr="004879AA">
        <w:rPr>
          <w:rFonts w:ascii="Bookman Old Style" w:hAnsi="Bookman Old Style"/>
          <w:b/>
          <w:szCs w:val="24"/>
        </w:rPr>
        <w:tab/>
      </w:r>
      <w:r w:rsidR="00CD1F51" w:rsidRPr="00CD1F51">
        <w:rPr>
          <w:rFonts w:ascii="Bookman Old Style" w:hAnsi="Bookman Old Style"/>
          <w:b/>
          <w:szCs w:val="24"/>
        </w:rPr>
        <w:t xml:space="preserve">Wprowadzenie do tematyki dotyczącej przestępczości gospodarczej i walki z korupcją, </w:t>
      </w:r>
      <w:r w:rsidR="00B60E13">
        <w:rPr>
          <w:rFonts w:ascii="Bookman Old Style" w:hAnsi="Bookman Old Style"/>
          <w:b/>
          <w:szCs w:val="24"/>
        </w:rPr>
        <w:br/>
      </w:r>
      <w:r w:rsidR="00CD1F51" w:rsidRPr="00CD1F51">
        <w:rPr>
          <w:rFonts w:ascii="Bookman Old Style" w:hAnsi="Bookman Old Style"/>
          <w:b/>
          <w:szCs w:val="24"/>
        </w:rPr>
        <w:t>w tym omówienie problematyki zwalczania przekupstwa funkcjonariuszy publicznych</w:t>
      </w:r>
      <w:r w:rsidR="00454208">
        <w:rPr>
          <w:rFonts w:ascii="Bookman Old Style" w:hAnsi="Bookman Old Style"/>
          <w:b/>
          <w:szCs w:val="24"/>
        </w:rPr>
        <w:t>.</w:t>
      </w:r>
    </w:p>
    <w:p w:rsidR="00B64CA1" w:rsidRDefault="00B64CA1" w:rsidP="00454208">
      <w:pPr>
        <w:pStyle w:val="Tekstpodstawowy"/>
        <w:spacing w:before="120"/>
        <w:ind w:left="45" w:hanging="45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szCs w:val="24"/>
        </w:rPr>
        <w:t>P</w:t>
      </w:r>
      <w:r w:rsidR="00BD7BD4">
        <w:rPr>
          <w:rFonts w:ascii="Bookman Old Style" w:hAnsi="Bookman Old Style"/>
          <w:szCs w:val="24"/>
        </w:rPr>
        <w:t xml:space="preserve">rowadzący – </w:t>
      </w:r>
      <w:r w:rsidR="00CD1F51">
        <w:rPr>
          <w:rFonts w:ascii="Bookman Old Style" w:hAnsi="Bookman Old Style"/>
          <w:szCs w:val="24"/>
        </w:rPr>
        <w:t>Krzysztof Wójcik</w:t>
      </w:r>
    </w:p>
    <w:p w:rsidR="00CD1F51" w:rsidRDefault="00CD1F51" w:rsidP="001254A6">
      <w:pPr>
        <w:pStyle w:val="Tekstpodstawowy"/>
        <w:ind w:left="2832"/>
        <w:rPr>
          <w:rFonts w:ascii="Bookman Old Style" w:hAnsi="Bookman Old Style"/>
          <w:szCs w:val="24"/>
        </w:rPr>
      </w:pPr>
    </w:p>
    <w:p w:rsidR="00CD1F51" w:rsidRDefault="00CD1F51" w:rsidP="00CD1F51">
      <w:pPr>
        <w:pStyle w:val="Tekstpodstawowy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16.00</w:t>
      </w:r>
      <w:r w:rsidRPr="00CD1F51">
        <w:rPr>
          <w:rFonts w:ascii="Bookman Old Style" w:hAnsi="Bookman Old Style"/>
          <w:szCs w:val="24"/>
        </w:rPr>
        <w:t xml:space="preserve"> – 16</w:t>
      </w:r>
      <w:r>
        <w:rPr>
          <w:rFonts w:ascii="Bookman Old Style" w:hAnsi="Bookman Old Style"/>
          <w:szCs w:val="24"/>
        </w:rPr>
        <w:t>.15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 xml:space="preserve">przerwa </w:t>
      </w:r>
      <w:r w:rsidR="007C3392" w:rsidRPr="007C3392">
        <w:rPr>
          <w:rFonts w:ascii="Bookman Old Style" w:hAnsi="Bookman Old Style"/>
          <w:szCs w:val="24"/>
        </w:rPr>
        <w:t>na kawę lub herbatę</w:t>
      </w:r>
    </w:p>
    <w:p w:rsidR="000E42C5" w:rsidRDefault="000E42C5" w:rsidP="000E42C5">
      <w:pPr>
        <w:pStyle w:val="Tekstpodstawowy"/>
        <w:rPr>
          <w:rFonts w:ascii="Bookman Old Style" w:hAnsi="Bookman Old Style"/>
          <w:szCs w:val="24"/>
        </w:rPr>
      </w:pPr>
    </w:p>
    <w:p w:rsidR="000E42C5" w:rsidRDefault="00CD1F51" w:rsidP="00B60E13">
      <w:pPr>
        <w:pStyle w:val="Tekstpodstawowy"/>
        <w:ind w:left="2832" w:hanging="2832"/>
        <w:jc w:val="left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16.15 – 17.4</w:t>
      </w:r>
      <w:r w:rsidR="000E42C5" w:rsidRPr="000E42C5">
        <w:rPr>
          <w:rFonts w:ascii="Bookman Old Style" w:hAnsi="Bookman Old Style"/>
          <w:b/>
          <w:szCs w:val="24"/>
        </w:rPr>
        <w:t>5</w:t>
      </w:r>
      <w:r>
        <w:rPr>
          <w:rFonts w:ascii="Bookman Old Style" w:hAnsi="Bookman Old Style"/>
          <w:b/>
          <w:szCs w:val="24"/>
        </w:rPr>
        <w:tab/>
      </w:r>
      <w:r w:rsidRPr="00CD1F51">
        <w:rPr>
          <w:rFonts w:ascii="Bookman Old Style" w:hAnsi="Bookman Old Style"/>
          <w:b/>
          <w:szCs w:val="24"/>
        </w:rPr>
        <w:t>Modele przeciwdziałania nadużyciom i korupcji oraz jej zwalczania, ze szczególnym uwzględnieniem spec</w:t>
      </w:r>
      <w:r w:rsidR="00454208">
        <w:rPr>
          <w:rFonts w:ascii="Bookman Old Style" w:hAnsi="Bookman Old Style"/>
          <w:b/>
          <w:szCs w:val="24"/>
        </w:rPr>
        <w:t>yfiki funkcjonowania korporacji.</w:t>
      </w:r>
      <w:r w:rsidRPr="00CD1F51">
        <w:rPr>
          <w:rFonts w:ascii="Bookman Old Style" w:hAnsi="Bookman Old Style"/>
          <w:b/>
          <w:szCs w:val="24"/>
        </w:rPr>
        <w:t xml:space="preserve"> </w:t>
      </w:r>
      <w:r w:rsidRPr="00CD1F51">
        <w:rPr>
          <w:rFonts w:ascii="Bookman Old Style" w:hAnsi="Bookman Old Style"/>
          <w:b/>
          <w:szCs w:val="24"/>
        </w:rPr>
        <w:tab/>
      </w:r>
    </w:p>
    <w:p w:rsidR="001254A6" w:rsidRDefault="001254A6" w:rsidP="00454208">
      <w:pPr>
        <w:pStyle w:val="Tekstpodstawowy"/>
        <w:spacing w:before="120"/>
        <w:ind w:left="2829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Prowadzący – </w:t>
      </w:r>
      <w:r w:rsidR="00CD1F51">
        <w:rPr>
          <w:rFonts w:ascii="Bookman Old Style" w:hAnsi="Bookman Old Style"/>
          <w:szCs w:val="24"/>
        </w:rPr>
        <w:t>Krzysztof Wójcik</w:t>
      </w:r>
    </w:p>
    <w:p w:rsidR="00A40D61" w:rsidRPr="004879AA" w:rsidRDefault="00A40D61" w:rsidP="001254A6">
      <w:pPr>
        <w:pStyle w:val="Tekstpodstawowy"/>
        <w:rPr>
          <w:rFonts w:ascii="Bookman Old Style" w:hAnsi="Bookman Old Style"/>
          <w:b/>
          <w:szCs w:val="24"/>
        </w:rPr>
      </w:pPr>
    </w:p>
    <w:p w:rsidR="00B64CA1" w:rsidRDefault="00A40D61" w:rsidP="006119C8">
      <w:pPr>
        <w:tabs>
          <w:tab w:val="left" w:pos="2880"/>
        </w:tabs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18</w:t>
      </w:r>
      <w:r w:rsidR="00B64CA1" w:rsidRPr="006119C8">
        <w:rPr>
          <w:rFonts w:ascii="Bookman Old Style" w:hAnsi="Bookman Old Style"/>
        </w:rPr>
        <w:t>.00</w:t>
      </w:r>
      <w:r w:rsidR="00B64CA1">
        <w:rPr>
          <w:rFonts w:ascii="Bookman Old Style" w:hAnsi="Bookman Old Style"/>
        </w:rPr>
        <w:tab/>
        <w:t>kolacja</w:t>
      </w:r>
    </w:p>
    <w:p w:rsidR="00446E87" w:rsidRDefault="00446E87" w:rsidP="006119C8">
      <w:pPr>
        <w:tabs>
          <w:tab w:val="left" w:pos="2880"/>
        </w:tabs>
        <w:spacing w:before="60"/>
        <w:jc w:val="both"/>
        <w:rPr>
          <w:rFonts w:ascii="Bookman Old Style" w:hAnsi="Bookman Old Style"/>
        </w:rPr>
      </w:pPr>
    </w:p>
    <w:p w:rsidR="009B2229" w:rsidRDefault="009B2229" w:rsidP="006119C8">
      <w:pPr>
        <w:tabs>
          <w:tab w:val="left" w:pos="2880"/>
        </w:tabs>
        <w:spacing w:before="60"/>
        <w:jc w:val="both"/>
        <w:rPr>
          <w:rFonts w:ascii="Bookman Old Style" w:hAnsi="Bookman Old Style"/>
        </w:rPr>
      </w:pPr>
    </w:p>
    <w:p w:rsidR="00454208" w:rsidRDefault="00454208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DA1CA2" w:rsidRDefault="00DA1CA2" w:rsidP="00771F91">
      <w:pPr>
        <w:spacing w:before="60"/>
        <w:jc w:val="both"/>
        <w:rPr>
          <w:rFonts w:ascii="Bookman Old Style" w:hAnsi="Bookman Old Style"/>
          <w:b/>
          <w:sz w:val="20"/>
          <w:szCs w:val="20"/>
        </w:rPr>
      </w:pPr>
    </w:p>
    <w:p w:rsidR="00B64CA1" w:rsidRPr="00484414" w:rsidRDefault="009C2693" w:rsidP="00771F91">
      <w:pPr>
        <w:spacing w:before="6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pict>
          <v:shape id="_x0000_i1039" type="#_x0000_t75" style="width:470.6pt;height:6.25pt" o:hrpct="0" o:hralign="center" o:hr="t">
            <v:imagedata r:id="rId9" o:title="" croptop="34079f"/>
          </v:shape>
        </w:pict>
      </w:r>
    </w:p>
    <w:p w:rsidR="00B64CA1" w:rsidRPr="00803A76" w:rsidRDefault="00CD1F51" w:rsidP="00771F91">
      <w:pPr>
        <w:spacing w:before="6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WTOREK</w:t>
      </w:r>
      <w:r w:rsidR="00B64CA1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24 listopada</w:t>
      </w:r>
      <w:r w:rsidR="00B64CA1">
        <w:rPr>
          <w:rFonts w:ascii="Bookman Old Style" w:hAnsi="Bookman Old Style"/>
          <w:b/>
        </w:rPr>
        <w:t xml:space="preserve"> 2015</w:t>
      </w:r>
      <w:r w:rsidR="00B64CA1" w:rsidRPr="00803A76">
        <w:rPr>
          <w:rFonts w:ascii="Bookman Old Style" w:hAnsi="Bookman Old Style"/>
          <w:b/>
        </w:rPr>
        <w:t xml:space="preserve">  r.</w:t>
      </w:r>
    </w:p>
    <w:p w:rsidR="00B64CA1" w:rsidRPr="00905950" w:rsidRDefault="009C2693" w:rsidP="00771F91">
      <w:pPr>
        <w:spacing w:before="6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pict>
          <v:shape id="_x0000_i1040" type="#_x0000_t75" style="width:470.6pt;height:6.25pt" o:hrpct="0" o:hralign="center" o:hr="t">
            <v:imagedata r:id="rId9" o:title="" croptop="34079f"/>
          </v:shape>
        </w:pict>
      </w:r>
    </w:p>
    <w:p w:rsidR="00B64CA1" w:rsidRPr="002229C7" w:rsidRDefault="00CD1F51" w:rsidP="00771F91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8.00 – 9.0</w:t>
      </w:r>
      <w:r w:rsidR="00B64CA1" w:rsidRPr="002229C7">
        <w:rPr>
          <w:rFonts w:ascii="Bookman Old Style" w:hAnsi="Bookman Old Style"/>
        </w:rPr>
        <w:t>0</w:t>
      </w:r>
      <w:r w:rsidR="00B64CA1" w:rsidRPr="002229C7">
        <w:rPr>
          <w:rFonts w:ascii="Bookman Old Style" w:hAnsi="Bookman Old Style"/>
        </w:rPr>
        <w:tab/>
      </w:r>
      <w:r w:rsidR="00B64CA1" w:rsidRPr="002229C7">
        <w:rPr>
          <w:rFonts w:ascii="Bookman Old Style" w:hAnsi="Bookman Old Style"/>
        </w:rPr>
        <w:tab/>
      </w:r>
      <w:r w:rsidR="00B64CA1" w:rsidRPr="002229C7">
        <w:rPr>
          <w:rFonts w:ascii="Bookman Old Style" w:hAnsi="Bookman Old Style"/>
        </w:rPr>
        <w:tab/>
        <w:t>śniadanie</w:t>
      </w:r>
    </w:p>
    <w:p w:rsidR="00B64CA1" w:rsidRPr="002229C7" w:rsidRDefault="00B64CA1" w:rsidP="00771F91">
      <w:pPr>
        <w:pStyle w:val="Tekstpodstawowy"/>
        <w:rPr>
          <w:rFonts w:ascii="Bookman Old Style" w:hAnsi="Bookman Old Style"/>
          <w:b/>
          <w:szCs w:val="24"/>
        </w:rPr>
      </w:pPr>
    </w:p>
    <w:p w:rsidR="001254A6" w:rsidRDefault="007B6B4B" w:rsidP="00454208">
      <w:pPr>
        <w:tabs>
          <w:tab w:val="left" w:pos="2880"/>
        </w:tabs>
        <w:spacing w:before="120"/>
        <w:ind w:left="2880" w:hanging="288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9.0</w:t>
      </w:r>
      <w:r w:rsidR="00B64CA1" w:rsidRPr="002229C7">
        <w:rPr>
          <w:rFonts w:ascii="Bookman Old Style" w:hAnsi="Bookman Old Style"/>
          <w:b/>
        </w:rPr>
        <w:t>0 – 10.</w:t>
      </w:r>
      <w:r>
        <w:rPr>
          <w:rFonts w:ascii="Bookman Old Style" w:hAnsi="Bookman Old Style"/>
          <w:b/>
        </w:rPr>
        <w:t>3</w:t>
      </w:r>
      <w:r w:rsidR="00B64CA1" w:rsidRPr="00763E56">
        <w:rPr>
          <w:rFonts w:ascii="Bookman Old Style" w:hAnsi="Bookman Old Style"/>
          <w:b/>
        </w:rPr>
        <w:t>0</w:t>
      </w:r>
      <w:r w:rsidR="00B64CA1">
        <w:rPr>
          <w:rFonts w:ascii="Bookman Old Style" w:hAnsi="Bookman Old Style"/>
          <w:b/>
        </w:rPr>
        <w:tab/>
      </w:r>
      <w:r w:rsidR="007C3392" w:rsidRPr="007C3392">
        <w:rPr>
          <w:rFonts w:ascii="Bookman Old Style" w:hAnsi="Bookman Old Style"/>
          <w:b/>
        </w:rPr>
        <w:t>Krajowe i międzynarodowe regulacje prawne dotyczące zwalczania korupcji funkcjonariuszy publicznych w międzynarodowych transakcjach handlowych, ze szczególnym uwzględnieniem Konwencji o zwalczaniu przekupstwa zagranicznych funkcjonariuszy</w:t>
      </w:r>
      <w:r w:rsidR="007C3392">
        <w:rPr>
          <w:rFonts w:ascii="Bookman Old Style" w:hAnsi="Bookman Old Style"/>
          <w:b/>
        </w:rPr>
        <w:tab/>
      </w:r>
      <w:r w:rsidR="007C3392" w:rsidRPr="007C3392">
        <w:rPr>
          <w:rFonts w:ascii="Bookman Old Style" w:hAnsi="Bookman Old Style"/>
          <w:b/>
        </w:rPr>
        <w:t xml:space="preserve"> </w:t>
      </w:r>
      <w:r w:rsidR="007C3392">
        <w:rPr>
          <w:rFonts w:ascii="Bookman Old Style" w:hAnsi="Bookman Old Style"/>
          <w:b/>
        </w:rPr>
        <w:br/>
      </w:r>
      <w:r w:rsidR="007C3392" w:rsidRPr="007C3392">
        <w:rPr>
          <w:rFonts w:ascii="Bookman Old Style" w:hAnsi="Bookman Old Style"/>
          <w:b/>
        </w:rPr>
        <w:t>w międzynarodowych transakcjach handlowych</w:t>
      </w:r>
      <w:r w:rsidR="00506B0F">
        <w:rPr>
          <w:rFonts w:ascii="Bookman Old Style" w:hAnsi="Bookman Old Style"/>
          <w:b/>
        </w:rPr>
        <w:t xml:space="preserve"> (Dz.U 2001 poz. 264)</w:t>
      </w:r>
      <w:r w:rsidR="00454208">
        <w:rPr>
          <w:rFonts w:ascii="Bookman Old Style" w:hAnsi="Bookman Old Style"/>
          <w:b/>
        </w:rPr>
        <w:t>.</w:t>
      </w:r>
      <w:r w:rsidR="00B64CA1">
        <w:rPr>
          <w:rFonts w:ascii="Bookman Old Style" w:hAnsi="Bookman Old Style"/>
          <w:b/>
        </w:rPr>
        <w:br/>
      </w:r>
      <w:r w:rsidR="002D1993">
        <w:rPr>
          <w:rFonts w:ascii="Bookman Old Style" w:hAnsi="Bookman Old Style"/>
        </w:rPr>
        <w:t>Prowadzący – Jacek Łazaro</w:t>
      </w:r>
      <w:r w:rsidR="007C3392">
        <w:rPr>
          <w:rFonts w:ascii="Bookman Old Style" w:hAnsi="Bookman Old Style"/>
        </w:rPr>
        <w:t>wicz</w:t>
      </w:r>
    </w:p>
    <w:p w:rsidR="00B64CA1" w:rsidRPr="009B2229" w:rsidRDefault="00B64CA1" w:rsidP="007C3392">
      <w:pPr>
        <w:pStyle w:val="Tekstpodstawowy"/>
        <w:tabs>
          <w:tab w:val="left" w:pos="180"/>
        </w:tabs>
        <w:spacing w:after="60"/>
        <w:rPr>
          <w:rFonts w:ascii="Bookman Old Style" w:hAnsi="Bookman Old Style"/>
          <w:b/>
          <w:sz w:val="16"/>
          <w:szCs w:val="16"/>
        </w:rPr>
      </w:pPr>
    </w:p>
    <w:p w:rsidR="00B64CA1" w:rsidRPr="002229C7" w:rsidRDefault="007B6B4B" w:rsidP="00771F91">
      <w:pPr>
        <w:pStyle w:val="Tekstpodstawowy"/>
        <w:tabs>
          <w:tab w:val="left" w:pos="180"/>
        </w:tabs>
        <w:spacing w:after="6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10.30 – 10.4</w:t>
      </w:r>
      <w:r w:rsidR="00B64CA1" w:rsidRPr="002229C7">
        <w:rPr>
          <w:rFonts w:ascii="Bookman Old Style" w:hAnsi="Bookman Old Style"/>
          <w:szCs w:val="24"/>
        </w:rPr>
        <w:t>5</w:t>
      </w:r>
      <w:r w:rsidR="00B64CA1" w:rsidRPr="002229C7">
        <w:rPr>
          <w:rFonts w:ascii="Bookman Old Style" w:hAnsi="Bookman Old Style"/>
          <w:b/>
          <w:szCs w:val="24"/>
        </w:rPr>
        <w:tab/>
      </w:r>
      <w:r w:rsidR="00B64CA1" w:rsidRPr="002229C7">
        <w:rPr>
          <w:rFonts w:ascii="Bookman Old Style" w:hAnsi="Bookman Old Style"/>
          <w:b/>
          <w:szCs w:val="24"/>
        </w:rPr>
        <w:tab/>
      </w:r>
      <w:r w:rsidR="00B64CA1" w:rsidRPr="002229C7">
        <w:rPr>
          <w:rFonts w:ascii="Bookman Old Style" w:hAnsi="Bookman Old Style"/>
          <w:szCs w:val="24"/>
        </w:rPr>
        <w:t>przerwa na kawę lub herbatę</w:t>
      </w:r>
    </w:p>
    <w:p w:rsidR="00B64CA1" w:rsidRPr="009B2229" w:rsidRDefault="00B64CA1" w:rsidP="00771F91">
      <w:pPr>
        <w:pStyle w:val="Tekstpodstawowy"/>
        <w:tabs>
          <w:tab w:val="left" w:pos="180"/>
        </w:tabs>
        <w:spacing w:after="60"/>
        <w:rPr>
          <w:rFonts w:ascii="Bookman Old Style" w:hAnsi="Bookman Old Style"/>
          <w:sz w:val="16"/>
          <w:szCs w:val="16"/>
        </w:rPr>
      </w:pPr>
    </w:p>
    <w:p w:rsidR="007C3392" w:rsidRPr="007C3392" w:rsidRDefault="007B6B4B" w:rsidP="007B6B4B">
      <w:pPr>
        <w:tabs>
          <w:tab w:val="left" w:pos="2880"/>
        </w:tabs>
        <w:ind w:left="2880" w:hanging="288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10.45 – 13.00</w:t>
      </w:r>
      <w:r w:rsidR="00B64CA1" w:rsidRPr="002229C7">
        <w:rPr>
          <w:rFonts w:ascii="Bookman Old Style" w:hAnsi="Bookman Old Style"/>
          <w:b/>
        </w:rPr>
        <w:tab/>
      </w:r>
      <w:r w:rsidR="007C3392" w:rsidRPr="007C3392">
        <w:rPr>
          <w:rFonts w:ascii="Bookman Old Style" w:hAnsi="Bookman Old Style"/>
          <w:b/>
        </w:rPr>
        <w:t>Metodyka prowadzenia postępowań przygotowawczych z zakresu przekupstwa zagranicznych i krajowych funkcjonariuszy publicznych w związku z działalnością gospodarczą</w:t>
      </w:r>
      <w:r w:rsidR="00454208">
        <w:rPr>
          <w:rFonts w:ascii="Bookman Old Style" w:hAnsi="Bookman Old Style"/>
          <w:b/>
        </w:rPr>
        <w:t>.</w:t>
      </w:r>
    </w:p>
    <w:p w:rsidR="007C3392" w:rsidRPr="009B2229" w:rsidRDefault="007C3392" w:rsidP="007B6B4B">
      <w:pPr>
        <w:tabs>
          <w:tab w:val="left" w:pos="2880"/>
        </w:tabs>
        <w:ind w:left="2880" w:hanging="2880"/>
        <w:rPr>
          <w:rFonts w:ascii="Bookman Old Style" w:hAnsi="Bookman Old Style"/>
          <w:b/>
          <w:sz w:val="16"/>
          <w:szCs w:val="16"/>
        </w:rPr>
      </w:pPr>
    </w:p>
    <w:p w:rsidR="007C3392" w:rsidRPr="007C3392" w:rsidRDefault="007B6B4B" w:rsidP="007B6B4B">
      <w:pPr>
        <w:tabs>
          <w:tab w:val="left" w:pos="2880"/>
        </w:tabs>
        <w:ind w:left="2880" w:hanging="288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="007C3392" w:rsidRPr="007C3392">
        <w:rPr>
          <w:rFonts w:ascii="Bookman Old Style" w:hAnsi="Bookman Old Style"/>
          <w:b/>
        </w:rPr>
        <w:t>Wyzwania w zakresie skutecznego pociągnięcia do odpowiedzialności i ścigania osób fizycznych oraz prawnych w zakresie przestępstw korupcyjnych, specyfika odpowiedzialności karnej podmiotów zbiorowych, przesłanki pociągnięcia do odpowiedzialności karnej podmiotów zbiorowych za przestępstwo przekupstw</w:t>
      </w:r>
      <w:r w:rsidR="00506B0F">
        <w:rPr>
          <w:rFonts w:ascii="Bookman Old Style" w:hAnsi="Bookman Old Style"/>
          <w:b/>
        </w:rPr>
        <w:t>a funkcjonariuszy publicznych,(U</w:t>
      </w:r>
      <w:r w:rsidR="007C3392" w:rsidRPr="007C3392">
        <w:rPr>
          <w:rFonts w:ascii="Bookman Old Style" w:hAnsi="Bookman Old Style"/>
          <w:b/>
        </w:rPr>
        <w:t>stawa o odpowiedzialności podmiotów zbiorowych</w:t>
      </w:r>
      <w:r w:rsidR="00506B0F">
        <w:rPr>
          <w:rFonts w:ascii="Bookman Old Style" w:hAnsi="Bookman Old Style"/>
          <w:b/>
        </w:rPr>
        <w:t xml:space="preserve"> a czyny zabronione pod groźbą kary Dz.U. 2014 poz. 1417</w:t>
      </w:r>
      <w:r w:rsidR="007C3392" w:rsidRPr="007C3392">
        <w:rPr>
          <w:rFonts w:ascii="Bookman Old Style" w:hAnsi="Bookman Old Style"/>
          <w:b/>
        </w:rPr>
        <w:t>)</w:t>
      </w:r>
      <w:r w:rsidR="00454208">
        <w:rPr>
          <w:rFonts w:ascii="Bookman Old Style" w:hAnsi="Bookman Old Style"/>
          <w:b/>
        </w:rPr>
        <w:t>.</w:t>
      </w:r>
    </w:p>
    <w:p w:rsidR="001254A6" w:rsidRDefault="001254A6" w:rsidP="00454208">
      <w:pPr>
        <w:pStyle w:val="Tekstpodstawowy"/>
        <w:spacing w:before="120"/>
        <w:ind w:left="2829"/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Prowadzący – </w:t>
      </w:r>
      <w:r w:rsidR="002D1993">
        <w:rPr>
          <w:rFonts w:ascii="Bookman Old Style" w:hAnsi="Bookman Old Style"/>
          <w:szCs w:val="24"/>
        </w:rPr>
        <w:t>Jacek Łazaro</w:t>
      </w:r>
      <w:r w:rsidR="007C3392">
        <w:rPr>
          <w:rFonts w:ascii="Bookman Old Style" w:hAnsi="Bookman Old Style"/>
          <w:szCs w:val="24"/>
        </w:rPr>
        <w:t>wicz</w:t>
      </w:r>
    </w:p>
    <w:p w:rsidR="00B64CA1" w:rsidRPr="009B2229" w:rsidRDefault="00B64CA1" w:rsidP="003054B6">
      <w:pPr>
        <w:pStyle w:val="Tekstpodstawowy"/>
        <w:spacing w:line="360" w:lineRule="auto"/>
        <w:rPr>
          <w:rFonts w:ascii="Bookman Old Style" w:hAnsi="Bookman Old Style"/>
          <w:b/>
          <w:sz w:val="16"/>
          <w:szCs w:val="16"/>
        </w:rPr>
      </w:pPr>
    </w:p>
    <w:p w:rsidR="007E7B1A" w:rsidRDefault="007B6B4B" w:rsidP="003054B6">
      <w:pPr>
        <w:pStyle w:val="Tekstpodstawowy"/>
        <w:spacing w:line="360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13.0</w:t>
      </w:r>
      <w:r w:rsidR="007E7B1A" w:rsidRPr="007E7B1A">
        <w:rPr>
          <w:rFonts w:ascii="Bookman Old Style" w:hAnsi="Bookman Old Style"/>
          <w:szCs w:val="24"/>
        </w:rPr>
        <w:t>0</w:t>
      </w:r>
      <w:r w:rsidR="007E7B1A">
        <w:rPr>
          <w:rFonts w:ascii="Bookman Old Style" w:hAnsi="Bookman Old Style"/>
          <w:szCs w:val="24"/>
        </w:rPr>
        <w:t xml:space="preserve"> – 14.</w:t>
      </w:r>
      <w:r>
        <w:rPr>
          <w:rFonts w:ascii="Bookman Old Style" w:hAnsi="Bookman Old Style"/>
          <w:szCs w:val="24"/>
        </w:rPr>
        <w:t>00</w:t>
      </w:r>
      <w:r w:rsidR="007E7B1A">
        <w:rPr>
          <w:rFonts w:ascii="Bookman Old Style" w:hAnsi="Bookman Old Style"/>
          <w:szCs w:val="24"/>
        </w:rPr>
        <w:tab/>
      </w:r>
      <w:r w:rsidR="007E7B1A">
        <w:rPr>
          <w:rFonts w:ascii="Bookman Old Style" w:hAnsi="Bookman Old Style"/>
          <w:szCs w:val="24"/>
        </w:rPr>
        <w:tab/>
        <w:t>obiad</w:t>
      </w:r>
    </w:p>
    <w:p w:rsidR="007E7B1A" w:rsidRPr="009B2229" w:rsidRDefault="007E7B1A" w:rsidP="003054B6">
      <w:pPr>
        <w:pStyle w:val="Tekstpodstawowy"/>
        <w:spacing w:line="360" w:lineRule="auto"/>
        <w:rPr>
          <w:rFonts w:ascii="Bookman Old Style" w:hAnsi="Bookman Old Style"/>
          <w:sz w:val="16"/>
          <w:szCs w:val="16"/>
        </w:rPr>
      </w:pPr>
    </w:p>
    <w:p w:rsidR="007B6B4B" w:rsidRPr="007B6B4B" w:rsidRDefault="007B6B4B" w:rsidP="00B60E13">
      <w:pPr>
        <w:spacing w:after="120"/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14.00 – 16.15</w:t>
      </w:r>
      <w:r w:rsidR="00B64CA1" w:rsidRPr="007E7B1A">
        <w:rPr>
          <w:rFonts w:ascii="Bookman Old Style" w:hAnsi="Bookman Old Style"/>
          <w:b/>
        </w:rPr>
        <w:tab/>
      </w:r>
      <w:r w:rsidRPr="007B6B4B">
        <w:rPr>
          <w:rFonts w:ascii="Bookman Old Style" w:hAnsi="Bookman Old Style"/>
          <w:b/>
        </w:rPr>
        <w:t xml:space="preserve">Zasady stosowania sankcji za przekupstwo zagranicznych funkcjonariuszy publicznych, </w:t>
      </w:r>
      <w:r w:rsidR="00B60E13">
        <w:rPr>
          <w:rFonts w:ascii="Bookman Old Style" w:hAnsi="Bookman Old Style"/>
          <w:b/>
        </w:rPr>
        <w:br/>
      </w:r>
      <w:r w:rsidRPr="007B6B4B">
        <w:rPr>
          <w:rFonts w:ascii="Bookman Old Style" w:hAnsi="Bookman Old Style"/>
          <w:b/>
        </w:rPr>
        <w:t xml:space="preserve">w tym także wobec osób prawnych, poziom sankcji, znaczenie stosowania przy skazaniu konfiskaty (Nawiązanie do art. 3 Konwencji)                 </w:t>
      </w:r>
    </w:p>
    <w:p w:rsidR="007E7B1A" w:rsidRPr="009B2229" w:rsidRDefault="007B6B4B" w:rsidP="009B2229">
      <w:pPr>
        <w:spacing w:after="120"/>
        <w:ind w:left="2832" w:hanging="2832"/>
        <w:rPr>
          <w:rFonts w:ascii="Bookman Old Style" w:hAnsi="Bookman Old Style"/>
          <w:b/>
        </w:rPr>
      </w:pPr>
      <w:r w:rsidRPr="007B6B4B">
        <w:rPr>
          <w:rFonts w:ascii="Bookman Old Style" w:hAnsi="Bookman Old Style"/>
          <w:b/>
        </w:rPr>
        <w:tab/>
        <w:t xml:space="preserve">Ściganie w sprawach dotyczących korupcji </w:t>
      </w:r>
      <w:r w:rsidR="00B60E13">
        <w:rPr>
          <w:rFonts w:ascii="Bookman Old Style" w:hAnsi="Bookman Old Style"/>
          <w:b/>
        </w:rPr>
        <w:br/>
      </w:r>
      <w:r w:rsidRPr="007B6B4B">
        <w:rPr>
          <w:rFonts w:ascii="Bookman Old Style" w:hAnsi="Bookman Old Style"/>
          <w:b/>
        </w:rPr>
        <w:t xml:space="preserve">– najczęściej spotykane sprawy, przegląd praktyki sądowej (z uwzględnieniem orzecznictwa międzynarodowego).     </w:t>
      </w:r>
    </w:p>
    <w:p w:rsidR="007B6B4B" w:rsidRPr="00DA1CA2" w:rsidRDefault="007E7B1A" w:rsidP="00DA1CA2">
      <w:pPr>
        <w:spacing w:after="120"/>
        <w:ind w:left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Prowadzący – </w:t>
      </w:r>
      <w:r w:rsidR="002D1993">
        <w:rPr>
          <w:rFonts w:ascii="Bookman Old Style" w:hAnsi="Bookman Old Style"/>
        </w:rPr>
        <w:t>Jacek Łazaro</w:t>
      </w:r>
      <w:r w:rsidR="007B6B4B">
        <w:rPr>
          <w:rFonts w:ascii="Bookman Old Style" w:hAnsi="Bookman Old Style"/>
        </w:rPr>
        <w:t>wicz</w:t>
      </w:r>
    </w:p>
    <w:p w:rsidR="00DA1CA2" w:rsidRPr="00DA1CA2" w:rsidRDefault="00DA1CA2" w:rsidP="007B6B4B">
      <w:pPr>
        <w:tabs>
          <w:tab w:val="left" w:pos="2880"/>
        </w:tabs>
        <w:spacing w:before="60"/>
        <w:jc w:val="both"/>
        <w:rPr>
          <w:rFonts w:ascii="Bookman Old Style" w:hAnsi="Bookman Old Style"/>
          <w:sz w:val="16"/>
          <w:szCs w:val="16"/>
        </w:rPr>
      </w:pPr>
    </w:p>
    <w:p w:rsidR="00B64CA1" w:rsidRPr="002229C7" w:rsidRDefault="008B310B" w:rsidP="007B6B4B">
      <w:pPr>
        <w:tabs>
          <w:tab w:val="left" w:pos="2880"/>
        </w:tabs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17.3</w:t>
      </w:r>
      <w:r w:rsidR="007B6B4B">
        <w:rPr>
          <w:rFonts w:ascii="Bookman Old Style" w:hAnsi="Bookman Old Style"/>
        </w:rPr>
        <w:t>0</w:t>
      </w:r>
      <w:r w:rsidR="007B6B4B">
        <w:rPr>
          <w:rFonts w:ascii="Bookman Old Style" w:hAnsi="Bookman Old Style"/>
        </w:rPr>
        <w:tab/>
      </w:r>
      <w:r w:rsidR="00B64CA1" w:rsidRPr="002229C7">
        <w:rPr>
          <w:rFonts w:ascii="Bookman Old Style" w:hAnsi="Bookman Old Style"/>
        </w:rPr>
        <w:t>kolacja</w:t>
      </w:r>
    </w:p>
    <w:p w:rsidR="00446E87" w:rsidRDefault="00446E87" w:rsidP="00771F91">
      <w:pPr>
        <w:spacing w:before="60"/>
        <w:jc w:val="both"/>
        <w:rPr>
          <w:rFonts w:ascii="Bookman Old Style" w:hAnsi="Bookman Old Style"/>
        </w:rPr>
      </w:pPr>
    </w:p>
    <w:p w:rsidR="009B2229" w:rsidRPr="002229C7" w:rsidRDefault="009B2229" w:rsidP="00771F91">
      <w:pPr>
        <w:spacing w:before="60"/>
        <w:jc w:val="both"/>
        <w:rPr>
          <w:rFonts w:ascii="Bookman Old Style" w:hAnsi="Bookman Old Style"/>
        </w:rPr>
      </w:pPr>
    </w:p>
    <w:p w:rsidR="00B64CA1" w:rsidRPr="00052445" w:rsidRDefault="009C2693" w:rsidP="00771F91">
      <w:pPr>
        <w:spacing w:before="6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pict>
          <v:shape id="_x0000_i1041" type="#_x0000_t75" style="width:470.6pt;height:6.25pt" o:hrpct="0" o:hralign="center" o:hr="t">
            <v:imagedata r:id="rId9" o:title="" croptop="34079f"/>
          </v:shape>
        </w:pict>
      </w:r>
    </w:p>
    <w:p w:rsidR="00B64CA1" w:rsidRPr="002550E0" w:rsidRDefault="00DE0706" w:rsidP="00771F91">
      <w:pPr>
        <w:spacing w:before="6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ŚRODA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5420E6">
        <w:rPr>
          <w:rFonts w:ascii="Bookman Old Style" w:hAnsi="Bookman Old Style"/>
          <w:b/>
        </w:rPr>
        <w:tab/>
        <w:t xml:space="preserve"> 25</w:t>
      </w:r>
      <w:r w:rsidR="004D191F">
        <w:rPr>
          <w:rFonts w:ascii="Bookman Old Style" w:hAnsi="Bookman Old Style"/>
          <w:b/>
        </w:rPr>
        <w:t xml:space="preserve"> listopada</w:t>
      </w:r>
      <w:r w:rsidR="00B64CA1" w:rsidRPr="002550E0">
        <w:rPr>
          <w:rFonts w:ascii="Bookman Old Style" w:hAnsi="Bookman Old Style"/>
          <w:b/>
        </w:rPr>
        <w:t xml:space="preserve"> 201</w:t>
      </w:r>
      <w:r w:rsidR="00B64CA1">
        <w:rPr>
          <w:rFonts w:ascii="Bookman Old Style" w:hAnsi="Bookman Old Style"/>
          <w:b/>
        </w:rPr>
        <w:t>5</w:t>
      </w:r>
      <w:r w:rsidR="00B64CA1" w:rsidRPr="002550E0">
        <w:rPr>
          <w:rFonts w:ascii="Bookman Old Style" w:hAnsi="Bookman Old Style"/>
          <w:b/>
        </w:rPr>
        <w:t xml:space="preserve"> r.</w:t>
      </w:r>
    </w:p>
    <w:p w:rsidR="00B64CA1" w:rsidRPr="00905950" w:rsidRDefault="009C2693" w:rsidP="00771F91">
      <w:pPr>
        <w:spacing w:before="6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pict>
          <v:shape id="_x0000_i1042" type="#_x0000_t75" style="width:470.6pt;height:6.25pt" o:hrpct="0" o:hralign="center" o:hr="t">
            <v:imagedata r:id="rId9" o:title="" croptop="34079f"/>
          </v:shape>
        </w:pict>
      </w:r>
    </w:p>
    <w:p w:rsidR="00B64CA1" w:rsidRPr="00840D34" w:rsidRDefault="00506B0F" w:rsidP="00771F91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7.30 – 8.3</w:t>
      </w:r>
      <w:r w:rsidR="00B64CA1" w:rsidRPr="00840D34">
        <w:rPr>
          <w:rFonts w:ascii="Bookman Old Style" w:hAnsi="Bookman Old Style"/>
        </w:rPr>
        <w:t>0</w:t>
      </w:r>
      <w:r w:rsidR="00B64CA1" w:rsidRPr="00840D34">
        <w:rPr>
          <w:rFonts w:ascii="Bookman Old Style" w:hAnsi="Bookman Old Style"/>
        </w:rPr>
        <w:tab/>
      </w:r>
      <w:r w:rsidR="00B64CA1" w:rsidRPr="00840D34">
        <w:rPr>
          <w:rFonts w:ascii="Bookman Old Style" w:hAnsi="Bookman Old Style"/>
        </w:rPr>
        <w:tab/>
      </w:r>
      <w:r w:rsidR="00B64CA1" w:rsidRPr="00840D34">
        <w:rPr>
          <w:rFonts w:ascii="Bookman Old Style" w:hAnsi="Bookman Old Style"/>
        </w:rPr>
        <w:tab/>
        <w:t>śniadanie</w:t>
      </w:r>
    </w:p>
    <w:p w:rsidR="00454208" w:rsidRDefault="00506B0F" w:rsidP="00454208">
      <w:pPr>
        <w:spacing w:before="120" w:after="120"/>
        <w:ind w:left="2829" w:hanging="282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8.3</w:t>
      </w:r>
      <w:r w:rsidR="00B64CA1" w:rsidRPr="00840D34">
        <w:rPr>
          <w:rFonts w:ascii="Bookman Old Style" w:hAnsi="Bookman Old Style"/>
          <w:b/>
        </w:rPr>
        <w:t>0</w:t>
      </w:r>
      <w:r w:rsidR="00B60E13">
        <w:rPr>
          <w:rFonts w:ascii="Bookman Old Style" w:hAnsi="Bookman Old Style"/>
          <w:b/>
        </w:rPr>
        <w:t xml:space="preserve"> – 10</w:t>
      </w:r>
      <w:r w:rsidR="00B64CA1" w:rsidRPr="00840D34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</w:t>
      </w:r>
      <w:r w:rsidR="00B64CA1" w:rsidRPr="00840D34">
        <w:rPr>
          <w:rFonts w:ascii="Bookman Old Style" w:hAnsi="Bookman Old Style"/>
          <w:b/>
        </w:rPr>
        <w:t>0</w:t>
      </w:r>
      <w:r w:rsidR="00B64CA1" w:rsidRPr="00840D34">
        <w:rPr>
          <w:rFonts w:ascii="Bookman Old Style" w:hAnsi="Bookman Old Style"/>
          <w:b/>
        </w:rPr>
        <w:tab/>
      </w:r>
      <w:r w:rsidR="00B60E13" w:rsidRPr="00B60E13">
        <w:rPr>
          <w:rFonts w:ascii="Bookman Old Style" w:hAnsi="Bookman Old Style"/>
          <w:b/>
        </w:rPr>
        <w:t>„Kl</w:t>
      </w:r>
      <w:r w:rsidR="001E79CC">
        <w:rPr>
          <w:rFonts w:ascii="Bookman Old Style" w:hAnsi="Bookman Old Style"/>
          <w:b/>
        </w:rPr>
        <w:t>auzula bezkarności” art. 229 §</w:t>
      </w:r>
      <w:r w:rsidR="00B60E13" w:rsidRPr="00B60E13">
        <w:rPr>
          <w:rFonts w:ascii="Bookman Old Style" w:hAnsi="Bookman Old Style"/>
          <w:b/>
        </w:rPr>
        <w:t xml:space="preserve"> 6 k.k., zakres obowiązywania, w tym w odniesieniu </w:t>
      </w:r>
      <w:r w:rsidR="00B60E13">
        <w:rPr>
          <w:rFonts w:ascii="Bookman Old Style" w:hAnsi="Bookman Old Style"/>
          <w:b/>
        </w:rPr>
        <w:br/>
      </w:r>
      <w:r w:rsidR="00B60E13" w:rsidRPr="00B60E13">
        <w:rPr>
          <w:rFonts w:ascii="Bookman Old Style" w:hAnsi="Bookman Old Style"/>
          <w:b/>
        </w:rPr>
        <w:t xml:space="preserve">do przestępstwa przekupstwa zagranicznego funkcjonariusza publicznego </w:t>
      </w:r>
      <w:r w:rsidR="00B60E13">
        <w:rPr>
          <w:rFonts w:ascii="Bookman Old Style" w:hAnsi="Bookman Old Style"/>
          <w:b/>
        </w:rPr>
        <w:br/>
      </w:r>
      <w:r w:rsidR="00B60E13" w:rsidRPr="00B60E13">
        <w:rPr>
          <w:rFonts w:ascii="Bookman Old Style" w:hAnsi="Bookman Old Style"/>
          <w:b/>
        </w:rPr>
        <w:t xml:space="preserve">w międzynarodowych transakcjach handlowych. Wybrane środki prawne służące do zwalczania przestępstw korupcyjnych  </w:t>
      </w:r>
    </w:p>
    <w:p w:rsidR="00B64CA1" w:rsidRPr="00840D34" w:rsidRDefault="00B60E13" w:rsidP="00454208">
      <w:pPr>
        <w:ind w:left="2829" w:hanging="2829"/>
        <w:rPr>
          <w:rFonts w:ascii="Bookman Old Style" w:hAnsi="Bookman Old Style"/>
        </w:rPr>
      </w:pPr>
      <w:r w:rsidRPr="00B60E13">
        <w:rPr>
          <w:rFonts w:ascii="Bookman Old Style" w:hAnsi="Bookman Old Style"/>
          <w:b/>
        </w:rPr>
        <w:t xml:space="preserve">    </w:t>
      </w:r>
      <w:r w:rsidR="00446E87">
        <w:rPr>
          <w:rFonts w:ascii="Bookman Old Style" w:hAnsi="Bookman Old Style"/>
          <w:b/>
        </w:rPr>
        <w:tab/>
      </w:r>
      <w:r w:rsidR="00446E87">
        <w:rPr>
          <w:rFonts w:ascii="Bookman Old Style" w:hAnsi="Bookman Old Style"/>
        </w:rPr>
        <w:t xml:space="preserve">Prowadzący – </w:t>
      </w:r>
      <w:r>
        <w:rPr>
          <w:rFonts w:ascii="Bookman Old Style" w:hAnsi="Bookman Old Style"/>
        </w:rPr>
        <w:t>Zbigniew Górszczyk</w:t>
      </w:r>
    </w:p>
    <w:p w:rsidR="00B64CA1" w:rsidRPr="00B60E13" w:rsidRDefault="00B64CA1" w:rsidP="00771F91">
      <w:pPr>
        <w:spacing w:line="360" w:lineRule="auto"/>
        <w:ind w:left="2124" w:firstLine="708"/>
        <w:jc w:val="both"/>
        <w:rPr>
          <w:rFonts w:ascii="Bookman Old Style" w:hAnsi="Bookman Old Style"/>
          <w:sz w:val="16"/>
          <w:szCs w:val="16"/>
        </w:rPr>
      </w:pPr>
    </w:p>
    <w:p w:rsidR="00B64CA1" w:rsidRPr="00840D34" w:rsidRDefault="00B60E13" w:rsidP="00771F91">
      <w:pPr>
        <w:pStyle w:val="Tekstpodstawowy"/>
        <w:spacing w:line="360" w:lineRule="auto"/>
        <w:ind w:left="2880" w:hanging="288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10</w:t>
      </w:r>
      <w:r w:rsidR="00B64CA1" w:rsidRPr="00840D34">
        <w:rPr>
          <w:rFonts w:ascii="Bookman Old Style" w:hAnsi="Bookman Old Style"/>
          <w:szCs w:val="24"/>
        </w:rPr>
        <w:t>.</w:t>
      </w:r>
      <w:r w:rsidR="00506B0F">
        <w:rPr>
          <w:rFonts w:ascii="Bookman Old Style" w:hAnsi="Bookman Old Style"/>
          <w:szCs w:val="24"/>
        </w:rPr>
        <w:t>0</w:t>
      </w:r>
      <w:r w:rsidR="00B64CA1" w:rsidRPr="00840D34">
        <w:rPr>
          <w:rFonts w:ascii="Bookman Old Style" w:hAnsi="Bookman Old Style"/>
          <w:szCs w:val="24"/>
        </w:rPr>
        <w:t xml:space="preserve">0 – </w:t>
      </w:r>
      <w:r>
        <w:rPr>
          <w:rFonts w:ascii="Bookman Old Style" w:hAnsi="Bookman Old Style"/>
          <w:szCs w:val="24"/>
        </w:rPr>
        <w:t>10</w:t>
      </w:r>
      <w:r w:rsidR="00B64CA1" w:rsidRPr="00840D34">
        <w:rPr>
          <w:rFonts w:ascii="Bookman Old Style" w:hAnsi="Bookman Old Style"/>
          <w:szCs w:val="24"/>
        </w:rPr>
        <w:t>.</w:t>
      </w:r>
      <w:r w:rsidR="00506B0F">
        <w:rPr>
          <w:rFonts w:ascii="Bookman Old Style" w:hAnsi="Bookman Old Style"/>
          <w:szCs w:val="24"/>
        </w:rPr>
        <w:t>1</w:t>
      </w:r>
      <w:r w:rsidR="00B64CA1" w:rsidRPr="00840D34">
        <w:rPr>
          <w:rFonts w:ascii="Bookman Old Style" w:hAnsi="Bookman Old Style"/>
          <w:szCs w:val="24"/>
        </w:rPr>
        <w:t>5</w:t>
      </w:r>
      <w:r w:rsidR="00B64CA1" w:rsidRPr="00840D34">
        <w:rPr>
          <w:rFonts w:ascii="Bookman Old Style" w:hAnsi="Bookman Old Style"/>
          <w:b/>
          <w:szCs w:val="24"/>
        </w:rPr>
        <w:tab/>
      </w:r>
      <w:r w:rsidR="00B64CA1" w:rsidRPr="00840D34">
        <w:rPr>
          <w:rFonts w:ascii="Bookman Old Style" w:hAnsi="Bookman Old Style"/>
          <w:szCs w:val="24"/>
        </w:rPr>
        <w:t>przerwa na kawę lub herbatę</w:t>
      </w:r>
    </w:p>
    <w:p w:rsidR="00B64CA1" w:rsidRPr="00B60E13" w:rsidRDefault="00B64CA1" w:rsidP="00771F91">
      <w:pPr>
        <w:pStyle w:val="Tekstpodstawowy"/>
        <w:spacing w:line="360" w:lineRule="auto"/>
        <w:ind w:left="2880" w:hanging="2880"/>
        <w:rPr>
          <w:rFonts w:ascii="Bookman Old Style" w:hAnsi="Bookman Old Style"/>
          <w:sz w:val="16"/>
          <w:szCs w:val="16"/>
        </w:rPr>
      </w:pPr>
    </w:p>
    <w:p w:rsidR="00E36CE9" w:rsidRDefault="00506B0F" w:rsidP="00B60E13">
      <w:pPr>
        <w:spacing w:after="120"/>
        <w:ind w:left="2832" w:hanging="2832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10.1</w:t>
      </w:r>
      <w:r w:rsidR="00B60E13">
        <w:rPr>
          <w:rFonts w:ascii="Bookman Old Style" w:hAnsi="Bookman Old Style"/>
          <w:b/>
        </w:rPr>
        <w:t>5</w:t>
      </w:r>
      <w:r w:rsidR="00B64CA1" w:rsidRPr="00840D34">
        <w:rPr>
          <w:rFonts w:ascii="Bookman Old Style" w:hAnsi="Bookman Old Style"/>
          <w:b/>
        </w:rPr>
        <w:t xml:space="preserve"> – 11.</w:t>
      </w:r>
      <w:r>
        <w:rPr>
          <w:rFonts w:ascii="Bookman Old Style" w:hAnsi="Bookman Old Style"/>
          <w:b/>
        </w:rPr>
        <w:t>45</w:t>
      </w:r>
      <w:r w:rsidR="00B64CA1" w:rsidRPr="00840D34">
        <w:rPr>
          <w:rFonts w:ascii="Bookman Old Style" w:hAnsi="Bookman Old Style"/>
          <w:b/>
        </w:rPr>
        <w:tab/>
      </w:r>
      <w:r w:rsidR="00B60E13" w:rsidRPr="00B60E13">
        <w:rPr>
          <w:rFonts w:ascii="Bookman Old Style" w:hAnsi="Bookman Old Style"/>
          <w:b/>
        </w:rPr>
        <w:t xml:space="preserve">Obszary przestępczości gospodarczej </w:t>
      </w:r>
      <w:r w:rsidR="00B60E13">
        <w:rPr>
          <w:rFonts w:ascii="Bookman Old Style" w:hAnsi="Bookman Old Style"/>
          <w:b/>
        </w:rPr>
        <w:br/>
      </w:r>
      <w:r w:rsidR="00BA64EA">
        <w:rPr>
          <w:rFonts w:ascii="Bookman Old Style" w:hAnsi="Bookman Old Style"/>
          <w:b/>
        </w:rPr>
        <w:t xml:space="preserve">i korupcyjnej w Polsce. Współpraca prokuratury </w:t>
      </w:r>
      <w:r w:rsidR="00BA64EA">
        <w:rPr>
          <w:rFonts w:ascii="Bookman Old Style" w:hAnsi="Bookman Old Style"/>
          <w:b/>
        </w:rPr>
        <w:br/>
        <w:t>z innymi organami państwowymi.</w:t>
      </w:r>
      <w:r w:rsidR="00E36CE9">
        <w:rPr>
          <w:rFonts w:ascii="Bookman Old Style" w:hAnsi="Bookman Old Style"/>
          <w:b/>
        </w:rPr>
        <w:tab/>
      </w:r>
    </w:p>
    <w:p w:rsidR="00B64CA1" w:rsidRPr="00840D34" w:rsidRDefault="00E36CE9" w:rsidP="00E36CE9">
      <w:pPr>
        <w:spacing w:after="120"/>
        <w:ind w:left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Prowadzący – </w:t>
      </w:r>
      <w:r w:rsidR="00B60E13">
        <w:rPr>
          <w:rFonts w:ascii="Bookman Old Style" w:hAnsi="Bookman Old Style"/>
        </w:rPr>
        <w:t>Zbigniew Górszczyk</w:t>
      </w:r>
    </w:p>
    <w:p w:rsidR="00B64CA1" w:rsidRPr="00B60E13" w:rsidRDefault="00B64CA1" w:rsidP="00771F91">
      <w:pPr>
        <w:keepNext/>
        <w:autoSpaceDE w:val="0"/>
        <w:autoSpaceDN w:val="0"/>
        <w:adjustRightInd w:val="0"/>
        <w:ind w:left="2832"/>
        <w:jc w:val="both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B60E13" w:rsidRDefault="00506B0F" w:rsidP="0036705E">
      <w:pPr>
        <w:tabs>
          <w:tab w:val="left" w:pos="2880"/>
        </w:tabs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11.45</w:t>
      </w:r>
      <w:r w:rsidR="00B60E13">
        <w:rPr>
          <w:rFonts w:ascii="Bookman Old Style" w:hAnsi="Bookman Old Style"/>
        </w:rPr>
        <w:t xml:space="preserve"> – 12.3</w:t>
      </w:r>
      <w:r w:rsidR="00E36CE9">
        <w:rPr>
          <w:rFonts w:ascii="Bookman Old Style" w:hAnsi="Bookman Old Style"/>
        </w:rPr>
        <w:t>0</w:t>
      </w:r>
      <w:r w:rsidR="00B64CA1" w:rsidRPr="0036705E">
        <w:rPr>
          <w:rFonts w:ascii="Bookman Old Style" w:hAnsi="Bookman Old Style"/>
        </w:rPr>
        <w:tab/>
        <w:t>obiad</w:t>
      </w:r>
    </w:p>
    <w:p w:rsidR="00B60E13" w:rsidRPr="00C03A90" w:rsidRDefault="00B60E13" w:rsidP="0036705E">
      <w:pPr>
        <w:tabs>
          <w:tab w:val="left" w:pos="2880"/>
        </w:tabs>
        <w:spacing w:before="60"/>
        <w:jc w:val="both"/>
        <w:rPr>
          <w:rFonts w:ascii="Bookman Old Style" w:hAnsi="Bookman Old Style"/>
          <w:sz w:val="16"/>
          <w:szCs w:val="16"/>
        </w:rPr>
      </w:pPr>
    </w:p>
    <w:p w:rsidR="00B64CA1" w:rsidRPr="00E33C8F" w:rsidRDefault="00B60E13" w:rsidP="00B60E13">
      <w:pPr>
        <w:tabs>
          <w:tab w:val="left" w:pos="2880"/>
        </w:tabs>
        <w:spacing w:before="60"/>
        <w:ind w:left="2880" w:hanging="2880"/>
        <w:jc w:val="both"/>
        <w:rPr>
          <w:rFonts w:ascii="Bookman Old Style" w:hAnsi="Bookman Old Style"/>
        </w:rPr>
      </w:pPr>
      <w:r w:rsidRPr="00E33C8F">
        <w:rPr>
          <w:rFonts w:ascii="Bookman Old Style" w:hAnsi="Bookman Old Style"/>
        </w:rPr>
        <w:t>12.45</w:t>
      </w:r>
      <w:r w:rsidRPr="00E33C8F">
        <w:rPr>
          <w:rFonts w:ascii="Bookman Old Style" w:hAnsi="Bookman Old Style"/>
        </w:rPr>
        <w:tab/>
        <w:t xml:space="preserve">odjazd autokaru z ośrodka szkoleniowego </w:t>
      </w:r>
      <w:r w:rsidRPr="00E33C8F">
        <w:rPr>
          <w:rFonts w:ascii="Bookman Old Style" w:hAnsi="Bookman Old Style"/>
        </w:rPr>
        <w:br/>
        <w:t>w Dębem do Warszawy</w:t>
      </w:r>
    </w:p>
    <w:p w:rsidR="00E36CE9" w:rsidRPr="00E33C8F" w:rsidRDefault="00E36CE9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36CE9" w:rsidRDefault="00E36CE9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1254A6" w:rsidRDefault="001254A6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1254A6" w:rsidRDefault="001254A6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1254A6" w:rsidRDefault="001254A6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36CE9" w:rsidRDefault="00E36CE9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36CE9" w:rsidRDefault="00E36CE9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B64CA1" w:rsidRPr="000A78A4" w:rsidRDefault="00B64CA1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Program szkolenia dostępny jest na Platformie Szkoleniowej KSSiP pod adresem:</w:t>
      </w:r>
    </w:p>
    <w:p w:rsidR="00B64CA1" w:rsidRPr="000A78A4" w:rsidRDefault="009C2693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12" w:history="1">
        <w:r w:rsidR="00B64CA1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B64CA1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B64CA1" w:rsidRPr="000A78A4" w:rsidRDefault="00B64CA1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oraz na stronie internetowej KSSiP pod adresem: www.kssip.gov.pl</w:t>
      </w:r>
    </w:p>
    <w:p w:rsidR="00B64CA1" w:rsidRPr="000A78A4" w:rsidRDefault="00B64CA1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B64CA1" w:rsidRPr="000A78A4" w:rsidRDefault="00B64CA1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Zaświadczenie potwierdzające udział w szkoleniu generowane jest za pośrednictwem Platformy Szkoleniowej KSSiP. Warunkiem uzyskania zaświadczenia jest obecność na szkoleniu oraz uzupełnienie znajdującej się na Platformie Szkoleniowej anonimowej ankiety ewaluacyjnej (znajdującej się pod programem szkolenia) d</w:t>
      </w:r>
      <w:r w:rsidR="009E5AC4">
        <w:rPr>
          <w:rFonts w:ascii="Bookman Old Style" w:hAnsi="Bookman Old Style"/>
          <w:sz w:val="20"/>
          <w:szCs w:val="20"/>
        </w:rPr>
        <w:t xml:space="preserve">ostępnej w dniach </w:t>
      </w:r>
      <w:r w:rsidR="009E5AC4">
        <w:rPr>
          <w:rFonts w:ascii="Bookman Old Style" w:hAnsi="Bookman Old Style"/>
          <w:sz w:val="20"/>
          <w:szCs w:val="20"/>
        </w:rPr>
        <w:br/>
        <w:t xml:space="preserve">od </w:t>
      </w:r>
      <w:r w:rsidR="00454208">
        <w:rPr>
          <w:rFonts w:ascii="Bookman Old Style" w:hAnsi="Bookman Old Style"/>
          <w:sz w:val="20"/>
          <w:szCs w:val="20"/>
        </w:rPr>
        <w:t>26 listopada</w:t>
      </w:r>
      <w:r w:rsidR="009E5AC4">
        <w:rPr>
          <w:rFonts w:ascii="Bookman Old Style" w:hAnsi="Bookman Old Style"/>
          <w:sz w:val="20"/>
          <w:szCs w:val="20"/>
        </w:rPr>
        <w:t xml:space="preserve"> 2015 r. do </w:t>
      </w:r>
      <w:r w:rsidR="00454208">
        <w:rPr>
          <w:rFonts w:ascii="Bookman Old Style" w:hAnsi="Bookman Old Style"/>
          <w:sz w:val="20"/>
          <w:szCs w:val="20"/>
        </w:rPr>
        <w:t>28 grudnia</w:t>
      </w:r>
      <w:r w:rsidRPr="000A78A4">
        <w:rPr>
          <w:rFonts w:ascii="Bookman Old Style" w:hAnsi="Bookman Old Style"/>
          <w:sz w:val="20"/>
          <w:szCs w:val="20"/>
        </w:rPr>
        <w:t xml:space="preserve"> 2015 r.</w:t>
      </w:r>
    </w:p>
    <w:p w:rsidR="00B64CA1" w:rsidRDefault="00B64CA1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454208" w:rsidRDefault="00454208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454208" w:rsidRDefault="00454208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454208" w:rsidRDefault="00454208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454208" w:rsidRDefault="00454208" w:rsidP="00454208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Z upoważnienia Zastępcy Dyrektora</w:t>
      </w:r>
      <w:r>
        <w:rPr>
          <w:rFonts w:ascii="Bookman Old Style" w:hAnsi="Bookman Old Style"/>
          <w:bCs/>
          <w:i/>
          <w:iCs/>
          <w:sz w:val="18"/>
          <w:szCs w:val="18"/>
        </w:rPr>
        <w:br/>
        <w:t>Krajowej Szkoły Sądownictwa i Prokuratury</w:t>
      </w:r>
      <w:r>
        <w:rPr>
          <w:rFonts w:ascii="Bookman Old Style" w:hAnsi="Bookman Old Style"/>
          <w:bCs/>
          <w:i/>
          <w:iCs/>
          <w:sz w:val="18"/>
          <w:szCs w:val="18"/>
        </w:rPr>
        <w:br/>
        <w:t>ds. Szkolenia Ustawicznego i Współpracy Międzynarodowej</w:t>
      </w:r>
    </w:p>
    <w:p w:rsidR="00454208" w:rsidRDefault="00454208" w:rsidP="00454208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sędziego Adama Czerwińskiego</w:t>
      </w:r>
    </w:p>
    <w:p w:rsidR="00454208" w:rsidRDefault="00454208" w:rsidP="00454208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/-/</w:t>
      </w:r>
    </w:p>
    <w:p w:rsidR="00454208" w:rsidRDefault="00454208" w:rsidP="00454208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Kierownik Działu Planowania Szkoleń</w:t>
      </w:r>
    </w:p>
    <w:p w:rsidR="00454208" w:rsidRPr="000A78A4" w:rsidRDefault="00454208" w:rsidP="00454208">
      <w:pPr>
        <w:tabs>
          <w:tab w:val="left" w:pos="5580"/>
        </w:tabs>
        <w:ind w:left="360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sędzia Greta Książkiewicz</w:t>
      </w:r>
    </w:p>
    <w:p w:rsidR="00454208" w:rsidRDefault="00454208" w:rsidP="00454208">
      <w:pPr>
        <w:tabs>
          <w:tab w:val="left" w:pos="142"/>
        </w:tabs>
        <w:spacing w:line="360" w:lineRule="auto"/>
        <w:ind w:left="2340" w:firstLine="492"/>
        <w:jc w:val="both"/>
        <w:rPr>
          <w:rFonts w:ascii="Bookman Old Style" w:hAnsi="Bookman Old Style"/>
          <w:sz w:val="22"/>
          <w:szCs w:val="22"/>
        </w:rPr>
      </w:pPr>
    </w:p>
    <w:p w:rsidR="00454208" w:rsidRPr="000A78A4" w:rsidRDefault="00454208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sectPr w:rsidR="00454208" w:rsidRPr="000A78A4" w:rsidSect="009B2229">
      <w:type w:val="continuous"/>
      <w:pgSz w:w="11906" w:h="16838"/>
      <w:pgMar w:top="567" w:right="1418" w:bottom="567" w:left="1418" w:header="0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693" w:rsidRDefault="009C2693">
      <w:r>
        <w:separator/>
      </w:r>
    </w:p>
  </w:endnote>
  <w:endnote w:type="continuationSeparator" w:id="0">
    <w:p w:rsidR="009C2693" w:rsidRDefault="009C2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693" w:rsidRDefault="009C2693">
      <w:r>
        <w:separator/>
      </w:r>
    </w:p>
  </w:footnote>
  <w:footnote w:type="continuationSeparator" w:id="0">
    <w:p w:rsidR="009C2693" w:rsidRDefault="009C2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33E2B"/>
    <w:multiLevelType w:val="hybridMultilevel"/>
    <w:tmpl w:val="6DEA1F42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0B7D7080"/>
    <w:multiLevelType w:val="multilevel"/>
    <w:tmpl w:val="B6DED424"/>
    <w:lvl w:ilvl="0">
      <w:start w:val="18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ECF496D"/>
    <w:multiLevelType w:val="multilevel"/>
    <w:tmpl w:val="9078F13E"/>
    <w:lvl w:ilvl="0">
      <w:start w:val="18"/>
      <w:numFmt w:val="none"/>
      <w:lvlText w:val="19.00"/>
      <w:lvlJc w:val="left"/>
      <w:pPr>
        <w:tabs>
          <w:tab w:val="num" w:pos="2850"/>
        </w:tabs>
        <w:ind w:left="2850" w:hanging="285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3558"/>
        </w:tabs>
        <w:ind w:left="3558" w:hanging="28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266"/>
        </w:tabs>
        <w:ind w:left="4266" w:hanging="28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974"/>
        </w:tabs>
        <w:ind w:left="4974" w:hanging="28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682"/>
        </w:tabs>
        <w:ind w:left="5682" w:hanging="285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390"/>
        </w:tabs>
        <w:ind w:left="6390" w:hanging="285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098"/>
        </w:tabs>
        <w:ind w:left="7098" w:hanging="285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06"/>
        </w:tabs>
        <w:ind w:left="7806" w:hanging="285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14"/>
        </w:tabs>
        <w:ind w:left="8514" w:hanging="2850"/>
      </w:pPr>
      <w:rPr>
        <w:rFonts w:cs="Times New Roman" w:hint="default"/>
      </w:rPr>
    </w:lvl>
  </w:abstractNum>
  <w:abstractNum w:abstractNumId="3">
    <w:nsid w:val="347B0F56"/>
    <w:multiLevelType w:val="multilevel"/>
    <w:tmpl w:val="F68C174A"/>
    <w:lvl w:ilvl="0">
      <w:start w:val="18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3F5E2783"/>
    <w:multiLevelType w:val="multilevel"/>
    <w:tmpl w:val="03701EE6"/>
    <w:lvl w:ilvl="0">
      <w:start w:val="18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913FA"/>
    <w:multiLevelType w:val="hybridMultilevel"/>
    <w:tmpl w:val="2D9ACD7A"/>
    <w:lvl w:ilvl="0" w:tplc="0415000F">
      <w:start w:val="1"/>
      <w:numFmt w:val="decimal"/>
      <w:lvlText w:val="%1.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7">
    <w:nsid w:val="505C29A1"/>
    <w:multiLevelType w:val="multilevel"/>
    <w:tmpl w:val="9CFE2826"/>
    <w:lvl w:ilvl="0">
      <w:start w:val="18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508F3EB5"/>
    <w:multiLevelType w:val="hybridMultilevel"/>
    <w:tmpl w:val="AFFCEF5C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9">
    <w:nsid w:val="54E10AC4"/>
    <w:multiLevelType w:val="multilevel"/>
    <w:tmpl w:val="7D6E6EF6"/>
    <w:lvl w:ilvl="0">
      <w:start w:val="18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5F824DE5"/>
    <w:multiLevelType w:val="hybridMultilevel"/>
    <w:tmpl w:val="1B3C33F4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1"/>
  </w:num>
  <w:num w:numId="5">
    <w:abstractNumId w:val="6"/>
  </w:num>
  <w:num w:numId="6">
    <w:abstractNumId w:val="10"/>
  </w:num>
  <w:num w:numId="7">
    <w:abstractNumId w:val="0"/>
  </w:num>
  <w:num w:numId="8">
    <w:abstractNumId w:val="8"/>
  </w:num>
  <w:num w:numId="9">
    <w:abstractNumId w:val="7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10440"/>
    <w:rsid w:val="0002287F"/>
    <w:rsid w:val="0004334C"/>
    <w:rsid w:val="00052445"/>
    <w:rsid w:val="000633BF"/>
    <w:rsid w:val="00075B3E"/>
    <w:rsid w:val="0008059A"/>
    <w:rsid w:val="0008604D"/>
    <w:rsid w:val="000A78A4"/>
    <w:rsid w:val="000E42C5"/>
    <w:rsid w:val="000E4ABB"/>
    <w:rsid w:val="001254A6"/>
    <w:rsid w:val="00143A12"/>
    <w:rsid w:val="00192E49"/>
    <w:rsid w:val="001B7140"/>
    <w:rsid w:val="001D731E"/>
    <w:rsid w:val="001E667A"/>
    <w:rsid w:val="001E79CC"/>
    <w:rsid w:val="002229C7"/>
    <w:rsid w:val="00224677"/>
    <w:rsid w:val="002272B9"/>
    <w:rsid w:val="00235F6E"/>
    <w:rsid w:val="002550E0"/>
    <w:rsid w:val="00257720"/>
    <w:rsid w:val="00273C76"/>
    <w:rsid w:val="00284B16"/>
    <w:rsid w:val="002A19ED"/>
    <w:rsid w:val="002B2568"/>
    <w:rsid w:val="002D1993"/>
    <w:rsid w:val="002D2B81"/>
    <w:rsid w:val="002E1C44"/>
    <w:rsid w:val="003054B6"/>
    <w:rsid w:val="00322D18"/>
    <w:rsid w:val="003377DE"/>
    <w:rsid w:val="0035344E"/>
    <w:rsid w:val="0036705E"/>
    <w:rsid w:val="00393D2F"/>
    <w:rsid w:val="00393FEB"/>
    <w:rsid w:val="00394944"/>
    <w:rsid w:val="003A756A"/>
    <w:rsid w:val="003B6601"/>
    <w:rsid w:val="0040690B"/>
    <w:rsid w:val="00446E87"/>
    <w:rsid w:val="00446F27"/>
    <w:rsid w:val="00447768"/>
    <w:rsid w:val="00454208"/>
    <w:rsid w:val="00484414"/>
    <w:rsid w:val="004879AA"/>
    <w:rsid w:val="0049426B"/>
    <w:rsid w:val="004A7874"/>
    <w:rsid w:val="004D191F"/>
    <w:rsid w:val="004E3CFA"/>
    <w:rsid w:val="004E4749"/>
    <w:rsid w:val="00506B0F"/>
    <w:rsid w:val="0052031B"/>
    <w:rsid w:val="00522B01"/>
    <w:rsid w:val="00540A1B"/>
    <w:rsid w:val="005420E6"/>
    <w:rsid w:val="00542D3D"/>
    <w:rsid w:val="00556117"/>
    <w:rsid w:val="00565DB5"/>
    <w:rsid w:val="00590F69"/>
    <w:rsid w:val="005A05D1"/>
    <w:rsid w:val="005A0CC6"/>
    <w:rsid w:val="005D2EF9"/>
    <w:rsid w:val="005E0500"/>
    <w:rsid w:val="006119C8"/>
    <w:rsid w:val="00633CAD"/>
    <w:rsid w:val="006553C4"/>
    <w:rsid w:val="00671610"/>
    <w:rsid w:val="006A7F48"/>
    <w:rsid w:val="006C3102"/>
    <w:rsid w:val="006C55F6"/>
    <w:rsid w:val="007006EC"/>
    <w:rsid w:val="00706D00"/>
    <w:rsid w:val="00715A5E"/>
    <w:rsid w:val="00722BD1"/>
    <w:rsid w:val="00731613"/>
    <w:rsid w:val="0075336A"/>
    <w:rsid w:val="00754897"/>
    <w:rsid w:val="00763E56"/>
    <w:rsid w:val="0076550D"/>
    <w:rsid w:val="00771F91"/>
    <w:rsid w:val="007830D4"/>
    <w:rsid w:val="007A02D8"/>
    <w:rsid w:val="007B6B4B"/>
    <w:rsid w:val="007C3392"/>
    <w:rsid w:val="007D03E0"/>
    <w:rsid w:val="007D62DD"/>
    <w:rsid w:val="007D72A9"/>
    <w:rsid w:val="007E7B1A"/>
    <w:rsid w:val="007F08AD"/>
    <w:rsid w:val="00802C87"/>
    <w:rsid w:val="00803A76"/>
    <w:rsid w:val="00817FA6"/>
    <w:rsid w:val="0084084A"/>
    <w:rsid w:val="00840D34"/>
    <w:rsid w:val="008565BD"/>
    <w:rsid w:val="00864626"/>
    <w:rsid w:val="00892590"/>
    <w:rsid w:val="008B310B"/>
    <w:rsid w:val="008C4B50"/>
    <w:rsid w:val="008C4F27"/>
    <w:rsid w:val="008F32A8"/>
    <w:rsid w:val="00905950"/>
    <w:rsid w:val="00923E0E"/>
    <w:rsid w:val="00925528"/>
    <w:rsid w:val="009337A3"/>
    <w:rsid w:val="009406B1"/>
    <w:rsid w:val="00955B26"/>
    <w:rsid w:val="00965419"/>
    <w:rsid w:val="00986C4F"/>
    <w:rsid w:val="00996620"/>
    <w:rsid w:val="009A49BF"/>
    <w:rsid w:val="009B2229"/>
    <w:rsid w:val="009B3652"/>
    <w:rsid w:val="009C2693"/>
    <w:rsid w:val="009D214D"/>
    <w:rsid w:val="009E5AC4"/>
    <w:rsid w:val="00A40D61"/>
    <w:rsid w:val="00A40ED7"/>
    <w:rsid w:val="00A427F3"/>
    <w:rsid w:val="00A52794"/>
    <w:rsid w:val="00A55F20"/>
    <w:rsid w:val="00A57599"/>
    <w:rsid w:val="00A73B30"/>
    <w:rsid w:val="00AC5AE8"/>
    <w:rsid w:val="00AC5B0C"/>
    <w:rsid w:val="00AD73FB"/>
    <w:rsid w:val="00AE2E09"/>
    <w:rsid w:val="00B33CA3"/>
    <w:rsid w:val="00B503BB"/>
    <w:rsid w:val="00B60E13"/>
    <w:rsid w:val="00B64CA1"/>
    <w:rsid w:val="00B71092"/>
    <w:rsid w:val="00B8639C"/>
    <w:rsid w:val="00BA0173"/>
    <w:rsid w:val="00BA54D3"/>
    <w:rsid w:val="00BA64EA"/>
    <w:rsid w:val="00BB3449"/>
    <w:rsid w:val="00BD25A7"/>
    <w:rsid w:val="00BD7BD4"/>
    <w:rsid w:val="00BF04C5"/>
    <w:rsid w:val="00C03A90"/>
    <w:rsid w:val="00C115A4"/>
    <w:rsid w:val="00C573AD"/>
    <w:rsid w:val="00C70899"/>
    <w:rsid w:val="00CC2961"/>
    <w:rsid w:val="00CD0539"/>
    <w:rsid w:val="00CD1F51"/>
    <w:rsid w:val="00D07190"/>
    <w:rsid w:val="00D07A08"/>
    <w:rsid w:val="00D107D3"/>
    <w:rsid w:val="00D37441"/>
    <w:rsid w:val="00DA1CA2"/>
    <w:rsid w:val="00DA3258"/>
    <w:rsid w:val="00DD3E52"/>
    <w:rsid w:val="00DE0706"/>
    <w:rsid w:val="00DF12AB"/>
    <w:rsid w:val="00E24538"/>
    <w:rsid w:val="00E33C8F"/>
    <w:rsid w:val="00E35A15"/>
    <w:rsid w:val="00E36CE9"/>
    <w:rsid w:val="00E37D59"/>
    <w:rsid w:val="00E45799"/>
    <w:rsid w:val="00E624F1"/>
    <w:rsid w:val="00E73243"/>
    <w:rsid w:val="00E94C43"/>
    <w:rsid w:val="00EA00CD"/>
    <w:rsid w:val="00EC1A81"/>
    <w:rsid w:val="00EE0565"/>
    <w:rsid w:val="00EE0631"/>
    <w:rsid w:val="00F028B4"/>
    <w:rsid w:val="00F12E92"/>
    <w:rsid w:val="00F429E4"/>
    <w:rsid w:val="00F433F6"/>
    <w:rsid w:val="00FB745C"/>
    <w:rsid w:val="00FE4E96"/>
    <w:rsid w:val="00FF11B8"/>
    <w:rsid w:val="00FF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A4703C-92AE-46B3-A593-02F965AA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B0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rsid w:val="0036705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670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670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705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6705E"/>
    <w:rPr>
      <w:rFonts w:cs="Times New Roman"/>
      <w:vertAlign w:val="superscript"/>
    </w:rPr>
  </w:style>
  <w:style w:type="character" w:customStyle="1" w:styleId="caps">
    <w:name w:val="caps"/>
    <w:rsid w:val="00FB7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1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zkolenia.kssip.gov.pl/logi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staniak@kssip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.klimczyk@kssip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7DACC-0CFC-44B6-9667-20C28BF26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1196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Małgorzata Staniak</cp:lastModifiedBy>
  <cp:revision>5</cp:revision>
  <cp:lastPrinted>2015-07-23T11:57:00Z</cp:lastPrinted>
  <dcterms:created xsi:type="dcterms:W3CDTF">2015-05-12T12:47:00Z</dcterms:created>
  <dcterms:modified xsi:type="dcterms:W3CDTF">2015-07-24T10:14:00Z</dcterms:modified>
</cp:coreProperties>
</file>