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615536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49107C">
              <w:rPr>
                <w:rFonts w:ascii="Bookman Old Style" w:hAnsi="Bookman Old Style"/>
                <w:sz w:val="22"/>
                <w:szCs w:val="22"/>
              </w:rPr>
              <w:t>90.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615536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615536" w:rsidRDefault="00615536" w:rsidP="00615536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„</w:t>
            </w:r>
            <w:r w:rsidRPr="00615536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ODPOWIEDZIALNOŚĆ SKARBU PAŃSTWA ZA NIESŁUSZNE SKAZANIE, ZASTOSOWANIE ŚRODKA ZABEZPIECZAJĄCEGO, NIESŁUSZNE TYMCZASOWE ARESZTOWANIE LUB ZATRZYMANIE</w:t>
            </w:r>
            <w:r>
              <w:rPr>
                <w:rFonts w:ascii="Bookman Old Style" w:hAnsi="Bookman Old Style" w:cs="Bookman Old Style"/>
                <w:b/>
                <w:bCs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61553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 xml:space="preserve">sędziowie 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 xml:space="preserve">sądów okręgowych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orzekając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y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wydziałach karnych i asystenci sędziów orzekających w tych wydziałach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, prokuratorzy i as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 xml:space="preserve">ystenci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prokurat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ora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615536" w:rsidP="0061553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B1183A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B1183A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0A48" w:rsidP="0061553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615536">
              <w:rPr>
                <w:rFonts w:ascii="Bookman Old Style" w:hAnsi="Bookman Old Style"/>
                <w:b/>
                <w:sz w:val="22"/>
                <w:szCs w:val="22"/>
              </w:rPr>
              <w:t>8-20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15536">
              <w:rPr>
                <w:rFonts w:ascii="Bookman Old Style" w:hAnsi="Bookman Old Style"/>
                <w:b/>
                <w:sz w:val="22"/>
                <w:szCs w:val="22"/>
              </w:rPr>
              <w:t>marca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615536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E28D3" w:rsidRPr="00077CCB" w:rsidRDefault="00B1183A" w:rsidP="0061553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22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 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774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20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61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,</w:t>
            </w:r>
            <w:r w:rsidR="00615536" w:rsidRPr="00615536">
              <w:rPr>
                <w:rFonts w:ascii="Bookman Old Style" w:hAnsi="Bookman Old Style"/>
                <w:sz w:val="22"/>
                <w:szCs w:val="22"/>
              </w:rPr>
              <w:t xml:space="preserve"> 774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15536" w:rsidRPr="00615536">
              <w:rPr>
                <w:rFonts w:ascii="Bookman Old Style" w:hAnsi="Bookman Old Style"/>
                <w:sz w:val="22"/>
                <w:szCs w:val="22"/>
              </w:rPr>
              <w:t>21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15536" w:rsidRPr="00615536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49107C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36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Monika 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Sędłak</w:t>
            </w:r>
          </w:p>
          <w:p w:rsidR="007E28D3" w:rsidRPr="00DE5F47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615536" w:rsidRPr="00615536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m.sedlak@kssip.gov.pl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81 4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40</w:t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8</w:t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7 </w:t>
            </w:r>
            <w:r w:rsidR="00615536">
              <w:rPr>
                <w:rFonts w:ascii="Bookman Old Style" w:hAnsi="Bookman Old Style"/>
                <w:sz w:val="22"/>
                <w:szCs w:val="22"/>
              </w:rPr>
              <w:t>22</w:t>
            </w:r>
          </w:p>
          <w:p w:rsidR="007E28D3" w:rsidRPr="00C80A48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61553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FF366C">
        <w:trPr>
          <w:trHeight w:val="226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15536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461B85" w:rsidP="0061553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D</w:t>
            </w:r>
            <w:r w:rsidR="00615536">
              <w:rPr>
                <w:rFonts w:ascii="Bookman Old Style" w:hAnsi="Bookman Old Style"/>
                <w:b/>
                <w:sz w:val="22"/>
                <w:szCs w:val="22"/>
              </w:rPr>
              <w:t>ariusz Kala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1553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6C" w:rsidRPr="00FF366C" w:rsidRDefault="00FF366C" w:rsidP="00615536">
            <w:pPr>
              <w:jc w:val="both"/>
              <w:rPr>
                <w:rFonts w:ascii="Bookman Old Style" w:eastAsia="Bookman Old Style" w:hAnsi="Bookman Old Style" w:cs="Bookman Old Style"/>
                <w:sz w:val="8"/>
                <w:szCs w:val="8"/>
              </w:rPr>
            </w:pPr>
          </w:p>
          <w:p w:rsidR="00615536" w:rsidRDefault="00615536" w:rsidP="00615536">
            <w:pPr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615536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dr nauk prawnych, sędzia Sądu Najwyższego, wykładowca Krajowej Szkoły Sądownictwa i Prokuratury, prof. </w:t>
            </w:r>
            <w:proofErr w:type="spellStart"/>
            <w:r w:rsidRPr="00615536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nadzw</w:t>
            </w:r>
            <w:proofErr w:type="spellEnd"/>
            <w:r w:rsidRPr="00615536">
              <w:rPr>
                <w:rFonts w:ascii="Bookman Old Style" w:eastAsia="Bookman Old Style" w:hAnsi="Bookman Old Style" w:cs="Bookman Old Style"/>
                <w:sz w:val="22"/>
                <w:szCs w:val="22"/>
              </w:rPr>
              <w:t>. w Katedrze Prawa Karnego KPSW w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 </w:t>
            </w:r>
            <w:r w:rsidRPr="00615536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Bydgoszczy; autor, współautor i redaktor kilkudziesięciu  publikacji z zakresu prawa karnego i procesu karnego (w tym odnoszących się do materii objętej tytułem szkolenia), teorii i filozofii prawa, kultury języka polskiego w praktyce prawniczej, relacji med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iów i wymiaru sprawiedliwości.</w:t>
            </w:r>
          </w:p>
          <w:p w:rsidR="00461B85" w:rsidRPr="00615536" w:rsidRDefault="00461B85" w:rsidP="00615536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FF366C">
        <w:trPr>
          <w:trHeight w:val="49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61553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61553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615536">
              <w:rPr>
                <w:rFonts w:ascii="Bookman Old Style" w:hAnsi="Bookman Old Style"/>
                <w:b/>
                <w:sz w:val="22"/>
                <w:szCs w:val="22"/>
              </w:rPr>
              <w:t>8 marca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615536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615536" w:rsidP="0077495E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81976">
              <w:rPr>
                <w:rFonts w:ascii="Bookman Old Style" w:hAnsi="Bookman Old Style"/>
                <w:color w:val="000000"/>
                <w:sz w:val="22"/>
                <w:szCs w:val="22"/>
              </w:rPr>
              <w:t>autokar z Warszawy do Dębego będzie podstawiony w Warszawie na parkingu przy Pałacu Kultury i Nauki, Plac Defilad od strony ul. Marszałkowskiej na przeciwko wejścia do Teatru Dramatycznego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autokar za przednią szybą będzie posiadał tabliczkę z napisem </w:t>
            </w:r>
            <w:proofErr w:type="spellStart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KSSiP</w:t>
            </w:r>
            <w:proofErr w:type="spellEnd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/Dębe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77495E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FF366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77495E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C80A48" w:rsidRDefault="0077495E" w:rsidP="0077495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77495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żądania odszkodowania lub  zadośćuczynienia za niesłuszne skazanie, zastosowanie środka zabezpieczającego, tymczasowe aresztowanie lub zatrzymanie.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77495E" w:rsidP="0077495E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Dariusz Kala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FF366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77495E" w:rsidP="0077495E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77495E" w:rsidRDefault="0077495E" w:rsidP="0077495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bookmarkStart w:id="0" w:name="_Hlk529294804"/>
            <w:r w:rsidRPr="0077495E">
              <w:rPr>
                <w:rFonts w:ascii="Bookman Old Style" w:hAnsi="Bookman Old Style"/>
                <w:b/>
                <w:sz w:val="22"/>
                <w:szCs w:val="22"/>
              </w:rPr>
              <w:t xml:space="preserve">Przesłanki żądania odszkodowania lub  zadośćuczynienia </w:t>
            </w:r>
            <w:r w:rsidRPr="0077495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 niesłuszne skazanie, zastosowanie środka zabezpieczającego, tymczasowe aresztowanie lub zatrzymanie – ciąg dalszy zajęć.</w:t>
            </w:r>
            <w:bookmarkEnd w:id="0"/>
          </w:p>
        </w:tc>
      </w:tr>
      <w:tr w:rsidR="00C80A48" w:rsidRPr="00C80A48" w:rsidTr="0077495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77495E" w:rsidP="0077495E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Dariusz Kala</w:t>
            </w:r>
          </w:p>
        </w:tc>
      </w:tr>
      <w:tr w:rsidR="00C80A48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80A48" w:rsidRPr="00C80A48" w:rsidTr="00FF366C">
        <w:trPr>
          <w:trHeight w:val="469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77495E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77495E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7495E">
              <w:rPr>
                <w:rFonts w:ascii="Bookman Old Style" w:hAnsi="Bookman Old Style"/>
                <w:b/>
                <w:sz w:val="22"/>
                <w:szCs w:val="22"/>
              </w:rPr>
              <w:t>marca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77495E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F366C">
        <w:trPr>
          <w:trHeight w:val="34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C80A48" w:rsidRPr="00B1183A" w:rsidRDefault="00C80A48" w:rsidP="00FF366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FF366C" w:rsidP="00FF366C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F366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Ustalenie wysokości odszkodowania lub  zadośćuczynienia (zasady ogólne; okoliczności wpływające na obniżenie wysokości odszkodowania lub  zadośćuczynienia wynikające z art. 553a i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FF366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art. 553 § 3 k.p.k.).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F366C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Dariusz Kala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FF366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461B85" w:rsidRDefault="00FF366C" w:rsidP="00F9069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F366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Podmioty uprawnione do żądania odszkodowania lub zadośćuczynienia, z uwzględnieniem podmiotów legitymowanych do zgłoszenia tego żądania w sytuacji śmierci oskarżonego. 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F366C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Dariusz Kala</w:t>
            </w:r>
          </w:p>
        </w:tc>
      </w:tr>
      <w:tr w:rsidR="00C80A48" w:rsidRPr="00C80A48" w:rsidTr="00FF366C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FF366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461B85" w:rsidRDefault="00FF366C" w:rsidP="00FF366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F366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Przedawnienie roszczeń.</w:t>
            </w:r>
            <w:r w:rsidR="00C80A48"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F366C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Dariusz Kala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B1183A" w:rsidRDefault="00C80A48" w:rsidP="00FF366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14.45 – 15.00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FF366C" w:rsidRDefault="00FF366C" w:rsidP="00461B8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F366C">
              <w:rPr>
                <w:rFonts w:ascii="Bookman Old Style" w:hAnsi="Bookman Old Style"/>
                <w:b/>
                <w:sz w:val="22"/>
                <w:szCs w:val="22"/>
              </w:rPr>
              <w:t>Roszczenie regresowe Skarbu Państwa.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C80A48" w:rsidRDefault="00C80A48" w:rsidP="00FF366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</w:t>
            </w:r>
            <w:r w:rsidR="00FF366C">
              <w:rPr>
                <w:rFonts w:ascii="Bookman Old Style" w:hAnsi="Bookman Old Style"/>
                <w:color w:val="000000"/>
                <w:sz w:val="22"/>
                <w:szCs w:val="22"/>
              </w:rPr>
              <w:t>zenie – Dariusz Kala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C80A48" w:rsidTr="0077495E">
        <w:trPr>
          <w:trHeight w:val="300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18.00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80A48" w:rsidRPr="00C80A48" w:rsidTr="0077495E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F366C" w:rsidP="00FF366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marca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77495E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461B85" w:rsidRDefault="00FF366C" w:rsidP="00461B8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F366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 sprawach o odszkodowanie lub zadośćuczynienie  (przepisy procesowe odnoszące się do w/w postępowania – k.p.k., k.p.c.; właściwość sądu; przebieg postępowania; koszty procesu.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</w:t>
            </w:r>
            <w:r w:rsidR="00FF366C">
              <w:rPr>
                <w:rFonts w:ascii="Bookman Old Style" w:hAnsi="Bookman Old Style"/>
                <w:color w:val="000000"/>
                <w:sz w:val="22"/>
                <w:szCs w:val="22"/>
              </w:rPr>
              <w:t>e – Dariusz Kala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461B85" w:rsidRDefault="00FF366C" w:rsidP="00F9069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F366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 sprawach… – ciąg dalszy zajęć.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</w:t>
            </w:r>
            <w:r w:rsidR="00FF366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Dariusz Kala</w:t>
            </w:r>
          </w:p>
        </w:tc>
      </w:tr>
      <w:tr w:rsidR="00C80A48" w:rsidRPr="00C80A48" w:rsidTr="0077495E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49107C" w:rsidP="0049107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11.45 – 12.15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FF366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12.30</w:t>
            </w:r>
            <w:bookmarkStart w:id="1" w:name="_GoBack"/>
            <w:bookmarkEnd w:id="1"/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FF366C" w:rsidRDefault="00C80A48" w:rsidP="00FF366C">
      <w:pPr>
        <w:jc w:val="center"/>
        <w:rPr>
          <w:rFonts w:ascii="Bookman Old Style" w:hAnsi="Bookman Old Style"/>
          <w:sz w:val="20"/>
          <w:szCs w:val="20"/>
        </w:rPr>
      </w:pPr>
      <w:r w:rsidRPr="00FF366C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FF366C" w:rsidRDefault="0049107C" w:rsidP="00FF366C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FF366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FF366C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FF366C" w:rsidRDefault="00C80A48" w:rsidP="00FF366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F366C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FF366C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FF366C" w:rsidRDefault="00C80A48" w:rsidP="00FF366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FF366C" w:rsidRDefault="00C80A48" w:rsidP="00FF366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F366C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FF366C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FF366C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FF366C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FF366C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FF366C" w:rsidRDefault="00C80A48" w:rsidP="00FF366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F366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FF366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FF366C" w:rsidRDefault="00331E74" w:rsidP="00FF366C">
      <w:pPr>
        <w:rPr>
          <w:b/>
          <w:sz w:val="20"/>
          <w:szCs w:val="20"/>
        </w:rPr>
      </w:pPr>
    </w:p>
    <w:sectPr w:rsidR="00331E74" w:rsidRPr="00FF366C" w:rsidSect="00FF36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11324D"/>
    <w:rsid w:val="00331E74"/>
    <w:rsid w:val="003C5A59"/>
    <w:rsid w:val="00461B85"/>
    <w:rsid w:val="0049107C"/>
    <w:rsid w:val="00556A69"/>
    <w:rsid w:val="00615536"/>
    <w:rsid w:val="006C53EF"/>
    <w:rsid w:val="0077495E"/>
    <w:rsid w:val="007E28D3"/>
    <w:rsid w:val="008024DB"/>
    <w:rsid w:val="00A14F57"/>
    <w:rsid w:val="00AD3268"/>
    <w:rsid w:val="00B1183A"/>
    <w:rsid w:val="00C80A48"/>
    <w:rsid w:val="00CB3903"/>
    <w:rsid w:val="00EE2C51"/>
    <w:rsid w:val="00F25BBD"/>
    <w:rsid w:val="00F90695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63AA-A041-4A93-BB37-EF175FEA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Janusz Konecki</cp:lastModifiedBy>
  <cp:revision>13</cp:revision>
  <cp:lastPrinted>2018-11-21T13:09:00Z</cp:lastPrinted>
  <dcterms:created xsi:type="dcterms:W3CDTF">2018-11-20T14:19:00Z</dcterms:created>
  <dcterms:modified xsi:type="dcterms:W3CDTF">2018-11-30T11:28:00Z</dcterms:modified>
</cp:coreProperties>
</file>