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B08F1"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1D5C1C" w:rsidRPr="001B08F1">
        <w:rPr>
          <w:rFonts w:ascii="Bookman Old Style" w:hAnsi="Bookman Old Style"/>
        </w:rPr>
        <w:t>227.6</w:t>
      </w:r>
      <w:r w:rsidR="000A1F65" w:rsidRPr="001B08F1">
        <w:rPr>
          <w:rFonts w:ascii="Bookman Old Style" w:hAnsi="Bookman Old Style"/>
        </w:rPr>
        <w:t>.2017</w:t>
      </w:r>
      <w:r w:rsidR="00CD468D" w:rsidRPr="001B08F1">
        <w:rPr>
          <w:rFonts w:ascii="Bookman Old Style" w:hAnsi="Bookman Old Style"/>
        </w:rPr>
        <w:tab/>
      </w:r>
      <w:r w:rsidR="00CD468D" w:rsidRPr="001B08F1">
        <w:rPr>
          <w:rFonts w:ascii="Bookman Old Style" w:hAnsi="Bookman Old Style"/>
        </w:rPr>
        <w:tab/>
      </w:r>
      <w:r w:rsidR="00CD468D" w:rsidRPr="001B08F1">
        <w:rPr>
          <w:rFonts w:ascii="Bookman Old Style" w:hAnsi="Bookman Old Style"/>
        </w:rPr>
        <w:tab/>
      </w:r>
      <w:r w:rsidR="00CD468D" w:rsidRPr="001B08F1">
        <w:rPr>
          <w:rFonts w:ascii="Bookman Old Style" w:hAnsi="Bookman Old Style"/>
        </w:rPr>
        <w:tab/>
      </w:r>
      <w:r w:rsidR="0059635C" w:rsidRPr="001B08F1">
        <w:rPr>
          <w:rFonts w:ascii="Bookman Old Style" w:hAnsi="Bookman Old Style"/>
        </w:rPr>
        <w:tab/>
      </w:r>
      <w:r w:rsidR="000A78A4" w:rsidRPr="001B08F1">
        <w:rPr>
          <w:rFonts w:ascii="Bookman Old Style" w:hAnsi="Bookman Old Style"/>
        </w:rPr>
        <w:t>Lublin</w:t>
      </w:r>
      <w:r w:rsidR="008A4026" w:rsidRPr="001B08F1">
        <w:rPr>
          <w:rFonts w:ascii="Bookman Old Style" w:hAnsi="Bookman Old Style"/>
        </w:rPr>
        <w:t xml:space="preserve">, </w:t>
      </w:r>
      <w:r w:rsidR="001D5C1C" w:rsidRPr="001B08F1">
        <w:rPr>
          <w:rFonts w:ascii="Bookman Old Style" w:hAnsi="Bookman Old Style"/>
        </w:rPr>
        <w:t>15 marca</w:t>
      </w:r>
      <w:r w:rsidR="0059635C" w:rsidRPr="001B08F1">
        <w:rPr>
          <w:rFonts w:ascii="Bookman Old Style" w:hAnsi="Bookman Old Style"/>
        </w:rPr>
        <w:t xml:space="preserve"> 2018 r.</w:t>
      </w:r>
    </w:p>
    <w:p w:rsidR="008B38CA" w:rsidRPr="001D5C1C" w:rsidRDefault="001D5C1C" w:rsidP="003F0A22">
      <w:pPr>
        <w:tabs>
          <w:tab w:val="left" w:pos="0"/>
        </w:tabs>
        <w:spacing w:before="60" w:line="276" w:lineRule="auto"/>
        <w:jc w:val="both"/>
        <w:rPr>
          <w:rFonts w:ascii="Bookman Old Style" w:hAnsi="Bookman Old Style"/>
          <w:lang w:val="en-US"/>
        </w:rPr>
      </w:pPr>
      <w:r w:rsidRPr="001D5C1C">
        <w:rPr>
          <w:rFonts w:ascii="Bookman Old Style" w:hAnsi="Bookman Old Style"/>
          <w:lang w:val="en-US"/>
        </w:rPr>
        <w:t>C5/F</w:t>
      </w:r>
      <w:r w:rsidR="008B38CA" w:rsidRPr="001D5C1C">
        <w:rPr>
          <w:rFonts w:ascii="Bookman Old Style" w:hAnsi="Bookman Old Style"/>
          <w:lang w:val="en-US"/>
        </w:rPr>
        <w:t>/18</w:t>
      </w:r>
    </w:p>
    <w:p w:rsidR="000A78A4" w:rsidRPr="009406B1" w:rsidRDefault="001B08F1"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SZKOLENIA DLA SĘDZIÓW, ASESORÓW SĄDOWYCH, REFERENDARZY SĄDOWYCH ORZEKAJĄCYCH W WYDZIAŁACH CYWILNYCH, RODZINNYCH I NIELETNICH, GOPSODARCZYCH, PRAWA PRACY I UBEZPIECZEŃ SPŁECZENYCH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791D98">
        <w:rPr>
          <w:rFonts w:ascii="Bookman Old Style" w:hAnsi="Bookman Old Style"/>
        </w:rPr>
        <w:t xml:space="preserve"> </w:t>
      </w:r>
      <w:r w:rsidR="001D5C1C">
        <w:rPr>
          <w:rFonts w:ascii="Bookman Old Style" w:hAnsi="Bookman Old Style"/>
        </w:rPr>
        <w:t>łódz</w:t>
      </w:r>
      <w:r w:rsidR="009C4D27">
        <w:rPr>
          <w:rFonts w:ascii="Bookman Old Style" w:hAnsi="Bookman Old Style"/>
        </w:rPr>
        <w:t>kiej</w:t>
      </w:r>
    </w:p>
    <w:p w:rsidR="000A78A4" w:rsidRPr="009406B1" w:rsidRDefault="00D84AB4"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84AB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84AB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91D98" w:rsidRDefault="00791D98" w:rsidP="00F738E7">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D84AB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84AB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1D5C1C" w:rsidRPr="001D5C1C" w:rsidRDefault="001B08F1" w:rsidP="001D5C1C">
      <w:pPr>
        <w:spacing w:line="276" w:lineRule="auto"/>
        <w:rPr>
          <w:rFonts w:ascii="Bookman Old Style" w:hAnsi="Bookman Old Style"/>
          <w:b/>
        </w:rPr>
      </w:pPr>
      <w:r>
        <w:rPr>
          <w:rFonts w:ascii="Bookman Old Style" w:hAnsi="Bookman Old Style"/>
        </w:rPr>
        <w:t>9</w:t>
      </w:r>
      <w:r w:rsidR="00791D98">
        <w:rPr>
          <w:rFonts w:ascii="Bookman Old Style" w:hAnsi="Bookman Old Style"/>
        </w:rPr>
        <w:t xml:space="preserve"> maja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91D98">
        <w:rPr>
          <w:rFonts w:ascii="Bookman Old Style" w:hAnsi="Bookman Old Style"/>
        </w:rPr>
        <w:tab/>
      </w:r>
      <w:r w:rsidR="001D5C1C" w:rsidRPr="001D5C1C">
        <w:rPr>
          <w:rFonts w:ascii="Bookman Old Style" w:hAnsi="Bookman Old Style"/>
          <w:b/>
        </w:rPr>
        <w:t xml:space="preserve">Sąd Okręgowy w Łodzi, </w:t>
      </w:r>
    </w:p>
    <w:p w:rsidR="001D5C1C" w:rsidRPr="001D5C1C" w:rsidRDefault="001D5C1C" w:rsidP="001D5C1C">
      <w:pPr>
        <w:spacing w:line="276" w:lineRule="auto"/>
        <w:ind w:left="3540"/>
        <w:rPr>
          <w:rFonts w:ascii="Bookman Old Style" w:hAnsi="Bookman Old Style"/>
          <w:b/>
        </w:rPr>
      </w:pPr>
      <w:r w:rsidRPr="001D5C1C">
        <w:rPr>
          <w:rFonts w:ascii="Bookman Old Style" w:hAnsi="Bookman Old Style"/>
          <w:b/>
        </w:rPr>
        <w:t xml:space="preserve">Plac Dąbrowskiego 5, </w:t>
      </w:r>
    </w:p>
    <w:p w:rsidR="001D5C1C" w:rsidRPr="001D5C1C" w:rsidRDefault="001D5C1C" w:rsidP="001D5C1C">
      <w:pPr>
        <w:spacing w:line="276" w:lineRule="auto"/>
        <w:ind w:left="3540"/>
        <w:rPr>
          <w:rFonts w:ascii="Bookman Old Style" w:hAnsi="Bookman Old Style"/>
          <w:b/>
        </w:rPr>
      </w:pPr>
      <w:r w:rsidRPr="001D5C1C">
        <w:rPr>
          <w:rFonts w:ascii="Bookman Old Style" w:hAnsi="Bookman Old Style"/>
          <w:b/>
        </w:rPr>
        <w:t>90-921 Łódź</w:t>
      </w:r>
    </w:p>
    <w:p w:rsidR="003D61AB" w:rsidRPr="007D03E0" w:rsidRDefault="001D5C1C" w:rsidP="001D5C1C">
      <w:pPr>
        <w:spacing w:line="276" w:lineRule="auto"/>
        <w:ind w:left="3540"/>
        <w:rPr>
          <w:rFonts w:ascii="Bookman Old Style" w:hAnsi="Bookman Old Style"/>
        </w:rPr>
      </w:pPr>
      <w:r w:rsidRPr="001D5C1C">
        <w:rPr>
          <w:rFonts w:ascii="Bookman Old Style" w:hAnsi="Bookman Old Style"/>
          <w:b/>
        </w:rPr>
        <w:t>Sala konferencyjna 365</w:t>
      </w:r>
    </w:p>
    <w:p w:rsidR="000A78A4" w:rsidRPr="009406B1" w:rsidRDefault="00D84AB4"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84AB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D84AB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84AB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D84AB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D84AB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D84AB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1B08F1"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573F1F">
        <w:rPr>
          <w:rFonts w:ascii="Bookman Old Style" w:hAnsi="Bookman Old Style"/>
          <w:b/>
        </w:rPr>
        <w:tab/>
      </w:r>
      <w:r>
        <w:rPr>
          <w:rFonts w:ascii="Bookman Old Style" w:hAnsi="Bookman Old Style"/>
          <w:b/>
        </w:rPr>
        <w:t>9</w:t>
      </w:r>
      <w:r w:rsidR="00791D98">
        <w:rPr>
          <w:rFonts w:ascii="Bookman Old Style" w:hAnsi="Bookman Old Style"/>
          <w:b/>
        </w:rPr>
        <w:t xml:space="preserve"> maja</w:t>
      </w:r>
      <w:r w:rsidR="0059635C">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D84AB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Urlopy i planowanie nieobecności i ich wpływ na zarządzanie</w:t>
      </w:r>
      <w:bookmarkStart w:id="0" w:name="_GoBack"/>
      <w:bookmarkEnd w:id="0"/>
      <w:r w:rsidR="009C366F" w:rsidRPr="008A4026">
        <w:rPr>
          <w:rFonts w:ascii="Bookman Old Style" w:hAnsi="Bookman Old Style"/>
          <w:b/>
        </w:rPr>
        <w:t xml:space="preserv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D84AB4"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B4" w:rsidRDefault="00D84AB4" w:rsidP="00E31115">
      <w:r>
        <w:separator/>
      </w:r>
    </w:p>
  </w:endnote>
  <w:endnote w:type="continuationSeparator" w:id="0">
    <w:p w:rsidR="00D84AB4" w:rsidRDefault="00D84AB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B4" w:rsidRDefault="00D84AB4" w:rsidP="00E31115">
      <w:r>
        <w:separator/>
      </w:r>
    </w:p>
  </w:footnote>
  <w:footnote w:type="continuationSeparator" w:id="0">
    <w:p w:rsidR="00D84AB4" w:rsidRDefault="00D84AB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F1AB0"/>
    <w:rsid w:val="000F53CB"/>
    <w:rsid w:val="00137955"/>
    <w:rsid w:val="0015249E"/>
    <w:rsid w:val="00152A2A"/>
    <w:rsid w:val="001707CE"/>
    <w:rsid w:val="00192E49"/>
    <w:rsid w:val="001B08F1"/>
    <w:rsid w:val="001D5C1C"/>
    <w:rsid w:val="001E667A"/>
    <w:rsid w:val="00206CFF"/>
    <w:rsid w:val="00214465"/>
    <w:rsid w:val="00243B44"/>
    <w:rsid w:val="0028508E"/>
    <w:rsid w:val="002B7231"/>
    <w:rsid w:val="002D0A55"/>
    <w:rsid w:val="00322F11"/>
    <w:rsid w:val="00341DC2"/>
    <w:rsid w:val="00353B21"/>
    <w:rsid w:val="003663BB"/>
    <w:rsid w:val="0038351D"/>
    <w:rsid w:val="0039751B"/>
    <w:rsid w:val="003A64D7"/>
    <w:rsid w:val="003D61AB"/>
    <w:rsid w:val="003F0A22"/>
    <w:rsid w:val="003F6879"/>
    <w:rsid w:val="00407F83"/>
    <w:rsid w:val="00425E32"/>
    <w:rsid w:val="0043393B"/>
    <w:rsid w:val="00447768"/>
    <w:rsid w:val="0048157D"/>
    <w:rsid w:val="0049426B"/>
    <w:rsid w:val="004E4749"/>
    <w:rsid w:val="00515A08"/>
    <w:rsid w:val="00537384"/>
    <w:rsid w:val="00556117"/>
    <w:rsid w:val="00573211"/>
    <w:rsid w:val="00573F1F"/>
    <w:rsid w:val="0059635C"/>
    <w:rsid w:val="005A0CC6"/>
    <w:rsid w:val="005B1AB2"/>
    <w:rsid w:val="006172D0"/>
    <w:rsid w:val="006C6051"/>
    <w:rsid w:val="006E2D17"/>
    <w:rsid w:val="006E7165"/>
    <w:rsid w:val="006F6371"/>
    <w:rsid w:val="00722BD1"/>
    <w:rsid w:val="00725DFC"/>
    <w:rsid w:val="007407F7"/>
    <w:rsid w:val="00791D98"/>
    <w:rsid w:val="007A02D8"/>
    <w:rsid w:val="007D03E0"/>
    <w:rsid w:val="00830B32"/>
    <w:rsid w:val="00842F67"/>
    <w:rsid w:val="00852558"/>
    <w:rsid w:val="00864626"/>
    <w:rsid w:val="008A4026"/>
    <w:rsid w:val="008B38CA"/>
    <w:rsid w:val="008D62E1"/>
    <w:rsid w:val="00980F43"/>
    <w:rsid w:val="009A3738"/>
    <w:rsid w:val="009B6B60"/>
    <w:rsid w:val="009C366F"/>
    <w:rsid w:val="009C4D27"/>
    <w:rsid w:val="009F6A3C"/>
    <w:rsid w:val="00A020F6"/>
    <w:rsid w:val="00A22428"/>
    <w:rsid w:val="00A55BBE"/>
    <w:rsid w:val="00A97EA5"/>
    <w:rsid w:val="00AB583B"/>
    <w:rsid w:val="00AD5F49"/>
    <w:rsid w:val="00AE256E"/>
    <w:rsid w:val="00AE5131"/>
    <w:rsid w:val="00B15E80"/>
    <w:rsid w:val="00B36E27"/>
    <w:rsid w:val="00B71092"/>
    <w:rsid w:val="00B90C55"/>
    <w:rsid w:val="00BB39D0"/>
    <w:rsid w:val="00BF04C5"/>
    <w:rsid w:val="00BF6C8C"/>
    <w:rsid w:val="00C1394A"/>
    <w:rsid w:val="00C42BA9"/>
    <w:rsid w:val="00C94186"/>
    <w:rsid w:val="00CC5E18"/>
    <w:rsid w:val="00CD468D"/>
    <w:rsid w:val="00D82D32"/>
    <w:rsid w:val="00D84AB4"/>
    <w:rsid w:val="00D91331"/>
    <w:rsid w:val="00DA3258"/>
    <w:rsid w:val="00DB7C2A"/>
    <w:rsid w:val="00DE10D2"/>
    <w:rsid w:val="00E24761"/>
    <w:rsid w:val="00E31115"/>
    <w:rsid w:val="00E331C4"/>
    <w:rsid w:val="00F04336"/>
    <w:rsid w:val="00F06B84"/>
    <w:rsid w:val="00F27A97"/>
    <w:rsid w:val="00F31429"/>
    <w:rsid w:val="00F429E4"/>
    <w:rsid w:val="00F738E7"/>
    <w:rsid w:val="00F8251A"/>
    <w:rsid w:val="00F84D1F"/>
    <w:rsid w:val="00F8554D"/>
    <w:rsid w:val="00F85E6C"/>
    <w:rsid w:val="00F9511E"/>
    <w:rsid w:val="00FA0739"/>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5AA9-C703-436E-897B-E91A83DD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2290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Ewelina Bożyk-Dyszczak</cp:lastModifiedBy>
  <cp:revision>4</cp:revision>
  <cp:lastPrinted>2017-12-29T10:01:00Z</cp:lastPrinted>
  <dcterms:created xsi:type="dcterms:W3CDTF">2018-03-15T13:05:00Z</dcterms:created>
  <dcterms:modified xsi:type="dcterms:W3CDTF">2018-03-22T13:16:00Z</dcterms:modified>
</cp:coreProperties>
</file>