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52F" w:rsidRDefault="00FF752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noProof/>
        </w:rPr>
        <w:drawing>
          <wp:inline distT="0" distB="0" distL="0" distR="0" wp14:anchorId="129E0977">
            <wp:extent cx="1028700" cy="97398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149" cy="981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752F" w:rsidRDefault="00FF752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9406B1" w:rsidRDefault="0001044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 xml:space="preserve">OSU-III-401- </w:t>
      </w:r>
      <w:r w:rsidR="00FF752F">
        <w:rPr>
          <w:rFonts w:ascii="Bookman Old Style" w:hAnsi="Bookman Old Style"/>
        </w:rPr>
        <w:t>128/</w:t>
      </w:r>
      <w:r w:rsidRPr="009406B1">
        <w:rPr>
          <w:rFonts w:ascii="Bookman Old Style" w:hAnsi="Bookman Old Style"/>
        </w:rPr>
        <w:t>2015</w:t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="00FF752F">
        <w:rPr>
          <w:rFonts w:ascii="Bookman Old Style" w:hAnsi="Bookman Old Style"/>
        </w:rPr>
        <w:tab/>
      </w:r>
      <w:r w:rsidR="00295C54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>Lublin,</w:t>
      </w:r>
      <w:r w:rsidR="00FF752F">
        <w:rPr>
          <w:rFonts w:ascii="Bookman Old Style" w:hAnsi="Bookman Old Style"/>
        </w:rPr>
        <w:t xml:space="preserve"> </w:t>
      </w:r>
      <w:r w:rsidR="00BD475D">
        <w:rPr>
          <w:rFonts w:ascii="Bookman Old Style" w:hAnsi="Bookman Old Style"/>
        </w:rPr>
        <w:t>6</w:t>
      </w:r>
      <w:bookmarkStart w:id="0" w:name="_GoBack"/>
      <w:bookmarkEnd w:id="0"/>
      <w:r w:rsidR="00FF752F">
        <w:rPr>
          <w:rFonts w:ascii="Bookman Old Style" w:hAnsi="Bookman Old Style"/>
        </w:rPr>
        <w:t xml:space="preserve"> maja</w:t>
      </w:r>
      <w:r w:rsidRPr="009406B1">
        <w:rPr>
          <w:rFonts w:ascii="Bookman Old Style" w:hAnsi="Bookman Old Style"/>
        </w:rPr>
        <w:t xml:space="preserve"> 2015 r.</w:t>
      </w:r>
    </w:p>
    <w:p w:rsidR="00010440" w:rsidRPr="009406B1" w:rsidRDefault="00010440" w:rsidP="000A78A4">
      <w:pPr>
        <w:tabs>
          <w:tab w:val="left" w:pos="0"/>
        </w:tabs>
        <w:rPr>
          <w:rFonts w:ascii="Bookman Old Style" w:hAnsi="Bookman Old Style"/>
        </w:rPr>
      </w:pPr>
      <w:r w:rsidRPr="00B21FC3">
        <w:rPr>
          <w:rFonts w:ascii="Bookman Old Style" w:hAnsi="Bookman Old Style"/>
        </w:rPr>
        <w:t xml:space="preserve">C </w:t>
      </w:r>
      <w:r w:rsidR="00EA3D73">
        <w:rPr>
          <w:rFonts w:ascii="Bookman Old Style" w:hAnsi="Bookman Old Style"/>
        </w:rPr>
        <w:t>5</w:t>
      </w:r>
      <w:r w:rsidR="0011182B" w:rsidRPr="00B21FC3">
        <w:rPr>
          <w:rFonts w:ascii="Bookman Old Style" w:hAnsi="Bookman Old Style"/>
        </w:rPr>
        <w:t>/</w:t>
      </w:r>
      <w:r w:rsidR="00EA3D73">
        <w:rPr>
          <w:rFonts w:ascii="Bookman Old Style" w:hAnsi="Bookman Old Style"/>
        </w:rPr>
        <w:t>D</w:t>
      </w:r>
      <w:r w:rsidR="00BA7062" w:rsidRPr="00B21FC3">
        <w:rPr>
          <w:rFonts w:ascii="Bookman Old Style" w:hAnsi="Bookman Old Style"/>
        </w:rPr>
        <w:t>/15</w:t>
      </w:r>
    </w:p>
    <w:p w:rsidR="00010440" w:rsidRPr="009406B1" w:rsidRDefault="009A70D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D96D19" w:rsidRPr="009406B1" w:rsidRDefault="00D96D19" w:rsidP="003B0319">
      <w:pPr>
        <w:spacing w:before="60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804E54">
        <w:rPr>
          <w:rFonts w:ascii="Bookman Old Style" w:hAnsi="Bookman Old Style"/>
          <w:bCs/>
        </w:rPr>
        <w:t xml:space="preserve">SĘDZIÓW ORZEKAJĄCYCH </w:t>
      </w:r>
      <w:r w:rsidR="000E22E2">
        <w:rPr>
          <w:rFonts w:ascii="Bookman Old Style" w:hAnsi="Bookman Old Style"/>
          <w:bCs/>
        </w:rPr>
        <w:br/>
      </w:r>
      <w:r w:rsidR="00EA3D73" w:rsidRPr="00EA3D73">
        <w:rPr>
          <w:rFonts w:ascii="Bookman Old Style" w:hAnsi="Bookman Old Style"/>
        </w:rPr>
        <w:t>W WYDZIAŁACH PRACY</w:t>
      </w:r>
      <w:r w:rsidR="00EA3D73">
        <w:rPr>
          <w:rFonts w:ascii="Bookman Old Style" w:hAnsi="Bookman Old Style"/>
        </w:rPr>
        <w:t xml:space="preserve"> </w:t>
      </w:r>
      <w:r w:rsidR="003B0319">
        <w:rPr>
          <w:rFonts w:ascii="Bookman Old Style" w:hAnsi="Bookman Old Style"/>
        </w:rPr>
        <w:t xml:space="preserve"> I UBEZPIECZEŃ SPOŁECZNYCH </w:t>
      </w:r>
      <w:r w:rsidR="003B0319">
        <w:rPr>
          <w:rFonts w:ascii="Bookman Old Style" w:hAnsi="Bookman Old Style"/>
        </w:rPr>
        <w:br/>
      </w:r>
      <w:r w:rsidR="00EA3D73" w:rsidRPr="00EA3D73">
        <w:rPr>
          <w:rFonts w:ascii="Bookman Old Style" w:hAnsi="Bookman Old Style"/>
        </w:rPr>
        <w:t>W SĄDACH APELACYJNYCH I SĄDACH OKRĘGOWYCH</w:t>
      </w:r>
    </w:p>
    <w:p w:rsidR="00010440" w:rsidRPr="009406B1" w:rsidRDefault="00BD475D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BD475D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BD475D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EA3D73" w:rsidRDefault="00D96D19" w:rsidP="00EA3D73">
      <w:pPr>
        <w:spacing w:before="360" w:line="360" w:lineRule="auto"/>
        <w:jc w:val="center"/>
        <w:rPr>
          <w:rFonts w:ascii="Bookman Old Style" w:hAnsi="Bookman Old Style"/>
          <w:b/>
        </w:rPr>
      </w:pPr>
      <w:r w:rsidRPr="00EA3D73">
        <w:rPr>
          <w:rFonts w:ascii="Bookman Old Style" w:hAnsi="Bookman Old Style"/>
          <w:b/>
        </w:rPr>
        <w:t>„</w:t>
      </w:r>
      <w:r w:rsidR="00EA3D73" w:rsidRPr="00EA3D73">
        <w:rPr>
          <w:rFonts w:ascii="Bookman Old Style" w:hAnsi="Bookman Old Style"/>
          <w:b/>
        </w:rPr>
        <w:t>Aktual</w:t>
      </w:r>
      <w:r w:rsidR="009606C0">
        <w:rPr>
          <w:rFonts w:ascii="Bookman Old Style" w:hAnsi="Bookman Old Style"/>
          <w:b/>
        </w:rPr>
        <w:t>n</w:t>
      </w:r>
      <w:r w:rsidR="00EA3D73" w:rsidRPr="00EA3D73">
        <w:rPr>
          <w:rFonts w:ascii="Bookman Old Style" w:hAnsi="Bookman Old Style"/>
          <w:b/>
        </w:rPr>
        <w:t>e</w:t>
      </w:r>
      <w:r w:rsidR="009606C0">
        <w:rPr>
          <w:rFonts w:ascii="Bookman Old Style" w:hAnsi="Bookman Old Style"/>
          <w:b/>
        </w:rPr>
        <w:t xml:space="preserve"> </w:t>
      </w:r>
      <w:r w:rsidR="00EA3D73" w:rsidRPr="00EA3D73">
        <w:rPr>
          <w:rFonts w:ascii="Bookman Old Style" w:hAnsi="Bookman Old Style"/>
          <w:b/>
        </w:rPr>
        <w:t>problemy orzecznicze – szkolenie w Sądzie Najwyższym.”</w:t>
      </w:r>
    </w:p>
    <w:p w:rsidR="009606C0" w:rsidRDefault="009606C0" w:rsidP="009606C0">
      <w:pPr>
        <w:pStyle w:val="Akapitzlist"/>
        <w:numPr>
          <w:ilvl w:val="0"/>
          <w:numId w:val="5"/>
        </w:numPr>
        <w:spacing w:line="360" w:lineRule="auto"/>
        <w:contextualSpacing w:val="0"/>
        <w:jc w:val="both"/>
        <w:rPr>
          <w:sz w:val="22"/>
          <w:szCs w:val="22"/>
        </w:rPr>
      </w:pPr>
      <w:r>
        <w:t>Problematyka właściwego ustawodawstwa na tle regulacji Rozporządzenia Parlamentu Europejskiego i Rady( WE) nr 883/2004 z dnia 29 kwietnia 2004r. w sprawie koordynacji systemów zabezpieczenia społecznego</w:t>
      </w:r>
    </w:p>
    <w:p w:rsidR="009606C0" w:rsidRDefault="009606C0" w:rsidP="009606C0">
      <w:pPr>
        <w:pStyle w:val="Akapitzlist"/>
        <w:numPr>
          <w:ilvl w:val="0"/>
          <w:numId w:val="6"/>
        </w:numPr>
        <w:spacing w:line="360" w:lineRule="auto"/>
        <w:contextualSpacing w:val="0"/>
        <w:jc w:val="both"/>
      </w:pPr>
      <w:r>
        <w:t>Delegowanie pracowników</w:t>
      </w:r>
    </w:p>
    <w:p w:rsidR="009606C0" w:rsidRDefault="009606C0" w:rsidP="009606C0">
      <w:pPr>
        <w:pStyle w:val="Akapitzlist"/>
        <w:numPr>
          <w:ilvl w:val="0"/>
          <w:numId w:val="6"/>
        </w:numPr>
        <w:spacing w:line="360" w:lineRule="auto"/>
        <w:contextualSpacing w:val="0"/>
        <w:jc w:val="both"/>
      </w:pPr>
      <w:r>
        <w:t>Jednoczesne wykonywanie pracy bądź prowadzenia działalności na terytorium przynajmniej dwóch państw członkowskich</w:t>
      </w:r>
    </w:p>
    <w:p w:rsidR="009606C0" w:rsidRDefault="009606C0" w:rsidP="009606C0">
      <w:pPr>
        <w:pStyle w:val="Akapitzlist"/>
        <w:numPr>
          <w:ilvl w:val="0"/>
          <w:numId w:val="6"/>
        </w:numPr>
        <w:spacing w:line="360" w:lineRule="auto"/>
        <w:contextualSpacing w:val="0"/>
        <w:jc w:val="both"/>
      </w:pPr>
      <w:r>
        <w:t>Postępowanie dowodowe</w:t>
      </w:r>
    </w:p>
    <w:p w:rsidR="009606C0" w:rsidRDefault="009606C0" w:rsidP="009606C0">
      <w:pPr>
        <w:pStyle w:val="Akapitzlist"/>
        <w:numPr>
          <w:ilvl w:val="0"/>
          <w:numId w:val="5"/>
        </w:numPr>
        <w:spacing w:line="360" w:lineRule="auto"/>
        <w:contextualSpacing w:val="0"/>
        <w:jc w:val="both"/>
      </w:pPr>
      <w:r>
        <w:t>Podleganie ubezpieczeniu społecznemu rolników w przypadku równoczesnego prowadzenia pozarolniczej działalności gospodarczej na terenie Państw członkowskich Unii Europejskiej- ustalenie właściwego ustawodawstwa i aktualne orzecznictwo w tym zakresie ( wyrok SN z 9 stycznia 2014r. I UK 275/13)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BD475D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BD475D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EA3D73" w:rsidRDefault="00EA3D73" w:rsidP="00EA3D73">
      <w:pPr>
        <w:tabs>
          <w:tab w:val="left" w:pos="-180"/>
        </w:tabs>
        <w:spacing w:line="264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>11 czerwca</w:t>
      </w:r>
      <w:r w:rsidR="00010440" w:rsidRPr="007D03E0">
        <w:rPr>
          <w:rFonts w:ascii="Bookman Old Style" w:hAnsi="Bookman Old Style"/>
        </w:rPr>
        <w:t xml:space="preserve"> 2015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>
        <w:rPr>
          <w:rFonts w:ascii="Bookman Old Style" w:hAnsi="Bookman Old Style"/>
          <w:b/>
          <w:bCs/>
        </w:rPr>
        <w:t>Sąd Najwyższy</w:t>
      </w:r>
      <w:r>
        <w:rPr>
          <w:rFonts w:ascii="Bookman Old Style" w:hAnsi="Bookman Old Style"/>
          <w:b/>
        </w:rPr>
        <w:br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Plac Krasińskich 2/4/6</w:t>
      </w:r>
      <w:r>
        <w:rPr>
          <w:rFonts w:ascii="Bookman Old Style" w:hAnsi="Bookman Old Style"/>
          <w:b/>
        </w:rPr>
        <w:br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00</w:t>
      </w:r>
      <w:r>
        <w:rPr>
          <w:rFonts w:ascii="Bookman Old Style" w:hAnsi="Bookman Old Style"/>
          <w:b/>
          <w:bCs/>
        </w:rPr>
        <w:t>-951 Warszawa</w:t>
      </w:r>
    </w:p>
    <w:p w:rsidR="00EA3D73" w:rsidRDefault="00EA3D73" w:rsidP="00EA3D73">
      <w:pPr>
        <w:spacing w:line="264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</w:rPr>
        <w:t>tel. (22) 530-82-70</w:t>
      </w:r>
    </w:p>
    <w:p w:rsidR="003B0319" w:rsidRDefault="003B0319" w:rsidP="003B0319">
      <w:pPr>
        <w:spacing w:line="264" w:lineRule="auto"/>
        <w:ind w:left="35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sala konferencyjna Izby Pracy, Ubezpieczeń Społecznych oraz Spraw Publicznych</w:t>
      </w:r>
    </w:p>
    <w:p w:rsidR="009606C0" w:rsidRDefault="009606C0" w:rsidP="00EA3D73">
      <w:pPr>
        <w:spacing w:line="276" w:lineRule="auto"/>
        <w:rPr>
          <w:rFonts w:ascii="Bookman Old Style" w:hAnsi="Bookman Old Style"/>
          <w:b/>
        </w:rPr>
      </w:pPr>
    </w:p>
    <w:p w:rsidR="009606C0" w:rsidRDefault="009606C0" w:rsidP="00EA3D73">
      <w:pPr>
        <w:spacing w:line="276" w:lineRule="auto"/>
        <w:rPr>
          <w:rFonts w:ascii="Bookman Old Style" w:hAnsi="Bookman Old Style"/>
          <w:b/>
        </w:rPr>
      </w:pPr>
    </w:p>
    <w:p w:rsidR="009606C0" w:rsidRDefault="009606C0" w:rsidP="00EA3D73">
      <w:pPr>
        <w:spacing w:line="276" w:lineRule="auto"/>
        <w:rPr>
          <w:rFonts w:ascii="Bookman Old Style" w:hAnsi="Bookman Old Style"/>
          <w:b/>
        </w:rPr>
      </w:pPr>
    </w:p>
    <w:p w:rsidR="00010440" w:rsidRPr="009406B1" w:rsidRDefault="00BD475D" w:rsidP="00EA3D73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BD475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BD475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BD475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FF752F">
          <w:pgSz w:w="11906" w:h="16838"/>
          <w:pgMar w:top="426" w:right="1416" w:bottom="1417" w:left="1417" w:header="0" w:footer="708" w:gutter="0"/>
          <w:cols w:space="708"/>
          <w:titlePg/>
          <w:docGrid w:linePitch="360"/>
        </w:sectPr>
      </w:pPr>
    </w:p>
    <w:p w:rsidR="00EA3D73" w:rsidRDefault="00010440" w:rsidP="00F17662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EA3D73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010440" w:rsidRPr="00EA3D73" w:rsidRDefault="002A4494" w:rsidP="00EA3D73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EA3D73">
        <w:rPr>
          <w:rFonts w:ascii="Bookman Old Style" w:hAnsi="Bookman Old Style"/>
          <w:sz w:val="22"/>
          <w:szCs w:val="22"/>
        </w:rPr>
        <w:t xml:space="preserve">sędzia </w:t>
      </w:r>
      <w:r w:rsidR="00EA3D73" w:rsidRPr="00EA3D73">
        <w:rPr>
          <w:rFonts w:ascii="Bookman Old Style" w:hAnsi="Bookman Old Style"/>
          <w:sz w:val="22"/>
          <w:szCs w:val="22"/>
        </w:rPr>
        <w:t>Anna Cybulska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</w:t>
      </w:r>
      <w:r w:rsidR="00555F78">
        <w:rPr>
          <w:rFonts w:ascii="Bookman Old Style" w:hAnsi="Bookman Old Style"/>
          <w:sz w:val="22"/>
          <w:szCs w:val="22"/>
        </w:rPr>
        <w:t>(</w:t>
      </w:r>
      <w:r w:rsidRPr="00B71092">
        <w:rPr>
          <w:rFonts w:ascii="Bookman Old Style" w:hAnsi="Bookman Old Style"/>
          <w:sz w:val="22"/>
          <w:szCs w:val="22"/>
        </w:rPr>
        <w:t>81</w:t>
      </w:r>
      <w:r w:rsidR="00555F78">
        <w:rPr>
          <w:rFonts w:ascii="Bookman Old Style" w:hAnsi="Bookman Old Style"/>
          <w:sz w:val="22"/>
          <w:szCs w:val="22"/>
        </w:rPr>
        <w:t>)</w:t>
      </w:r>
      <w:r w:rsidRPr="00B71092">
        <w:rPr>
          <w:rFonts w:ascii="Bookman Old Style" w:hAnsi="Bookman Old Style"/>
          <w:sz w:val="22"/>
          <w:szCs w:val="22"/>
        </w:rPr>
        <w:t> 4</w:t>
      </w:r>
      <w:r w:rsidR="00555F78">
        <w:rPr>
          <w:rFonts w:ascii="Bookman Old Style" w:hAnsi="Bookman Old Style"/>
          <w:sz w:val="22"/>
          <w:szCs w:val="22"/>
        </w:rPr>
        <w:t>58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  <w:r w:rsidR="00555F78">
        <w:rPr>
          <w:rFonts w:ascii="Bookman Old Style" w:hAnsi="Bookman Old Style"/>
          <w:sz w:val="22"/>
          <w:szCs w:val="22"/>
        </w:rPr>
        <w:t>3</w:t>
      </w:r>
      <w:r w:rsidRPr="00B71092">
        <w:rPr>
          <w:rFonts w:ascii="Bookman Old Style" w:hAnsi="Bookman Old Style"/>
          <w:sz w:val="22"/>
          <w:szCs w:val="22"/>
        </w:rPr>
        <w:t xml:space="preserve">7 </w:t>
      </w:r>
      <w:r w:rsidR="00555F78">
        <w:rPr>
          <w:rFonts w:ascii="Bookman Old Style" w:hAnsi="Bookman Old Style"/>
          <w:sz w:val="22"/>
          <w:szCs w:val="22"/>
        </w:rPr>
        <w:t>57</w:t>
      </w:r>
    </w:p>
    <w:p w:rsidR="00010440" w:rsidRPr="0011182B" w:rsidRDefault="00010440" w:rsidP="00B71092">
      <w:pPr>
        <w:spacing w:before="60" w:line="276" w:lineRule="auto"/>
        <w:ind w:left="284"/>
        <w:jc w:val="both"/>
        <w:rPr>
          <w:lang w:val="en-GB"/>
        </w:rPr>
      </w:pPr>
      <w:r w:rsidRPr="00B71092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EA3D73" w:rsidRPr="0092512D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</w:p>
    <w:p w:rsidR="00010440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pt-BR"/>
        </w:rPr>
      </w:pPr>
    </w:p>
    <w:p w:rsidR="00FF752F" w:rsidRPr="00212269" w:rsidRDefault="00FF752F" w:rsidP="00555F78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  <w:sz w:val="22"/>
          <w:szCs w:val="22"/>
          <w:lang w:val="en-GB"/>
        </w:rPr>
      </w:pPr>
      <w:proofErr w:type="spellStart"/>
      <w:r w:rsidRPr="00212269">
        <w:rPr>
          <w:rFonts w:ascii="Bookman Old Style" w:hAnsi="Bookman Old Style"/>
          <w:sz w:val="22"/>
          <w:szCs w:val="22"/>
          <w:lang w:val="en-GB"/>
        </w:rPr>
        <w:lastRenderedPageBreak/>
        <w:t>organizacyjnie</w:t>
      </w:r>
      <w:proofErr w:type="spellEnd"/>
      <w:r w:rsidRPr="00212269">
        <w:rPr>
          <w:rFonts w:ascii="Bookman Old Style" w:hAnsi="Bookman Old Style"/>
          <w:sz w:val="22"/>
          <w:szCs w:val="22"/>
          <w:lang w:val="en-GB"/>
        </w:rPr>
        <w:t>:</w:t>
      </w:r>
    </w:p>
    <w:p w:rsidR="00FF752F" w:rsidRPr="00915BA7" w:rsidRDefault="00FF752F" w:rsidP="00555F78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  <w:proofErr w:type="spellStart"/>
      <w:r>
        <w:rPr>
          <w:rFonts w:ascii="Bookman Old Style" w:hAnsi="Bookman Old Style"/>
          <w:sz w:val="22"/>
          <w:szCs w:val="22"/>
          <w:lang w:val="de-DE"/>
        </w:rPr>
        <w:t>specjalista</w:t>
      </w:r>
      <w:proofErr w:type="spellEnd"/>
      <w:r>
        <w:rPr>
          <w:rFonts w:ascii="Bookman Old Style" w:hAnsi="Bookman Old Style"/>
          <w:sz w:val="22"/>
          <w:szCs w:val="22"/>
          <w:lang w:val="de-DE"/>
        </w:rPr>
        <w:t xml:space="preserve"> Małgorzata Staniak</w:t>
      </w:r>
    </w:p>
    <w:p w:rsidR="00FF752F" w:rsidRPr="00915BA7" w:rsidRDefault="00FF752F" w:rsidP="00555F78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de-DE"/>
        </w:rPr>
        <w:t>tel.  (</w:t>
      </w:r>
      <w:r w:rsidRPr="00915BA7">
        <w:rPr>
          <w:rFonts w:ascii="Bookman Old Style" w:hAnsi="Bookman Old Style"/>
          <w:sz w:val="22"/>
          <w:szCs w:val="22"/>
        </w:rPr>
        <w:t>81</w:t>
      </w:r>
      <w:r>
        <w:rPr>
          <w:rFonts w:ascii="Bookman Old Style" w:hAnsi="Bookman Old Style"/>
          <w:sz w:val="22"/>
          <w:szCs w:val="22"/>
        </w:rPr>
        <w:t>)</w:t>
      </w:r>
      <w:r w:rsidRPr="00915BA7">
        <w:rPr>
          <w:rFonts w:ascii="Bookman Old Style" w:hAnsi="Bookman Old Style"/>
          <w:sz w:val="22"/>
          <w:szCs w:val="22"/>
        </w:rPr>
        <w:t xml:space="preserve"> 440 87 </w:t>
      </w:r>
      <w:r>
        <w:rPr>
          <w:rFonts w:ascii="Bookman Old Style" w:hAnsi="Bookman Old Style"/>
          <w:sz w:val="22"/>
          <w:szCs w:val="22"/>
        </w:rPr>
        <w:t>39</w:t>
      </w:r>
    </w:p>
    <w:p w:rsidR="00FF752F" w:rsidRPr="00B71092" w:rsidRDefault="00FF752F" w:rsidP="00555F78">
      <w:pPr>
        <w:spacing w:before="60"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FF752F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>
        <w:fldChar w:fldCharType="begin"/>
      </w:r>
      <w:r w:rsidRPr="00316B26">
        <w:rPr>
          <w:lang w:val="en-US"/>
        </w:rPr>
        <w:instrText xml:space="preserve"> HYPERLINK "mailto:m.staniak@kssip.gov.pl" </w:instrText>
      </w:r>
      <w:r>
        <w:fldChar w:fldCharType="separate"/>
      </w:r>
      <w:r w:rsidRPr="00492A52">
        <w:rPr>
          <w:rStyle w:val="Hipercze"/>
          <w:rFonts w:ascii="Bookman Old Style" w:hAnsi="Bookman Old Style"/>
          <w:sz w:val="22"/>
          <w:szCs w:val="22"/>
          <w:lang w:val="it-IT"/>
        </w:rPr>
        <w:t>m.staniak@kssip.gov.pl</w:t>
      </w:r>
      <w:r>
        <w:rPr>
          <w:rStyle w:val="Hipercze"/>
          <w:rFonts w:ascii="Bookman Old Style" w:hAnsi="Bookman Old Style"/>
          <w:sz w:val="22"/>
          <w:szCs w:val="22"/>
          <w:lang w:val="it-IT"/>
        </w:rPr>
        <w:fldChar w:fldCharType="end"/>
      </w:r>
    </w:p>
    <w:p w:rsidR="00010440" w:rsidRDefault="00BD475D" w:rsidP="000A78A4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BD475D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EA3D73" w:rsidRDefault="00EA3D73" w:rsidP="00EA3D73">
      <w:pPr>
        <w:spacing w:line="360" w:lineRule="auto"/>
        <w:jc w:val="both"/>
        <w:rPr>
          <w:rFonts w:ascii="Bookman Old Style" w:hAnsi="Bookman Old Style"/>
        </w:rPr>
      </w:pPr>
      <w:r>
        <w:rPr>
          <w:rStyle w:val="Pogrubienie"/>
          <w:rFonts w:ascii="Bookman Old Style" w:hAnsi="Bookman Old Style"/>
        </w:rPr>
        <w:lastRenderedPageBreak/>
        <w:t xml:space="preserve">Krzysztof </w:t>
      </w:r>
      <w:proofErr w:type="spellStart"/>
      <w:r>
        <w:rPr>
          <w:rStyle w:val="Pogrubienie"/>
          <w:rFonts w:ascii="Bookman Old Style" w:hAnsi="Bookman Old Style"/>
        </w:rPr>
        <w:t>Ślebzak</w:t>
      </w:r>
      <w:proofErr w:type="spellEnd"/>
      <w:r w:rsidR="00B21FC3" w:rsidRPr="00B21FC3">
        <w:rPr>
          <w:rFonts w:ascii="Bookman Old Style" w:hAnsi="Bookman Old Style"/>
        </w:rPr>
        <w:t xml:space="preserve"> – </w:t>
      </w:r>
      <w:r w:rsidRPr="00EA3D73">
        <w:rPr>
          <w:rFonts w:ascii="Bookman Old Style" w:hAnsi="Bookman Old Style"/>
        </w:rPr>
        <w:t xml:space="preserve">Profesor UAM dr habilitowany, Dyrektor Biura Studiów </w:t>
      </w:r>
    </w:p>
    <w:p w:rsidR="00EA3D73" w:rsidRPr="00EA3D73" w:rsidRDefault="00EA3D73" w:rsidP="00EA3D73">
      <w:pPr>
        <w:spacing w:line="360" w:lineRule="auto"/>
        <w:ind w:left="2552"/>
        <w:jc w:val="both"/>
        <w:rPr>
          <w:rFonts w:ascii="Bookman Old Style" w:hAnsi="Bookman Old Style"/>
        </w:rPr>
      </w:pPr>
      <w:r w:rsidRPr="00EA3D73">
        <w:rPr>
          <w:rFonts w:ascii="Bookman Old Style" w:hAnsi="Bookman Old Style"/>
        </w:rPr>
        <w:t>i Analiz Sądu Najwyższego, kierownik Katedry Prawa Pracy</w:t>
      </w:r>
      <w:r>
        <w:rPr>
          <w:rFonts w:ascii="Bookman Old Style" w:hAnsi="Bookman Old Style"/>
        </w:rPr>
        <w:t xml:space="preserve"> </w:t>
      </w:r>
      <w:r w:rsidRPr="00EA3D73">
        <w:rPr>
          <w:rFonts w:ascii="Bookman Old Style" w:hAnsi="Bookman Old Style"/>
        </w:rPr>
        <w:t xml:space="preserve">i Prawa Socjalnego Wydziału Prawa </w:t>
      </w:r>
      <w:r>
        <w:rPr>
          <w:rFonts w:ascii="Bookman Old Style" w:hAnsi="Bookman Old Style"/>
        </w:rPr>
        <w:br/>
      </w:r>
      <w:r w:rsidRPr="00EA3D73">
        <w:rPr>
          <w:rFonts w:ascii="Bookman Old Style" w:hAnsi="Bookman Old Style"/>
        </w:rPr>
        <w:t xml:space="preserve">i Administracji Uniwersytetu im. Adama Mickiewicza </w:t>
      </w:r>
      <w:r>
        <w:rPr>
          <w:rFonts w:ascii="Bookman Old Style" w:hAnsi="Bookman Old Style"/>
        </w:rPr>
        <w:br/>
      </w:r>
      <w:r w:rsidRPr="00EA3D73">
        <w:rPr>
          <w:rFonts w:ascii="Bookman Old Style" w:hAnsi="Bookman Old Style"/>
        </w:rPr>
        <w:t>w Poznaniu, absolwent Wydziału Prawa Uniwersytetu Europejskiego „</w:t>
      </w:r>
      <w:proofErr w:type="spellStart"/>
      <w:r w:rsidRPr="00EA3D73">
        <w:rPr>
          <w:rFonts w:ascii="Bookman Old Style" w:hAnsi="Bookman Old Style"/>
        </w:rPr>
        <w:t>Viadrina</w:t>
      </w:r>
      <w:proofErr w:type="spellEnd"/>
      <w:r w:rsidRPr="00EA3D73">
        <w:rPr>
          <w:rFonts w:ascii="Bookman Old Style" w:hAnsi="Bookman Old Style"/>
        </w:rPr>
        <w:t xml:space="preserve">” we Frankfurcie nad Odrą. Laureat konkursu Złote Skrzydła Dziennika Gazety Prawnej dla młodych autorów książek specjalistycznych w kategorii prawo pracy i ubezpieczeń społecznych za książkę „Ochrona emerytalnych praw nabytych” </w:t>
      </w:r>
      <w:proofErr w:type="spellStart"/>
      <w:r w:rsidRPr="00EA3D73">
        <w:rPr>
          <w:rFonts w:ascii="Bookman Old Style" w:hAnsi="Bookman Old Style"/>
        </w:rPr>
        <w:t>Wolters</w:t>
      </w:r>
      <w:proofErr w:type="spellEnd"/>
      <w:r w:rsidRPr="00EA3D73">
        <w:rPr>
          <w:rFonts w:ascii="Bookman Old Style" w:hAnsi="Bookman Old Style"/>
        </w:rPr>
        <w:t xml:space="preserve"> </w:t>
      </w:r>
      <w:proofErr w:type="spellStart"/>
      <w:r w:rsidRPr="00EA3D73">
        <w:rPr>
          <w:rFonts w:ascii="Bookman Old Style" w:hAnsi="Bookman Old Style"/>
        </w:rPr>
        <w:t>Kluwer</w:t>
      </w:r>
      <w:proofErr w:type="spellEnd"/>
      <w:r w:rsidRPr="00EA3D73">
        <w:rPr>
          <w:rFonts w:ascii="Bookman Old Style" w:hAnsi="Bookman Old Style"/>
        </w:rPr>
        <w:t>, Warszawa 2009 r. Autor „Koordynacja systemów zabezpieczenia społecznego”, Komentarz, Warszawa 2012 r., współautor „Ustawa o emeryturach</w:t>
      </w:r>
      <w:r w:rsidR="00FF752F">
        <w:rPr>
          <w:rFonts w:ascii="Bookman Old Style" w:hAnsi="Bookman Old Style"/>
        </w:rPr>
        <w:br/>
      </w:r>
      <w:r w:rsidRPr="00EA3D73">
        <w:rPr>
          <w:rFonts w:ascii="Bookman Old Style" w:hAnsi="Bookman Old Style"/>
        </w:rPr>
        <w:t xml:space="preserve">i rentach z Funduszu Ubezpieczeń Społecznych”, Komentarz, Warszawa 2013 r. Redaktor naczelny serii wydawniczej “Studia i Analizy Sądu Najwyższego” wydawanej przez Sąd Najwyższy we współpracy </w:t>
      </w:r>
      <w:r>
        <w:rPr>
          <w:rFonts w:ascii="Bookman Old Style" w:hAnsi="Bookman Old Style"/>
        </w:rPr>
        <w:br/>
      </w:r>
      <w:r w:rsidRPr="00EA3D73">
        <w:rPr>
          <w:rFonts w:ascii="Bookman Old Style" w:hAnsi="Bookman Old Style"/>
        </w:rPr>
        <w:t xml:space="preserve">z </w:t>
      </w:r>
      <w:proofErr w:type="spellStart"/>
      <w:r w:rsidRPr="00EA3D73">
        <w:rPr>
          <w:rFonts w:ascii="Bookman Old Style" w:hAnsi="Bookman Old Style"/>
        </w:rPr>
        <w:t>Wolters</w:t>
      </w:r>
      <w:proofErr w:type="spellEnd"/>
      <w:r w:rsidRPr="00EA3D73">
        <w:rPr>
          <w:rFonts w:ascii="Bookman Old Style" w:hAnsi="Bookman Old Style"/>
        </w:rPr>
        <w:t xml:space="preserve"> </w:t>
      </w:r>
      <w:proofErr w:type="spellStart"/>
      <w:r w:rsidRPr="00EA3D73">
        <w:rPr>
          <w:rFonts w:ascii="Bookman Old Style" w:hAnsi="Bookman Old Style"/>
        </w:rPr>
        <w:t>Kluwer</w:t>
      </w:r>
      <w:proofErr w:type="spellEnd"/>
      <w:r w:rsidRPr="00EA3D73">
        <w:rPr>
          <w:rFonts w:ascii="Bookman Old Style" w:hAnsi="Bookman Old Style"/>
        </w:rPr>
        <w:t>. Autor publikacji</w:t>
      </w:r>
      <w:r>
        <w:rPr>
          <w:rFonts w:ascii="Bookman Old Style" w:hAnsi="Bookman Old Style"/>
        </w:rPr>
        <w:t xml:space="preserve"> </w:t>
      </w:r>
      <w:r w:rsidRPr="00EA3D73">
        <w:rPr>
          <w:rFonts w:ascii="Bookman Old Style" w:hAnsi="Bookman Old Style"/>
        </w:rPr>
        <w:t xml:space="preserve">z zakresu prawa pracy i prawa ubezpieczeń społecznych. Uznany </w:t>
      </w:r>
      <w:r>
        <w:rPr>
          <w:rFonts w:ascii="Bookman Old Style" w:hAnsi="Bookman Old Style"/>
        </w:rPr>
        <w:br/>
      </w:r>
      <w:r w:rsidRPr="00EA3D73">
        <w:rPr>
          <w:rFonts w:ascii="Bookman Old Style" w:hAnsi="Bookman Old Style"/>
        </w:rPr>
        <w:t>i ceniony wykładowca.</w:t>
      </w: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lastRenderedPageBreak/>
        <w:t>Zajęcia prow</w:t>
      </w:r>
      <w:r w:rsidR="00814B23">
        <w:rPr>
          <w:rFonts w:ascii="Bookman Old Style" w:hAnsi="Bookman Old Style"/>
        </w:rPr>
        <w:t>adzone będą w formie wykładu.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3B0319" w:rsidRPr="002D2B81" w:rsidRDefault="003B0319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9A70DC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EA3D73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01044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11 czerwca</w:t>
      </w:r>
      <w:r w:rsidR="00010440" w:rsidRPr="002D2B81">
        <w:rPr>
          <w:rFonts w:ascii="Bookman Old Style" w:hAnsi="Bookman Old Style"/>
          <w:b/>
        </w:rPr>
        <w:t xml:space="preserve"> 2015 r.</w:t>
      </w:r>
    </w:p>
    <w:p w:rsidR="00010440" w:rsidRPr="005A05D1" w:rsidRDefault="009A70DC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9606C0" w:rsidRDefault="00010440" w:rsidP="00B21FC3">
      <w:pPr>
        <w:ind w:left="2124" w:hanging="2124"/>
        <w:jc w:val="both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lastRenderedPageBreak/>
        <w:tab/>
      </w:r>
    </w:p>
    <w:p w:rsidR="009606C0" w:rsidRPr="002777B1" w:rsidRDefault="009606C0" w:rsidP="009606C0">
      <w:pPr>
        <w:spacing w:line="360" w:lineRule="auto"/>
        <w:ind w:left="2124" w:hanging="2124"/>
        <w:jc w:val="both"/>
        <w:rPr>
          <w:rFonts w:ascii="Bookman Old Style" w:hAnsi="Bookman Old Style"/>
          <w:b/>
        </w:rPr>
      </w:pPr>
      <w:r w:rsidRPr="002777B1">
        <w:rPr>
          <w:rFonts w:ascii="Bookman Old Style" w:hAnsi="Bookman Old Style"/>
          <w:b/>
        </w:rPr>
        <w:t>10</w:t>
      </w:r>
      <w:r w:rsidR="00481276" w:rsidRPr="002777B1">
        <w:rPr>
          <w:rFonts w:ascii="Bookman Old Style" w:hAnsi="Bookman Old Style"/>
          <w:b/>
        </w:rPr>
        <w:t>.00 – 1</w:t>
      </w:r>
      <w:r w:rsidRPr="002777B1">
        <w:rPr>
          <w:rFonts w:ascii="Bookman Old Style" w:hAnsi="Bookman Old Style"/>
          <w:b/>
        </w:rPr>
        <w:t>1</w:t>
      </w:r>
      <w:r w:rsidR="00481276" w:rsidRPr="002777B1">
        <w:rPr>
          <w:rFonts w:ascii="Bookman Old Style" w:hAnsi="Bookman Old Style"/>
          <w:b/>
        </w:rPr>
        <w:t>.30</w:t>
      </w:r>
      <w:r w:rsidR="00481276" w:rsidRPr="002777B1">
        <w:rPr>
          <w:rFonts w:ascii="Bookman Old Style" w:hAnsi="Bookman Old Style"/>
          <w:b/>
        </w:rPr>
        <w:tab/>
      </w:r>
      <w:r w:rsidRPr="002777B1">
        <w:rPr>
          <w:rFonts w:ascii="Bookman Old Style" w:hAnsi="Bookman Old Style"/>
          <w:b/>
        </w:rPr>
        <w:t>Problematyka właściwego ustawodawstwa na tle regulacji Rozporządzenia Parlamentu Europejskiego i Rady( WE) nr 883/2004 z dnia 29 kwietnia 2004r. w sprawie koordynacji systemów zabezpieczenia społecznego</w:t>
      </w:r>
    </w:p>
    <w:p w:rsidR="009606C0" w:rsidRPr="002777B1" w:rsidRDefault="009606C0" w:rsidP="009606C0">
      <w:pPr>
        <w:pStyle w:val="Akapitzlist"/>
        <w:numPr>
          <w:ilvl w:val="0"/>
          <w:numId w:val="8"/>
        </w:numPr>
        <w:spacing w:line="360" w:lineRule="auto"/>
        <w:contextualSpacing w:val="0"/>
        <w:jc w:val="both"/>
        <w:rPr>
          <w:rFonts w:ascii="Bookman Old Style" w:hAnsi="Bookman Old Style"/>
          <w:b/>
        </w:rPr>
      </w:pPr>
      <w:r w:rsidRPr="002777B1">
        <w:rPr>
          <w:rFonts w:ascii="Bookman Old Style" w:hAnsi="Bookman Old Style"/>
          <w:b/>
        </w:rPr>
        <w:t>Delegowanie pracowników</w:t>
      </w:r>
    </w:p>
    <w:p w:rsidR="009606C0" w:rsidRPr="002777B1" w:rsidRDefault="009606C0" w:rsidP="009606C0">
      <w:pPr>
        <w:pStyle w:val="Akapitzlist"/>
        <w:numPr>
          <w:ilvl w:val="0"/>
          <w:numId w:val="8"/>
        </w:numPr>
        <w:spacing w:line="360" w:lineRule="auto"/>
        <w:contextualSpacing w:val="0"/>
        <w:jc w:val="both"/>
        <w:rPr>
          <w:rFonts w:ascii="Bookman Old Style" w:hAnsi="Bookman Old Style"/>
          <w:b/>
        </w:rPr>
      </w:pPr>
      <w:r w:rsidRPr="002777B1">
        <w:rPr>
          <w:rFonts w:ascii="Bookman Old Style" w:hAnsi="Bookman Old Style"/>
          <w:b/>
        </w:rPr>
        <w:t>Jednoczesne wykonywanie pracy bądź prowadzenia działalności na terytorium przynajmniej dwóch państw członkowskich</w:t>
      </w:r>
    </w:p>
    <w:p w:rsidR="009606C0" w:rsidRPr="002777B1" w:rsidRDefault="009606C0" w:rsidP="009606C0">
      <w:pPr>
        <w:pStyle w:val="Akapitzlist"/>
        <w:numPr>
          <w:ilvl w:val="0"/>
          <w:numId w:val="8"/>
        </w:numPr>
        <w:spacing w:line="360" w:lineRule="auto"/>
        <w:contextualSpacing w:val="0"/>
        <w:jc w:val="both"/>
        <w:rPr>
          <w:rFonts w:ascii="Bookman Old Style" w:hAnsi="Bookman Old Style"/>
          <w:b/>
        </w:rPr>
      </w:pPr>
      <w:r w:rsidRPr="002777B1">
        <w:rPr>
          <w:rFonts w:ascii="Bookman Old Style" w:hAnsi="Bookman Old Style"/>
          <w:b/>
        </w:rPr>
        <w:t>Postępowanie dowodowe</w:t>
      </w:r>
    </w:p>
    <w:p w:rsidR="009606C0" w:rsidRPr="002777B1" w:rsidRDefault="009606C0" w:rsidP="009606C0">
      <w:pPr>
        <w:pStyle w:val="Akapitzlist"/>
        <w:spacing w:line="360" w:lineRule="auto"/>
        <w:ind w:left="2037"/>
        <w:contextualSpacing w:val="0"/>
        <w:jc w:val="both"/>
        <w:rPr>
          <w:rFonts w:ascii="Bookman Old Style" w:hAnsi="Bookman Old Style"/>
          <w:b/>
        </w:rPr>
      </w:pPr>
      <w:r w:rsidRPr="002777B1">
        <w:rPr>
          <w:rFonts w:ascii="Bookman Old Style" w:hAnsi="Bookman Old Style"/>
          <w:b/>
        </w:rPr>
        <w:t xml:space="preserve">Podleganie ubezpieczeniu społecznemu rolników </w:t>
      </w:r>
      <w:r w:rsidRPr="002777B1">
        <w:rPr>
          <w:rFonts w:ascii="Bookman Old Style" w:hAnsi="Bookman Old Style"/>
          <w:b/>
        </w:rPr>
        <w:br/>
        <w:t xml:space="preserve">w przypadku równoczesnego prowadzenia pozarolniczej działalności gospodarczej na terenie Państw członkowskich Unii Europejskiej- ustalenie właściwego ustawodawstwa </w:t>
      </w:r>
      <w:r w:rsidRPr="002777B1">
        <w:rPr>
          <w:rFonts w:ascii="Bookman Old Style" w:hAnsi="Bookman Old Style"/>
          <w:b/>
        </w:rPr>
        <w:br/>
        <w:t xml:space="preserve">i aktualne orzecznictwo w tym zakresie ( wyrok SN </w:t>
      </w:r>
      <w:r w:rsidRPr="002777B1">
        <w:rPr>
          <w:rFonts w:ascii="Bookman Old Style" w:hAnsi="Bookman Old Style"/>
          <w:b/>
        </w:rPr>
        <w:br/>
        <w:t>z 9 stycznia 2014r. I UK 275/13)</w:t>
      </w:r>
    </w:p>
    <w:p w:rsidR="00B21FC3" w:rsidRPr="002777B1" w:rsidRDefault="00B21FC3" w:rsidP="009606C0">
      <w:pPr>
        <w:ind w:left="2124" w:hanging="2124"/>
        <w:jc w:val="both"/>
        <w:rPr>
          <w:rFonts w:ascii="Bookman Old Style" w:hAnsi="Bookman Old Style"/>
          <w:b/>
        </w:rPr>
      </w:pPr>
    </w:p>
    <w:p w:rsidR="00481276" w:rsidRDefault="00481276" w:rsidP="00481276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  <w:r w:rsidRPr="00481276">
        <w:rPr>
          <w:rFonts w:ascii="Bookman Old Style" w:hAnsi="Bookman Old Style"/>
        </w:rPr>
        <w:t xml:space="preserve">Prowadzący – </w:t>
      </w:r>
      <w:r w:rsidR="00794B71">
        <w:rPr>
          <w:rFonts w:ascii="Bookman Old Style" w:hAnsi="Bookman Old Style"/>
        </w:rPr>
        <w:t xml:space="preserve">prof. UAM </w:t>
      </w:r>
      <w:r w:rsidR="009606C0">
        <w:rPr>
          <w:rFonts w:ascii="Bookman Old Style" w:hAnsi="Bookman Old Style"/>
        </w:rPr>
        <w:t xml:space="preserve">dr hab. Krzysztof </w:t>
      </w:r>
      <w:proofErr w:type="spellStart"/>
      <w:r w:rsidR="009606C0">
        <w:rPr>
          <w:rFonts w:ascii="Bookman Old Style" w:hAnsi="Bookman Old Style"/>
        </w:rPr>
        <w:t>Ślebzak</w:t>
      </w:r>
      <w:proofErr w:type="spellEnd"/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  <w:r w:rsidRPr="00363656">
        <w:rPr>
          <w:rFonts w:ascii="Bookman Old Style" w:hAnsi="Bookman Old Style"/>
        </w:rPr>
        <w:t>1</w:t>
      </w:r>
      <w:r w:rsidR="009606C0">
        <w:rPr>
          <w:rFonts w:ascii="Bookman Old Style" w:hAnsi="Bookman Old Style"/>
        </w:rPr>
        <w:t>1</w:t>
      </w:r>
      <w:r w:rsidRPr="00363656">
        <w:rPr>
          <w:rFonts w:ascii="Bookman Old Style" w:hAnsi="Bookman Old Style"/>
        </w:rPr>
        <w:t>.30 – 1</w:t>
      </w:r>
      <w:r w:rsidR="009606C0">
        <w:rPr>
          <w:rFonts w:ascii="Bookman Old Style" w:hAnsi="Bookman Old Style"/>
        </w:rPr>
        <w:t>1</w:t>
      </w:r>
      <w:r w:rsidRPr="00363656">
        <w:rPr>
          <w:rFonts w:ascii="Bookman Old Style" w:hAnsi="Bookman Old Style"/>
        </w:rPr>
        <w:t>.45</w:t>
      </w:r>
      <w:r>
        <w:rPr>
          <w:rFonts w:ascii="Bookman Old Style" w:hAnsi="Bookman Old Style"/>
          <w:b/>
        </w:rPr>
        <w:t xml:space="preserve">   </w:t>
      </w:r>
      <w:r w:rsidR="00B21FC3">
        <w:rPr>
          <w:rFonts w:ascii="Bookman Old Style" w:hAnsi="Bookman Old Style"/>
          <w:b/>
        </w:rPr>
        <w:t xml:space="preserve">  </w:t>
      </w:r>
      <w:r>
        <w:rPr>
          <w:rFonts w:ascii="Bookman Old Style" w:hAnsi="Bookman Old Style"/>
          <w:b/>
        </w:rPr>
        <w:t xml:space="preserve"> </w:t>
      </w:r>
      <w:r w:rsidRPr="00363656">
        <w:rPr>
          <w:rFonts w:ascii="Bookman Old Style" w:hAnsi="Bookman Old Style"/>
        </w:rPr>
        <w:t>przerwa</w:t>
      </w:r>
    </w:p>
    <w:p w:rsidR="00481276" w:rsidRDefault="00481276" w:rsidP="00481276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</w:p>
    <w:p w:rsidR="00481276" w:rsidRPr="002777B1" w:rsidRDefault="00481276" w:rsidP="009606C0">
      <w:pPr>
        <w:rPr>
          <w:rFonts w:ascii="Bookman Old Style" w:hAnsi="Bookman Old Style"/>
          <w:b/>
        </w:rPr>
      </w:pPr>
      <w:r w:rsidRPr="002777B1">
        <w:rPr>
          <w:rFonts w:ascii="Bookman Old Style" w:hAnsi="Bookman Old Style"/>
          <w:b/>
        </w:rPr>
        <w:t>1</w:t>
      </w:r>
      <w:r w:rsidR="009606C0" w:rsidRPr="002777B1">
        <w:rPr>
          <w:rFonts w:ascii="Bookman Old Style" w:hAnsi="Bookman Old Style"/>
          <w:b/>
        </w:rPr>
        <w:t>1</w:t>
      </w:r>
      <w:r w:rsidRPr="002777B1">
        <w:rPr>
          <w:rFonts w:ascii="Bookman Old Style" w:hAnsi="Bookman Old Style"/>
          <w:b/>
        </w:rPr>
        <w:t>.</w:t>
      </w:r>
      <w:r w:rsidR="00363656" w:rsidRPr="002777B1">
        <w:rPr>
          <w:rFonts w:ascii="Bookman Old Style" w:hAnsi="Bookman Old Style"/>
          <w:b/>
        </w:rPr>
        <w:t>45</w:t>
      </w:r>
      <w:r w:rsidRPr="002777B1">
        <w:rPr>
          <w:rFonts w:ascii="Bookman Old Style" w:hAnsi="Bookman Old Style"/>
          <w:b/>
        </w:rPr>
        <w:t xml:space="preserve"> – 1</w:t>
      </w:r>
      <w:r w:rsidR="009606C0" w:rsidRPr="002777B1">
        <w:rPr>
          <w:rFonts w:ascii="Bookman Old Style" w:hAnsi="Bookman Old Style"/>
          <w:b/>
        </w:rPr>
        <w:t>2</w:t>
      </w:r>
      <w:r w:rsidRPr="002777B1">
        <w:rPr>
          <w:rFonts w:ascii="Bookman Old Style" w:hAnsi="Bookman Old Style"/>
          <w:b/>
        </w:rPr>
        <w:t>.</w:t>
      </w:r>
      <w:r w:rsidR="009606C0" w:rsidRPr="002777B1">
        <w:rPr>
          <w:rFonts w:ascii="Bookman Old Style" w:hAnsi="Bookman Old Style"/>
          <w:b/>
        </w:rPr>
        <w:t>55</w:t>
      </w:r>
      <w:r w:rsidR="00B21FC3" w:rsidRPr="002777B1">
        <w:rPr>
          <w:rFonts w:ascii="Bookman Old Style" w:hAnsi="Bookman Old Style"/>
          <w:b/>
        </w:rPr>
        <w:t xml:space="preserve">   </w:t>
      </w:r>
      <w:r w:rsidR="00363656" w:rsidRPr="002777B1">
        <w:rPr>
          <w:rFonts w:ascii="Arial" w:hAnsi="Arial" w:cs="Arial"/>
          <w:b/>
        </w:rPr>
        <w:t xml:space="preserve"> </w:t>
      </w:r>
      <w:r w:rsidR="009606C0" w:rsidRPr="002777B1">
        <w:rPr>
          <w:rFonts w:ascii="Bookman Old Style" w:hAnsi="Bookman Old Style"/>
          <w:b/>
        </w:rPr>
        <w:t>Cd. zajęć</w:t>
      </w:r>
    </w:p>
    <w:p w:rsidR="00363656" w:rsidRDefault="00363656" w:rsidP="00363656">
      <w:pPr>
        <w:widowControl w:val="0"/>
        <w:tabs>
          <w:tab w:val="left" w:pos="1985"/>
          <w:tab w:val="left" w:pos="2127"/>
        </w:tabs>
        <w:suppressAutoHyphens/>
        <w:spacing w:line="360" w:lineRule="auto"/>
        <w:ind w:left="1985" w:hanging="2127"/>
        <w:jc w:val="both"/>
        <w:rPr>
          <w:rFonts w:ascii="Arial" w:hAnsi="Arial" w:cs="Arial"/>
        </w:rPr>
      </w:pPr>
    </w:p>
    <w:p w:rsidR="00794B71" w:rsidRDefault="00794B71" w:rsidP="00794B71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  <w:r w:rsidRPr="00481276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 xml:space="preserve">prof. UAM dr hab. Krzysztof </w:t>
      </w:r>
      <w:proofErr w:type="spellStart"/>
      <w:r>
        <w:rPr>
          <w:rFonts w:ascii="Bookman Old Style" w:hAnsi="Bookman Old Style"/>
        </w:rPr>
        <w:t>Ślebzak</w:t>
      </w:r>
      <w:proofErr w:type="spellEnd"/>
    </w:p>
    <w:p w:rsidR="00794B71" w:rsidRDefault="00794B71" w:rsidP="00794B71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  <w:r w:rsidRPr="00363656">
        <w:rPr>
          <w:rFonts w:ascii="Bookman Old Style" w:hAnsi="Bookman Old Style"/>
        </w:rPr>
        <w:lastRenderedPageBreak/>
        <w:t>1</w:t>
      </w:r>
      <w:r w:rsidR="009606C0">
        <w:rPr>
          <w:rFonts w:ascii="Bookman Old Style" w:hAnsi="Bookman Old Style"/>
        </w:rPr>
        <w:t>2</w:t>
      </w:r>
      <w:r w:rsidRPr="00363656">
        <w:rPr>
          <w:rFonts w:ascii="Bookman Old Style" w:hAnsi="Bookman Old Style"/>
        </w:rPr>
        <w:t>.</w:t>
      </w:r>
      <w:r w:rsidR="009606C0">
        <w:rPr>
          <w:rFonts w:ascii="Bookman Old Style" w:hAnsi="Bookman Old Style"/>
        </w:rPr>
        <w:t>55</w:t>
      </w:r>
      <w:r w:rsidRPr="00363656">
        <w:rPr>
          <w:rFonts w:ascii="Bookman Old Style" w:hAnsi="Bookman Old Style"/>
        </w:rPr>
        <w:t xml:space="preserve"> – 13.</w:t>
      </w:r>
      <w:r w:rsidR="009606C0">
        <w:rPr>
          <w:rFonts w:ascii="Bookman Old Style" w:hAnsi="Bookman Old Style"/>
        </w:rPr>
        <w:t>25</w:t>
      </w:r>
      <w:r w:rsidRPr="004812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363656">
        <w:rPr>
          <w:rFonts w:ascii="Bookman Old Style" w:hAnsi="Bookman Old Style"/>
        </w:rPr>
        <w:t>przerwa</w:t>
      </w:r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</w:p>
    <w:p w:rsidR="009606C0" w:rsidRPr="002777B1" w:rsidRDefault="00363656" w:rsidP="009606C0">
      <w:pPr>
        <w:rPr>
          <w:rFonts w:ascii="Bookman Old Style" w:hAnsi="Bookman Old Style"/>
          <w:b/>
        </w:rPr>
      </w:pPr>
      <w:r w:rsidRPr="002777B1">
        <w:rPr>
          <w:rFonts w:ascii="Bookman Old Style" w:hAnsi="Bookman Old Style"/>
          <w:b/>
        </w:rPr>
        <w:t>13.</w:t>
      </w:r>
      <w:r w:rsidR="003B0319" w:rsidRPr="002777B1">
        <w:rPr>
          <w:rFonts w:ascii="Bookman Old Style" w:hAnsi="Bookman Old Style"/>
          <w:b/>
        </w:rPr>
        <w:t>25</w:t>
      </w:r>
      <w:r w:rsidRPr="002777B1">
        <w:rPr>
          <w:rFonts w:ascii="Bookman Old Style" w:hAnsi="Bookman Old Style"/>
          <w:b/>
        </w:rPr>
        <w:t xml:space="preserve"> – 1</w:t>
      </w:r>
      <w:r w:rsidR="003B0319" w:rsidRPr="002777B1">
        <w:rPr>
          <w:rFonts w:ascii="Bookman Old Style" w:hAnsi="Bookman Old Style"/>
          <w:b/>
        </w:rPr>
        <w:t>4</w:t>
      </w:r>
      <w:r w:rsidRPr="002777B1">
        <w:rPr>
          <w:rFonts w:ascii="Bookman Old Style" w:hAnsi="Bookman Old Style"/>
          <w:b/>
        </w:rPr>
        <w:t>.</w:t>
      </w:r>
      <w:r w:rsidR="003B0319" w:rsidRPr="002777B1">
        <w:rPr>
          <w:rFonts w:ascii="Bookman Old Style" w:hAnsi="Bookman Old Style"/>
          <w:b/>
        </w:rPr>
        <w:t>30</w:t>
      </w:r>
      <w:r w:rsidRPr="002777B1">
        <w:rPr>
          <w:rFonts w:ascii="Bookman Old Style" w:hAnsi="Bookman Old Style"/>
          <w:b/>
        </w:rPr>
        <w:t xml:space="preserve"> </w:t>
      </w:r>
      <w:r w:rsidR="00B21FC3" w:rsidRPr="002777B1">
        <w:rPr>
          <w:rFonts w:ascii="Bookman Old Style" w:hAnsi="Bookman Old Style"/>
          <w:b/>
        </w:rPr>
        <w:t xml:space="preserve">  </w:t>
      </w:r>
      <w:r w:rsidR="009606C0" w:rsidRPr="002777B1">
        <w:rPr>
          <w:rFonts w:ascii="Bookman Old Style" w:hAnsi="Bookman Old Style"/>
          <w:b/>
        </w:rPr>
        <w:t>Cd. zajęć</w:t>
      </w:r>
    </w:p>
    <w:p w:rsidR="00794B71" w:rsidRDefault="00794B71" w:rsidP="00794B71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</w:p>
    <w:p w:rsidR="00794B71" w:rsidRDefault="00794B71" w:rsidP="00794B71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  <w:r w:rsidRPr="00481276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 xml:space="preserve">prof. UAM dr hab. Krzysztof </w:t>
      </w:r>
      <w:proofErr w:type="spellStart"/>
      <w:r>
        <w:rPr>
          <w:rFonts w:ascii="Bookman Old Style" w:hAnsi="Bookman Old Style"/>
        </w:rPr>
        <w:t>Ślebzak</w:t>
      </w:r>
      <w:proofErr w:type="spellEnd"/>
    </w:p>
    <w:p w:rsidR="003B0319" w:rsidRDefault="003B0319" w:rsidP="009606C0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</w:p>
    <w:p w:rsidR="003B0319" w:rsidRDefault="003B0319" w:rsidP="003B0319">
      <w:pPr>
        <w:widowControl w:val="0"/>
        <w:suppressAutoHyphens/>
        <w:spacing w:line="360" w:lineRule="auto"/>
        <w:rPr>
          <w:rFonts w:ascii="Bookman Old Style" w:hAnsi="Bookman Old Style"/>
        </w:rPr>
      </w:pPr>
      <w:r w:rsidRPr="00363656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4</w:t>
      </w:r>
      <w:r w:rsidRPr="00363656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30</w:t>
      </w:r>
      <w:r w:rsidRPr="00363656">
        <w:rPr>
          <w:rFonts w:ascii="Bookman Old Style" w:hAnsi="Bookman Old Style"/>
        </w:rPr>
        <w:t xml:space="preserve"> – 1</w:t>
      </w:r>
      <w:r>
        <w:rPr>
          <w:rFonts w:ascii="Bookman Old Style" w:hAnsi="Bookman Old Style"/>
        </w:rPr>
        <w:t>4</w:t>
      </w:r>
      <w:r w:rsidRPr="00363656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45</w:t>
      </w:r>
      <w:r w:rsidRPr="004812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363656">
        <w:rPr>
          <w:rFonts w:ascii="Bookman Old Style" w:hAnsi="Bookman Old Style"/>
        </w:rPr>
        <w:t>przerwa</w:t>
      </w:r>
    </w:p>
    <w:p w:rsidR="003B0319" w:rsidRDefault="003B0319" w:rsidP="003B0319">
      <w:pPr>
        <w:widowControl w:val="0"/>
        <w:suppressAutoHyphens/>
        <w:spacing w:line="360" w:lineRule="auto"/>
        <w:rPr>
          <w:rFonts w:ascii="Bookman Old Style" w:hAnsi="Bookman Old Style"/>
        </w:rPr>
      </w:pPr>
    </w:p>
    <w:p w:rsidR="003B0319" w:rsidRPr="002777B1" w:rsidRDefault="003B0319" w:rsidP="003B0319">
      <w:pPr>
        <w:rPr>
          <w:rFonts w:ascii="Bookman Old Style" w:hAnsi="Bookman Old Style"/>
          <w:b/>
        </w:rPr>
      </w:pPr>
      <w:r w:rsidRPr="002777B1">
        <w:rPr>
          <w:rFonts w:ascii="Bookman Old Style" w:hAnsi="Bookman Old Style"/>
          <w:b/>
        </w:rPr>
        <w:t>14.45 – 16.15   Cd. zajęć</w:t>
      </w:r>
    </w:p>
    <w:p w:rsidR="003B0319" w:rsidRDefault="003B0319" w:rsidP="003B0319">
      <w:pPr>
        <w:widowControl w:val="0"/>
        <w:tabs>
          <w:tab w:val="left" w:pos="1985"/>
          <w:tab w:val="left" w:pos="2127"/>
        </w:tabs>
        <w:suppressAutoHyphens/>
        <w:spacing w:line="360" w:lineRule="auto"/>
        <w:ind w:left="1985" w:hanging="2127"/>
        <w:jc w:val="both"/>
        <w:rPr>
          <w:rFonts w:ascii="Arial" w:hAnsi="Arial" w:cs="Arial"/>
        </w:rPr>
      </w:pPr>
    </w:p>
    <w:p w:rsidR="00794B71" w:rsidRDefault="00794B71" w:rsidP="00794B71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  <w:r w:rsidRPr="00481276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 xml:space="preserve">prof. UAM dr hab. Krzysztof </w:t>
      </w:r>
      <w:proofErr w:type="spellStart"/>
      <w:r>
        <w:rPr>
          <w:rFonts w:ascii="Bookman Old Style" w:hAnsi="Bookman Old Style"/>
        </w:rPr>
        <w:t>Ślebzak</w:t>
      </w:r>
      <w:proofErr w:type="spellEnd"/>
    </w:p>
    <w:p w:rsidR="00F83AF7" w:rsidRDefault="00F83AF7" w:rsidP="00F83AF7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</w:p>
    <w:p w:rsidR="00FF752F" w:rsidRDefault="00FF752F" w:rsidP="00FF752F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FF752F" w:rsidRPr="000A78A4" w:rsidRDefault="00FF752F" w:rsidP="00FF752F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FF752F" w:rsidRPr="000A78A4" w:rsidRDefault="00BD475D" w:rsidP="00FF752F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FF752F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FF752F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FF752F" w:rsidRPr="000A78A4" w:rsidRDefault="00FF752F" w:rsidP="00FF752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FF752F" w:rsidRPr="000A78A4" w:rsidRDefault="00FF752F" w:rsidP="00FF752F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FF752F" w:rsidRPr="000A78A4" w:rsidRDefault="00FF752F" w:rsidP="00FF752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Warunkiem uzyskania zaświadczenia jest obecność na szkoleniu oraz uzupełnienie znajdującej się na Platformie Szkoleniowej anonimowej ankiety ewaluacyjnej (znajdującej się pod programem szkolenia) dostępnej w dniach od </w:t>
      </w:r>
      <w:r w:rsidR="002777B1">
        <w:rPr>
          <w:rFonts w:ascii="Bookman Old Style" w:hAnsi="Bookman Old Style"/>
          <w:sz w:val="20"/>
          <w:szCs w:val="20"/>
        </w:rPr>
        <w:t>12</w:t>
      </w:r>
      <w:r w:rsidRPr="000A78A4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czerwca</w:t>
      </w:r>
      <w:r w:rsidRPr="000A78A4">
        <w:rPr>
          <w:rFonts w:ascii="Bookman Old Style" w:hAnsi="Bookman Old Style"/>
          <w:sz w:val="20"/>
          <w:szCs w:val="20"/>
        </w:rPr>
        <w:t xml:space="preserve"> 2015 r. do </w:t>
      </w:r>
      <w:r w:rsidR="002777B1">
        <w:rPr>
          <w:rFonts w:ascii="Bookman Old Style" w:hAnsi="Bookman Old Style"/>
          <w:sz w:val="20"/>
          <w:szCs w:val="20"/>
        </w:rPr>
        <w:t>11</w:t>
      </w:r>
      <w:r w:rsidRPr="000A78A4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lipca</w:t>
      </w:r>
      <w:r w:rsidRPr="000A78A4">
        <w:rPr>
          <w:rFonts w:ascii="Bookman Old Style" w:hAnsi="Bookman Old Style"/>
          <w:sz w:val="20"/>
          <w:szCs w:val="20"/>
        </w:rPr>
        <w:t xml:space="preserve"> 2015 r.</w:t>
      </w:r>
    </w:p>
    <w:p w:rsidR="00DC795F" w:rsidRDefault="00DC795F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DC795F" w:rsidRDefault="00DC795F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BD475D" w:rsidRDefault="00BD475D" w:rsidP="00BD475D">
      <w:pPr>
        <w:spacing w:before="60"/>
        <w:ind w:left="4820" w:hanging="2832"/>
        <w:jc w:val="center"/>
        <w:rPr>
          <w:rFonts w:ascii="Bookman Old Style" w:hAnsi="Bookman Old Style"/>
          <w:b/>
          <w:sz w:val="26"/>
          <w:szCs w:val="26"/>
        </w:rPr>
      </w:pPr>
    </w:p>
    <w:p w:rsidR="00BD475D" w:rsidRPr="00275947" w:rsidRDefault="00BD475D" w:rsidP="00BD475D">
      <w:pPr>
        <w:spacing w:line="360" w:lineRule="auto"/>
        <w:ind w:left="4820"/>
        <w:jc w:val="center"/>
        <w:rPr>
          <w:i/>
          <w:sz w:val="18"/>
          <w:szCs w:val="18"/>
        </w:rPr>
      </w:pPr>
      <w:r w:rsidRPr="00275947">
        <w:rPr>
          <w:i/>
          <w:sz w:val="18"/>
          <w:szCs w:val="18"/>
        </w:rPr>
        <w:t>Z upoważnienia Zastępcy Dyrektora</w:t>
      </w:r>
    </w:p>
    <w:p w:rsidR="00BD475D" w:rsidRPr="00275947" w:rsidRDefault="00BD475D" w:rsidP="00BD475D">
      <w:pPr>
        <w:spacing w:line="360" w:lineRule="auto"/>
        <w:ind w:left="4820"/>
        <w:jc w:val="center"/>
        <w:rPr>
          <w:i/>
          <w:sz w:val="18"/>
          <w:szCs w:val="18"/>
        </w:rPr>
      </w:pPr>
      <w:r w:rsidRPr="00275947">
        <w:rPr>
          <w:i/>
          <w:sz w:val="18"/>
          <w:szCs w:val="18"/>
        </w:rPr>
        <w:t>Krajowej Szkoły Sądownictwa i Prokuratury</w:t>
      </w:r>
    </w:p>
    <w:p w:rsidR="00BD475D" w:rsidRPr="00275947" w:rsidRDefault="00BD475D" w:rsidP="00BD475D">
      <w:pPr>
        <w:spacing w:line="360" w:lineRule="auto"/>
        <w:ind w:left="4820"/>
        <w:jc w:val="center"/>
        <w:rPr>
          <w:i/>
          <w:sz w:val="18"/>
          <w:szCs w:val="18"/>
        </w:rPr>
      </w:pPr>
      <w:r w:rsidRPr="00275947">
        <w:rPr>
          <w:i/>
          <w:sz w:val="18"/>
          <w:szCs w:val="18"/>
        </w:rPr>
        <w:t>Kierownik Działu Planowania Szkoleń</w:t>
      </w:r>
    </w:p>
    <w:p w:rsidR="00BD475D" w:rsidRPr="00275947" w:rsidRDefault="00BD475D" w:rsidP="00BD475D">
      <w:pPr>
        <w:spacing w:line="360" w:lineRule="auto"/>
        <w:ind w:left="4820"/>
        <w:jc w:val="center"/>
        <w:rPr>
          <w:i/>
          <w:sz w:val="18"/>
          <w:szCs w:val="18"/>
        </w:rPr>
      </w:pPr>
      <w:r w:rsidRPr="00275947">
        <w:rPr>
          <w:i/>
          <w:sz w:val="18"/>
          <w:szCs w:val="18"/>
        </w:rPr>
        <w:t>/-/</w:t>
      </w:r>
    </w:p>
    <w:p w:rsidR="00BD475D" w:rsidRPr="00275947" w:rsidRDefault="00BD475D" w:rsidP="00BD475D">
      <w:pPr>
        <w:spacing w:line="360" w:lineRule="auto"/>
        <w:ind w:left="4820"/>
        <w:jc w:val="center"/>
        <w:rPr>
          <w:i/>
          <w:sz w:val="18"/>
          <w:szCs w:val="18"/>
        </w:rPr>
      </w:pPr>
      <w:r w:rsidRPr="00275947">
        <w:rPr>
          <w:i/>
          <w:sz w:val="18"/>
          <w:szCs w:val="18"/>
        </w:rPr>
        <w:t>Sędzia Greta Książkiewicz</w:t>
      </w:r>
    </w:p>
    <w:p w:rsidR="00BD475D" w:rsidRDefault="00BD475D" w:rsidP="00BD475D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DC795F" w:rsidRDefault="00DC795F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sectPr w:rsidR="00DC795F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13ACD"/>
    <w:multiLevelType w:val="hybridMultilevel"/>
    <w:tmpl w:val="9B442074"/>
    <w:lvl w:ilvl="0" w:tplc="3A149B92">
      <w:start w:val="1"/>
      <w:numFmt w:val="decimal"/>
      <w:lvlText w:val="%1."/>
      <w:lvlJc w:val="left"/>
      <w:pPr>
        <w:ind w:left="795" w:hanging="375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9AA09F6"/>
    <w:multiLevelType w:val="hybridMultilevel"/>
    <w:tmpl w:val="3950402E"/>
    <w:lvl w:ilvl="0" w:tplc="DD00D796">
      <w:start w:val="1"/>
      <w:numFmt w:val="lowerLetter"/>
      <w:lvlText w:val="%1)"/>
      <w:lvlJc w:val="left"/>
      <w:pPr>
        <w:ind w:left="1155" w:hanging="360"/>
      </w:p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>
      <w:start w:val="1"/>
      <w:numFmt w:val="lowerRoman"/>
      <w:lvlText w:val="%3."/>
      <w:lvlJc w:val="right"/>
      <w:pPr>
        <w:ind w:left="2595" w:hanging="180"/>
      </w:pPr>
    </w:lvl>
    <w:lvl w:ilvl="3" w:tplc="0415000F">
      <w:start w:val="1"/>
      <w:numFmt w:val="decimal"/>
      <w:lvlText w:val="%4."/>
      <w:lvlJc w:val="left"/>
      <w:pPr>
        <w:ind w:left="3315" w:hanging="360"/>
      </w:pPr>
    </w:lvl>
    <w:lvl w:ilvl="4" w:tplc="04150019">
      <w:start w:val="1"/>
      <w:numFmt w:val="lowerLetter"/>
      <w:lvlText w:val="%5."/>
      <w:lvlJc w:val="left"/>
      <w:pPr>
        <w:ind w:left="4035" w:hanging="360"/>
      </w:pPr>
    </w:lvl>
    <w:lvl w:ilvl="5" w:tplc="0415001B">
      <w:start w:val="1"/>
      <w:numFmt w:val="lowerRoman"/>
      <w:lvlText w:val="%6."/>
      <w:lvlJc w:val="right"/>
      <w:pPr>
        <w:ind w:left="4755" w:hanging="180"/>
      </w:pPr>
    </w:lvl>
    <w:lvl w:ilvl="6" w:tplc="0415000F">
      <w:start w:val="1"/>
      <w:numFmt w:val="decimal"/>
      <w:lvlText w:val="%7."/>
      <w:lvlJc w:val="left"/>
      <w:pPr>
        <w:ind w:left="5475" w:hanging="360"/>
      </w:pPr>
    </w:lvl>
    <w:lvl w:ilvl="7" w:tplc="04150019">
      <w:start w:val="1"/>
      <w:numFmt w:val="lowerLetter"/>
      <w:lvlText w:val="%8."/>
      <w:lvlJc w:val="left"/>
      <w:pPr>
        <w:ind w:left="6195" w:hanging="360"/>
      </w:pPr>
    </w:lvl>
    <w:lvl w:ilvl="8" w:tplc="0415001B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C9614E"/>
    <w:multiLevelType w:val="hybridMultilevel"/>
    <w:tmpl w:val="340407A0"/>
    <w:lvl w:ilvl="0" w:tplc="0415000F">
      <w:start w:val="2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677D6ADD"/>
    <w:multiLevelType w:val="hybridMultilevel"/>
    <w:tmpl w:val="657A9180"/>
    <w:lvl w:ilvl="0" w:tplc="0415000F">
      <w:start w:val="1"/>
      <w:numFmt w:val="decimal"/>
      <w:lvlText w:val="%1."/>
      <w:lvlJc w:val="left"/>
      <w:pPr>
        <w:ind w:left="3264" w:hanging="360"/>
      </w:pPr>
    </w:lvl>
    <w:lvl w:ilvl="1" w:tplc="04150019">
      <w:start w:val="1"/>
      <w:numFmt w:val="lowerLetter"/>
      <w:lvlText w:val="%2."/>
      <w:lvlJc w:val="left"/>
      <w:pPr>
        <w:ind w:left="3984" w:hanging="360"/>
      </w:pPr>
    </w:lvl>
    <w:lvl w:ilvl="2" w:tplc="0415001B">
      <w:start w:val="1"/>
      <w:numFmt w:val="lowerRoman"/>
      <w:lvlText w:val="%3."/>
      <w:lvlJc w:val="right"/>
      <w:pPr>
        <w:ind w:left="4704" w:hanging="180"/>
      </w:pPr>
    </w:lvl>
    <w:lvl w:ilvl="3" w:tplc="0415000F">
      <w:start w:val="1"/>
      <w:numFmt w:val="decimal"/>
      <w:lvlText w:val="%4."/>
      <w:lvlJc w:val="left"/>
      <w:pPr>
        <w:ind w:left="5424" w:hanging="360"/>
      </w:pPr>
    </w:lvl>
    <w:lvl w:ilvl="4" w:tplc="04150019">
      <w:start w:val="1"/>
      <w:numFmt w:val="lowerLetter"/>
      <w:lvlText w:val="%5."/>
      <w:lvlJc w:val="left"/>
      <w:pPr>
        <w:ind w:left="6144" w:hanging="360"/>
      </w:pPr>
    </w:lvl>
    <w:lvl w:ilvl="5" w:tplc="0415001B">
      <w:start w:val="1"/>
      <w:numFmt w:val="lowerRoman"/>
      <w:lvlText w:val="%6."/>
      <w:lvlJc w:val="right"/>
      <w:pPr>
        <w:ind w:left="6864" w:hanging="180"/>
      </w:pPr>
    </w:lvl>
    <w:lvl w:ilvl="6" w:tplc="0415000F">
      <w:start w:val="1"/>
      <w:numFmt w:val="decimal"/>
      <w:lvlText w:val="%7."/>
      <w:lvlJc w:val="left"/>
      <w:pPr>
        <w:ind w:left="7584" w:hanging="360"/>
      </w:pPr>
    </w:lvl>
    <w:lvl w:ilvl="7" w:tplc="04150019">
      <w:start w:val="1"/>
      <w:numFmt w:val="lowerLetter"/>
      <w:lvlText w:val="%8."/>
      <w:lvlJc w:val="left"/>
      <w:pPr>
        <w:ind w:left="8304" w:hanging="360"/>
      </w:pPr>
    </w:lvl>
    <w:lvl w:ilvl="8" w:tplc="0415001B">
      <w:start w:val="1"/>
      <w:numFmt w:val="lowerRoman"/>
      <w:lvlText w:val="%9."/>
      <w:lvlJc w:val="right"/>
      <w:pPr>
        <w:ind w:left="9024" w:hanging="180"/>
      </w:pPr>
    </w:lvl>
  </w:abstractNum>
  <w:abstractNum w:abstractNumId="5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261A0B"/>
    <w:multiLevelType w:val="hybridMultilevel"/>
    <w:tmpl w:val="3950402E"/>
    <w:lvl w:ilvl="0" w:tplc="DD00D796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2287F"/>
    <w:rsid w:val="000A78A4"/>
    <w:rsid w:val="000B4AA3"/>
    <w:rsid w:val="000B777C"/>
    <w:rsid w:val="000E22E2"/>
    <w:rsid w:val="0011182B"/>
    <w:rsid w:val="00192E49"/>
    <w:rsid w:val="001E667A"/>
    <w:rsid w:val="00212269"/>
    <w:rsid w:val="00275947"/>
    <w:rsid w:val="002777B1"/>
    <w:rsid w:val="0028696C"/>
    <w:rsid w:val="00295C54"/>
    <w:rsid w:val="002A4494"/>
    <w:rsid w:val="002D2B81"/>
    <w:rsid w:val="003377DE"/>
    <w:rsid w:val="00363656"/>
    <w:rsid w:val="003B0319"/>
    <w:rsid w:val="004159ED"/>
    <w:rsid w:val="00447768"/>
    <w:rsid w:val="00481276"/>
    <w:rsid w:val="0049426B"/>
    <w:rsid w:val="004E4749"/>
    <w:rsid w:val="00500DFC"/>
    <w:rsid w:val="00502792"/>
    <w:rsid w:val="0052217A"/>
    <w:rsid w:val="00555F78"/>
    <w:rsid w:val="00556117"/>
    <w:rsid w:val="00581CCF"/>
    <w:rsid w:val="005A05D1"/>
    <w:rsid w:val="005A0CC6"/>
    <w:rsid w:val="006621E4"/>
    <w:rsid w:val="00676973"/>
    <w:rsid w:val="006867F6"/>
    <w:rsid w:val="00715A5E"/>
    <w:rsid w:val="00722A84"/>
    <w:rsid w:val="00722BD1"/>
    <w:rsid w:val="00794B71"/>
    <w:rsid w:val="007A02D8"/>
    <w:rsid w:val="007D03E0"/>
    <w:rsid w:val="007D72A9"/>
    <w:rsid w:val="008014A8"/>
    <w:rsid w:val="0080196C"/>
    <w:rsid w:val="00804E54"/>
    <w:rsid w:val="00814B23"/>
    <w:rsid w:val="00864626"/>
    <w:rsid w:val="008E5038"/>
    <w:rsid w:val="008F32A8"/>
    <w:rsid w:val="009406B1"/>
    <w:rsid w:val="009606C0"/>
    <w:rsid w:val="00970825"/>
    <w:rsid w:val="009A70DC"/>
    <w:rsid w:val="00B21FC3"/>
    <w:rsid w:val="00B71092"/>
    <w:rsid w:val="00BA7062"/>
    <w:rsid w:val="00BD475D"/>
    <w:rsid w:val="00BE69FF"/>
    <w:rsid w:val="00BF04C5"/>
    <w:rsid w:val="00C115A4"/>
    <w:rsid w:val="00C309AD"/>
    <w:rsid w:val="00CB3B8B"/>
    <w:rsid w:val="00CC2961"/>
    <w:rsid w:val="00D37441"/>
    <w:rsid w:val="00D5653B"/>
    <w:rsid w:val="00D96D19"/>
    <w:rsid w:val="00DA3258"/>
    <w:rsid w:val="00DA4811"/>
    <w:rsid w:val="00DC795F"/>
    <w:rsid w:val="00E73160"/>
    <w:rsid w:val="00E82507"/>
    <w:rsid w:val="00EA3D73"/>
    <w:rsid w:val="00F429E4"/>
    <w:rsid w:val="00F83AF7"/>
    <w:rsid w:val="00FA4DB0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BF2C46-2FCB-4F7E-A8E2-33DB7B4D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locked/>
    <w:rsid w:val="00B21FC3"/>
    <w:rPr>
      <w:b/>
      <w:bCs/>
    </w:rPr>
  </w:style>
  <w:style w:type="paragraph" w:customStyle="1" w:styleId="Default">
    <w:name w:val="Default"/>
    <w:rsid w:val="00EA3D7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2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cybul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B573C-6EDD-469D-93AD-548B8A48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641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5</cp:revision>
  <cp:lastPrinted>2015-05-06T09:04:00Z</cp:lastPrinted>
  <dcterms:created xsi:type="dcterms:W3CDTF">2015-05-05T08:37:00Z</dcterms:created>
  <dcterms:modified xsi:type="dcterms:W3CDTF">2015-05-06T09:55:00Z</dcterms:modified>
</cp:coreProperties>
</file>