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6A2952" w:rsidRDefault="000A78A4" w:rsidP="000A78A4">
      <w:pPr>
        <w:tabs>
          <w:tab w:val="left" w:pos="0"/>
        </w:tabs>
        <w:spacing w:before="60" w:line="276" w:lineRule="auto"/>
        <w:jc w:val="both"/>
        <w:rPr>
          <w:rFonts w:ascii="Bookman Old Style" w:hAnsi="Bookman Old Style"/>
          <w:lang w:val="en-US"/>
        </w:rPr>
      </w:pPr>
      <w:r w:rsidRPr="006A2952">
        <w:rPr>
          <w:rFonts w:ascii="Bookman Old Style" w:hAnsi="Bookman Old Style"/>
          <w:lang w:val="en-US"/>
        </w:rPr>
        <w:t xml:space="preserve">OSU-III-401- </w:t>
      </w:r>
      <w:r w:rsidR="006A2952" w:rsidRPr="006A2952">
        <w:rPr>
          <w:rFonts w:ascii="Bookman Old Style" w:hAnsi="Bookman Old Style"/>
          <w:lang w:val="en-US"/>
        </w:rPr>
        <w:t>12</w:t>
      </w:r>
      <w:r w:rsidR="00F32E5F">
        <w:rPr>
          <w:rFonts w:ascii="Bookman Old Style" w:hAnsi="Bookman Old Style"/>
          <w:lang w:val="en-US"/>
        </w:rPr>
        <w:t>4</w:t>
      </w:r>
      <w:r w:rsidRPr="006A2952">
        <w:rPr>
          <w:rFonts w:ascii="Bookman Old Style" w:hAnsi="Bookman Old Style"/>
          <w:lang w:val="en-US"/>
        </w:rPr>
        <w:t>/201</w:t>
      </w:r>
      <w:r w:rsidR="00F84D1F" w:rsidRPr="006A2952">
        <w:rPr>
          <w:rFonts w:ascii="Bookman Old Style" w:hAnsi="Bookman Old Style"/>
          <w:lang w:val="en-US"/>
        </w:rPr>
        <w:t>6</w:t>
      </w:r>
      <w:r w:rsidRPr="006A2952">
        <w:rPr>
          <w:rFonts w:ascii="Bookman Old Style" w:hAnsi="Bookman Old Style"/>
          <w:lang w:val="en-US"/>
        </w:rPr>
        <w:tab/>
      </w:r>
      <w:r w:rsidRPr="006A2952">
        <w:rPr>
          <w:rFonts w:ascii="Bookman Old Style" w:hAnsi="Bookman Old Style"/>
          <w:lang w:val="en-US"/>
        </w:rPr>
        <w:tab/>
      </w:r>
      <w:r w:rsidRPr="006A2952">
        <w:rPr>
          <w:rFonts w:ascii="Bookman Old Style" w:hAnsi="Bookman Old Style"/>
          <w:lang w:val="en-US"/>
        </w:rPr>
        <w:tab/>
      </w:r>
      <w:r w:rsidRPr="006A2952">
        <w:rPr>
          <w:rFonts w:ascii="Bookman Old Style" w:hAnsi="Bookman Old Style"/>
          <w:lang w:val="en-US"/>
        </w:rPr>
        <w:tab/>
      </w:r>
      <w:r w:rsidRPr="006A2952">
        <w:rPr>
          <w:rFonts w:ascii="Bookman Old Style" w:hAnsi="Bookman Old Style"/>
          <w:lang w:val="en-US"/>
        </w:rPr>
        <w:tab/>
      </w:r>
      <w:r w:rsidR="00BB39D0" w:rsidRPr="006A2952">
        <w:rPr>
          <w:rFonts w:ascii="Bookman Old Style" w:hAnsi="Bookman Old Style"/>
          <w:lang w:val="en-US"/>
        </w:rPr>
        <w:t xml:space="preserve">     </w:t>
      </w:r>
      <w:r w:rsidRPr="006A2952">
        <w:rPr>
          <w:rFonts w:ascii="Bookman Old Style" w:hAnsi="Bookman Old Style"/>
          <w:lang w:val="en-US"/>
        </w:rPr>
        <w:t xml:space="preserve">Lublin, </w:t>
      </w:r>
      <w:r w:rsidR="00745997">
        <w:rPr>
          <w:rFonts w:ascii="Bookman Old Style" w:hAnsi="Bookman Old Style"/>
          <w:lang w:val="en-US"/>
        </w:rPr>
        <w:t>16</w:t>
      </w:r>
      <w:bookmarkStart w:id="0" w:name="_GoBack"/>
      <w:bookmarkEnd w:id="0"/>
      <w:r w:rsidR="006A2952" w:rsidRPr="006A2952">
        <w:rPr>
          <w:rFonts w:ascii="Bookman Old Style" w:hAnsi="Bookman Old Style"/>
          <w:lang w:val="en-US"/>
        </w:rPr>
        <w:t xml:space="preserve">   </w:t>
      </w:r>
      <w:proofErr w:type="spellStart"/>
      <w:r w:rsidR="006A2952" w:rsidRPr="006A2952">
        <w:rPr>
          <w:rFonts w:ascii="Bookman Old Style" w:hAnsi="Bookman Old Style"/>
          <w:lang w:val="en-US"/>
        </w:rPr>
        <w:t>marca</w:t>
      </w:r>
      <w:proofErr w:type="spellEnd"/>
      <w:r w:rsidR="00A97EA5" w:rsidRPr="006A2952">
        <w:rPr>
          <w:rFonts w:ascii="Bookman Old Style" w:hAnsi="Bookman Old Style"/>
          <w:lang w:val="en-US"/>
        </w:rPr>
        <w:t xml:space="preserve"> </w:t>
      </w:r>
      <w:r w:rsidRPr="006A2952">
        <w:rPr>
          <w:rFonts w:ascii="Bookman Old Style" w:hAnsi="Bookman Old Style"/>
          <w:lang w:val="en-US"/>
        </w:rPr>
        <w:t>201</w:t>
      </w:r>
      <w:r w:rsidR="00A55BBE" w:rsidRPr="006A2952">
        <w:rPr>
          <w:rFonts w:ascii="Bookman Old Style" w:hAnsi="Bookman Old Style"/>
          <w:lang w:val="en-US"/>
        </w:rPr>
        <w:t>6</w:t>
      </w:r>
      <w:r w:rsidRPr="006A2952">
        <w:rPr>
          <w:rFonts w:ascii="Bookman Old Style" w:hAnsi="Bookman Old Style"/>
          <w:lang w:val="en-US"/>
        </w:rPr>
        <w:t xml:space="preserve"> r.</w:t>
      </w:r>
    </w:p>
    <w:p w:rsidR="000A78A4" w:rsidRPr="006A2952" w:rsidRDefault="000A78A4" w:rsidP="000A78A4">
      <w:pPr>
        <w:tabs>
          <w:tab w:val="left" w:pos="0"/>
        </w:tabs>
        <w:rPr>
          <w:rFonts w:ascii="Bookman Old Style" w:hAnsi="Bookman Old Style"/>
          <w:lang w:val="en-US"/>
        </w:rPr>
      </w:pPr>
      <w:r w:rsidRPr="006A2952">
        <w:rPr>
          <w:rFonts w:ascii="Bookman Old Style" w:hAnsi="Bookman Old Style"/>
          <w:lang w:val="en-US"/>
        </w:rPr>
        <w:t>C</w:t>
      </w:r>
      <w:r w:rsidR="00013108" w:rsidRPr="006A2952">
        <w:rPr>
          <w:rFonts w:ascii="Bookman Old Style" w:hAnsi="Bookman Old Style"/>
          <w:lang w:val="en-US"/>
        </w:rPr>
        <w:t>2</w:t>
      </w:r>
      <w:r w:rsidR="00BC694D" w:rsidRPr="006A2952">
        <w:rPr>
          <w:rFonts w:ascii="Bookman Old Style" w:hAnsi="Bookman Old Style"/>
          <w:lang w:val="en-US"/>
        </w:rPr>
        <w:t>2</w:t>
      </w:r>
      <w:r w:rsidR="006A2952" w:rsidRPr="006A2952">
        <w:rPr>
          <w:rFonts w:ascii="Bookman Old Style" w:hAnsi="Bookman Old Style"/>
          <w:lang w:val="en-US"/>
        </w:rPr>
        <w:t>/</w:t>
      </w:r>
      <w:r w:rsidR="00F32E5F">
        <w:rPr>
          <w:rFonts w:ascii="Bookman Old Style" w:hAnsi="Bookman Old Style"/>
          <w:lang w:val="en-US"/>
        </w:rPr>
        <w:t>D</w:t>
      </w:r>
      <w:r w:rsidR="0028508E" w:rsidRPr="006A2952">
        <w:rPr>
          <w:rFonts w:ascii="Bookman Old Style" w:hAnsi="Bookman Old Style"/>
          <w:lang w:val="en-US"/>
        </w:rPr>
        <w:t>/16</w:t>
      </w:r>
    </w:p>
    <w:p w:rsidR="000A78A4" w:rsidRPr="009406B1" w:rsidRDefault="00B07B3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6A2952">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xml:space="preserve">, ASYSTENTÓW SĘDZIÓW </w:t>
      </w:r>
      <w:r w:rsidR="006A2952">
        <w:rPr>
          <w:rFonts w:ascii="Bookman Old Style" w:hAnsi="Bookman Old Style"/>
        </w:rPr>
        <w:t>W</w:t>
      </w:r>
      <w:r w:rsidRPr="0028508E">
        <w:rPr>
          <w:rFonts w:ascii="Bookman Old Style" w:hAnsi="Bookman Old Style"/>
        </w:rPr>
        <w:t>YKONUJĄCYCH CZYNNOŚCI W TYCH WYDZIAŁACH, PROKURATOR</w:t>
      </w:r>
      <w:r w:rsidR="006A2952">
        <w:rPr>
          <w:rFonts w:ascii="Bookman Old Style" w:hAnsi="Bookman Old Style"/>
        </w:rPr>
        <w:t>Ó</w:t>
      </w:r>
      <w:r w:rsidRPr="0028508E">
        <w:rPr>
          <w:rFonts w:ascii="Bookman Old Style" w:hAnsi="Bookman Old Style"/>
        </w:rPr>
        <w:t>W</w:t>
      </w:r>
      <w:r w:rsidR="006A2952">
        <w:rPr>
          <w:rFonts w:ascii="Bookman Old Style" w:hAnsi="Bookman Old Style"/>
        </w:rPr>
        <w:t xml:space="preserve"> </w:t>
      </w:r>
      <w:r w:rsidRPr="0028508E">
        <w:rPr>
          <w:rFonts w:ascii="Bookman Old Style" w:hAnsi="Bookman Old Style"/>
        </w:rPr>
        <w:t>ZAJMUJĄCYCH SIĘ SPRAWAMI Z ZAKRESU PRAWA CYWILNEGO</w:t>
      </w:r>
      <w:r w:rsidR="00366658">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36665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66658"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366658">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07B3E"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D45F34" w:rsidRPr="00742AD3" w:rsidRDefault="006A2952" w:rsidP="00D45F34">
      <w:pPr>
        <w:ind w:left="3540" w:hanging="3540"/>
        <w:rPr>
          <w:rFonts w:ascii="Bookman Old Style" w:hAnsi="Bookman Old Style"/>
        </w:rPr>
      </w:pPr>
      <w:r>
        <w:rPr>
          <w:rFonts w:ascii="Bookman Old Style" w:hAnsi="Bookman Old Style"/>
        </w:rPr>
        <w:t>1</w:t>
      </w:r>
      <w:r w:rsidR="00F32E5F">
        <w:rPr>
          <w:rFonts w:ascii="Bookman Old Style" w:hAnsi="Bookman Old Style"/>
        </w:rPr>
        <w:t>3</w:t>
      </w:r>
      <w:r w:rsidR="00D45F34">
        <w:rPr>
          <w:rFonts w:ascii="Bookman Old Style" w:hAnsi="Bookman Old Style"/>
        </w:rPr>
        <w:t xml:space="preserve"> m</w:t>
      </w:r>
      <w:r>
        <w:rPr>
          <w:rFonts w:ascii="Bookman Old Style" w:hAnsi="Bookman Old Style"/>
        </w:rPr>
        <w:t>aja</w:t>
      </w:r>
      <w:r w:rsidR="00D45F34">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Pr>
          <w:rFonts w:ascii="Bookman Old Style" w:hAnsi="Bookman Old Style"/>
        </w:rPr>
        <w:t xml:space="preserve">Sąd Apelacyjny w </w:t>
      </w:r>
      <w:r w:rsidR="00F32E5F">
        <w:rPr>
          <w:rFonts w:ascii="Bookman Old Style" w:hAnsi="Bookman Old Style"/>
        </w:rPr>
        <w:t>Krakowie</w:t>
      </w:r>
    </w:p>
    <w:p w:rsidR="00D45F34" w:rsidRDefault="00F32E5F" w:rsidP="00D45F34">
      <w:pPr>
        <w:ind w:left="2832" w:firstLine="708"/>
        <w:rPr>
          <w:rFonts w:ascii="Bookman Old Style" w:hAnsi="Bookman Old Style"/>
        </w:rPr>
      </w:pPr>
      <w:r>
        <w:rPr>
          <w:rFonts w:ascii="Bookman Old Style" w:hAnsi="Bookman Old Style"/>
        </w:rPr>
        <w:t xml:space="preserve">ul. Przy Rondzie 3 </w:t>
      </w:r>
    </w:p>
    <w:p w:rsidR="00D45F34" w:rsidRDefault="00F32E5F" w:rsidP="00D45F34">
      <w:pPr>
        <w:spacing w:line="276" w:lineRule="auto"/>
        <w:ind w:left="2832" w:firstLine="708"/>
        <w:rPr>
          <w:rFonts w:ascii="Bookman Old Style" w:hAnsi="Bookman Old Style"/>
        </w:rPr>
      </w:pPr>
      <w:r>
        <w:rPr>
          <w:rFonts w:ascii="Bookman Old Style" w:hAnsi="Bookman Old Style"/>
        </w:rPr>
        <w:t>31</w:t>
      </w:r>
      <w:r w:rsidR="00876B04">
        <w:rPr>
          <w:rFonts w:ascii="Bookman Old Style" w:hAnsi="Bookman Old Style"/>
        </w:rPr>
        <w:t>-</w:t>
      </w:r>
      <w:r>
        <w:rPr>
          <w:rFonts w:ascii="Bookman Old Style" w:hAnsi="Bookman Old Style"/>
        </w:rPr>
        <w:t>547</w:t>
      </w:r>
      <w:r w:rsidR="00876B04">
        <w:rPr>
          <w:rFonts w:ascii="Bookman Old Style" w:hAnsi="Bookman Old Style"/>
        </w:rPr>
        <w:t xml:space="preserve"> K</w:t>
      </w:r>
      <w:r>
        <w:rPr>
          <w:rFonts w:ascii="Bookman Old Style" w:hAnsi="Bookman Old Style"/>
        </w:rPr>
        <w:t>raków</w:t>
      </w:r>
      <w:r w:rsidR="00D45F34">
        <w:rPr>
          <w:rFonts w:ascii="Bookman Old Style" w:hAnsi="Bookman Old Style"/>
        </w:rPr>
        <w:t xml:space="preserve"> </w:t>
      </w:r>
    </w:p>
    <w:p w:rsidR="003D61AB" w:rsidRPr="007D03E0" w:rsidRDefault="00D45F34" w:rsidP="00D45F34">
      <w:pPr>
        <w:spacing w:line="276" w:lineRule="auto"/>
        <w:ind w:left="2832" w:firstLine="708"/>
        <w:rPr>
          <w:rFonts w:ascii="Bookman Old Style" w:hAnsi="Bookman Old Style"/>
        </w:rPr>
      </w:pPr>
      <w:r>
        <w:rPr>
          <w:rFonts w:ascii="Bookman Old Style" w:hAnsi="Bookman Old Style"/>
        </w:rPr>
        <w:t xml:space="preserve">sala </w:t>
      </w:r>
      <w:r w:rsidR="00F32E5F">
        <w:rPr>
          <w:rFonts w:ascii="Bookman Old Style" w:hAnsi="Bookman Old Style"/>
        </w:rPr>
        <w:t>1C01</w:t>
      </w:r>
    </w:p>
    <w:p w:rsidR="000A78A4" w:rsidRPr="009406B1" w:rsidRDefault="00B07B3E"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07B3E"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B07B3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07B3E" w:rsidP="00341DC2">
      <w:pPr>
        <w:rPr>
          <w:rFonts w:ascii="Bookman Old Style" w:hAnsi="Bookman Old Style"/>
        </w:rPr>
        <w:sectPr w:rsidR="000A78A4" w:rsidSect="002B4996">
          <w:footerReference w:type="first" r:id="rId9"/>
          <w:pgSz w:w="11906" w:h="16838"/>
          <w:pgMar w:top="851" w:right="1416" w:bottom="1417" w:left="1417" w:header="0" w:footer="170"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323107" w:rsidRPr="00B71092" w:rsidRDefault="00323107" w:rsidP="00323107">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23107" w:rsidRPr="00B71092" w:rsidRDefault="00323107" w:rsidP="00323107">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323107" w:rsidRPr="00B71092" w:rsidRDefault="00323107" w:rsidP="00323107">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323107" w:rsidRDefault="00323107" w:rsidP="00323107">
      <w:pPr>
        <w:spacing w:before="60" w:line="276" w:lineRule="auto"/>
        <w:ind w:left="284"/>
        <w:jc w:val="both"/>
        <w:rPr>
          <w:rStyle w:val="Hipercze"/>
          <w:rFonts w:ascii="Bookman Old Style" w:hAnsi="Bookman Old Style"/>
          <w:sz w:val="22"/>
          <w:szCs w:val="22"/>
          <w:lang w:val="en-US"/>
        </w:rPr>
      </w:pPr>
      <w:r w:rsidRPr="0028508E">
        <w:rPr>
          <w:rFonts w:ascii="Bookman Old Style" w:hAnsi="Bookman Old Style"/>
          <w:sz w:val="22"/>
          <w:szCs w:val="22"/>
          <w:lang w:val="en-US"/>
        </w:rPr>
        <w:t xml:space="preserve">e-mail: </w:t>
      </w:r>
      <w:hyperlink r:id="rId10" w:history="1">
        <w:r w:rsidRPr="00912104">
          <w:rPr>
            <w:rStyle w:val="Hipercze"/>
            <w:rFonts w:ascii="Bookman Old Style" w:hAnsi="Bookman Old Style"/>
            <w:sz w:val="22"/>
            <w:szCs w:val="22"/>
            <w:lang w:val="en-US"/>
          </w:rPr>
          <w:t>a.cybulska@kssip.gov.pl</w:t>
        </w:r>
      </w:hyperlink>
    </w:p>
    <w:p w:rsidR="00876B04" w:rsidRPr="00B71092" w:rsidRDefault="00876B04" w:rsidP="00323107">
      <w:pPr>
        <w:spacing w:before="60" w:line="276" w:lineRule="auto"/>
        <w:ind w:left="284"/>
        <w:jc w:val="both"/>
        <w:rPr>
          <w:rFonts w:ascii="Bookman Old Style" w:hAnsi="Bookman Old Style"/>
          <w:sz w:val="22"/>
          <w:szCs w:val="22"/>
          <w:lang w:val="de-DE"/>
        </w:rPr>
      </w:pPr>
    </w:p>
    <w:p w:rsidR="00323107" w:rsidRPr="002310BD" w:rsidRDefault="00323107" w:rsidP="00323107">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323107" w:rsidRPr="00D778A3" w:rsidRDefault="00323107" w:rsidP="00323107">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323107" w:rsidRPr="00D778A3" w:rsidRDefault="00323107" w:rsidP="00323107">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323107" w:rsidRPr="00D778A3" w:rsidRDefault="00323107" w:rsidP="00323107">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11"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323107" w:rsidRDefault="00323107" w:rsidP="00D45F34">
      <w:pPr>
        <w:spacing w:line="276" w:lineRule="auto"/>
        <w:rPr>
          <w:rFonts w:ascii="Bookman Old Style" w:hAnsi="Bookman Old Style"/>
          <w:sz w:val="22"/>
          <w:szCs w:val="22"/>
          <w:lang w:val="pt-BR"/>
        </w:rPr>
      </w:pPr>
    </w:p>
    <w:p w:rsidR="00D45F34" w:rsidRPr="00D45F34" w:rsidRDefault="00D45F34" w:rsidP="00D45F34">
      <w:pPr>
        <w:spacing w:line="276" w:lineRule="auto"/>
        <w:rPr>
          <w:rFonts w:ascii="Bookman Old Style" w:hAnsi="Bookman Old Style"/>
          <w:sz w:val="22"/>
          <w:szCs w:val="22"/>
          <w:lang w:val="pt-BR"/>
        </w:rPr>
        <w:sectPr w:rsidR="00D45F34" w:rsidRPr="00D45F34" w:rsidSect="002B4996">
          <w:type w:val="continuous"/>
          <w:pgSz w:w="11906" w:h="16838"/>
          <w:pgMar w:top="822" w:right="1416" w:bottom="426" w:left="1417" w:header="0" w:footer="545" w:gutter="0"/>
          <w:cols w:num="2" w:space="708"/>
          <w:docGrid w:linePitch="360"/>
        </w:sectPr>
      </w:pPr>
    </w:p>
    <w:p w:rsidR="000A78A4" w:rsidRDefault="00366658" w:rsidP="000A78A4">
      <w:pPr>
        <w:rPr>
          <w:rFonts w:ascii="Bookman Old Style" w:hAnsi="Bookman Old Style"/>
          <w:lang w:val="pt-BR"/>
        </w:rPr>
        <w:sectPr w:rsidR="000A78A4" w:rsidSect="002B4996">
          <w:type w:val="continuous"/>
          <w:pgSz w:w="11906" w:h="16838"/>
          <w:pgMar w:top="567" w:right="1416" w:bottom="1417" w:left="1417" w:header="0" w:footer="340"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6665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D1C0D" w:rsidRDefault="00C12EE3" w:rsidP="00BD1C0D">
      <w:pPr>
        <w:spacing w:line="276" w:lineRule="auto"/>
        <w:ind w:left="2410" w:hanging="2410"/>
        <w:jc w:val="both"/>
        <w:rPr>
          <w:rFonts w:ascii="Bookman Old Style" w:hAnsi="Bookman Old Style"/>
          <w:sz w:val="22"/>
          <w:szCs w:val="22"/>
        </w:rPr>
      </w:pPr>
      <w:r>
        <w:rPr>
          <w:rFonts w:ascii="Bookman Old Style" w:hAnsi="Bookman Old Style"/>
          <w:b/>
          <w:bCs/>
        </w:rPr>
        <w:lastRenderedPageBreak/>
        <w:t>Bohdan Bieniek</w:t>
      </w:r>
      <w:r w:rsidR="00BC694D" w:rsidRPr="00BC694D">
        <w:rPr>
          <w:rFonts w:ascii="Bookman Old Style" w:hAnsi="Bookman Old Style"/>
        </w:rPr>
        <w:t xml:space="preserve"> – </w:t>
      </w:r>
      <w:r w:rsidR="00BD1C0D">
        <w:rPr>
          <w:rFonts w:ascii="Bookman Old Style" w:hAnsi="Bookman Old Style"/>
        </w:rPr>
        <w:t>sędzia Sądu Apelacyjnego w Białymstoku – III Wydział Pracy i Ubezpieczeń Społecznych, wykładowca  Krajowej Szkoły Sądownictwa i Prokuratury oraz współpracujący w charakterze wykładowcy z  Uniwersytetem Warmińsko-Mazurskim w Olsztynie. Uczestnik szeregu seminariów</w:t>
      </w:r>
      <w:r w:rsidR="00BD1C0D">
        <w:rPr>
          <w:rFonts w:ascii="Bookman Old Style" w:hAnsi="Bookman Old Style"/>
        </w:rPr>
        <w:br/>
        <w:t>i konferencji organizowanych przez Ministerstwo Sprawiedliwości. Wieloletni wykładowca na szkoleniach</w:t>
      </w:r>
      <w:r w:rsidR="00BD1C0D">
        <w:rPr>
          <w:rFonts w:ascii="Bookman Old Style" w:hAnsi="Bookman Old Style"/>
        </w:rPr>
        <w:br/>
        <w:t>z zakresu prawa pracy ubezpieczeń społecznych.</w:t>
      </w:r>
    </w:p>
    <w:p w:rsidR="00D45F34" w:rsidRDefault="00D45F34" w:rsidP="00BD1C0D">
      <w:pPr>
        <w:spacing w:line="276" w:lineRule="auto"/>
        <w:ind w:left="2410" w:hanging="241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36665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F32E5F"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0A78A4">
        <w:rPr>
          <w:rFonts w:ascii="Bookman Old Style" w:hAnsi="Bookman Old Style"/>
          <w:b/>
        </w:rPr>
        <w:tab/>
      </w:r>
      <w:r w:rsidR="00002BE0">
        <w:rPr>
          <w:rFonts w:ascii="Bookman Old Style" w:hAnsi="Bookman Old Style"/>
          <w:b/>
        </w:rPr>
        <w:t>1</w:t>
      </w:r>
      <w:r>
        <w:rPr>
          <w:rFonts w:ascii="Bookman Old Style" w:hAnsi="Bookman Old Style"/>
          <w:b/>
        </w:rPr>
        <w:t>3</w:t>
      </w:r>
      <w:r w:rsidR="00D45F34">
        <w:rPr>
          <w:rFonts w:ascii="Bookman Old Style" w:hAnsi="Bookman Old Style"/>
          <w:b/>
        </w:rPr>
        <w:t xml:space="preserve"> </w:t>
      </w:r>
      <w:r w:rsidR="00002BE0">
        <w:rPr>
          <w:rFonts w:ascii="Bookman Old Style" w:hAnsi="Bookman Old Style"/>
          <w:b/>
        </w:rPr>
        <w:t>maja</w:t>
      </w:r>
      <w:r w:rsidR="00D45F34">
        <w:rPr>
          <w:rFonts w:ascii="Bookman Old Style" w:hAnsi="Bookman Old Style"/>
          <w:b/>
        </w:rPr>
        <w:t xml:space="preserve"> 2016 </w:t>
      </w:r>
      <w:r w:rsidR="000A78A4" w:rsidRPr="002D2B81">
        <w:rPr>
          <w:rFonts w:ascii="Bookman Old Style" w:hAnsi="Bookman Old Style"/>
          <w:b/>
        </w:rPr>
        <w:t>r.</w:t>
      </w:r>
    </w:p>
    <w:p w:rsidR="000A78A4" w:rsidRPr="005A05D1" w:rsidRDefault="0036665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BC694D" w:rsidRPr="00BC694D" w:rsidRDefault="0028508E" w:rsidP="00D45F34">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D45F34">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D45F34">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D45F34">
      <w:pPr>
        <w:pStyle w:val="Tekstpodstawowy"/>
        <w:tabs>
          <w:tab w:val="left" w:pos="0"/>
        </w:tabs>
        <w:spacing w:after="60"/>
        <w:ind w:left="2126" w:hanging="2126"/>
        <w:rPr>
          <w:rFonts w:ascii="Bookman Old Style" w:hAnsi="Bookman Old Style"/>
        </w:rPr>
      </w:pPr>
      <w:r>
        <w:rPr>
          <w:rFonts w:ascii="Bookman Old Style" w:hAnsi="Bookman Old Style"/>
          <w:b/>
        </w:rPr>
        <w:tab/>
      </w:r>
      <w:r w:rsidRPr="00BC694D">
        <w:rPr>
          <w:rFonts w:ascii="Bookman Old Style" w:hAnsi="Bookman Old Style"/>
        </w:rPr>
        <w:t xml:space="preserve">Prowadzący – </w:t>
      </w:r>
      <w:r w:rsidR="00C12EE3">
        <w:rPr>
          <w:rFonts w:ascii="Bookman Old Style" w:hAnsi="Bookman Old Style"/>
        </w:rPr>
        <w:t xml:space="preserve">SSA </w:t>
      </w:r>
      <w:r w:rsidR="00C12EE3" w:rsidRPr="00C12EE3">
        <w:rPr>
          <w:rFonts w:ascii="Bookman Old Style" w:hAnsi="Bookman Old Style"/>
        </w:rPr>
        <w:t>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0A78A4" w:rsidRPr="005A05D1" w:rsidRDefault="009F6A3C" w:rsidP="00D45F34">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D45F34">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D45F34">
      <w:pPr>
        <w:pStyle w:val="Tekstpodstawowy"/>
        <w:tabs>
          <w:tab w:val="left" w:pos="0"/>
          <w:tab w:val="left" w:pos="2835"/>
        </w:tabs>
        <w:spacing w:after="60"/>
        <w:ind w:left="2127"/>
        <w:rPr>
          <w:rFonts w:ascii="Bookman Old Style" w:hAnsi="Bookman Old Style"/>
        </w:rPr>
      </w:pPr>
      <w:r w:rsidRPr="00BC694D">
        <w:rPr>
          <w:rFonts w:ascii="Bookman Old Style" w:hAnsi="Bookman Old Style"/>
        </w:rPr>
        <w:t xml:space="preserve">Prowadzący – </w:t>
      </w:r>
      <w:r w:rsidR="00C12EE3" w:rsidRPr="00C12EE3">
        <w:rPr>
          <w:rFonts w:ascii="Bookman Old Style" w:hAnsi="Bookman Old Style"/>
        </w:rPr>
        <w:t>SSA Bohdan Bieniek</w:t>
      </w:r>
    </w:p>
    <w:p w:rsidR="009F6A3C" w:rsidRDefault="009F6A3C" w:rsidP="000A78A4">
      <w:pPr>
        <w:jc w:val="center"/>
        <w:rPr>
          <w:rStyle w:val="Hipercze"/>
          <w:rFonts w:ascii="Bookman Old Style" w:hAnsi="Bookman Old Style"/>
          <w:color w:val="auto"/>
          <w:sz w:val="20"/>
          <w:szCs w:val="20"/>
          <w:u w:val="none"/>
        </w:rPr>
      </w:pPr>
    </w:p>
    <w:p w:rsidR="000A78A4" w:rsidRPr="002B4996" w:rsidRDefault="000A78A4" w:rsidP="000A78A4">
      <w:pPr>
        <w:jc w:val="center"/>
        <w:rPr>
          <w:rStyle w:val="Hipercze"/>
          <w:rFonts w:ascii="Bookman Old Style" w:hAnsi="Bookman Old Style"/>
          <w:color w:val="auto"/>
          <w:sz w:val="16"/>
          <w:szCs w:val="16"/>
          <w:u w:val="none"/>
        </w:rPr>
      </w:pPr>
      <w:r w:rsidRPr="002B4996">
        <w:rPr>
          <w:rStyle w:val="Hipercze"/>
          <w:rFonts w:ascii="Bookman Old Style" w:hAnsi="Bookman Old Style"/>
          <w:color w:val="auto"/>
          <w:sz w:val="16"/>
          <w:szCs w:val="16"/>
          <w:u w:val="none"/>
        </w:rPr>
        <w:t>Program szkolenia dostępny jest na Platformie Szkoleniowej KSSiP pod adresem:</w:t>
      </w:r>
    </w:p>
    <w:p w:rsidR="000A78A4" w:rsidRPr="002B4996" w:rsidRDefault="00366658" w:rsidP="000A78A4">
      <w:pPr>
        <w:jc w:val="center"/>
        <w:rPr>
          <w:rStyle w:val="Hipercze"/>
          <w:rFonts w:ascii="Bookman Old Style" w:hAnsi="Bookman Old Style"/>
          <w:color w:val="auto"/>
          <w:sz w:val="16"/>
          <w:szCs w:val="16"/>
          <w:u w:val="none"/>
        </w:rPr>
      </w:pPr>
      <w:hyperlink r:id="rId12" w:history="1">
        <w:r w:rsidR="000A78A4" w:rsidRPr="002B4996">
          <w:rPr>
            <w:rStyle w:val="Hipercze"/>
            <w:rFonts w:ascii="Bookman Old Style" w:hAnsi="Bookman Old Style"/>
            <w:color w:val="auto"/>
            <w:sz w:val="16"/>
            <w:szCs w:val="16"/>
            <w:u w:val="none"/>
          </w:rPr>
          <w:t>http://szkolenia.kssip.gov.pl/login/</w:t>
        </w:r>
      </w:hyperlink>
      <w:r w:rsidR="000A78A4" w:rsidRPr="002B4996">
        <w:rPr>
          <w:rStyle w:val="Hipercze"/>
          <w:rFonts w:ascii="Bookman Old Style" w:hAnsi="Bookman Old Style"/>
          <w:color w:val="auto"/>
          <w:sz w:val="16"/>
          <w:szCs w:val="16"/>
          <w:u w:val="none"/>
        </w:rPr>
        <w:t xml:space="preserve"> </w:t>
      </w:r>
    </w:p>
    <w:p w:rsidR="000A78A4" w:rsidRPr="002B4996" w:rsidRDefault="000A78A4" w:rsidP="000A78A4">
      <w:pPr>
        <w:spacing w:before="60"/>
        <w:jc w:val="center"/>
        <w:rPr>
          <w:rFonts w:ascii="Bookman Old Style" w:hAnsi="Bookman Old Style"/>
          <w:sz w:val="16"/>
          <w:szCs w:val="16"/>
        </w:rPr>
      </w:pPr>
      <w:r w:rsidRPr="002B4996">
        <w:rPr>
          <w:rFonts w:ascii="Bookman Old Style" w:hAnsi="Bookman Old Style"/>
          <w:sz w:val="16"/>
          <w:szCs w:val="16"/>
        </w:rPr>
        <w:t>oraz na stronie internetowej KSSiP pod adresem: www.kssip.gov.pl</w:t>
      </w:r>
    </w:p>
    <w:p w:rsidR="000A78A4" w:rsidRPr="002B4996" w:rsidRDefault="000A78A4" w:rsidP="000A78A4">
      <w:pPr>
        <w:spacing w:before="60"/>
        <w:jc w:val="center"/>
        <w:rPr>
          <w:rFonts w:ascii="Bookman Old Style" w:hAnsi="Bookman Old Style"/>
          <w:sz w:val="16"/>
          <w:szCs w:val="16"/>
        </w:rPr>
      </w:pPr>
      <w:r w:rsidRPr="002B4996">
        <w:rPr>
          <w:rFonts w:ascii="Bookman Old Style" w:hAnsi="Bookman Old Style"/>
          <w:sz w:val="16"/>
          <w:szCs w:val="16"/>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2B4996">
        <w:rPr>
          <w:rFonts w:ascii="Bookman Old Style" w:hAnsi="Bookman Old Style"/>
          <w:sz w:val="16"/>
          <w:szCs w:val="16"/>
        </w:rPr>
        <w:br/>
        <w:t xml:space="preserve">od </w:t>
      </w:r>
      <w:r w:rsidR="00D45F34" w:rsidRPr="002B4996">
        <w:rPr>
          <w:rFonts w:ascii="Bookman Old Style" w:hAnsi="Bookman Old Style"/>
          <w:sz w:val="16"/>
          <w:szCs w:val="16"/>
        </w:rPr>
        <w:t>1</w:t>
      </w:r>
      <w:r w:rsidR="00F32E5F">
        <w:rPr>
          <w:rFonts w:ascii="Bookman Old Style" w:hAnsi="Bookman Old Style"/>
          <w:sz w:val="16"/>
          <w:szCs w:val="16"/>
        </w:rPr>
        <w:t>4</w:t>
      </w:r>
      <w:r w:rsidR="00D45F34" w:rsidRPr="002B4996">
        <w:rPr>
          <w:rFonts w:ascii="Bookman Old Style" w:hAnsi="Bookman Old Style"/>
          <w:sz w:val="16"/>
          <w:szCs w:val="16"/>
        </w:rPr>
        <w:t xml:space="preserve"> </w:t>
      </w:r>
      <w:r w:rsidR="00002BE0">
        <w:rPr>
          <w:rFonts w:ascii="Bookman Old Style" w:hAnsi="Bookman Old Style"/>
          <w:sz w:val="16"/>
          <w:szCs w:val="16"/>
        </w:rPr>
        <w:t>maja</w:t>
      </w:r>
      <w:r w:rsidR="00D45F34" w:rsidRPr="002B4996">
        <w:rPr>
          <w:rFonts w:ascii="Bookman Old Style" w:hAnsi="Bookman Old Style"/>
          <w:sz w:val="16"/>
          <w:szCs w:val="16"/>
        </w:rPr>
        <w:t xml:space="preserve"> 2016</w:t>
      </w:r>
      <w:r w:rsidRPr="002B4996">
        <w:rPr>
          <w:rFonts w:ascii="Bookman Old Style" w:hAnsi="Bookman Old Style"/>
          <w:sz w:val="16"/>
          <w:szCs w:val="16"/>
        </w:rPr>
        <w:t xml:space="preserve"> r. do </w:t>
      </w:r>
      <w:r w:rsidR="00002BE0">
        <w:rPr>
          <w:rFonts w:ascii="Bookman Old Style" w:hAnsi="Bookman Old Style"/>
          <w:sz w:val="16"/>
          <w:szCs w:val="16"/>
        </w:rPr>
        <w:t>1</w:t>
      </w:r>
      <w:r w:rsidR="00F32E5F">
        <w:rPr>
          <w:rFonts w:ascii="Bookman Old Style" w:hAnsi="Bookman Old Style"/>
          <w:sz w:val="16"/>
          <w:szCs w:val="16"/>
        </w:rPr>
        <w:t>3</w:t>
      </w:r>
      <w:r w:rsidR="00D45F34" w:rsidRPr="002B4996">
        <w:rPr>
          <w:rFonts w:ascii="Bookman Old Style" w:hAnsi="Bookman Old Style"/>
          <w:sz w:val="16"/>
          <w:szCs w:val="16"/>
        </w:rPr>
        <w:t xml:space="preserve"> </w:t>
      </w:r>
      <w:r w:rsidR="00002BE0">
        <w:rPr>
          <w:rFonts w:ascii="Bookman Old Style" w:hAnsi="Bookman Old Style"/>
          <w:sz w:val="16"/>
          <w:szCs w:val="16"/>
        </w:rPr>
        <w:t>czerwca</w:t>
      </w:r>
      <w:r w:rsidR="00D45F34" w:rsidRPr="002B4996">
        <w:rPr>
          <w:rFonts w:ascii="Bookman Old Style" w:hAnsi="Bookman Old Style"/>
          <w:sz w:val="16"/>
          <w:szCs w:val="16"/>
        </w:rPr>
        <w:t xml:space="preserve"> 2016 </w:t>
      </w:r>
      <w:r w:rsidRPr="002B4996">
        <w:rPr>
          <w:rFonts w:ascii="Bookman Old Style" w:hAnsi="Bookman Old Style"/>
          <w:sz w:val="16"/>
          <w:szCs w:val="16"/>
        </w:rPr>
        <w:t>r.</w:t>
      </w:r>
    </w:p>
    <w:p w:rsidR="009F6A3C" w:rsidRDefault="000A78A4" w:rsidP="000A78A4">
      <w:pPr>
        <w:spacing w:before="60"/>
        <w:jc w:val="center"/>
        <w:rPr>
          <w:rFonts w:ascii="Bookman Old Style" w:hAnsi="Bookman Old Style"/>
          <w:sz w:val="16"/>
          <w:szCs w:val="16"/>
        </w:rPr>
      </w:pPr>
      <w:r w:rsidRPr="002B4996">
        <w:rPr>
          <w:rFonts w:ascii="Bookman Old Style" w:hAnsi="Bookman Old Style"/>
          <w:sz w:val="16"/>
          <w:szCs w:val="16"/>
        </w:rPr>
        <w:t xml:space="preserve">Po uzupełnieniu ankiety zaświadczenie można pobrać i wydrukować z zakładki </w:t>
      </w:r>
      <w:r w:rsidRPr="002B4996">
        <w:rPr>
          <w:rFonts w:ascii="Bookman Old Style" w:hAnsi="Bookman Old Style"/>
          <w:sz w:val="16"/>
          <w:szCs w:val="16"/>
        </w:rPr>
        <w:br/>
        <w:t>„moje zaświadczenia”.</w:t>
      </w:r>
    </w:p>
    <w:p w:rsidR="00745997" w:rsidRDefault="00745997" w:rsidP="00745997">
      <w:pPr>
        <w:spacing w:before="60"/>
        <w:jc w:val="center"/>
        <w:rPr>
          <w:rFonts w:ascii="Bookman Old Style" w:hAnsi="Bookman Old Style"/>
          <w:sz w:val="18"/>
          <w:szCs w:val="18"/>
        </w:rPr>
      </w:pPr>
    </w:p>
    <w:p w:rsidR="00745997" w:rsidRPr="002B4996" w:rsidRDefault="00745997" w:rsidP="00745997">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745997" w:rsidRPr="002B4996" w:rsidRDefault="00745997" w:rsidP="00745997">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745997" w:rsidRPr="002B4996" w:rsidRDefault="00745997" w:rsidP="00745997">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745997" w:rsidRPr="002B4996" w:rsidRDefault="00745997" w:rsidP="00745997">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745997" w:rsidRPr="002B4996" w:rsidRDefault="00745997" w:rsidP="00745997">
      <w:pPr>
        <w:ind w:left="3544"/>
        <w:jc w:val="center"/>
        <w:rPr>
          <w:rFonts w:ascii="Bookman Old Style" w:hAnsi="Bookman Old Style"/>
          <w:i/>
          <w:sz w:val="16"/>
          <w:szCs w:val="16"/>
        </w:rPr>
      </w:pPr>
      <w:r w:rsidRPr="002B4996">
        <w:rPr>
          <w:rFonts w:ascii="Bookman Old Style" w:hAnsi="Bookman Old Style"/>
          <w:i/>
          <w:sz w:val="16"/>
          <w:szCs w:val="16"/>
        </w:rPr>
        <w:t>/-/</w:t>
      </w:r>
    </w:p>
    <w:p w:rsidR="00745997" w:rsidRPr="002B4996" w:rsidRDefault="00745997" w:rsidP="00745997">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745997" w:rsidRPr="002B4996" w:rsidRDefault="00745997" w:rsidP="00745997">
      <w:pPr>
        <w:ind w:left="3544"/>
        <w:jc w:val="center"/>
        <w:rPr>
          <w:rFonts w:ascii="Bookman Old Style" w:hAnsi="Bookman Old Style"/>
          <w:sz w:val="16"/>
          <w:szCs w:val="16"/>
        </w:rPr>
      </w:pPr>
      <w:r w:rsidRPr="002B4996">
        <w:rPr>
          <w:rFonts w:ascii="Bookman Old Style" w:hAnsi="Bookman Old Style"/>
          <w:i/>
          <w:sz w:val="16"/>
          <w:szCs w:val="16"/>
        </w:rPr>
        <w:t>sędzia</w:t>
      </w:r>
    </w:p>
    <w:sectPr w:rsidR="00745997" w:rsidRPr="002B4996" w:rsidSect="002B4996">
      <w:type w:val="continuous"/>
      <w:pgSz w:w="11906" w:h="16838"/>
      <w:pgMar w:top="426" w:right="1416" w:bottom="284" w:left="1417"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58" w:rsidRDefault="00366658" w:rsidP="002B4996">
      <w:r>
        <w:separator/>
      </w:r>
    </w:p>
  </w:endnote>
  <w:endnote w:type="continuationSeparator" w:id="0">
    <w:p w:rsidR="00366658" w:rsidRDefault="00366658" w:rsidP="002B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96" w:rsidRDefault="002B4996">
    <w:pPr>
      <w:pStyle w:val="Stopka"/>
    </w:pPr>
  </w:p>
  <w:p w:rsidR="002B4996" w:rsidRDefault="002B4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58" w:rsidRDefault="00366658" w:rsidP="002B4996">
      <w:r>
        <w:separator/>
      </w:r>
    </w:p>
  </w:footnote>
  <w:footnote w:type="continuationSeparator" w:id="0">
    <w:p w:rsidR="00366658" w:rsidRDefault="00366658" w:rsidP="002B4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2BE0"/>
    <w:rsid w:val="00013108"/>
    <w:rsid w:val="0002287F"/>
    <w:rsid w:val="000A78A4"/>
    <w:rsid w:val="000D4BE8"/>
    <w:rsid w:val="001509D7"/>
    <w:rsid w:val="00192E49"/>
    <w:rsid w:val="001E667A"/>
    <w:rsid w:val="0023732A"/>
    <w:rsid w:val="0028508E"/>
    <w:rsid w:val="002B4996"/>
    <w:rsid w:val="002B7231"/>
    <w:rsid w:val="00303F30"/>
    <w:rsid w:val="00323107"/>
    <w:rsid w:val="00341DC2"/>
    <w:rsid w:val="003663BB"/>
    <w:rsid w:val="00366658"/>
    <w:rsid w:val="0038351D"/>
    <w:rsid w:val="003A334C"/>
    <w:rsid w:val="003D61AB"/>
    <w:rsid w:val="00402CCA"/>
    <w:rsid w:val="00447768"/>
    <w:rsid w:val="0049426B"/>
    <w:rsid w:val="004A4510"/>
    <w:rsid w:val="004E4749"/>
    <w:rsid w:val="00511B3C"/>
    <w:rsid w:val="00536B02"/>
    <w:rsid w:val="0054480F"/>
    <w:rsid w:val="00556117"/>
    <w:rsid w:val="005A0CC6"/>
    <w:rsid w:val="006A2952"/>
    <w:rsid w:val="00722BD1"/>
    <w:rsid w:val="007414E9"/>
    <w:rsid w:val="00745997"/>
    <w:rsid w:val="007A02D8"/>
    <w:rsid w:val="007D03E0"/>
    <w:rsid w:val="00864626"/>
    <w:rsid w:val="00876B04"/>
    <w:rsid w:val="008C34EA"/>
    <w:rsid w:val="00986235"/>
    <w:rsid w:val="009F6A3C"/>
    <w:rsid w:val="00A55BBE"/>
    <w:rsid w:val="00A97EA5"/>
    <w:rsid w:val="00B07B3E"/>
    <w:rsid w:val="00B71092"/>
    <w:rsid w:val="00B72FD5"/>
    <w:rsid w:val="00B839AB"/>
    <w:rsid w:val="00BB39D0"/>
    <w:rsid w:val="00BC694D"/>
    <w:rsid w:val="00BD1C0D"/>
    <w:rsid w:val="00BF04C5"/>
    <w:rsid w:val="00C12EE3"/>
    <w:rsid w:val="00C623E5"/>
    <w:rsid w:val="00C807FF"/>
    <w:rsid w:val="00D45F34"/>
    <w:rsid w:val="00D91331"/>
    <w:rsid w:val="00DA3258"/>
    <w:rsid w:val="00EA43EB"/>
    <w:rsid w:val="00EB6E10"/>
    <w:rsid w:val="00EC4358"/>
    <w:rsid w:val="00F32E5F"/>
    <w:rsid w:val="00F429E4"/>
    <w:rsid w:val="00F4419C"/>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paragraph" w:styleId="Nagwek">
    <w:name w:val="header"/>
    <w:basedOn w:val="Normalny"/>
    <w:link w:val="NagwekZnak"/>
    <w:uiPriority w:val="99"/>
    <w:unhideWhenUsed/>
    <w:rsid w:val="002B4996"/>
    <w:pPr>
      <w:tabs>
        <w:tab w:val="center" w:pos="4536"/>
        <w:tab w:val="right" w:pos="9072"/>
      </w:tabs>
    </w:pPr>
  </w:style>
  <w:style w:type="character" w:customStyle="1" w:styleId="NagwekZnak">
    <w:name w:val="Nagłówek Znak"/>
    <w:basedOn w:val="Domylnaczcionkaakapitu"/>
    <w:link w:val="Nagwek"/>
    <w:uiPriority w:val="99"/>
    <w:rsid w:val="002B499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B4996"/>
    <w:pPr>
      <w:tabs>
        <w:tab w:val="center" w:pos="4536"/>
        <w:tab w:val="right" w:pos="9072"/>
      </w:tabs>
    </w:pPr>
  </w:style>
  <w:style w:type="character" w:customStyle="1" w:styleId="StopkaZnak">
    <w:name w:val="Stopka Znak"/>
    <w:basedOn w:val="Domylnaczcionkaakapitu"/>
    <w:link w:val="Stopka"/>
    <w:uiPriority w:val="99"/>
    <w:rsid w:val="002B49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taniak@kssip.gov.pl" TargetMode="External"/><Relationship Id="rId5" Type="http://schemas.openxmlformats.org/officeDocument/2006/relationships/footnotes" Target="footnotes.xml"/><Relationship Id="rId10" Type="http://schemas.openxmlformats.org/officeDocument/2006/relationships/hyperlink" Target="mailto:a.cybulska@kssip.gov.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2583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6</cp:revision>
  <cp:lastPrinted>2016-02-10T09:29:00Z</cp:lastPrinted>
  <dcterms:created xsi:type="dcterms:W3CDTF">2016-03-15T14:43:00Z</dcterms:created>
  <dcterms:modified xsi:type="dcterms:W3CDTF">2016-03-16T11:53:00Z</dcterms:modified>
</cp:coreProperties>
</file>